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D6934" w14:textId="77777777" w:rsidR="00501B10" w:rsidRPr="00221932" w:rsidRDefault="00501B10" w:rsidP="002E3345">
      <w:pPr>
        <w:pStyle w:val="1"/>
        <w:spacing w:before="0" w:after="0" w:line="480" w:lineRule="auto"/>
        <w:rPr>
          <w:rFonts w:ascii="Times New Roman" w:hAnsi="Times New Roman" w:cs="Times New Roman"/>
          <w:sz w:val="36"/>
          <w:szCs w:val="32"/>
        </w:rPr>
      </w:pPr>
      <w:r w:rsidRPr="00221932">
        <w:rPr>
          <w:rFonts w:ascii="Times New Roman" w:hAnsi="Times New Roman" w:cs="Times New Roman"/>
          <w:sz w:val="36"/>
          <w:szCs w:val="32"/>
        </w:rPr>
        <w:t>Supporting Information</w:t>
      </w:r>
    </w:p>
    <w:p w14:paraId="3329C336" w14:textId="73134AB4" w:rsidR="00595300" w:rsidRPr="00221932" w:rsidRDefault="00595300" w:rsidP="00595300">
      <w:pPr>
        <w:pStyle w:val="1"/>
        <w:spacing w:before="0" w:after="0" w:line="480" w:lineRule="auto"/>
        <w:rPr>
          <w:rFonts w:ascii="Times New Roman" w:hAnsi="Times New Roman" w:cs="Times New Roman"/>
          <w:sz w:val="36"/>
          <w:szCs w:val="32"/>
        </w:rPr>
      </w:pPr>
      <w:r w:rsidRPr="00221932">
        <w:rPr>
          <w:rFonts w:ascii="Times New Roman" w:hAnsi="Times New Roman" w:cs="Times New Roman"/>
          <w:sz w:val="36"/>
          <w:szCs w:val="32"/>
        </w:rPr>
        <w:t>Dental Resin Monomer Enables Unique NbO</w:t>
      </w:r>
      <w:r w:rsidRPr="00221932">
        <w:rPr>
          <w:rFonts w:ascii="Times New Roman" w:hAnsi="Times New Roman" w:cs="Times New Roman"/>
          <w:sz w:val="36"/>
          <w:szCs w:val="32"/>
          <w:vertAlign w:val="subscript"/>
        </w:rPr>
        <w:t>2</w:t>
      </w:r>
      <w:r w:rsidRPr="00221932">
        <w:rPr>
          <w:rFonts w:ascii="Times New Roman" w:hAnsi="Times New Roman" w:cs="Times New Roman"/>
          <w:sz w:val="36"/>
          <w:szCs w:val="32"/>
        </w:rPr>
        <w:t xml:space="preserve">/Carbon Lithium-Ion Battery </w:t>
      </w:r>
      <w:r w:rsidR="00695C42" w:rsidRPr="00221932">
        <w:rPr>
          <w:rFonts w:ascii="Times New Roman" w:hAnsi="Times New Roman" w:cs="Times New Roman"/>
          <w:sz w:val="36"/>
          <w:szCs w:val="32"/>
        </w:rPr>
        <w:t>Negative Electrode</w:t>
      </w:r>
      <w:r w:rsidRPr="00221932">
        <w:rPr>
          <w:rFonts w:ascii="Times New Roman" w:hAnsi="Times New Roman" w:cs="Times New Roman"/>
          <w:sz w:val="36"/>
          <w:szCs w:val="32"/>
        </w:rPr>
        <w:t xml:space="preserve"> with Exceptional Performance</w:t>
      </w:r>
    </w:p>
    <w:p w14:paraId="05CA156E" w14:textId="77777777" w:rsidR="00054CDF" w:rsidRPr="00221932" w:rsidRDefault="00054CDF" w:rsidP="00054CDF">
      <w:pPr>
        <w:spacing w:line="480" w:lineRule="auto"/>
        <w:rPr>
          <w:rFonts w:ascii="Times New Roman" w:hAnsi="Times New Roman" w:cs="Times New Roman"/>
          <w:i/>
          <w:sz w:val="24"/>
          <w:szCs w:val="24"/>
          <w:vertAlign w:val="superscript"/>
        </w:rPr>
      </w:pPr>
      <w:r w:rsidRPr="00221932">
        <w:rPr>
          <w:rFonts w:ascii="Times New Roman" w:hAnsi="Times New Roman" w:cs="Times New Roman"/>
          <w:i/>
          <w:sz w:val="24"/>
          <w:szCs w:val="24"/>
        </w:rPr>
        <w:t xml:space="preserve">Qing Ji, Xiangwen Gao, </w:t>
      </w:r>
      <w:proofErr w:type="spellStart"/>
      <w:r w:rsidRPr="00221932">
        <w:rPr>
          <w:rFonts w:ascii="Times New Roman" w:hAnsi="Times New Roman" w:cs="Times New Roman"/>
          <w:i/>
          <w:sz w:val="24"/>
          <w:szCs w:val="24"/>
        </w:rPr>
        <w:t>Qiuju</w:t>
      </w:r>
      <w:proofErr w:type="spellEnd"/>
      <w:r w:rsidRPr="00221932">
        <w:rPr>
          <w:rFonts w:ascii="Times New Roman" w:hAnsi="Times New Roman" w:cs="Times New Roman"/>
          <w:i/>
          <w:sz w:val="24"/>
          <w:szCs w:val="24"/>
        </w:rPr>
        <w:t xml:space="preserve"> Zhang, Liyu Jin, Da Wang, Yonggao Xia,* Shanshan Yin, Senlin Xia, Nuri Hohn, Xiuxia Zuo, Xiaoyan Wang, Shuang Xie, Zhuijun Xu, Liujia Ma, Liang Chen, George Chen, Jin Zhu,* Binjie Hu,* Peter Müller-Buschbaum, Peter G Bruce, Ya-Jun Cheng*</w:t>
      </w:r>
    </w:p>
    <w:p w14:paraId="34A4D04A" w14:textId="77777777" w:rsidR="00054CDF" w:rsidRPr="00221932" w:rsidRDefault="00054CDF" w:rsidP="00054CDF">
      <w:pPr>
        <w:spacing w:line="480" w:lineRule="auto"/>
        <w:rPr>
          <w:rFonts w:ascii="Times New Roman" w:hAnsi="Times New Roman" w:cs="Times New Roman"/>
          <w:sz w:val="24"/>
          <w:szCs w:val="24"/>
        </w:rPr>
      </w:pPr>
    </w:p>
    <w:p w14:paraId="31D76A9F" w14:textId="703B0F1C"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 xml:space="preserve">Qing Ji, Dr. </w:t>
      </w:r>
      <w:proofErr w:type="spellStart"/>
      <w:r w:rsidRPr="00221932">
        <w:rPr>
          <w:rFonts w:ascii="Times New Roman" w:hAnsi="Times New Roman" w:cs="Times New Roman"/>
          <w:sz w:val="24"/>
          <w:szCs w:val="24"/>
        </w:rPr>
        <w:t>Qiuju</w:t>
      </w:r>
      <w:proofErr w:type="spellEnd"/>
      <w:r w:rsidRPr="00221932">
        <w:rPr>
          <w:rFonts w:ascii="Times New Roman" w:hAnsi="Times New Roman" w:cs="Times New Roman"/>
          <w:sz w:val="24"/>
          <w:szCs w:val="24"/>
        </w:rPr>
        <w:t xml:space="preserve"> Zhang, Prof. Yonggao Xia, Dr</w:t>
      </w:r>
      <w:r w:rsidR="00221932">
        <w:rPr>
          <w:rFonts w:ascii="Times New Roman" w:hAnsi="Times New Roman" w:cs="Times New Roman"/>
          <w:sz w:val="24"/>
          <w:szCs w:val="24"/>
        </w:rPr>
        <w:t>.</w:t>
      </w:r>
      <w:r w:rsidRPr="00221932">
        <w:rPr>
          <w:rFonts w:ascii="Times New Roman" w:hAnsi="Times New Roman" w:cs="Times New Roman"/>
          <w:sz w:val="24"/>
          <w:szCs w:val="24"/>
        </w:rPr>
        <w:t xml:space="preserve"> Xiuxia Zuo, Xiaoyan Wang, Shuang Xie, Zhuijun Xu, Liujia Ma, Prof. Liang Chen, Prof. Jin Zhu and Prof. Ya-Jun Cheng</w:t>
      </w:r>
    </w:p>
    <w:p w14:paraId="30221108"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Ningbo Institute of Materials Technology and Engineering, Chinese Academy of Sciences, 1219 Zhongguan West Road, Zhenhai District</w:t>
      </w:r>
    </w:p>
    <w:p w14:paraId="25F42D62"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Ningbo 315201, People’s Republic of China</w:t>
      </w:r>
    </w:p>
    <w:p w14:paraId="237DDB66" w14:textId="77777777" w:rsidR="00054CDF" w:rsidRPr="00221932" w:rsidRDefault="00054CDF" w:rsidP="00054CDF">
      <w:pPr>
        <w:pStyle w:val="a5"/>
        <w:spacing w:line="480" w:lineRule="auto"/>
        <w:ind w:firstLineChars="0" w:firstLine="0"/>
        <w:rPr>
          <w:rStyle w:val="a6"/>
          <w:rFonts w:ascii="Times New Roman" w:hAnsi="Times New Roman" w:cs="Times New Roman"/>
          <w:sz w:val="24"/>
          <w:szCs w:val="24"/>
        </w:rPr>
      </w:pPr>
      <w:r w:rsidRPr="00221932">
        <w:rPr>
          <w:rFonts w:ascii="Times New Roman" w:hAnsi="Times New Roman" w:cs="Times New Roman"/>
          <w:sz w:val="24"/>
          <w:szCs w:val="24"/>
        </w:rPr>
        <w:t xml:space="preserve">Email: </w:t>
      </w:r>
      <w:hyperlink r:id="rId9" w:history="1">
        <w:r w:rsidRPr="00221932">
          <w:rPr>
            <w:rStyle w:val="a6"/>
            <w:rFonts w:ascii="Times New Roman" w:hAnsi="Times New Roman" w:cs="Times New Roman"/>
            <w:sz w:val="24"/>
            <w:szCs w:val="24"/>
          </w:rPr>
          <w:t>xiayg@nimte.ac.cn</w:t>
        </w:r>
      </w:hyperlink>
      <w:r w:rsidRPr="00221932">
        <w:rPr>
          <w:rFonts w:ascii="Times New Roman" w:hAnsi="Times New Roman" w:cs="Times New Roman"/>
          <w:sz w:val="24"/>
          <w:szCs w:val="24"/>
        </w:rPr>
        <w:t xml:space="preserve">, </w:t>
      </w:r>
      <w:hyperlink r:id="rId10" w:history="1">
        <w:r w:rsidRPr="00221932">
          <w:rPr>
            <w:rStyle w:val="a6"/>
            <w:rFonts w:ascii="Times New Roman" w:hAnsi="Times New Roman" w:cs="Times New Roman"/>
            <w:sz w:val="24"/>
            <w:szCs w:val="24"/>
          </w:rPr>
          <w:t>jzhu@nimte.ac.cn</w:t>
        </w:r>
      </w:hyperlink>
      <w:r w:rsidRPr="00221932">
        <w:rPr>
          <w:rFonts w:ascii="Times New Roman" w:hAnsi="Times New Roman" w:cs="Times New Roman"/>
          <w:sz w:val="24"/>
          <w:szCs w:val="24"/>
        </w:rPr>
        <w:t xml:space="preserve">, </w:t>
      </w:r>
      <w:hyperlink r:id="rId11" w:history="1">
        <w:r w:rsidRPr="00221932">
          <w:rPr>
            <w:rStyle w:val="a6"/>
            <w:rFonts w:ascii="Times New Roman" w:hAnsi="Times New Roman" w:cs="Times New Roman"/>
            <w:sz w:val="24"/>
            <w:szCs w:val="24"/>
          </w:rPr>
          <w:t>chengyj@nimte.ac.cn</w:t>
        </w:r>
      </w:hyperlink>
    </w:p>
    <w:p w14:paraId="2E56A6E1"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p>
    <w:p w14:paraId="4D4CE2E0" w14:textId="3833132B"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Qing Ji, Prof. George Chen and Dr</w:t>
      </w:r>
      <w:r w:rsidR="00221932">
        <w:rPr>
          <w:rFonts w:ascii="Times New Roman" w:hAnsi="Times New Roman" w:cs="Times New Roman"/>
          <w:sz w:val="24"/>
          <w:szCs w:val="24"/>
        </w:rPr>
        <w:t>.</w:t>
      </w:r>
      <w:r w:rsidRPr="00221932">
        <w:rPr>
          <w:rFonts w:ascii="Times New Roman" w:hAnsi="Times New Roman" w:cs="Times New Roman"/>
          <w:sz w:val="24"/>
          <w:szCs w:val="24"/>
        </w:rPr>
        <w:t xml:space="preserve"> Binjie Hu</w:t>
      </w:r>
    </w:p>
    <w:p w14:paraId="19A87CC0"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 xml:space="preserve">The University of Nottingham Ningbo China, 199 Taikang East Road </w:t>
      </w:r>
    </w:p>
    <w:p w14:paraId="6FC68F43"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Ningbo 315100, People’s Republic of China</w:t>
      </w:r>
    </w:p>
    <w:p w14:paraId="2F73026A"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 xml:space="preserve">Email: </w:t>
      </w:r>
      <w:hyperlink r:id="rId12" w:history="1">
        <w:r w:rsidRPr="00221932">
          <w:rPr>
            <w:rStyle w:val="a6"/>
            <w:rFonts w:ascii="Times New Roman" w:hAnsi="Times New Roman" w:cs="Times New Roman"/>
            <w:sz w:val="24"/>
            <w:szCs w:val="24"/>
          </w:rPr>
          <w:t>Binjie.hu@nottingham.edu.cn</w:t>
        </w:r>
      </w:hyperlink>
      <w:r w:rsidRPr="00221932">
        <w:rPr>
          <w:rFonts w:ascii="Times New Roman" w:hAnsi="Times New Roman" w:cs="Times New Roman"/>
          <w:sz w:val="24"/>
          <w:szCs w:val="24"/>
        </w:rPr>
        <w:t xml:space="preserve"> </w:t>
      </w:r>
    </w:p>
    <w:p w14:paraId="6A3066C2"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p>
    <w:p w14:paraId="5DE320E7" w14:textId="6F4FA1E4"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Dr</w:t>
      </w:r>
      <w:r w:rsidR="00221932">
        <w:rPr>
          <w:rFonts w:ascii="Times New Roman" w:hAnsi="Times New Roman" w:cs="Times New Roman"/>
          <w:sz w:val="24"/>
          <w:szCs w:val="24"/>
        </w:rPr>
        <w:t>.</w:t>
      </w:r>
      <w:r w:rsidRPr="00221932">
        <w:rPr>
          <w:rFonts w:ascii="Times New Roman" w:hAnsi="Times New Roman" w:cs="Times New Roman"/>
          <w:sz w:val="24"/>
          <w:szCs w:val="24"/>
        </w:rPr>
        <w:t xml:space="preserve"> Xiangwen </w:t>
      </w:r>
      <w:proofErr w:type="gramStart"/>
      <w:r w:rsidRPr="00221932">
        <w:rPr>
          <w:rFonts w:ascii="Times New Roman" w:hAnsi="Times New Roman" w:cs="Times New Roman"/>
          <w:sz w:val="24"/>
          <w:szCs w:val="24"/>
        </w:rPr>
        <w:t>Gao</w:t>
      </w:r>
      <w:proofErr w:type="gramEnd"/>
      <w:r w:rsidRPr="00221932">
        <w:rPr>
          <w:rFonts w:ascii="Times New Roman" w:hAnsi="Times New Roman" w:cs="Times New Roman"/>
          <w:sz w:val="24"/>
          <w:szCs w:val="24"/>
        </w:rPr>
        <w:t xml:space="preserve">, Dr. Liyu Jin, Dr. Da Wang, Prof. Peter G Bruce and Prof. Ya-Jun </w:t>
      </w:r>
      <w:r w:rsidRPr="00221932">
        <w:rPr>
          <w:rFonts w:ascii="Times New Roman" w:hAnsi="Times New Roman" w:cs="Times New Roman"/>
          <w:sz w:val="24"/>
          <w:szCs w:val="24"/>
        </w:rPr>
        <w:lastRenderedPageBreak/>
        <w:t>Cheng</w:t>
      </w:r>
    </w:p>
    <w:p w14:paraId="6D72247E"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 xml:space="preserve">Department of Materials, University of Oxford, Parks Rd </w:t>
      </w:r>
    </w:p>
    <w:p w14:paraId="4EEEE92A"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Oxford, OX1 3PH, United Kingdom</w:t>
      </w:r>
    </w:p>
    <w:p w14:paraId="3E73BF9B"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p>
    <w:p w14:paraId="798A84DB"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Prof. Yonggao Xia</w:t>
      </w:r>
    </w:p>
    <w:p w14:paraId="5217C6CF" w14:textId="77777777" w:rsidR="00054CDF" w:rsidRPr="00221932" w:rsidRDefault="00054CDF" w:rsidP="00054CDF">
      <w:pPr>
        <w:pStyle w:val="08ArticleText"/>
        <w:tabs>
          <w:tab w:val="clear" w:pos="198"/>
          <w:tab w:val="left" w:pos="0"/>
        </w:tabs>
        <w:spacing w:line="480" w:lineRule="auto"/>
        <w:rPr>
          <w:sz w:val="24"/>
          <w:szCs w:val="24"/>
          <w:lang w:val="en-US" w:eastAsia="zh-CN"/>
        </w:rPr>
      </w:pPr>
      <w:r w:rsidRPr="00221932">
        <w:rPr>
          <w:sz w:val="24"/>
          <w:szCs w:val="24"/>
          <w:lang w:val="en-US"/>
        </w:rPr>
        <w:t>Center of Materials Science and Optoelectronics Engineering</w:t>
      </w:r>
      <w:r w:rsidRPr="00221932">
        <w:rPr>
          <w:sz w:val="24"/>
          <w:szCs w:val="24"/>
          <w:lang w:val="en-US"/>
        </w:rPr>
        <w:t>，</w:t>
      </w:r>
      <w:r w:rsidRPr="00221932">
        <w:rPr>
          <w:sz w:val="24"/>
          <w:szCs w:val="24"/>
          <w:lang w:val="en-US"/>
        </w:rPr>
        <w:t xml:space="preserve">University of Chinese Academy of Sciences, </w:t>
      </w:r>
      <w:r w:rsidRPr="00221932">
        <w:rPr>
          <w:sz w:val="24"/>
          <w:szCs w:val="24"/>
          <w:lang w:val="en-US" w:eastAsia="zh-CN"/>
        </w:rPr>
        <w:t>19A Yuquan Rd, Shijingshan District</w:t>
      </w:r>
    </w:p>
    <w:p w14:paraId="7532D9C6" w14:textId="77777777" w:rsidR="00054CDF" w:rsidRPr="00221932" w:rsidRDefault="00054CDF" w:rsidP="00054CDF">
      <w:pPr>
        <w:pStyle w:val="08ArticleText"/>
        <w:tabs>
          <w:tab w:val="clear" w:pos="198"/>
          <w:tab w:val="left" w:pos="0"/>
        </w:tabs>
        <w:spacing w:line="480" w:lineRule="auto"/>
        <w:rPr>
          <w:sz w:val="24"/>
          <w:szCs w:val="24"/>
          <w:lang w:val="en-US"/>
        </w:rPr>
      </w:pPr>
      <w:r w:rsidRPr="00221932">
        <w:rPr>
          <w:sz w:val="24"/>
          <w:szCs w:val="24"/>
          <w:lang w:val="en-US"/>
        </w:rPr>
        <w:t xml:space="preserve">Beijing 100049, </w:t>
      </w:r>
      <w:r w:rsidRPr="00221932">
        <w:rPr>
          <w:sz w:val="24"/>
          <w:szCs w:val="24"/>
          <w:lang w:val="en-US" w:eastAsia="zh-CN"/>
        </w:rPr>
        <w:t xml:space="preserve">P. R. </w:t>
      </w:r>
      <w:r w:rsidRPr="00221932">
        <w:rPr>
          <w:sz w:val="24"/>
          <w:szCs w:val="24"/>
          <w:lang w:val="en-US"/>
        </w:rPr>
        <w:t>China</w:t>
      </w:r>
    </w:p>
    <w:p w14:paraId="3AD97452" w14:textId="77777777" w:rsidR="00054CDF" w:rsidRPr="00221932" w:rsidRDefault="00054CDF" w:rsidP="00054CDF">
      <w:pPr>
        <w:pStyle w:val="08ArticleText"/>
        <w:tabs>
          <w:tab w:val="clear" w:pos="198"/>
          <w:tab w:val="left" w:pos="0"/>
        </w:tabs>
        <w:spacing w:line="480" w:lineRule="auto"/>
        <w:rPr>
          <w:sz w:val="24"/>
          <w:szCs w:val="24"/>
          <w:lang w:val="en-US"/>
        </w:rPr>
      </w:pPr>
    </w:p>
    <w:p w14:paraId="43503D23" w14:textId="5AFB01AA" w:rsidR="00054CDF" w:rsidRPr="00221932" w:rsidRDefault="00054CDF" w:rsidP="00054CDF">
      <w:pPr>
        <w:pStyle w:val="08ArticleText"/>
        <w:tabs>
          <w:tab w:val="clear" w:pos="198"/>
          <w:tab w:val="left" w:pos="0"/>
        </w:tabs>
        <w:spacing w:line="480" w:lineRule="auto"/>
        <w:rPr>
          <w:sz w:val="24"/>
          <w:szCs w:val="24"/>
          <w:lang w:val="en-US"/>
        </w:rPr>
      </w:pPr>
      <w:r w:rsidRPr="00221932">
        <w:rPr>
          <w:sz w:val="24"/>
          <w:szCs w:val="24"/>
          <w:lang w:val="en-US"/>
        </w:rPr>
        <w:t>Shanshan Yin, Dr</w:t>
      </w:r>
      <w:r w:rsidR="00221932">
        <w:rPr>
          <w:sz w:val="24"/>
          <w:szCs w:val="24"/>
          <w:lang w:val="en-US"/>
        </w:rPr>
        <w:t>.</w:t>
      </w:r>
      <w:r w:rsidRPr="00221932">
        <w:rPr>
          <w:sz w:val="24"/>
          <w:szCs w:val="24"/>
          <w:lang w:val="en-US"/>
        </w:rPr>
        <w:t xml:space="preserve"> Senlin Xia, Dr</w:t>
      </w:r>
      <w:r w:rsidR="00221932">
        <w:rPr>
          <w:sz w:val="24"/>
          <w:szCs w:val="24"/>
          <w:lang w:val="en-US"/>
        </w:rPr>
        <w:t>.</w:t>
      </w:r>
      <w:r w:rsidRPr="00221932">
        <w:rPr>
          <w:sz w:val="24"/>
          <w:szCs w:val="24"/>
          <w:lang w:val="en-US"/>
        </w:rPr>
        <w:t xml:space="preserve"> Nuri Hohn and Prof. Peter Müller-Buschbaum</w:t>
      </w:r>
    </w:p>
    <w:p w14:paraId="78464F43"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Physik-Department, Lehrstuhl für Funktionelle Materialien, Technische Universität München, James-Franck-Str. 1</w:t>
      </w:r>
    </w:p>
    <w:p w14:paraId="3C5BBE97"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Garching 85748, Germany</w:t>
      </w:r>
    </w:p>
    <w:p w14:paraId="26AB8D6F"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p>
    <w:p w14:paraId="1E5DA85A" w14:textId="62ACC928"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Dr</w:t>
      </w:r>
      <w:r w:rsidR="00221932">
        <w:rPr>
          <w:rFonts w:ascii="Times New Roman" w:hAnsi="Times New Roman" w:cs="Times New Roman"/>
          <w:sz w:val="24"/>
          <w:szCs w:val="24"/>
        </w:rPr>
        <w:t>.</w:t>
      </w:r>
      <w:r w:rsidRPr="00221932">
        <w:rPr>
          <w:rFonts w:ascii="Times New Roman" w:hAnsi="Times New Roman" w:cs="Times New Roman"/>
          <w:sz w:val="24"/>
          <w:szCs w:val="24"/>
        </w:rPr>
        <w:t xml:space="preserve"> Xiaoyan Wang, Shuang Xie and Zhuijun Xu</w:t>
      </w:r>
    </w:p>
    <w:p w14:paraId="0A10540C"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 xml:space="preserve">University of Chinese Academy of Sciences, 19A Yuquan Rd, Shijingshan </w:t>
      </w:r>
      <w:proofErr w:type="spellStart"/>
      <w:r w:rsidRPr="00221932">
        <w:rPr>
          <w:rFonts w:ascii="Times New Roman" w:hAnsi="Times New Roman" w:cs="Times New Roman"/>
          <w:sz w:val="24"/>
          <w:szCs w:val="24"/>
        </w:rPr>
        <w:t>DistrictBeijing</w:t>
      </w:r>
      <w:proofErr w:type="spellEnd"/>
      <w:r w:rsidRPr="00221932">
        <w:rPr>
          <w:rFonts w:ascii="Times New Roman" w:hAnsi="Times New Roman" w:cs="Times New Roman"/>
          <w:sz w:val="24"/>
          <w:szCs w:val="24"/>
        </w:rPr>
        <w:t xml:space="preserve"> 100049, People’s Republic of China</w:t>
      </w:r>
    </w:p>
    <w:p w14:paraId="2F75118C" w14:textId="77777777" w:rsidR="00054CDF" w:rsidRPr="00221932" w:rsidRDefault="00054CDF" w:rsidP="00054CDF">
      <w:pPr>
        <w:pStyle w:val="a5"/>
        <w:spacing w:line="480" w:lineRule="auto"/>
        <w:ind w:firstLineChars="0" w:firstLine="0"/>
        <w:rPr>
          <w:rFonts w:ascii="Times New Roman" w:hAnsi="Times New Roman" w:cs="Times New Roman"/>
          <w:i/>
          <w:sz w:val="24"/>
          <w:szCs w:val="24"/>
        </w:rPr>
      </w:pPr>
    </w:p>
    <w:p w14:paraId="392F02C0"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Liujia Ma</w:t>
      </w:r>
    </w:p>
    <w:p w14:paraId="5B893FE3"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 xml:space="preserve">State Key Laboratory of Separation Membranes and Membrane Processes, Tianjin Polytechnic University </w:t>
      </w:r>
    </w:p>
    <w:p w14:paraId="3B64D3E3"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Tianjin 300387, People’s Republic of China</w:t>
      </w:r>
    </w:p>
    <w:p w14:paraId="26217EF0" w14:textId="77777777" w:rsidR="00054CDF" w:rsidRPr="00221932" w:rsidRDefault="00054CDF" w:rsidP="00054CDF">
      <w:pPr>
        <w:pStyle w:val="a5"/>
        <w:spacing w:line="480" w:lineRule="auto"/>
        <w:ind w:firstLineChars="0" w:firstLine="0"/>
        <w:rPr>
          <w:rFonts w:ascii="Times New Roman" w:hAnsi="Times New Roman" w:cs="Times New Roman"/>
          <w:i/>
          <w:sz w:val="24"/>
          <w:szCs w:val="24"/>
        </w:rPr>
      </w:pPr>
    </w:p>
    <w:p w14:paraId="6E0F7DFF"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Prof. George Chen</w:t>
      </w:r>
    </w:p>
    <w:p w14:paraId="6361A468"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University of Nottingham, University Park</w:t>
      </w:r>
    </w:p>
    <w:p w14:paraId="33ED24E4" w14:textId="77777777" w:rsidR="00054CDF" w:rsidRPr="00221932" w:rsidRDefault="00054CDF" w:rsidP="00054CDF">
      <w:pPr>
        <w:pStyle w:val="a5"/>
        <w:spacing w:line="480" w:lineRule="auto"/>
        <w:ind w:firstLineChars="0" w:firstLine="0"/>
        <w:rPr>
          <w:rFonts w:ascii="Times New Roman" w:hAnsi="Times New Roman" w:cs="Times New Roman"/>
          <w:sz w:val="24"/>
          <w:szCs w:val="24"/>
        </w:rPr>
      </w:pPr>
      <w:r w:rsidRPr="00221932">
        <w:rPr>
          <w:rFonts w:ascii="Times New Roman" w:hAnsi="Times New Roman" w:cs="Times New Roman"/>
          <w:sz w:val="24"/>
          <w:szCs w:val="24"/>
        </w:rPr>
        <w:t>Nottingham NG7 2RD, United Kingdom</w:t>
      </w:r>
    </w:p>
    <w:p w14:paraId="7FECF3E4" w14:textId="77777777" w:rsidR="00F56D24" w:rsidRPr="00F56D24" w:rsidRDefault="00F56D24" w:rsidP="00054CDF">
      <w:pPr>
        <w:pStyle w:val="Addresses"/>
        <w:spacing w:after="0" w:line="480" w:lineRule="auto"/>
        <w:jc w:val="both"/>
        <w:rPr>
          <w:rFonts w:ascii="Times New Roman" w:hAnsi="Times New Roman" w:hint="eastAsia"/>
          <w:sz w:val="24"/>
          <w:szCs w:val="24"/>
          <w:lang w:eastAsia="zh-CN"/>
        </w:rPr>
      </w:pPr>
    </w:p>
    <w:p w14:paraId="27596F2C" w14:textId="77777777" w:rsidR="00054CDF" w:rsidRPr="00221932" w:rsidRDefault="00054CDF" w:rsidP="00054CDF">
      <w:pPr>
        <w:pStyle w:val="Addresses"/>
        <w:spacing w:after="0" w:line="480" w:lineRule="auto"/>
        <w:jc w:val="both"/>
        <w:rPr>
          <w:rStyle w:val="a6"/>
          <w:rFonts w:ascii="Times New Roman" w:hAnsi="Times New Roman"/>
          <w:color w:val="000000" w:themeColor="text1"/>
          <w:sz w:val="24"/>
          <w:szCs w:val="24"/>
        </w:rPr>
      </w:pPr>
      <w:r w:rsidRPr="00221932">
        <w:rPr>
          <w:rFonts w:ascii="Times New Roman" w:hAnsi="Times New Roman"/>
          <w:sz w:val="24"/>
          <w:szCs w:val="24"/>
        </w:rPr>
        <w:t>Prof. Peter Müller-Buschbaum</w:t>
      </w:r>
    </w:p>
    <w:p w14:paraId="2D0A9FBC" w14:textId="77777777" w:rsidR="00054CDF" w:rsidRPr="00221932" w:rsidRDefault="00054CDF" w:rsidP="00054CDF">
      <w:pPr>
        <w:pStyle w:val="Addresses"/>
        <w:spacing w:after="0" w:line="480" w:lineRule="auto"/>
        <w:jc w:val="both"/>
        <w:rPr>
          <w:rStyle w:val="a6"/>
          <w:rFonts w:ascii="Times New Roman" w:hAnsi="Times New Roman"/>
          <w:color w:val="000000" w:themeColor="text1"/>
          <w:sz w:val="24"/>
          <w:szCs w:val="24"/>
          <w:u w:val="none"/>
        </w:rPr>
      </w:pPr>
      <w:r w:rsidRPr="00221932">
        <w:rPr>
          <w:rStyle w:val="a6"/>
          <w:rFonts w:ascii="Times New Roman" w:hAnsi="Times New Roman"/>
          <w:color w:val="000000" w:themeColor="text1"/>
          <w:sz w:val="24"/>
          <w:szCs w:val="24"/>
          <w:u w:val="none"/>
        </w:rPr>
        <w:t xml:space="preserve">Heinz Maier-Leibnitz Zentrum (MLZ), Technische Universität München, Lichtenbergstr. 1, </w:t>
      </w:r>
    </w:p>
    <w:p w14:paraId="0B9EC458" w14:textId="77777777" w:rsidR="00054CDF" w:rsidRPr="00221932" w:rsidRDefault="00054CDF" w:rsidP="00054CDF">
      <w:pPr>
        <w:pStyle w:val="Addresses"/>
        <w:spacing w:after="0" w:line="480" w:lineRule="auto"/>
        <w:jc w:val="both"/>
        <w:rPr>
          <w:rStyle w:val="a6"/>
          <w:rFonts w:ascii="Times New Roman" w:hAnsi="Times New Roman"/>
          <w:color w:val="000000" w:themeColor="text1"/>
          <w:sz w:val="24"/>
          <w:szCs w:val="24"/>
          <w:u w:val="none"/>
        </w:rPr>
      </w:pPr>
      <w:r w:rsidRPr="00221932">
        <w:rPr>
          <w:rStyle w:val="a6"/>
          <w:rFonts w:ascii="Times New Roman" w:hAnsi="Times New Roman"/>
          <w:color w:val="000000" w:themeColor="text1"/>
          <w:sz w:val="24"/>
          <w:szCs w:val="24"/>
          <w:u w:val="none"/>
        </w:rPr>
        <w:t>Garching 85748, Germany</w:t>
      </w:r>
    </w:p>
    <w:p w14:paraId="64DF1DA9" w14:textId="77777777" w:rsidR="00054CDF" w:rsidRDefault="00054CDF" w:rsidP="00054CDF">
      <w:pPr>
        <w:pStyle w:val="Addresses"/>
        <w:spacing w:after="0" w:line="480" w:lineRule="auto"/>
        <w:jc w:val="both"/>
        <w:rPr>
          <w:rStyle w:val="a6"/>
          <w:rFonts w:ascii="Times New Roman" w:hAnsi="Times New Roman" w:hint="eastAsia"/>
          <w:color w:val="000000" w:themeColor="text1"/>
          <w:sz w:val="24"/>
          <w:szCs w:val="24"/>
          <w:lang w:eastAsia="zh-CN"/>
        </w:rPr>
      </w:pPr>
    </w:p>
    <w:p w14:paraId="48A6AE60" w14:textId="31CEABC3" w:rsidR="007C0234" w:rsidRDefault="007C0234" w:rsidP="007C0234">
      <w:pPr>
        <w:pStyle w:val="Addresses"/>
        <w:spacing w:after="0" w:line="480" w:lineRule="auto"/>
        <w:jc w:val="both"/>
        <w:rPr>
          <w:rFonts w:ascii="Times New Roman" w:hAnsi="Times New Roman" w:hint="eastAsia"/>
          <w:sz w:val="24"/>
          <w:szCs w:val="24"/>
          <w:lang w:eastAsia="zh-CN"/>
        </w:rPr>
      </w:pPr>
      <w:r>
        <w:rPr>
          <w:rFonts w:ascii="Times New Roman" w:hAnsi="Times New Roman" w:hint="eastAsia"/>
          <w:sz w:val="24"/>
          <w:szCs w:val="24"/>
          <w:lang w:eastAsia="zh-CN"/>
        </w:rPr>
        <w:t xml:space="preserve">Prof. </w:t>
      </w:r>
      <w:bookmarkStart w:id="0" w:name="_GoBack"/>
      <w:bookmarkEnd w:id="0"/>
      <w:r>
        <w:rPr>
          <w:rFonts w:ascii="Times New Roman" w:hAnsi="Times New Roman" w:hint="eastAsia"/>
          <w:sz w:val="24"/>
          <w:szCs w:val="24"/>
          <w:lang w:eastAsia="zh-CN"/>
        </w:rPr>
        <w:t>Peter G Bruce</w:t>
      </w:r>
    </w:p>
    <w:p w14:paraId="3D7C6587" w14:textId="77777777" w:rsidR="007C0234" w:rsidRDefault="007C0234" w:rsidP="007C0234">
      <w:pPr>
        <w:pStyle w:val="Addresses"/>
        <w:spacing w:after="0" w:line="480" w:lineRule="auto"/>
        <w:jc w:val="both"/>
        <w:rPr>
          <w:rFonts w:ascii="Times New Roman" w:hAnsi="Times New Roman" w:hint="eastAsia"/>
          <w:sz w:val="24"/>
          <w:szCs w:val="24"/>
          <w:lang w:val="en-GB" w:eastAsia="zh-CN"/>
        </w:rPr>
      </w:pPr>
      <w:r w:rsidRPr="006D76FB">
        <w:rPr>
          <w:rFonts w:ascii="Times New Roman" w:hAnsi="Times New Roman"/>
          <w:sz w:val="24"/>
          <w:szCs w:val="24"/>
          <w:lang w:val="en-GB" w:eastAsia="zh-CN"/>
        </w:rPr>
        <w:t>The Henry Royce Institute, Parks Road, Oxford, OX1 3PH, United Kingdom</w:t>
      </w:r>
    </w:p>
    <w:p w14:paraId="684FBEE9" w14:textId="77777777" w:rsidR="007C0234" w:rsidRDefault="007C0234" w:rsidP="007C0234">
      <w:pPr>
        <w:pStyle w:val="Addresses"/>
        <w:spacing w:after="0" w:line="480" w:lineRule="auto"/>
        <w:jc w:val="both"/>
        <w:rPr>
          <w:rFonts w:ascii="Times New Roman" w:hAnsi="Times New Roman" w:hint="eastAsia"/>
          <w:sz w:val="24"/>
          <w:szCs w:val="24"/>
          <w:lang w:val="en-GB" w:eastAsia="zh-CN"/>
        </w:rPr>
      </w:pPr>
      <w:r w:rsidRPr="006D76FB">
        <w:rPr>
          <w:rFonts w:ascii="Times New Roman" w:hAnsi="Times New Roman"/>
          <w:sz w:val="24"/>
          <w:szCs w:val="24"/>
          <w:lang w:val="en-GB" w:eastAsia="zh-CN"/>
        </w:rPr>
        <w:t>The Faraday Institution, Quad One, Becquerel Avenue, Harwell Campus, Didcot, OX11 0RA, United Kingdom</w:t>
      </w:r>
    </w:p>
    <w:p w14:paraId="74219D91" w14:textId="77777777" w:rsidR="007C0234" w:rsidRPr="00221932" w:rsidRDefault="007C0234" w:rsidP="00054CDF">
      <w:pPr>
        <w:pStyle w:val="Addresses"/>
        <w:spacing w:after="0" w:line="480" w:lineRule="auto"/>
        <w:jc w:val="both"/>
        <w:rPr>
          <w:rStyle w:val="a6"/>
          <w:rFonts w:ascii="Times New Roman" w:hAnsi="Times New Roman" w:hint="eastAsia"/>
          <w:color w:val="000000" w:themeColor="text1"/>
          <w:sz w:val="24"/>
          <w:szCs w:val="24"/>
          <w:lang w:eastAsia="zh-CN"/>
        </w:rPr>
      </w:pPr>
    </w:p>
    <w:p w14:paraId="5E81D75A" w14:textId="77777777" w:rsidR="00054CDF" w:rsidRPr="00221932" w:rsidRDefault="00054CDF" w:rsidP="00054CDF">
      <w:pPr>
        <w:pStyle w:val="Addresses"/>
        <w:spacing w:after="0" w:line="480" w:lineRule="auto"/>
        <w:jc w:val="both"/>
        <w:rPr>
          <w:rFonts w:ascii="Times New Roman" w:hAnsi="Times New Roman"/>
          <w:color w:val="000000" w:themeColor="text1"/>
          <w:sz w:val="24"/>
          <w:szCs w:val="24"/>
        </w:rPr>
      </w:pPr>
      <w:r w:rsidRPr="00221932">
        <w:rPr>
          <w:rStyle w:val="a6"/>
          <w:rFonts w:ascii="Times New Roman" w:hAnsi="Times New Roman"/>
          <w:color w:val="000000" w:themeColor="text1"/>
          <w:sz w:val="24"/>
          <w:szCs w:val="24"/>
          <w:u w:val="none"/>
          <w:lang w:eastAsia="zh-CN"/>
        </w:rPr>
        <w:t xml:space="preserve">Qing Ji, Dr. Xiangwen </w:t>
      </w:r>
      <w:proofErr w:type="gramStart"/>
      <w:r w:rsidRPr="00221932">
        <w:rPr>
          <w:rStyle w:val="a6"/>
          <w:rFonts w:ascii="Times New Roman" w:hAnsi="Times New Roman"/>
          <w:color w:val="000000" w:themeColor="text1"/>
          <w:sz w:val="24"/>
          <w:szCs w:val="24"/>
          <w:u w:val="none"/>
          <w:lang w:eastAsia="zh-CN"/>
        </w:rPr>
        <w:t>Gao</w:t>
      </w:r>
      <w:proofErr w:type="gramEnd"/>
      <w:r w:rsidRPr="00221932">
        <w:rPr>
          <w:rStyle w:val="a6"/>
          <w:rFonts w:ascii="Times New Roman" w:hAnsi="Times New Roman"/>
          <w:color w:val="000000" w:themeColor="text1"/>
          <w:sz w:val="24"/>
          <w:szCs w:val="24"/>
          <w:u w:val="none"/>
          <w:lang w:eastAsia="zh-CN"/>
        </w:rPr>
        <w:t xml:space="preserve">, Dr. </w:t>
      </w:r>
      <w:proofErr w:type="spellStart"/>
      <w:r w:rsidRPr="00221932">
        <w:rPr>
          <w:rStyle w:val="a6"/>
          <w:rFonts w:ascii="Times New Roman" w:hAnsi="Times New Roman"/>
          <w:color w:val="000000" w:themeColor="text1"/>
          <w:sz w:val="24"/>
          <w:szCs w:val="24"/>
          <w:u w:val="none"/>
          <w:lang w:eastAsia="zh-CN"/>
        </w:rPr>
        <w:t>Qiuju</w:t>
      </w:r>
      <w:proofErr w:type="spellEnd"/>
      <w:r w:rsidRPr="00221932">
        <w:rPr>
          <w:rStyle w:val="a6"/>
          <w:rFonts w:ascii="Times New Roman" w:hAnsi="Times New Roman"/>
          <w:color w:val="000000" w:themeColor="text1"/>
          <w:sz w:val="24"/>
          <w:szCs w:val="24"/>
          <w:u w:val="none"/>
          <w:lang w:eastAsia="zh-CN"/>
        </w:rPr>
        <w:t xml:space="preserve"> Zhang, and Dr. Liyu Jin contribute equally to this work.</w:t>
      </w:r>
    </w:p>
    <w:p w14:paraId="2B98A0B9" w14:textId="34D73BDA" w:rsidR="004A41C5" w:rsidRPr="00221932" w:rsidRDefault="00501B10" w:rsidP="00277958">
      <w:pPr>
        <w:pStyle w:val="a5"/>
        <w:spacing w:line="480" w:lineRule="auto"/>
        <w:ind w:firstLineChars="0" w:firstLine="0"/>
        <w:rPr>
          <w:rFonts w:ascii="Times New Roman" w:hAnsi="Times New Roman" w:cs="Times New Roman"/>
          <w:b/>
          <w:sz w:val="24"/>
          <w:szCs w:val="21"/>
        </w:rPr>
      </w:pPr>
      <w:r w:rsidRPr="00221932">
        <w:rPr>
          <w:rFonts w:ascii="Times New Roman" w:hAnsi="Times New Roman" w:cs="Times New Roman"/>
          <w:b/>
          <w:sz w:val="24"/>
          <w:szCs w:val="21"/>
        </w:rPr>
        <w:br w:type="page"/>
      </w:r>
    </w:p>
    <w:p w14:paraId="195AB359" w14:textId="15D77F83" w:rsidR="004A41C5" w:rsidRPr="00221932" w:rsidRDefault="00802C71" w:rsidP="002E3345">
      <w:pPr>
        <w:spacing w:line="480" w:lineRule="auto"/>
        <w:rPr>
          <w:rFonts w:ascii="Times New Roman" w:hAnsi="Times New Roman" w:cs="Times New Roman"/>
          <w:b/>
          <w:sz w:val="28"/>
          <w:szCs w:val="28"/>
        </w:rPr>
      </w:pPr>
      <w:r w:rsidRPr="00221932">
        <w:rPr>
          <w:rFonts w:ascii="Times New Roman" w:hAnsi="Times New Roman" w:cs="Times New Roman"/>
          <w:b/>
          <w:sz w:val="28"/>
          <w:szCs w:val="28"/>
        </w:rPr>
        <w:lastRenderedPageBreak/>
        <w:t xml:space="preserve">Synthesis of niobium oxide/carbon </w:t>
      </w:r>
      <w:r w:rsidR="008E0E7C" w:rsidRPr="00221932">
        <w:rPr>
          <w:rFonts w:ascii="Times New Roman" w:hAnsi="Times New Roman" w:cs="Times New Roman"/>
          <w:b/>
          <w:sz w:val="28"/>
          <w:szCs w:val="28"/>
        </w:rPr>
        <w:t>samples</w:t>
      </w:r>
      <w:r w:rsidRPr="00221932">
        <w:rPr>
          <w:rFonts w:ascii="Times New Roman" w:hAnsi="Times New Roman" w:cs="Times New Roman"/>
          <w:b/>
          <w:sz w:val="28"/>
          <w:szCs w:val="28"/>
        </w:rPr>
        <w:t xml:space="preserve"> with different Bis-GMA/NbETO mass ratios</w:t>
      </w:r>
    </w:p>
    <w:p w14:paraId="479F2484" w14:textId="66EBB3EE" w:rsidR="00C3372B" w:rsidRPr="00221932" w:rsidRDefault="00C634FA" w:rsidP="002E3345">
      <w:pPr>
        <w:spacing w:line="480" w:lineRule="auto"/>
        <w:ind w:firstLineChars="200" w:firstLine="480"/>
        <w:rPr>
          <w:rFonts w:ascii="Times New Roman" w:hAnsi="Times New Roman" w:cs="Times New Roman"/>
          <w:sz w:val="24"/>
          <w:szCs w:val="24"/>
        </w:rPr>
      </w:pPr>
      <w:r w:rsidRPr="00221932">
        <w:rPr>
          <w:rFonts w:ascii="Times New Roman" w:hAnsi="Times New Roman" w:cs="Times New Roman"/>
          <w:sz w:val="24"/>
          <w:szCs w:val="24"/>
        </w:rPr>
        <w:t>Control</w:t>
      </w:r>
      <w:r w:rsidR="00C3372B" w:rsidRPr="00221932">
        <w:rPr>
          <w:rFonts w:ascii="Times New Roman" w:hAnsi="Times New Roman" w:cs="Times New Roman"/>
          <w:sz w:val="24"/>
          <w:szCs w:val="24"/>
        </w:rPr>
        <w:t xml:space="preserve"> samples were prepared with similar procedures </w:t>
      </w:r>
      <w:r w:rsidRPr="00221932">
        <w:rPr>
          <w:rFonts w:ascii="Times New Roman" w:hAnsi="Times New Roman" w:cs="Times New Roman"/>
          <w:sz w:val="24"/>
          <w:szCs w:val="24"/>
        </w:rPr>
        <w:t>to the</w:t>
      </w:r>
      <w:r w:rsidR="00C3372B" w:rsidRPr="00221932">
        <w:rPr>
          <w:rFonts w:ascii="Times New Roman" w:hAnsi="Times New Roman" w:cs="Times New Roman"/>
          <w:sz w:val="24"/>
          <w:szCs w:val="24"/>
        </w:rPr>
        <w:t xml:space="preserve"> NbO</w:t>
      </w:r>
      <w:r w:rsidR="00C3372B" w:rsidRPr="00221932">
        <w:rPr>
          <w:rFonts w:ascii="Times New Roman" w:hAnsi="Times New Roman" w:cs="Times New Roman"/>
          <w:sz w:val="24"/>
          <w:szCs w:val="24"/>
          <w:vertAlign w:val="subscript"/>
        </w:rPr>
        <w:t>2</w:t>
      </w:r>
      <w:r w:rsidR="00C3372B" w:rsidRPr="00221932">
        <w:rPr>
          <w:rFonts w:ascii="Times New Roman" w:hAnsi="Times New Roman" w:cs="Times New Roman"/>
          <w:sz w:val="24"/>
          <w:szCs w:val="24"/>
        </w:rPr>
        <w:t>/carbon nanohybrids. Bis-GMA and NbETO were mixed with different mass ratios (1:0, 4:1, 2:1, 1:1 and 1:1.5 by stirring (</w:t>
      </w:r>
      <w:r w:rsidR="00C3372B" w:rsidRPr="00221932">
        <w:rPr>
          <w:rFonts w:ascii="Times New Roman" w:hAnsi="Times New Roman" w:cs="Times New Roman"/>
          <w:i/>
          <w:sz w:val="24"/>
          <w:szCs w:val="24"/>
        </w:rPr>
        <w:t>ca</w:t>
      </w:r>
      <w:r w:rsidR="00C3372B" w:rsidRPr="00221932">
        <w:rPr>
          <w:rFonts w:ascii="Times New Roman" w:hAnsi="Times New Roman" w:cs="Times New Roman"/>
          <w:sz w:val="24"/>
          <w:szCs w:val="24"/>
        </w:rPr>
        <w:t xml:space="preserve">. 800 rpm) and heating at around 100 </w:t>
      </w:r>
      <w:r w:rsidR="00C3372B" w:rsidRPr="00221932">
        <w:rPr>
          <w:rFonts w:ascii="Times New Roman" w:eastAsia="宋体" w:hAnsi="Times New Roman" w:cs="Times New Roman"/>
          <w:sz w:val="24"/>
          <w:szCs w:val="24"/>
        </w:rPr>
        <w:t>°</w:t>
      </w:r>
      <w:r w:rsidR="00C3372B" w:rsidRPr="00221932">
        <w:rPr>
          <w:rFonts w:ascii="Times New Roman" w:hAnsi="Times New Roman" w:cs="Times New Roman"/>
          <w:sz w:val="24"/>
          <w:szCs w:val="24"/>
        </w:rPr>
        <w:t xml:space="preserve">C until a clear solution </w:t>
      </w:r>
      <w:r w:rsidR="00F12D54" w:rsidRPr="00221932">
        <w:rPr>
          <w:rFonts w:ascii="Times New Roman" w:hAnsi="Times New Roman" w:cs="Times New Roman"/>
          <w:sz w:val="24"/>
          <w:szCs w:val="24"/>
        </w:rPr>
        <w:t>wa</w:t>
      </w:r>
      <w:r w:rsidR="00C3372B" w:rsidRPr="00221932">
        <w:rPr>
          <w:rFonts w:ascii="Times New Roman" w:hAnsi="Times New Roman" w:cs="Times New Roman"/>
          <w:sz w:val="24"/>
          <w:szCs w:val="24"/>
        </w:rPr>
        <w:t xml:space="preserve">s observed. TBPB (2 %, mass fraction) was then dropped into the solution mixture and homogenized by a Fisherbrand analog vortex mixer at 1500 rpm for 30 seconds. The as-prepared solution was cured under 150 </w:t>
      </w:r>
      <w:r w:rsidR="00C3372B" w:rsidRPr="00221932">
        <w:rPr>
          <w:rFonts w:ascii="Times New Roman" w:eastAsia="宋体" w:hAnsi="Times New Roman" w:cs="Times New Roman"/>
          <w:sz w:val="24"/>
          <w:szCs w:val="24"/>
        </w:rPr>
        <w:t>°</w:t>
      </w:r>
      <w:r w:rsidR="00C3372B" w:rsidRPr="00221932">
        <w:rPr>
          <w:rFonts w:ascii="Times New Roman" w:hAnsi="Times New Roman" w:cs="Times New Roman"/>
          <w:sz w:val="24"/>
          <w:szCs w:val="24"/>
        </w:rPr>
        <w:t xml:space="preserve">C for 2 h. </w:t>
      </w:r>
      <w:r w:rsidR="00F12D54" w:rsidRPr="00221932">
        <w:rPr>
          <w:rFonts w:ascii="Times New Roman" w:hAnsi="Times New Roman" w:cs="Times New Roman"/>
          <w:sz w:val="24"/>
          <w:szCs w:val="24"/>
        </w:rPr>
        <w:t xml:space="preserve">The calcination </w:t>
      </w:r>
      <w:r w:rsidR="00C3372B" w:rsidRPr="00221932">
        <w:rPr>
          <w:rFonts w:ascii="Times New Roman" w:hAnsi="Times New Roman" w:cs="Times New Roman"/>
          <w:sz w:val="24"/>
          <w:szCs w:val="24"/>
        </w:rPr>
        <w:t xml:space="preserve">process was applied on the polymerized samples at 900 </w:t>
      </w:r>
      <w:r w:rsidR="00C3372B" w:rsidRPr="00221932">
        <w:rPr>
          <w:rFonts w:ascii="Times New Roman" w:eastAsia="宋体" w:hAnsi="Times New Roman" w:cs="Times New Roman"/>
          <w:sz w:val="24"/>
          <w:szCs w:val="24"/>
        </w:rPr>
        <w:t>°</w:t>
      </w:r>
      <w:r w:rsidR="00C3372B" w:rsidRPr="00221932">
        <w:rPr>
          <w:rFonts w:ascii="Times New Roman" w:hAnsi="Times New Roman" w:cs="Times New Roman"/>
          <w:sz w:val="24"/>
          <w:szCs w:val="24"/>
        </w:rPr>
        <w:t xml:space="preserve">C under </w:t>
      </w:r>
      <w:r w:rsidR="00F12D54" w:rsidRPr="00221932">
        <w:rPr>
          <w:rFonts w:ascii="Times New Roman" w:hAnsi="Times New Roman" w:cs="Times New Roman"/>
          <w:sz w:val="24"/>
          <w:szCs w:val="24"/>
        </w:rPr>
        <w:t>a</w:t>
      </w:r>
      <w:r w:rsidR="00C3372B" w:rsidRPr="00221932">
        <w:rPr>
          <w:rFonts w:ascii="Times New Roman" w:hAnsi="Times New Roman" w:cs="Times New Roman"/>
          <w:sz w:val="24"/>
          <w:szCs w:val="24"/>
        </w:rPr>
        <w:t>rgon/</w:t>
      </w:r>
      <w:r w:rsidR="00F12D54" w:rsidRPr="00221932">
        <w:rPr>
          <w:rFonts w:ascii="Times New Roman" w:hAnsi="Times New Roman" w:cs="Times New Roman"/>
          <w:sz w:val="24"/>
          <w:szCs w:val="24"/>
        </w:rPr>
        <w:t>h</w:t>
      </w:r>
      <w:r w:rsidR="00C3372B" w:rsidRPr="00221932">
        <w:rPr>
          <w:rFonts w:ascii="Times New Roman" w:hAnsi="Times New Roman" w:cs="Times New Roman"/>
          <w:sz w:val="24"/>
          <w:szCs w:val="24"/>
        </w:rPr>
        <w:t xml:space="preserve">ydrogen flow (volume ratio: 95:5) for 4 hours in a tube furnace with a ramp rate of 5 </w:t>
      </w:r>
      <w:r w:rsidR="00C3372B" w:rsidRPr="00221932">
        <w:rPr>
          <w:rFonts w:ascii="Times New Roman" w:eastAsia="宋体" w:hAnsi="Times New Roman" w:cs="Times New Roman"/>
          <w:sz w:val="24"/>
          <w:szCs w:val="24"/>
        </w:rPr>
        <w:t>°</w:t>
      </w:r>
      <w:r w:rsidR="00C3372B" w:rsidRPr="00221932">
        <w:rPr>
          <w:rFonts w:ascii="Times New Roman" w:hAnsi="Times New Roman" w:cs="Times New Roman"/>
          <w:sz w:val="24"/>
          <w:szCs w:val="24"/>
        </w:rPr>
        <w:t>C min</w:t>
      </w:r>
      <w:r w:rsidR="00C3372B" w:rsidRPr="00221932">
        <w:rPr>
          <w:rFonts w:ascii="Times New Roman" w:hAnsi="Times New Roman" w:cs="Times New Roman"/>
          <w:sz w:val="24"/>
          <w:szCs w:val="24"/>
          <w:vertAlign w:val="superscript"/>
        </w:rPr>
        <w:t>-1</w:t>
      </w:r>
      <w:r w:rsidR="00C3372B" w:rsidRPr="00221932">
        <w:rPr>
          <w:rFonts w:ascii="Times New Roman" w:hAnsi="Times New Roman" w:cs="Times New Roman"/>
          <w:sz w:val="24"/>
          <w:szCs w:val="24"/>
        </w:rPr>
        <w:t xml:space="preserve"> from room temperature. After calcination, the samples were cooled down to room temperature with the same ramp rate. The calcined </w:t>
      </w:r>
      <w:r w:rsidR="00F12D54" w:rsidRPr="00221932">
        <w:rPr>
          <w:rFonts w:ascii="Times New Roman" w:hAnsi="Times New Roman" w:cs="Times New Roman"/>
          <w:sz w:val="24"/>
          <w:szCs w:val="24"/>
        </w:rPr>
        <w:t>n</w:t>
      </w:r>
      <w:r w:rsidR="00C3372B" w:rsidRPr="00221932">
        <w:rPr>
          <w:rFonts w:ascii="Times New Roman" w:hAnsi="Times New Roman" w:cs="Times New Roman"/>
          <w:sz w:val="24"/>
          <w:szCs w:val="24"/>
        </w:rPr>
        <w:t>iobium oxide/carbon nanohybrid powder was then ball-milled with a speed of 550 rpm for 30 min (</w:t>
      </w:r>
      <w:proofErr w:type="spellStart"/>
      <w:r w:rsidR="00C3372B" w:rsidRPr="00221932">
        <w:rPr>
          <w:rFonts w:ascii="Times New Roman" w:hAnsi="Times New Roman" w:cs="Times New Roman"/>
          <w:sz w:val="24"/>
          <w:szCs w:val="24"/>
        </w:rPr>
        <w:t>Retsch</w:t>
      </w:r>
      <w:proofErr w:type="spellEnd"/>
      <w:r w:rsidR="00C3372B" w:rsidRPr="00221932">
        <w:rPr>
          <w:rFonts w:ascii="Times New Roman" w:hAnsi="Times New Roman" w:cs="Times New Roman"/>
          <w:sz w:val="24"/>
          <w:szCs w:val="24"/>
        </w:rPr>
        <w:t>, PM 100).</w:t>
      </w:r>
    </w:p>
    <w:p w14:paraId="3F48A4DC" w14:textId="77777777" w:rsidR="004A41C5" w:rsidRPr="00221932" w:rsidRDefault="004A41C5" w:rsidP="002E3345">
      <w:pPr>
        <w:spacing w:line="480" w:lineRule="auto"/>
        <w:rPr>
          <w:rFonts w:ascii="Times New Roman" w:hAnsi="Times New Roman" w:cs="Times New Roman"/>
          <w:sz w:val="24"/>
          <w:szCs w:val="24"/>
        </w:rPr>
      </w:pPr>
      <w:r w:rsidRPr="00221932">
        <w:rPr>
          <w:rFonts w:ascii="Times New Roman" w:hAnsi="Times New Roman" w:cs="Times New Roman"/>
          <w:sz w:val="24"/>
          <w:szCs w:val="24"/>
        </w:rPr>
        <w:br w:type="page"/>
      </w:r>
    </w:p>
    <w:p w14:paraId="60E95BA5" w14:textId="77777777" w:rsidR="00802C71" w:rsidRPr="00221932" w:rsidRDefault="00802C71" w:rsidP="000F7A21">
      <w:pPr>
        <w:pStyle w:val="a5"/>
        <w:spacing w:line="480" w:lineRule="auto"/>
        <w:ind w:firstLineChars="0" w:firstLine="0"/>
        <w:jc w:val="center"/>
        <w:rPr>
          <w:rFonts w:ascii="Times New Roman" w:hAnsi="Times New Roman" w:cs="Times New Roman"/>
          <w:b/>
          <w:sz w:val="24"/>
          <w:szCs w:val="21"/>
        </w:rPr>
      </w:pPr>
      <w:r w:rsidRPr="00221932">
        <w:rPr>
          <w:rFonts w:ascii="Times New Roman" w:hAnsi="Times New Roman" w:cs="Times New Roman"/>
          <w:b/>
          <w:noProof/>
          <w:sz w:val="24"/>
          <w:szCs w:val="21"/>
        </w:rPr>
        <w:lastRenderedPageBreak/>
        <w:drawing>
          <wp:inline distT="0" distB="0" distL="0" distR="0" wp14:anchorId="504FC4E4" wp14:editId="1F4134DA">
            <wp:extent cx="5267325" cy="20288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氧化铌\文章1\ESI\XRD.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67325" cy="2028825"/>
                    </a:xfrm>
                    <a:prstGeom prst="rect">
                      <a:avLst/>
                    </a:prstGeom>
                    <a:noFill/>
                    <a:ln>
                      <a:noFill/>
                    </a:ln>
                  </pic:spPr>
                </pic:pic>
              </a:graphicData>
            </a:graphic>
          </wp:inline>
        </w:drawing>
      </w:r>
    </w:p>
    <w:p w14:paraId="736DACF8" w14:textId="4A676793" w:rsidR="002E3345" w:rsidRPr="00221932" w:rsidRDefault="00C10F5B" w:rsidP="002E3345">
      <w:pPr>
        <w:pStyle w:val="a5"/>
        <w:spacing w:line="480" w:lineRule="auto"/>
        <w:ind w:firstLineChars="0" w:firstLine="0"/>
        <w:rPr>
          <w:rFonts w:ascii="Times New Roman" w:hAnsi="Times New Roman" w:cs="Times New Roman"/>
          <w:sz w:val="24"/>
          <w:szCs w:val="21"/>
        </w:rPr>
      </w:pPr>
      <w:r w:rsidRPr="00221932">
        <w:rPr>
          <w:rFonts w:ascii="Times New Roman" w:hAnsi="Times New Roman" w:cs="Times New Roman"/>
          <w:b/>
          <w:sz w:val="24"/>
          <w:szCs w:val="21"/>
        </w:rPr>
        <w:t>Figure</w:t>
      </w:r>
      <w:r w:rsidR="00A24745" w:rsidRPr="00221932">
        <w:rPr>
          <w:rFonts w:ascii="Times New Roman" w:hAnsi="Times New Roman" w:cs="Times New Roman"/>
          <w:b/>
          <w:sz w:val="24"/>
          <w:szCs w:val="21"/>
        </w:rPr>
        <w:t xml:space="preserve"> </w:t>
      </w:r>
      <w:r w:rsidR="00BA64EB" w:rsidRPr="00221932">
        <w:rPr>
          <w:rFonts w:ascii="Times New Roman" w:hAnsi="Times New Roman" w:cs="Times New Roman"/>
          <w:b/>
          <w:sz w:val="24"/>
          <w:szCs w:val="21"/>
        </w:rPr>
        <w:t>S</w:t>
      </w:r>
      <w:r w:rsidR="00A24745" w:rsidRPr="00221932">
        <w:rPr>
          <w:rFonts w:ascii="Times New Roman" w:hAnsi="Times New Roman" w:cs="Times New Roman"/>
          <w:b/>
          <w:sz w:val="24"/>
          <w:szCs w:val="21"/>
        </w:rPr>
        <w:t>1</w:t>
      </w:r>
      <w:r w:rsidRPr="00221932">
        <w:rPr>
          <w:rFonts w:ascii="Times New Roman" w:hAnsi="Times New Roman" w:cs="Times New Roman"/>
          <w:b/>
          <w:sz w:val="24"/>
          <w:szCs w:val="21"/>
        </w:rPr>
        <w:t>.</w:t>
      </w:r>
      <w:r w:rsidRPr="00221932">
        <w:rPr>
          <w:rFonts w:ascii="Times New Roman" w:hAnsi="Times New Roman" w:cs="Times New Roman"/>
          <w:sz w:val="24"/>
          <w:szCs w:val="21"/>
        </w:rPr>
        <w:t xml:space="preserve"> </w:t>
      </w:r>
      <w:r w:rsidR="00F35EB3" w:rsidRPr="00221932">
        <w:rPr>
          <w:rFonts w:ascii="Times New Roman" w:hAnsi="Times New Roman" w:cs="Times New Roman"/>
          <w:sz w:val="24"/>
          <w:szCs w:val="21"/>
        </w:rPr>
        <w:t xml:space="preserve">a) </w:t>
      </w:r>
      <w:r w:rsidR="002E3345" w:rsidRPr="00221932">
        <w:rPr>
          <w:rFonts w:ascii="Times New Roman" w:hAnsi="Times New Roman" w:cs="Times New Roman"/>
          <w:sz w:val="24"/>
          <w:szCs w:val="21"/>
        </w:rPr>
        <w:t>Su</w:t>
      </w:r>
      <w:r w:rsidR="00F35EB3" w:rsidRPr="00221932">
        <w:rPr>
          <w:rFonts w:ascii="Times New Roman" w:hAnsi="Times New Roman" w:cs="Times New Roman"/>
          <w:sz w:val="24"/>
          <w:szCs w:val="21"/>
        </w:rPr>
        <w:t xml:space="preserve">rvey </w:t>
      </w:r>
      <w:r w:rsidR="002E3345" w:rsidRPr="00221932">
        <w:rPr>
          <w:rFonts w:ascii="Times New Roman" w:hAnsi="Times New Roman" w:cs="Times New Roman"/>
          <w:sz w:val="24"/>
          <w:szCs w:val="21"/>
        </w:rPr>
        <w:t>and</w:t>
      </w:r>
      <w:r w:rsidR="00F35EB3" w:rsidRPr="00221932">
        <w:rPr>
          <w:rFonts w:ascii="Times New Roman" w:hAnsi="Times New Roman" w:cs="Times New Roman"/>
          <w:sz w:val="24"/>
          <w:szCs w:val="21"/>
        </w:rPr>
        <w:t xml:space="preserve"> b)</w:t>
      </w:r>
      <w:r w:rsidR="002E3345" w:rsidRPr="00221932">
        <w:rPr>
          <w:rFonts w:ascii="Times New Roman" w:hAnsi="Times New Roman" w:cs="Times New Roman"/>
          <w:sz w:val="24"/>
          <w:szCs w:val="21"/>
        </w:rPr>
        <w:t xml:space="preserve"> high resolution Nb</w:t>
      </w:r>
      <w:r w:rsidR="002E3345" w:rsidRPr="00221932">
        <w:rPr>
          <w:rFonts w:ascii="Times New Roman" w:hAnsi="Times New Roman" w:cs="Times New Roman"/>
          <w:sz w:val="24"/>
          <w:szCs w:val="21"/>
          <w:vertAlign w:val="subscript"/>
        </w:rPr>
        <w:t>3d</w:t>
      </w:r>
      <w:r w:rsidR="00F35EB3" w:rsidRPr="00221932">
        <w:rPr>
          <w:rFonts w:ascii="Times New Roman" w:hAnsi="Times New Roman" w:cs="Times New Roman"/>
          <w:sz w:val="24"/>
          <w:szCs w:val="21"/>
        </w:rPr>
        <w:t xml:space="preserve"> </w:t>
      </w:r>
      <w:r w:rsidR="002E3345" w:rsidRPr="00221932">
        <w:rPr>
          <w:rFonts w:ascii="Times New Roman" w:hAnsi="Times New Roman" w:cs="Times New Roman"/>
          <w:sz w:val="24"/>
          <w:szCs w:val="21"/>
        </w:rPr>
        <w:t xml:space="preserve">X-ray photon spectroscopy (XPS) </w:t>
      </w:r>
      <w:r w:rsidR="00F12D54" w:rsidRPr="00221932">
        <w:rPr>
          <w:rFonts w:ascii="Times New Roman" w:hAnsi="Times New Roman" w:cs="Times New Roman"/>
          <w:sz w:val="24"/>
          <w:szCs w:val="21"/>
        </w:rPr>
        <w:t xml:space="preserve">spectra </w:t>
      </w:r>
      <w:r w:rsidR="002E3345" w:rsidRPr="00221932">
        <w:rPr>
          <w:rFonts w:ascii="Times New Roman" w:hAnsi="Times New Roman" w:cs="Times New Roman"/>
          <w:sz w:val="24"/>
          <w:szCs w:val="21"/>
        </w:rPr>
        <w:t xml:space="preserve">of </w:t>
      </w:r>
      <w:r w:rsidR="000F7A21" w:rsidRPr="00221932">
        <w:rPr>
          <w:rFonts w:ascii="Times New Roman" w:hAnsi="Times New Roman" w:cs="Times New Roman"/>
          <w:sz w:val="24"/>
          <w:szCs w:val="21"/>
        </w:rPr>
        <w:t xml:space="preserve">the </w:t>
      </w:r>
      <w:r w:rsidR="002E3345" w:rsidRPr="00221932">
        <w:rPr>
          <w:rFonts w:ascii="Times New Roman" w:hAnsi="Times New Roman" w:cs="Times New Roman"/>
          <w:sz w:val="24"/>
          <w:szCs w:val="21"/>
        </w:rPr>
        <w:t>NbO</w:t>
      </w:r>
      <w:r w:rsidR="002E3345" w:rsidRPr="00221932">
        <w:rPr>
          <w:rFonts w:ascii="Times New Roman" w:hAnsi="Times New Roman" w:cs="Times New Roman"/>
          <w:sz w:val="24"/>
          <w:szCs w:val="21"/>
          <w:vertAlign w:val="subscript"/>
        </w:rPr>
        <w:t>2</w:t>
      </w:r>
      <w:r w:rsidR="002E3345" w:rsidRPr="00221932">
        <w:rPr>
          <w:rFonts w:ascii="Times New Roman" w:hAnsi="Times New Roman" w:cs="Times New Roman"/>
          <w:sz w:val="24"/>
          <w:szCs w:val="21"/>
        </w:rPr>
        <w:t xml:space="preserve">/carbon </w:t>
      </w:r>
      <w:r w:rsidR="0037791A" w:rsidRPr="00221932">
        <w:rPr>
          <w:rFonts w:ascii="Times New Roman" w:hAnsi="Times New Roman" w:cs="Times New Roman"/>
          <w:sz w:val="24"/>
          <w:szCs w:val="21"/>
        </w:rPr>
        <w:t>nanohybrid</w:t>
      </w:r>
      <w:r w:rsidR="00F12D54" w:rsidRPr="00221932">
        <w:rPr>
          <w:rFonts w:ascii="Times New Roman" w:hAnsi="Times New Roman" w:cs="Times New Roman"/>
          <w:sz w:val="24"/>
          <w:szCs w:val="21"/>
        </w:rPr>
        <w:t>s</w:t>
      </w:r>
      <w:r w:rsidR="000F7A21" w:rsidRPr="00221932">
        <w:rPr>
          <w:rFonts w:ascii="Times New Roman" w:hAnsi="Times New Roman" w:cs="Times New Roman"/>
          <w:sz w:val="24"/>
          <w:szCs w:val="21"/>
        </w:rPr>
        <w:t>.</w:t>
      </w:r>
    </w:p>
    <w:p w14:paraId="519192BD" w14:textId="19298A38" w:rsidR="00802C71" w:rsidRPr="00221932" w:rsidRDefault="00B24452" w:rsidP="002E3345">
      <w:pPr>
        <w:pStyle w:val="a5"/>
        <w:spacing w:line="480" w:lineRule="auto"/>
        <w:ind w:firstLineChars="0" w:firstLine="0"/>
        <w:rPr>
          <w:rFonts w:ascii="Times New Roman" w:hAnsi="Times New Roman" w:cs="Times New Roman"/>
          <w:sz w:val="24"/>
          <w:szCs w:val="21"/>
        </w:rPr>
      </w:pPr>
      <w:r w:rsidRPr="00221932">
        <w:rPr>
          <w:rFonts w:ascii="Times New Roman" w:hAnsi="Times New Roman" w:cs="Times New Roman"/>
          <w:b/>
          <w:noProof/>
          <w:sz w:val="24"/>
          <w:szCs w:val="24"/>
        </w:rPr>
        <w:drawing>
          <wp:anchor distT="0" distB="0" distL="114300" distR="114300" simplePos="0" relativeHeight="251688960" behindDoc="0" locked="0" layoutInCell="1" allowOverlap="0" wp14:anchorId="569D3A54" wp14:editId="11D8A5FE">
            <wp:simplePos x="0" y="0"/>
            <wp:positionH relativeFrom="margin">
              <wp:align>center</wp:align>
            </wp:positionH>
            <wp:positionV relativeFrom="paragraph">
              <wp:posOffset>352425</wp:posOffset>
            </wp:positionV>
            <wp:extent cx="2962800" cy="221040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数据  附加\氧化铌\数据\数据图\PSD.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48" t="2057" r="2280" b="2469"/>
                    <a:stretch/>
                  </pic:blipFill>
                  <pic:spPr bwMode="auto">
                    <a:xfrm>
                      <a:off x="0" y="0"/>
                      <a:ext cx="2962800" cy="221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604D4" w14:textId="00854B61" w:rsidR="00904AF8" w:rsidRPr="00221932" w:rsidRDefault="002E3345" w:rsidP="009228A9">
      <w:pPr>
        <w:widowControl/>
        <w:spacing w:line="480" w:lineRule="auto"/>
        <w:rPr>
          <w:rFonts w:ascii="Times New Roman" w:hAnsi="Times New Roman" w:cs="Times New Roman"/>
          <w:b/>
          <w:sz w:val="24"/>
          <w:szCs w:val="21"/>
        </w:rPr>
      </w:pPr>
      <w:r w:rsidRPr="00221932">
        <w:rPr>
          <w:rFonts w:ascii="Times New Roman" w:hAnsi="Times New Roman" w:cs="Times New Roman"/>
          <w:b/>
          <w:sz w:val="24"/>
          <w:szCs w:val="24"/>
        </w:rPr>
        <w:t>Figure S</w:t>
      </w:r>
      <w:r w:rsidR="008B7D70" w:rsidRPr="00221932">
        <w:rPr>
          <w:rFonts w:ascii="Times New Roman" w:hAnsi="Times New Roman" w:cs="Times New Roman"/>
          <w:b/>
          <w:sz w:val="24"/>
          <w:szCs w:val="24"/>
        </w:rPr>
        <w:t>2</w:t>
      </w:r>
      <w:r w:rsidRPr="00221932">
        <w:rPr>
          <w:rFonts w:ascii="Times New Roman" w:hAnsi="Times New Roman" w:cs="Times New Roman"/>
          <w:b/>
          <w:sz w:val="24"/>
          <w:szCs w:val="24"/>
        </w:rPr>
        <w:t xml:space="preserve">. </w:t>
      </w:r>
      <w:r w:rsidRPr="00221932">
        <w:rPr>
          <w:rFonts w:ascii="Times New Roman" w:hAnsi="Times New Roman" w:cs="Times New Roman"/>
          <w:sz w:val="24"/>
          <w:szCs w:val="24"/>
        </w:rPr>
        <w:t>Particle size distribution curve of the NbO</w:t>
      </w:r>
      <w:r w:rsidRPr="00221932">
        <w:rPr>
          <w:rFonts w:ascii="Times New Roman" w:hAnsi="Times New Roman" w:cs="Times New Roman"/>
          <w:sz w:val="24"/>
          <w:szCs w:val="24"/>
          <w:vertAlign w:val="subscript"/>
        </w:rPr>
        <w:t>2</w:t>
      </w:r>
      <w:r w:rsidRPr="00221932">
        <w:rPr>
          <w:rFonts w:ascii="Times New Roman" w:hAnsi="Times New Roman" w:cs="Times New Roman"/>
          <w:sz w:val="24"/>
          <w:szCs w:val="24"/>
        </w:rPr>
        <w:t>/carbon nanohybrids</w:t>
      </w:r>
      <w:r w:rsidR="009228A9" w:rsidRPr="00221932">
        <w:rPr>
          <w:rFonts w:ascii="Times New Roman" w:hAnsi="Times New Roman" w:cs="Times New Roman"/>
          <w:sz w:val="24"/>
          <w:szCs w:val="24"/>
        </w:rPr>
        <w:t xml:space="preserve"> with the average size peak located at 334 nm</w:t>
      </w:r>
      <w:r w:rsidR="008466AC" w:rsidRPr="00221932">
        <w:rPr>
          <w:rFonts w:ascii="Times New Roman" w:hAnsi="Times New Roman" w:cs="Times New Roman"/>
          <w:sz w:val="24"/>
          <w:szCs w:val="24"/>
        </w:rPr>
        <w:t xml:space="preserve"> (D</w:t>
      </w:r>
      <w:r w:rsidR="008466AC" w:rsidRPr="00221932">
        <w:rPr>
          <w:rFonts w:ascii="Times New Roman" w:hAnsi="Times New Roman" w:cs="Times New Roman"/>
          <w:sz w:val="24"/>
          <w:szCs w:val="24"/>
          <w:vertAlign w:val="subscript"/>
        </w:rPr>
        <w:t>90</w:t>
      </w:r>
      <w:r w:rsidR="008466AC" w:rsidRPr="00221932">
        <w:rPr>
          <w:rFonts w:ascii="Times New Roman" w:hAnsi="Times New Roman" w:cs="Times New Roman"/>
          <w:sz w:val="24"/>
          <w:szCs w:val="24"/>
        </w:rPr>
        <w:t>)</w:t>
      </w:r>
      <w:r w:rsidRPr="00221932">
        <w:rPr>
          <w:rFonts w:ascii="Times New Roman" w:hAnsi="Times New Roman" w:cs="Times New Roman"/>
          <w:sz w:val="24"/>
          <w:szCs w:val="24"/>
        </w:rPr>
        <w:t>.</w:t>
      </w:r>
      <w:r w:rsidR="00F42D2D" w:rsidRPr="00221932">
        <w:rPr>
          <w:rFonts w:ascii="Times New Roman" w:hAnsi="Times New Roman" w:cs="Times New Roman"/>
          <w:szCs w:val="21"/>
        </w:rPr>
        <w:br w:type="page"/>
      </w:r>
    </w:p>
    <w:p w14:paraId="5853E9F1" w14:textId="66FE8A36" w:rsidR="00B54344" w:rsidRPr="00221932" w:rsidRDefault="0082662C" w:rsidP="000F1716">
      <w:pPr>
        <w:widowControl/>
        <w:spacing w:line="480" w:lineRule="auto"/>
        <w:rPr>
          <w:rFonts w:ascii="Times New Roman" w:hAnsi="Times New Roman" w:cs="Times New Roman"/>
          <w:sz w:val="24"/>
          <w:szCs w:val="24"/>
        </w:rPr>
      </w:pPr>
      <w:r w:rsidRPr="00221932">
        <w:rPr>
          <w:rFonts w:ascii="Times New Roman" w:hAnsi="Times New Roman" w:cs="Times New Roman"/>
          <w:noProof/>
          <w:sz w:val="24"/>
          <w:szCs w:val="21"/>
        </w:rPr>
        <w:lastRenderedPageBreak/>
        <w:drawing>
          <wp:anchor distT="0" distB="0" distL="114300" distR="114300" simplePos="0" relativeHeight="251680768" behindDoc="0" locked="0" layoutInCell="1" allowOverlap="1" wp14:anchorId="690F5483" wp14:editId="42C577F4">
            <wp:simplePos x="0" y="0"/>
            <wp:positionH relativeFrom="margin">
              <wp:align>left</wp:align>
            </wp:positionH>
            <wp:positionV relativeFrom="paragraph">
              <wp:posOffset>2463800</wp:posOffset>
            </wp:positionV>
            <wp:extent cx="5262880" cy="2043430"/>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RD-Nb2O5 ALL.png"/>
                    <pic:cNvPicPr/>
                  </pic:nvPicPr>
                  <pic:blipFill rotWithShape="1">
                    <a:blip r:embed="rId15" cstate="print">
                      <a:extLst>
                        <a:ext uri="{28A0092B-C50C-407E-A947-70E740481C1C}">
                          <a14:useLocalDpi xmlns:a14="http://schemas.microsoft.com/office/drawing/2010/main" val="0"/>
                        </a:ext>
                      </a:extLst>
                    </a:blip>
                    <a:srcRect l="1465" b="2153"/>
                    <a:stretch/>
                  </pic:blipFill>
                  <pic:spPr bwMode="auto">
                    <a:xfrm>
                      <a:off x="0" y="0"/>
                      <a:ext cx="5262880" cy="204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716" w:rsidRPr="00221932">
        <w:rPr>
          <w:noProof/>
        </w:rPr>
        <w:drawing>
          <wp:anchor distT="0" distB="0" distL="114300" distR="114300" simplePos="0" relativeHeight="251661312" behindDoc="0" locked="0" layoutInCell="1" allowOverlap="0" wp14:anchorId="35E6F109" wp14:editId="5C646C69">
            <wp:simplePos x="0" y="0"/>
            <wp:positionH relativeFrom="margin">
              <wp:align>right</wp:align>
            </wp:positionH>
            <wp:positionV relativeFrom="paragraph">
              <wp:posOffset>0</wp:posOffset>
            </wp:positionV>
            <wp:extent cx="5272405" cy="1067435"/>
            <wp:effectExtent l="0" t="0" r="4445"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氧化铌\文章1\ESI\stem.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2405" cy="1067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4C03" w:rsidRPr="00221932">
        <w:rPr>
          <w:rFonts w:ascii="Times New Roman" w:hAnsi="Times New Roman" w:cs="Times New Roman"/>
          <w:b/>
          <w:sz w:val="24"/>
          <w:szCs w:val="21"/>
        </w:rPr>
        <w:t>Figure</w:t>
      </w:r>
      <w:r w:rsidR="00D83F48" w:rsidRPr="00221932">
        <w:rPr>
          <w:rFonts w:ascii="Times New Roman" w:hAnsi="Times New Roman" w:cs="Times New Roman"/>
          <w:b/>
          <w:sz w:val="24"/>
          <w:szCs w:val="21"/>
        </w:rPr>
        <w:t xml:space="preserve"> </w:t>
      </w:r>
      <w:r w:rsidR="00BA64EB" w:rsidRPr="00221932">
        <w:rPr>
          <w:rFonts w:ascii="Times New Roman" w:hAnsi="Times New Roman" w:cs="Times New Roman"/>
          <w:b/>
          <w:sz w:val="24"/>
          <w:szCs w:val="21"/>
        </w:rPr>
        <w:t>S</w:t>
      </w:r>
      <w:r w:rsidR="008B7D70" w:rsidRPr="00221932">
        <w:rPr>
          <w:rFonts w:ascii="Times New Roman" w:hAnsi="Times New Roman" w:cs="Times New Roman"/>
          <w:b/>
          <w:sz w:val="24"/>
          <w:szCs w:val="21"/>
        </w:rPr>
        <w:t>3</w:t>
      </w:r>
      <w:r w:rsidR="00B54344" w:rsidRPr="00221932">
        <w:rPr>
          <w:rFonts w:ascii="Times New Roman" w:hAnsi="Times New Roman" w:cs="Times New Roman"/>
          <w:b/>
          <w:sz w:val="24"/>
          <w:szCs w:val="24"/>
        </w:rPr>
        <w:t>.</w:t>
      </w:r>
      <w:r w:rsidR="00B54344" w:rsidRPr="00221932">
        <w:rPr>
          <w:rFonts w:ascii="Times New Roman" w:hAnsi="Times New Roman" w:cs="Times New Roman"/>
          <w:sz w:val="24"/>
          <w:szCs w:val="24"/>
        </w:rPr>
        <w:t xml:space="preserve"> Element distribution profiles of </w:t>
      </w:r>
      <w:bookmarkStart w:id="1" w:name="OLE_LINK9"/>
      <w:bookmarkStart w:id="2" w:name="OLE_LINK10"/>
      <w:r w:rsidR="00B54344" w:rsidRPr="00221932">
        <w:rPr>
          <w:rFonts w:ascii="Times New Roman" w:hAnsi="Times New Roman" w:cs="Times New Roman"/>
          <w:sz w:val="24"/>
          <w:szCs w:val="24"/>
        </w:rPr>
        <w:t xml:space="preserve">the </w:t>
      </w:r>
      <w:r w:rsidR="008B7D70" w:rsidRPr="00221932">
        <w:rPr>
          <w:rFonts w:ascii="Times New Roman" w:hAnsi="Times New Roman" w:cs="Times New Roman"/>
          <w:sz w:val="24"/>
          <w:szCs w:val="24"/>
        </w:rPr>
        <w:t>NbO</w:t>
      </w:r>
      <w:r w:rsidR="008B7D70" w:rsidRPr="00221932">
        <w:rPr>
          <w:rFonts w:ascii="Times New Roman" w:hAnsi="Times New Roman" w:cs="Times New Roman"/>
          <w:sz w:val="24"/>
          <w:szCs w:val="24"/>
          <w:vertAlign w:val="subscript"/>
        </w:rPr>
        <w:t>2</w:t>
      </w:r>
      <w:r w:rsidR="00B54344" w:rsidRPr="00221932">
        <w:rPr>
          <w:rFonts w:ascii="Times New Roman" w:hAnsi="Times New Roman" w:cs="Times New Roman"/>
          <w:sz w:val="24"/>
          <w:szCs w:val="24"/>
        </w:rPr>
        <w:t>/carbon nanohybrids</w:t>
      </w:r>
      <w:bookmarkEnd w:id="1"/>
      <w:bookmarkEnd w:id="2"/>
      <w:r w:rsidR="009228A9" w:rsidRPr="00221932">
        <w:rPr>
          <w:rFonts w:ascii="Times New Roman" w:hAnsi="Times New Roman" w:cs="Times New Roman"/>
          <w:sz w:val="24"/>
          <w:szCs w:val="24"/>
        </w:rPr>
        <w:t xml:space="preserve"> </w:t>
      </w:r>
      <w:r w:rsidR="0003468A" w:rsidRPr="00221932">
        <w:rPr>
          <w:rFonts w:ascii="Times New Roman" w:hAnsi="Times New Roman" w:cs="Times New Roman"/>
          <w:sz w:val="24"/>
          <w:szCs w:val="24"/>
        </w:rPr>
        <w:t xml:space="preserve">characterized </w:t>
      </w:r>
      <w:r w:rsidR="00F12D54" w:rsidRPr="00221932">
        <w:rPr>
          <w:rFonts w:ascii="Times New Roman" w:hAnsi="Times New Roman" w:cs="Times New Roman"/>
          <w:sz w:val="24"/>
          <w:szCs w:val="24"/>
        </w:rPr>
        <w:t xml:space="preserve">with </w:t>
      </w:r>
      <w:r w:rsidR="009228A9" w:rsidRPr="00221932">
        <w:rPr>
          <w:rFonts w:ascii="Times New Roman" w:hAnsi="Times New Roman" w:cs="Times New Roman"/>
          <w:sz w:val="24"/>
          <w:szCs w:val="24"/>
        </w:rPr>
        <w:t>STEM</w:t>
      </w:r>
      <w:r w:rsidR="008B7D70" w:rsidRPr="00221932">
        <w:rPr>
          <w:rFonts w:ascii="Times New Roman" w:hAnsi="Times New Roman" w:cs="Times New Roman"/>
          <w:sz w:val="24"/>
          <w:szCs w:val="24"/>
        </w:rPr>
        <w:t xml:space="preserve">. </w:t>
      </w:r>
      <w:r w:rsidR="00F35EB3" w:rsidRPr="00221932">
        <w:rPr>
          <w:rFonts w:ascii="Times New Roman" w:hAnsi="Times New Roman" w:cs="Times New Roman"/>
          <w:sz w:val="24"/>
          <w:szCs w:val="24"/>
        </w:rPr>
        <w:t xml:space="preserve">a) </w:t>
      </w:r>
      <w:r w:rsidR="008B7D70" w:rsidRPr="00221932">
        <w:rPr>
          <w:rFonts w:ascii="Times New Roman" w:hAnsi="Times New Roman" w:cs="Times New Roman"/>
          <w:sz w:val="24"/>
          <w:szCs w:val="24"/>
        </w:rPr>
        <w:t xml:space="preserve">Morphology image; </w:t>
      </w:r>
      <w:r w:rsidR="00F35EB3" w:rsidRPr="00221932">
        <w:rPr>
          <w:rFonts w:ascii="Times New Roman" w:hAnsi="Times New Roman" w:cs="Times New Roman"/>
          <w:sz w:val="24"/>
          <w:szCs w:val="24"/>
        </w:rPr>
        <w:t>element distribution</w:t>
      </w:r>
      <w:r w:rsidR="00F12D54" w:rsidRPr="00221932">
        <w:rPr>
          <w:rFonts w:ascii="Times New Roman" w:hAnsi="Times New Roman" w:cs="Times New Roman"/>
          <w:sz w:val="24"/>
          <w:szCs w:val="24"/>
        </w:rPr>
        <w:t xml:space="preserve"> images</w:t>
      </w:r>
      <w:r w:rsidR="00F35EB3" w:rsidRPr="00221932">
        <w:rPr>
          <w:rFonts w:ascii="Times New Roman" w:hAnsi="Times New Roman" w:cs="Times New Roman"/>
          <w:sz w:val="24"/>
          <w:szCs w:val="24"/>
        </w:rPr>
        <w:t>: b) carbon; c) oxygen; d) Nb-L; e) Nb-K</w:t>
      </w:r>
      <w:r w:rsidR="00B54344" w:rsidRPr="00221932">
        <w:rPr>
          <w:rFonts w:ascii="Times New Roman" w:hAnsi="Times New Roman" w:cs="Times New Roman"/>
          <w:sz w:val="24"/>
          <w:szCs w:val="24"/>
        </w:rPr>
        <w:t>.</w:t>
      </w:r>
    </w:p>
    <w:p w14:paraId="4E82E9FB" w14:textId="4D03A2C2" w:rsidR="00F12D54" w:rsidRPr="00221932" w:rsidRDefault="008B7D70" w:rsidP="002E3345">
      <w:pPr>
        <w:spacing w:line="480" w:lineRule="auto"/>
        <w:rPr>
          <w:rFonts w:ascii="Times New Roman" w:hAnsi="Times New Roman" w:cs="Times New Roman"/>
          <w:sz w:val="24"/>
          <w:szCs w:val="21"/>
        </w:rPr>
      </w:pPr>
      <w:r w:rsidRPr="00221932">
        <w:rPr>
          <w:rFonts w:ascii="Times New Roman" w:hAnsi="Times New Roman" w:cs="Times New Roman"/>
          <w:b/>
          <w:sz w:val="24"/>
          <w:szCs w:val="21"/>
        </w:rPr>
        <w:t>Figure S</w:t>
      </w:r>
      <w:r w:rsidR="00D11979" w:rsidRPr="00221932">
        <w:rPr>
          <w:rFonts w:ascii="Times New Roman" w:hAnsi="Times New Roman" w:cs="Times New Roman"/>
          <w:b/>
          <w:sz w:val="24"/>
          <w:szCs w:val="21"/>
        </w:rPr>
        <w:t>4</w:t>
      </w:r>
      <w:r w:rsidRPr="00221932">
        <w:rPr>
          <w:rFonts w:ascii="Times New Roman" w:hAnsi="Times New Roman" w:cs="Times New Roman"/>
          <w:b/>
          <w:sz w:val="24"/>
          <w:szCs w:val="21"/>
        </w:rPr>
        <w:t>.</w:t>
      </w:r>
      <w:r w:rsidRPr="00221932">
        <w:rPr>
          <w:rFonts w:ascii="Times New Roman" w:hAnsi="Times New Roman" w:cs="Times New Roman"/>
          <w:sz w:val="24"/>
          <w:szCs w:val="21"/>
        </w:rPr>
        <w:t xml:space="preserve"> a)</w:t>
      </w:r>
      <w:r w:rsidRPr="00221932">
        <w:rPr>
          <w:rFonts w:ascii="Times New Roman" w:hAnsi="Times New Roman" w:cs="Times New Roman"/>
          <w:sz w:val="24"/>
          <w:szCs w:val="24"/>
        </w:rPr>
        <w:t xml:space="preserve"> XRD patterns of the Niobium oxide/carbon nanohybrids prepared with different Bis-GMA/NbETO mass ratios</w:t>
      </w:r>
      <w:r w:rsidR="00D51BC3" w:rsidRPr="00221932">
        <w:rPr>
          <w:rFonts w:ascii="Times New Roman" w:hAnsi="Times New Roman" w:cs="Times New Roman"/>
          <w:sz w:val="24"/>
          <w:szCs w:val="24"/>
        </w:rPr>
        <w:t xml:space="preserve"> and</w:t>
      </w:r>
      <w:r w:rsidRPr="00221932">
        <w:rPr>
          <w:rFonts w:ascii="Times New Roman" w:hAnsi="Times New Roman" w:cs="Times New Roman"/>
          <w:sz w:val="24"/>
          <w:szCs w:val="21"/>
        </w:rPr>
        <w:t xml:space="preserve"> </w:t>
      </w:r>
      <w:r w:rsidR="00D51BC3" w:rsidRPr="00221932">
        <w:rPr>
          <w:rFonts w:ascii="Times New Roman" w:hAnsi="Times New Roman" w:cs="Times New Roman"/>
          <w:sz w:val="24"/>
          <w:szCs w:val="21"/>
        </w:rPr>
        <w:t xml:space="preserve">b) XRD patterns of the </w:t>
      </w:r>
      <w:r w:rsidR="00F12D54" w:rsidRPr="00221932">
        <w:rPr>
          <w:rFonts w:ascii="Times New Roman" w:hAnsi="Times New Roman" w:cs="Times New Roman"/>
          <w:sz w:val="24"/>
          <w:szCs w:val="24"/>
        </w:rPr>
        <w:t>n</w:t>
      </w:r>
      <w:r w:rsidR="0037791A" w:rsidRPr="00221932">
        <w:rPr>
          <w:rFonts w:ascii="Times New Roman" w:hAnsi="Times New Roman" w:cs="Times New Roman"/>
          <w:sz w:val="24"/>
          <w:szCs w:val="24"/>
        </w:rPr>
        <w:t xml:space="preserve">iobium oxide/carbon nanohybrids </w:t>
      </w:r>
      <w:r w:rsidR="00D51BC3" w:rsidRPr="00221932">
        <w:rPr>
          <w:rFonts w:ascii="Times New Roman" w:hAnsi="Times New Roman" w:cs="Times New Roman"/>
          <w:sz w:val="24"/>
          <w:szCs w:val="21"/>
        </w:rPr>
        <w:t>after different calcination process</w:t>
      </w:r>
      <w:r w:rsidR="00F12D54" w:rsidRPr="00221932">
        <w:rPr>
          <w:rFonts w:ascii="Times New Roman" w:hAnsi="Times New Roman" w:cs="Times New Roman"/>
          <w:sz w:val="24"/>
          <w:szCs w:val="21"/>
        </w:rPr>
        <w:t>es</w:t>
      </w:r>
      <w:r w:rsidR="00D51BC3" w:rsidRPr="00221932">
        <w:rPr>
          <w:rFonts w:ascii="Times New Roman" w:hAnsi="Times New Roman" w:cs="Times New Roman"/>
          <w:sz w:val="24"/>
          <w:szCs w:val="21"/>
        </w:rPr>
        <w:t>.</w:t>
      </w:r>
    </w:p>
    <w:p w14:paraId="1E7F9BA3" w14:textId="77777777" w:rsidR="00221932" w:rsidRDefault="00221932" w:rsidP="009C2CDB">
      <w:pPr>
        <w:spacing w:line="480" w:lineRule="auto"/>
        <w:ind w:firstLineChars="200" w:firstLine="480"/>
        <w:rPr>
          <w:rFonts w:ascii="Times New Roman" w:hAnsi="Times New Roman" w:cs="Times New Roman"/>
          <w:sz w:val="24"/>
          <w:szCs w:val="21"/>
        </w:rPr>
      </w:pPr>
    </w:p>
    <w:p w14:paraId="3E627905" w14:textId="3CA9AFC0" w:rsidR="00CD661E" w:rsidRPr="00221932" w:rsidRDefault="00221932" w:rsidP="009C2CDB">
      <w:pPr>
        <w:spacing w:line="480" w:lineRule="auto"/>
        <w:ind w:firstLineChars="200" w:firstLine="480"/>
      </w:pPr>
      <w:r>
        <w:rPr>
          <w:rFonts w:ascii="Times New Roman" w:hAnsi="Times New Roman" w:cs="Times New Roman"/>
          <w:sz w:val="24"/>
          <w:szCs w:val="21"/>
        </w:rPr>
        <w:t>In case of</w:t>
      </w:r>
      <w:r w:rsidRPr="00221932">
        <w:rPr>
          <w:rFonts w:ascii="Times New Roman" w:hAnsi="Times New Roman" w:cs="Times New Roman"/>
          <w:sz w:val="24"/>
          <w:szCs w:val="21"/>
        </w:rPr>
        <w:t xml:space="preserve"> </w:t>
      </w:r>
      <w:r w:rsidR="00D51BC3" w:rsidRPr="00221932">
        <w:rPr>
          <w:rFonts w:ascii="Times New Roman" w:hAnsi="Times New Roman" w:cs="Times New Roman"/>
          <w:sz w:val="24"/>
          <w:szCs w:val="21"/>
        </w:rPr>
        <w:t xml:space="preserve">the </w:t>
      </w:r>
      <w:r w:rsidR="00607C0C" w:rsidRPr="00221932">
        <w:rPr>
          <w:rFonts w:ascii="Times New Roman" w:hAnsi="Times New Roman" w:cs="Times New Roman"/>
          <w:sz w:val="24"/>
          <w:szCs w:val="21"/>
        </w:rPr>
        <w:t>Bis-GMA/NbETO mass ratio</w:t>
      </w:r>
      <w:r>
        <w:rPr>
          <w:rFonts w:ascii="Times New Roman" w:hAnsi="Times New Roman" w:cs="Times New Roman"/>
          <w:sz w:val="24"/>
          <w:szCs w:val="21"/>
        </w:rPr>
        <w:t>s</w:t>
      </w:r>
      <w:r w:rsidR="00607C0C" w:rsidRPr="00221932">
        <w:rPr>
          <w:rFonts w:ascii="Times New Roman" w:hAnsi="Times New Roman" w:cs="Times New Roman"/>
          <w:sz w:val="24"/>
          <w:szCs w:val="21"/>
        </w:rPr>
        <w:t xml:space="preserve"> of 4:1, 2:1 and 1:1, broad </w:t>
      </w:r>
      <w:r>
        <w:rPr>
          <w:rFonts w:ascii="Times New Roman" w:hAnsi="Times New Roman" w:cs="Times New Roman"/>
          <w:sz w:val="24"/>
          <w:szCs w:val="21"/>
        </w:rPr>
        <w:t xml:space="preserve">Bragg </w:t>
      </w:r>
      <w:r w:rsidR="00607C0C" w:rsidRPr="00221932">
        <w:rPr>
          <w:rFonts w:ascii="Times New Roman" w:hAnsi="Times New Roman" w:cs="Times New Roman"/>
          <w:sz w:val="24"/>
          <w:szCs w:val="21"/>
        </w:rPr>
        <w:t>peaks of hexagonal Nb</w:t>
      </w:r>
      <w:r w:rsidR="00607C0C" w:rsidRPr="00221932">
        <w:rPr>
          <w:rFonts w:ascii="Times New Roman" w:hAnsi="Times New Roman" w:cs="Times New Roman"/>
          <w:sz w:val="24"/>
          <w:szCs w:val="21"/>
          <w:vertAlign w:val="subscript"/>
        </w:rPr>
        <w:t>2</w:t>
      </w:r>
      <w:r w:rsidR="00607C0C" w:rsidRPr="00221932">
        <w:rPr>
          <w:rFonts w:ascii="Times New Roman" w:hAnsi="Times New Roman" w:cs="Times New Roman"/>
          <w:sz w:val="24"/>
          <w:szCs w:val="21"/>
        </w:rPr>
        <w:t>O</w:t>
      </w:r>
      <w:r w:rsidR="00607C0C" w:rsidRPr="00221932">
        <w:rPr>
          <w:rFonts w:ascii="Times New Roman" w:hAnsi="Times New Roman" w:cs="Times New Roman"/>
          <w:sz w:val="24"/>
          <w:szCs w:val="21"/>
          <w:vertAlign w:val="subscript"/>
        </w:rPr>
        <w:t>5</w:t>
      </w:r>
      <w:r w:rsidR="00607C0C" w:rsidRPr="00221932">
        <w:rPr>
          <w:rFonts w:ascii="Times New Roman" w:hAnsi="Times New Roman" w:cs="Times New Roman"/>
          <w:sz w:val="24"/>
          <w:szCs w:val="21"/>
        </w:rPr>
        <w:t xml:space="preserve"> </w:t>
      </w:r>
      <w:r w:rsidR="00D51BC3" w:rsidRPr="00221932">
        <w:rPr>
          <w:rFonts w:ascii="Times New Roman" w:hAnsi="Times New Roman" w:cs="Times New Roman"/>
          <w:sz w:val="24"/>
          <w:szCs w:val="21"/>
        </w:rPr>
        <w:t xml:space="preserve">are </w:t>
      </w:r>
      <w:r w:rsidR="00607C0C" w:rsidRPr="00221932">
        <w:rPr>
          <w:rFonts w:ascii="Times New Roman" w:hAnsi="Times New Roman" w:cs="Times New Roman"/>
          <w:sz w:val="24"/>
          <w:szCs w:val="21"/>
        </w:rPr>
        <w:t xml:space="preserve">observed, indicating </w:t>
      </w:r>
      <w:r w:rsidR="00F12D54" w:rsidRPr="00221932">
        <w:rPr>
          <w:rFonts w:ascii="Times New Roman" w:hAnsi="Times New Roman" w:cs="Times New Roman"/>
          <w:sz w:val="24"/>
          <w:szCs w:val="21"/>
        </w:rPr>
        <w:t xml:space="preserve">a </w:t>
      </w:r>
      <w:r w:rsidR="00607C0C" w:rsidRPr="00221932">
        <w:rPr>
          <w:rFonts w:ascii="Times New Roman" w:hAnsi="Times New Roman" w:cs="Times New Roman"/>
          <w:sz w:val="24"/>
          <w:szCs w:val="21"/>
        </w:rPr>
        <w:t>poor crystallization</w:t>
      </w:r>
      <w:r w:rsidR="00F12D54" w:rsidRPr="00221932">
        <w:rPr>
          <w:rFonts w:ascii="Times New Roman" w:hAnsi="Times New Roman" w:cs="Times New Roman"/>
          <w:sz w:val="24"/>
          <w:szCs w:val="21"/>
        </w:rPr>
        <w:t xml:space="preserve">, while </w:t>
      </w:r>
      <w:r w:rsidR="00D51BC3" w:rsidRPr="00221932">
        <w:rPr>
          <w:rFonts w:ascii="Times New Roman" w:hAnsi="Times New Roman" w:cs="Times New Roman"/>
          <w:sz w:val="24"/>
          <w:szCs w:val="21"/>
        </w:rPr>
        <w:t xml:space="preserve">the </w:t>
      </w:r>
      <w:r w:rsidR="00607C0C" w:rsidRPr="00221932">
        <w:rPr>
          <w:rFonts w:ascii="Times New Roman" w:hAnsi="Times New Roman" w:cs="Times New Roman"/>
          <w:sz w:val="24"/>
          <w:szCs w:val="21"/>
        </w:rPr>
        <w:t>p</w:t>
      </w:r>
      <w:r w:rsidR="00D5517B" w:rsidRPr="00221932">
        <w:rPr>
          <w:rFonts w:ascii="Times New Roman" w:hAnsi="Times New Roman" w:cs="Times New Roman"/>
          <w:sz w:val="24"/>
          <w:szCs w:val="21"/>
        </w:rPr>
        <w:t xml:space="preserve">eaks become sharp with increasing NbETO content. </w:t>
      </w:r>
      <w:r w:rsidR="00607C0C" w:rsidRPr="00221932">
        <w:rPr>
          <w:rFonts w:ascii="Times New Roman" w:hAnsi="Times New Roman" w:cs="Times New Roman"/>
          <w:sz w:val="24"/>
          <w:szCs w:val="21"/>
        </w:rPr>
        <w:t xml:space="preserve">Niobium oxide/carbon nanohybrids with </w:t>
      </w:r>
      <w:r w:rsidR="00F12D54" w:rsidRPr="00221932">
        <w:rPr>
          <w:rFonts w:ascii="Times New Roman" w:hAnsi="Times New Roman" w:cs="Times New Roman"/>
          <w:sz w:val="24"/>
          <w:szCs w:val="21"/>
        </w:rPr>
        <w:t xml:space="preserve">a </w:t>
      </w:r>
      <w:r w:rsidR="00607C0C" w:rsidRPr="00221932">
        <w:rPr>
          <w:rFonts w:ascii="Times New Roman" w:hAnsi="Times New Roman" w:cs="Times New Roman"/>
          <w:sz w:val="24"/>
          <w:szCs w:val="21"/>
        </w:rPr>
        <w:t>mass ratio of 1:1.5 present both hexagonal Nb</w:t>
      </w:r>
      <w:r w:rsidR="00607C0C" w:rsidRPr="00221932">
        <w:rPr>
          <w:rFonts w:ascii="Times New Roman" w:hAnsi="Times New Roman" w:cs="Times New Roman"/>
          <w:sz w:val="24"/>
          <w:szCs w:val="21"/>
          <w:vertAlign w:val="subscript"/>
        </w:rPr>
        <w:t>2</w:t>
      </w:r>
      <w:r w:rsidR="00607C0C" w:rsidRPr="00221932">
        <w:rPr>
          <w:rFonts w:ascii="Times New Roman" w:hAnsi="Times New Roman" w:cs="Times New Roman"/>
          <w:sz w:val="24"/>
          <w:szCs w:val="21"/>
        </w:rPr>
        <w:t>O</w:t>
      </w:r>
      <w:r w:rsidR="00607C0C" w:rsidRPr="00221932">
        <w:rPr>
          <w:rFonts w:ascii="Times New Roman" w:hAnsi="Times New Roman" w:cs="Times New Roman"/>
          <w:sz w:val="24"/>
          <w:szCs w:val="21"/>
          <w:vertAlign w:val="subscript"/>
        </w:rPr>
        <w:t>5</w:t>
      </w:r>
      <w:r w:rsidR="00607C0C" w:rsidRPr="00221932">
        <w:rPr>
          <w:rFonts w:ascii="Times New Roman" w:hAnsi="Times New Roman" w:cs="Times New Roman"/>
          <w:sz w:val="24"/>
          <w:szCs w:val="21"/>
        </w:rPr>
        <w:t xml:space="preserve"> and tetragonal NbO</w:t>
      </w:r>
      <w:r w:rsidR="00607C0C" w:rsidRPr="00221932">
        <w:rPr>
          <w:rFonts w:ascii="Times New Roman" w:hAnsi="Times New Roman" w:cs="Times New Roman"/>
          <w:sz w:val="24"/>
          <w:szCs w:val="21"/>
          <w:vertAlign w:val="subscript"/>
        </w:rPr>
        <w:t>2</w:t>
      </w:r>
      <w:r w:rsidR="00F12D54" w:rsidRPr="00221932">
        <w:rPr>
          <w:rFonts w:ascii="Times New Roman" w:hAnsi="Times New Roman" w:cs="Times New Roman"/>
          <w:sz w:val="24"/>
          <w:szCs w:val="21"/>
        </w:rPr>
        <w:t xml:space="preserve"> phases.</w:t>
      </w:r>
      <w:r w:rsidR="00607C0C" w:rsidRPr="00221932">
        <w:rPr>
          <w:rFonts w:ascii="Times New Roman" w:hAnsi="Times New Roman" w:cs="Times New Roman"/>
          <w:sz w:val="24"/>
          <w:szCs w:val="21"/>
        </w:rPr>
        <w:t xml:space="preserve"> According to a reference intensity ratio (RIR) method, the </w:t>
      </w:r>
      <w:r w:rsidR="00607C0C" w:rsidRPr="00221932">
        <w:rPr>
          <w:rFonts w:ascii="Times New Roman" w:hAnsi="Times New Roman" w:cs="Times New Roman"/>
          <w:sz w:val="24"/>
          <w:szCs w:val="24"/>
        </w:rPr>
        <w:t>quantities of NbO</w:t>
      </w:r>
      <w:r w:rsidR="00607C0C" w:rsidRPr="00221932">
        <w:rPr>
          <w:rFonts w:ascii="Times New Roman" w:hAnsi="Times New Roman" w:cs="Times New Roman"/>
          <w:sz w:val="24"/>
          <w:szCs w:val="24"/>
          <w:vertAlign w:val="subscript"/>
        </w:rPr>
        <w:t>2</w:t>
      </w:r>
      <w:r w:rsidR="00607C0C" w:rsidRPr="00221932">
        <w:rPr>
          <w:rFonts w:ascii="Times New Roman" w:hAnsi="Times New Roman" w:cs="Times New Roman"/>
          <w:sz w:val="24"/>
          <w:szCs w:val="24"/>
        </w:rPr>
        <w:t xml:space="preserve"> and Nb</w:t>
      </w:r>
      <w:r w:rsidR="00607C0C" w:rsidRPr="00221932">
        <w:rPr>
          <w:rFonts w:ascii="Times New Roman" w:hAnsi="Times New Roman" w:cs="Times New Roman"/>
          <w:sz w:val="24"/>
          <w:szCs w:val="24"/>
          <w:vertAlign w:val="subscript"/>
        </w:rPr>
        <w:t>2</w:t>
      </w:r>
      <w:r w:rsidR="00607C0C" w:rsidRPr="00221932">
        <w:rPr>
          <w:rFonts w:ascii="Times New Roman" w:hAnsi="Times New Roman" w:cs="Times New Roman"/>
          <w:sz w:val="24"/>
          <w:szCs w:val="24"/>
        </w:rPr>
        <w:t>O</w:t>
      </w:r>
      <w:r w:rsidR="00607C0C" w:rsidRPr="00221932">
        <w:rPr>
          <w:rFonts w:ascii="Times New Roman" w:hAnsi="Times New Roman" w:cs="Times New Roman"/>
          <w:sz w:val="24"/>
          <w:szCs w:val="24"/>
          <w:vertAlign w:val="subscript"/>
        </w:rPr>
        <w:t>5</w:t>
      </w:r>
      <w:r w:rsidR="00607C0C" w:rsidRPr="00221932">
        <w:rPr>
          <w:rFonts w:ascii="Times New Roman" w:hAnsi="Times New Roman" w:cs="Times New Roman"/>
          <w:sz w:val="24"/>
          <w:szCs w:val="24"/>
        </w:rPr>
        <w:t xml:space="preserve"> are 72.1 % and 27.9 %</w:t>
      </w:r>
      <w:r w:rsidR="00F12D54" w:rsidRPr="00221932">
        <w:rPr>
          <w:rFonts w:ascii="Times New Roman" w:hAnsi="Times New Roman" w:cs="Times New Roman"/>
          <w:sz w:val="24"/>
          <w:szCs w:val="24"/>
        </w:rPr>
        <w:t>,</w:t>
      </w:r>
      <w:r w:rsidR="00607C0C" w:rsidRPr="00221932">
        <w:rPr>
          <w:rFonts w:ascii="Times New Roman" w:hAnsi="Times New Roman" w:cs="Times New Roman"/>
          <w:sz w:val="24"/>
          <w:szCs w:val="24"/>
        </w:rPr>
        <w:t xml:space="preserve"> respectively.</w:t>
      </w:r>
    </w:p>
    <w:p w14:paraId="62C98AD5" w14:textId="1A4DD809" w:rsidR="009C2CDB" w:rsidRPr="00221932" w:rsidRDefault="00CD661E" w:rsidP="002E3345">
      <w:pPr>
        <w:spacing w:line="480" w:lineRule="auto"/>
        <w:rPr>
          <w:rFonts w:ascii="Times New Roman" w:hAnsi="Times New Roman" w:cs="Times New Roman"/>
          <w:sz w:val="24"/>
          <w:szCs w:val="24"/>
        </w:rPr>
      </w:pPr>
      <w:r w:rsidRPr="00221932">
        <w:rPr>
          <w:noProof/>
          <w:sz w:val="24"/>
        </w:rPr>
        <w:lastRenderedPageBreak/>
        <w:drawing>
          <wp:anchor distT="0" distB="0" distL="114300" distR="114300" simplePos="0" relativeHeight="251663360" behindDoc="0" locked="0" layoutInCell="1" allowOverlap="0" wp14:anchorId="466C0044" wp14:editId="2C66B716">
            <wp:simplePos x="0" y="0"/>
            <wp:positionH relativeFrom="margin">
              <wp:align>center</wp:align>
            </wp:positionH>
            <wp:positionV relativeFrom="paragraph">
              <wp:posOffset>0</wp:posOffset>
            </wp:positionV>
            <wp:extent cx="4533265" cy="6570980"/>
            <wp:effectExtent l="0" t="0" r="635" b="127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3810" cy="6570980"/>
                    </a:xfrm>
                    <a:prstGeom prst="rect">
                      <a:avLst/>
                    </a:prstGeom>
                  </pic:spPr>
                </pic:pic>
              </a:graphicData>
            </a:graphic>
            <wp14:sizeRelH relativeFrom="margin">
              <wp14:pctWidth>0</wp14:pctWidth>
            </wp14:sizeRelH>
            <wp14:sizeRelV relativeFrom="margin">
              <wp14:pctHeight>0</wp14:pctHeight>
            </wp14:sizeRelV>
          </wp:anchor>
        </w:drawing>
      </w:r>
      <w:r w:rsidR="00B8323E" w:rsidRPr="00221932">
        <w:rPr>
          <w:rFonts w:ascii="Times New Roman" w:hAnsi="Times New Roman" w:cs="Times New Roman"/>
          <w:b/>
          <w:sz w:val="24"/>
        </w:rPr>
        <w:t>Figure</w:t>
      </w:r>
      <w:r w:rsidR="00D83F48" w:rsidRPr="00221932">
        <w:rPr>
          <w:rFonts w:ascii="Times New Roman" w:hAnsi="Times New Roman" w:cs="Times New Roman"/>
          <w:b/>
          <w:sz w:val="24"/>
        </w:rPr>
        <w:t xml:space="preserve"> </w:t>
      </w:r>
      <w:r w:rsidR="00BA64EB" w:rsidRPr="00221932">
        <w:rPr>
          <w:rFonts w:ascii="Times New Roman" w:hAnsi="Times New Roman" w:cs="Times New Roman"/>
          <w:b/>
          <w:sz w:val="24"/>
        </w:rPr>
        <w:t>S</w:t>
      </w:r>
      <w:r w:rsidR="00D11979" w:rsidRPr="00221932">
        <w:rPr>
          <w:rFonts w:ascii="Times New Roman" w:hAnsi="Times New Roman" w:cs="Times New Roman"/>
          <w:b/>
          <w:sz w:val="24"/>
        </w:rPr>
        <w:t>5</w:t>
      </w:r>
      <w:r w:rsidR="00B8323E" w:rsidRPr="00221932">
        <w:rPr>
          <w:rFonts w:ascii="Times New Roman" w:hAnsi="Times New Roman" w:cs="Times New Roman"/>
          <w:b/>
          <w:sz w:val="24"/>
        </w:rPr>
        <w:t>.</w:t>
      </w:r>
      <w:r w:rsidR="00B8323E" w:rsidRPr="00221932">
        <w:rPr>
          <w:rFonts w:ascii="Times New Roman" w:hAnsi="Times New Roman" w:cs="Times New Roman"/>
          <w:sz w:val="24"/>
        </w:rPr>
        <w:t xml:space="preserve"> </w:t>
      </w:r>
      <w:r w:rsidR="00B54344" w:rsidRPr="00221932">
        <w:rPr>
          <w:rFonts w:ascii="Times New Roman" w:hAnsi="Times New Roman" w:cs="Times New Roman"/>
          <w:sz w:val="24"/>
          <w:szCs w:val="24"/>
        </w:rPr>
        <w:t>N</w:t>
      </w:r>
      <w:r w:rsidR="00B54344" w:rsidRPr="00221932">
        <w:rPr>
          <w:rFonts w:ascii="Times New Roman" w:hAnsi="Times New Roman" w:cs="Times New Roman"/>
          <w:sz w:val="24"/>
          <w:szCs w:val="24"/>
          <w:vertAlign w:val="subscript"/>
        </w:rPr>
        <w:t>2</w:t>
      </w:r>
      <w:r w:rsidR="00B54344" w:rsidRPr="00221932">
        <w:rPr>
          <w:rFonts w:ascii="Times New Roman" w:hAnsi="Times New Roman" w:cs="Times New Roman"/>
          <w:sz w:val="24"/>
          <w:szCs w:val="24"/>
        </w:rPr>
        <w:t xml:space="preserve"> adsorption/desorption isotherms (a, </w:t>
      </w:r>
      <w:r w:rsidR="00B04F29" w:rsidRPr="00221932">
        <w:rPr>
          <w:rFonts w:ascii="Times New Roman" w:hAnsi="Times New Roman" w:cs="Times New Roman"/>
          <w:sz w:val="24"/>
          <w:szCs w:val="24"/>
        </w:rPr>
        <w:t>b</w:t>
      </w:r>
      <w:r w:rsidR="00B54344" w:rsidRPr="00221932">
        <w:rPr>
          <w:rFonts w:ascii="Times New Roman" w:hAnsi="Times New Roman" w:cs="Times New Roman"/>
          <w:sz w:val="24"/>
          <w:szCs w:val="24"/>
        </w:rPr>
        <w:t xml:space="preserve">, </w:t>
      </w:r>
      <w:r w:rsidR="00B04F29" w:rsidRPr="00221932">
        <w:rPr>
          <w:rFonts w:ascii="Times New Roman" w:hAnsi="Times New Roman" w:cs="Times New Roman"/>
          <w:sz w:val="24"/>
          <w:szCs w:val="24"/>
        </w:rPr>
        <w:t>d</w:t>
      </w:r>
      <w:r w:rsidR="00B54344" w:rsidRPr="00221932">
        <w:rPr>
          <w:rFonts w:ascii="Times New Roman" w:hAnsi="Times New Roman" w:cs="Times New Roman"/>
          <w:sz w:val="24"/>
          <w:szCs w:val="24"/>
        </w:rPr>
        <w:t xml:space="preserve"> and </w:t>
      </w:r>
      <w:r w:rsidR="00B04F29" w:rsidRPr="00221932">
        <w:rPr>
          <w:rFonts w:ascii="Times New Roman" w:hAnsi="Times New Roman" w:cs="Times New Roman"/>
          <w:sz w:val="24"/>
          <w:szCs w:val="24"/>
        </w:rPr>
        <w:t>e</w:t>
      </w:r>
      <w:r w:rsidR="00B54344" w:rsidRPr="00221932">
        <w:rPr>
          <w:rFonts w:ascii="Times New Roman" w:hAnsi="Times New Roman" w:cs="Times New Roman"/>
          <w:sz w:val="24"/>
          <w:szCs w:val="24"/>
        </w:rPr>
        <w:t xml:space="preserve">) and corresponding </w:t>
      </w:r>
      <w:r w:rsidR="001215E9" w:rsidRPr="00221932">
        <w:rPr>
          <w:rFonts w:ascii="Times New Roman" w:hAnsi="Times New Roman" w:cs="Times New Roman"/>
          <w:sz w:val="24"/>
          <w:szCs w:val="24"/>
        </w:rPr>
        <w:t>Barret-Joyner-Halenda (</w:t>
      </w:r>
      <w:r w:rsidR="00B54344" w:rsidRPr="00221932">
        <w:rPr>
          <w:rFonts w:ascii="Times New Roman" w:hAnsi="Times New Roman" w:cs="Times New Roman"/>
          <w:sz w:val="24"/>
          <w:szCs w:val="24"/>
        </w:rPr>
        <w:t>BJH</w:t>
      </w:r>
      <w:r w:rsidR="001215E9" w:rsidRPr="00221932">
        <w:rPr>
          <w:rFonts w:ascii="Times New Roman" w:hAnsi="Times New Roman" w:cs="Times New Roman"/>
          <w:sz w:val="24"/>
          <w:szCs w:val="24"/>
        </w:rPr>
        <w:t>)</w:t>
      </w:r>
      <w:r w:rsidR="00B54344" w:rsidRPr="00221932">
        <w:rPr>
          <w:rFonts w:ascii="Times New Roman" w:hAnsi="Times New Roman" w:cs="Times New Roman"/>
          <w:sz w:val="24"/>
          <w:szCs w:val="24"/>
        </w:rPr>
        <w:t xml:space="preserve"> pore size distribution curves (</w:t>
      </w:r>
      <w:r w:rsidR="00B04F29" w:rsidRPr="00221932">
        <w:rPr>
          <w:rFonts w:ascii="Times New Roman" w:hAnsi="Times New Roman" w:cs="Times New Roman"/>
          <w:sz w:val="24"/>
          <w:szCs w:val="24"/>
        </w:rPr>
        <w:t>c</w:t>
      </w:r>
      <w:r w:rsidR="00B54344" w:rsidRPr="00221932">
        <w:rPr>
          <w:rFonts w:ascii="Times New Roman" w:hAnsi="Times New Roman" w:cs="Times New Roman"/>
          <w:sz w:val="24"/>
          <w:szCs w:val="24"/>
        </w:rPr>
        <w:t xml:space="preserve">, </w:t>
      </w:r>
      <w:r w:rsidR="00B04F29" w:rsidRPr="00221932">
        <w:rPr>
          <w:rFonts w:ascii="Times New Roman" w:hAnsi="Times New Roman" w:cs="Times New Roman"/>
          <w:sz w:val="24"/>
          <w:szCs w:val="24"/>
        </w:rPr>
        <w:t>e</w:t>
      </w:r>
      <w:r w:rsidR="00B54344" w:rsidRPr="00221932">
        <w:rPr>
          <w:rFonts w:ascii="Times New Roman" w:hAnsi="Times New Roman" w:cs="Times New Roman"/>
          <w:sz w:val="24"/>
          <w:szCs w:val="24"/>
        </w:rPr>
        <w:t xml:space="preserve">, and </w:t>
      </w:r>
      <w:r w:rsidR="00B04F29" w:rsidRPr="00221932">
        <w:rPr>
          <w:rFonts w:ascii="Times New Roman" w:hAnsi="Times New Roman" w:cs="Times New Roman"/>
          <w:sz w:val="24"/>
          <w:szCs w:val="24"/>
        </w:rPr>
        <w:t>f</w:t>
      </w:r>
      <w:r w:rsidR="00B54344" w:rsidRPr="00221932">
        <w:rPr>
          <w:rFonts w:ascii="Times New Roman" w:hAnsi="Times New Roman" w:cs="Times New Roman"/>
          <w:sz w:val="24"/>
          <w:szCs w:val="24"/>
        </w:rPr>
        <w:t xml:space="preserve">) of the niobium oxide/carbon nanohybrids </w:t>
      </w:r>
      <w:r w:rsidR="0037791A" w:rsidRPr="00221932">
        <w:rPr>
          <w:rFonts w:ascii="Times New Roman" w:hAnsi="Times New Roman" w:cs="Times New Roman"/>
          <w:sz w:val="24"/>
          <w:szCs w:val="24"/>
        </w:rPr>
        <w:t xml:space="preserve">prepared </w:t>
      </w:r>
      <w:r w:rsidR="00B54344" w:rsidRPr="00221932">
        <w:rPr>
          <w:rFonts w:ascii="Times New Roman" w:hAnsi="Times New Roman" w:cs="Times New Roman"/>
          <w:sz w:val="24"/>
          <w:szCs w:val="24"/>
        </w:rPr>
        <w:t xml:space="preserve">with different Bis-GMA/NbETO mass ratios: </w:t>
      </w:r>
      <w:r w:rsidR="00B04F29" w:rsidRPr="00221932">
        <w:rPr>
          <w:rFonts w:ascii="Times New Roman" w:hAnsi="Times New Roman" w:cs="Times New Roman"/>
          <w:sz w:val="24"/>
          <w:szCs w:val="24"/>
        </w:rPr>
        <w:t>4:1 (a</w:t>
      </w:r>
      <w:r w:rsidR="00B54344" w:rsidRPr="00221932">
        <w:rPr>
          <w:rFonts w:ascii="Times New Roman" w:hAnsi="Times New Roman" w:cs="Times New Roman"/>
          <w:sz w:val="24"/>
          <w:szCs w:val="24"/>
        </w:rPr>
        <w:t xml:space="preserve">), </w:t>
      </w:r>
      <w:r w:rsidR="00B04F29" w:rsidRPr="00221932">
        <w:rPr>
          <w:rFonts w:ascii="Times New Roman" w:hAnsi="Times New Roman" w:cs="Times New Roman"/>
          <w:sz w:val="24"/>
          <w:szCs w:val="24"/>
        </w:rPr>
        <w:t>2</w:t>
      </w:r>
      <w:r w:rsidR="00B54344" w:rsidRPr="00221932">
        <w:rPr>
          <w:rFonts w:ascii="Times New Roman" w:hAnsi="Times New Roman" w:cs="Times New Roman"/>
          <w:sz w:val="24"/>
          <w:szCs w:val="24"/>
        </w:rPr>
        <w:t>:1 (</w:t>
      </w:r>
      <w:r w:rsidR="00B04F29" w:rsidRPr="00221932">
        <w:rPr>
          <w:rFonts w:ascii="Times New Roman" w:hAnsi="Times New Roman" w:cs="Times New Roman"/>
          <w:sz w:val="24"/>
          <w:szCs w:val="24"/>
        </w:rPr>
        <w:t>b</w:t>
      </w:r>
      <w:r w:rsidR="00B54344" w:rsidRPr="00221932">
        <w:rPr>
          <w:rFonts w:ascii="Times New Roman" w:hAnsi="Times New Roman" w:cs="Times New Roman"/>
          <w:sz w:val="24"/>
          <w:szCs w:val="24"/>
        </w:rPr>
        <w:t xml:space="preserve">, </w:t>
      </w:r>
      <w:r w:rsidR="00B04F29" w:rsidRPr="00221932">
        <w:rPr>
          <w:rFonts w:ascii="Times New Roman" w:hAnsi="Times New Roman" w:cs="Times New Roman"/>
          <w:sz w:val="24"/>
          <w:szCs w:val="24"/>
        </w:rPr>
        <w:t>c</w:t>
      </w:r>
      <w:r w:rsidR="00B54344" w:rsidRPr="00221932">
        <w:rPr>
          <w:rFonts w:ascii="Times New Roman" w:hAnsi="Times New Roman" w:cs="Times New Roman"/>
          <w:sz w:val="24"/>
          <w:szCs w:val="24"/>
        </w:rPr>
        <w:t>), 1:1 (</w:t>
      </w:r>
      <w:r w:rsidR="00B04F29" w:rsidRPr="00221932">
        <w:rPr>
          <w:rFonts w:ascii="Times New Roman" w:hAnsi="Times New Roman" w:cs="Times New Roman"/>
          <w:sz w:val="24"/>
          <w:szCs w:val="24"/>
        </w:rPr>
        <w:t>d</w:t>
      </w:r>
      <w:r w:rsidR="00B54344" w:rsidRPr="00221932">
        <w:rPr>
          <w:rFonts w:ascii="Times New Roman" w:hAnsi="Times New Roman" w:cs="Times New Roman"/>
          <w:sz w:val="24"/>
          <w:szCs w:val="24"/>
        </w:rPr>
        <w:t xml:space="preserve">, </w:t>
      </w:r>
      <w:r w:rsidR="00B04F29" w:rsidRPr="00221932">
        <w:rPr>
          <w:rFonts w:ascii="Times New Roman" w:hAnsi="Times New Roman" w:cs="Times New Roman"/>
          <w:sz w:val="24"/>
          <w:szCs w:val="24"/>
        </w:rPr>
        <w:t>e</w:t>
      </w:r>
      <w:r w:rsidR="00B54344" w:rsidRPr="00221932">
        <w:rPr>
          <w:rFonts w:ascii="Times New Roman" w:hAnsi="Times New Roman" w:cs="Times New Roman"/>
          <w:sz w:val="24"/>
          <w:szCs w:val="24"/>
        </w:rPr>
        <w:t>) and 1:</w:t>
      </w:r>
      <w:r w:rsidR="00B04F29" w:rsidRPr="00221932">
        <w:rPr>
          <w:rFonts w:ascii="Times New Roman" w:hAnsi="Times New Roman" w:cs="Times New Roman"/>
          <w:sz w:val="24"/>
          <w:szCs w:val="24"/>
        </w:rPr>
        <w:t>1.5</w:t>
      </w:r>
      <w:r w:rsidR="00B54344" w:rsidRPr="00221932">
        <w:rPr>
          <w:rFonts w:ascii="Times New Roman" w:hAnsi="Times New Roman" w:cs="Times New Roman"/>
          <w:sz w:val="24"/>
          <w:szCs w:val="24"/>
        </w:rPr>
        <w:t xml:space="preserve"> (</w:t>
      </w:r>
      <w:r w:rsidR="0036796C" w:rsidRPr="00221932">
        <w:rPr>
          <w:rFonts w:ascii="Times New Roman" w:hAnsi="Times New Roman" w:cs="Times New Roman"/>
          <w:sz w:val="24"/>
          <w:szCs w:val="24"/>
        </w:rPr>
        <w:t>f</w:t>
      </w:r>
      <w:r w:rsidR="00B54344" w:rsidRPr="00221932">
        <w:rPr>
          <w:rFonts w:ascii="Times New Roman" w:hAnsi="Times New Roman" w:cs="Times New Roman"/>
          <w:sz w:val="24"/>
          <w:szCs w:val="24"/>
        </w:rPr>
        <w:t xml:space="preserve">, </w:t>
      </w:r>
      <w:r w:rsidR="0036796C" w:rsidRPr="00221932">
        <w:rPr>
          <w:rFonts w:ascii="Times New Roman" w:hAnsi="Times New Roman" w:cs="Times New Roman"/>
          <w:sz w:val="24"/>
          <w:szCs w:val="24"/>
        </w:rPr>
        <w:t>g</w:t>
      </w:r>
      <w:r w:rsidR="00B54344" w:rsidRPr="00221932">
        <w:rPr>
          <w:rFonts w:ascii="Times New Roman" w:hAnsi="Times New Roman" w:cs="Times New Roman"/>
          <w:sz w:val="24"/>
          <w:szCs w:val="24"/>
        </w:rPr>
        <w:t>).</w:t>
      </w:r>
      <w:r w:rsidR="00A60A13" w:rsidRPr="00221932">
        <w:rPr>
          <w:rFonts w:ascii="Times New Roman" w:hAnsi="Times New Roman" w:cs="Times New Roman"/>
          <w:sz w:val="24"/>
          <w:szCs w:val="24"/>
        </w:rPr>
        <w:t xml:space="preserve"> </w:t>
      </w:r>
    </w:p>
    <w:p w14:paraId="02F8AAC4" w14:textId="08F6B151" w:rsidR="00881683" w:rsidRPr="00221932" w:rsidRDefault="00881683">
      <w:pPr>
        <w:widowControl/>
        <w:jc w:val="left"/>
        <w:rPr>
          <w:rFonts w:ascii="Times New Roman" w:hAnsi="Times New Roman" w:cs="Times New Roman"/>
          <w:sz w:val="24"/>
          <w:szCs w:val="24"/>
        </w:rPr>
      </w:pPr>
      <w:r w:rsidRPr="00221932">
        <w:rPr>
          <w:rFonts w:ascii="Times New Roman" w:hAnsi="Times New Roman" w:cs="Times New Roman"/>
          <w:sz w:val="24"/>
          <w:szCs w:val="24"/>
        </w:rPr>
        <w:br w:type="page"/>
      </w:r>
    </w:p>
    <w:p w14:paraId="68DFFB4C" w14:textId="3C374791" w:rsidR="00CD661E" w:rsidRPr="00221932" w:rsidRDefault="00A60A13" w:rsidP="009C2CDB">
      <w:pPr>
        <w:spacing w:line="480" w:lineRule="auto"/>
        <w:ind w:firstLineChars="200" w:firstLine="480"/>
        <w:rPr>
          <w:rFonts w:ascii="Times New Roman" w:hAnsi="Times New Roman" w:cs="Times New Roman"/>
          <w:sz w:val="24"/>
        </w:rPr>
      </w:pPr>
      <w:r w:rsidRPr="00221932">
        <w:rPr>
          <w:rFonts w:ascii="Times New Roman" w:hAnsi="Times New Roman" w:cs="Times New Roman"/>
          <w:sz w:val="24"/>
          <w:szCs w:val="24"/>
        </w:rPr>
        <w:lastRenderedPageBreak/>
        <w:t>The samples synthesized with the B</w:t>
      </w:r>
      <w:r w:rsidR="00B04F29" w:rsidRPr="00221932">
        <w:rPr>
          <w:rFonts w:ascii="Times New Roman" w:hAnsi="Times New Roman" w:cs="Times New Roman"/>
          <w:sz w:val="24"/>
          <w:szCs w:val="24"/>
        </w:rPr>
        <w:t xml:space="preserve">is-GMA/NbETO mass ratio of 4:1, </w:t>
      </w:r>
      <w:r w:rsidRPr="00221932">
        <w:rPr>
          <w:rFonts w:ascii="Times New Roman" w:hAnsi="Times New Roman" w:cs="Times New Roman"/>
          <w:sz w:val="24"/>
          <w:szCs w:val="24"/>
        </w:rPr>
        <w:t xml:space="preserve">2:1 </w:t>
      </w:r>
      <w:r w:rsidR="00B04F29" w:rsidRPr="00221932">
        <w:rPr>
          <w:rFonts w:ascii="Times New Roman" w:hAnsi="Times New Roman" w:cs="Times New Roman"/>
          <w:sz w:val="24"/>
          <w:szCs w:val="24"/>
        </w:rPr>
        <w:t>and 1:1 (</w:t>
      </w:r>
      <w:r w:rsidR="00B04F29" w:rsidRPr="00221932">
        <w:rPr>
          <w:rFonts w:ascii="Times New Roman" w:hAnsi="Times New Roman" w:cs="Times New Roman"/>
          <w:b/>
          <w:sz w:val="24"/>
          <w:szCs w:val="24"/>
        </w:rPr>
        <w:t>Figure S</w:t>
      </w:r>
      <w:r w:rsidR="005C4CEE" w:rsidRPr="00221932">
        <w:rPr>
          <w:rFonts w:ascii="Times New Roman" w:hAnsi="Times New Roman" w:cs="Times New Roman"/>
          <w:b/>
          <w:sz w:val="24"/>
          <w:szCs w:val="24"/>
        </w:rPr>
        <w:t>5</w:t>
      </w:r>
      <w:r w:rsidR="00B04F29" w:rsidRPr="00221932">
        <w:rPr>
          <w:rFonts w:ascii="Times New Roman" w:hAnsi="Times New Roman" w:cs="Times New Roman"/>
          <w:sz w:val="24"/>
          <w:szCs w:val="24"/>
        </w:rPr>
        <w:t xml:space="preserve">a, b and d) </w:t>
      </w:r>
      <w:r w:rsidRPr="00221932">
        <w:rPr>
          <w:rFonts w:ascii="Times New Roman" w:hAnsi="Times New Roman" w:cs="Times New Roman"/>
          <w:sz w:val="24"/>
          <w:szCs w:val="24"/>
        </w:rPr>
        <w:t xml:space="preserve">present type I adsorption/desorption isotherms. Vast hysteresis throughout the all pressures between the adsorption and desorption cycles are </w:t>
      </w:r>
      <w:r w:rsidR="00F12D54" w:rsidRPr="00221932">
        <w:rPr>
          <w:rFonts w:ascii="Times New Roman" w:hAnsi="Times New Roman" w:cs="Times New Roman"/>
          <w:sz w:val="24"/>
          <w:szCs w:val="24"/>
        </w:rPr>
        <w:t xml:space="preserve">found for </w:t>
      </w:r>
      <w:r w:rsidRPr="00221932">
        <w:rPr>
          <w:rFonts w:ascii="Times New Roman" w:hAnsi="Times New Roman" w:cs="Times New Roman"/>
          <w:sz w:val="24"/>
          <w:szCs w:val="24"/>
        </w:rPr>
        <w:t>the sa</w:t>
      </w:r>
      <w:r w:rsidR="001215E9" w:rsidRPr="00221932">
        <w:rPr>
          <w:rFonts w:ascii="Times New Roman" w:hAnsi="Times New Roman" w:cs="Times New Roman"/>
          <w:sz w:val="24"/>
          <w:szCs w:val="24"/>
        </w:rPr>
        <w:t>mples with mass ratio of 4:1</w:t>
      </w:r>
      <w:r w:rsidRPr="00221932">
        <w:rPr>
          <w:rFonts w:ascii="Times New Roman" w:hAnsi="Times New Roman" w:cs="Times New Roman"/>
          <w:sz w:val="24"/>
          <w:szCs w:val="24"/>
        </w:rPr>
        <w:t xml:space="preserve"> 2:1</w:t>
      </w:r>
      <w:r w:rsidR="001215E9" w:rsidRPr="00221932">
        <w:rPr>
          <w:rFonts w:ascii="Times New Roman" w:hAnsi="Times New Roman" w:cs="Times New Roman"/>
          <w:sz w:val="24"/>
          <w:szCs w:val="24"/>
        </w:rPr>
        <w:t xml:space="preserve"> and 1:1</w:t>
      </w:r>
      <w:r w:rsidRPr="00221932">
        <w:rPr>
          <w:rFonts w:ascii="Times New Roman" w:hAnsi="Times New Roman" w:cs="Times New Roman"/>
          <w:sz w:val="24"/>
          <w:szCs w:val="24"/>
        </w:rPr>
        <w:t xml:space="preserve">, indicating </w:t>
      </w:r>
      <w:r w:rsidR="009C2CDB" w:rsidRPr="00221932">
        <w:rPr>
          <w:rFonts w:ascii="Times New Roman" w:hAnsi="Times New Roman" w:cs="Times New Roman"/>
          <w:sz w:val="24"/>
          <w:szCs w:val="24"/>
        </w:rPr>
        <w:t xml:space="preserve">a </w:t>
      </w:r>
      <w:r w:rsidRPr="00221932">
        <w:rPr>
          <w:rFonts w:ascii="Times New Roman" w:hAnsi="Times New Roman" w:cs="Times New Roman"/>
          <w:sz w:val="24"/>
          <w:szCs w:val="24"/>
        </w:rPr>
        <w:t>microporous structure</w:t>
      </w:r>
      <w:r w:rsidR="00B04F29" w:rsidRPr="00221932">
        <w:rPr>
          <w:rFonts w:ascii="Times New Roman" w:hAnsi="Times New Roman" w:cs="Times New Roman"/>
          <w:sz w:val="24"/>
          <w:szCs w:val="24"/>
        </w:rPr>
        <w:t xml:space="preserve"> inherited from the glassy carbon</w:t>
      </w:r>
      <w:r w:rsidRPr="00221932">
        <w:rPr>
          <w:rFonts w:ascii="Times New Roman" w:hAnsi="Times New Roman" w:cs="Times New Roman"/>
          <w:sz w:val="24"/>
          <w:szCs w:val="24"/>
        </w:rPr>
        <w:t>. Base</w:t>
      </w:r>
      <w:r w:rsidR="001215E9" w:rsidRPr="00221932">
        <w:rPr>
          <w:rFonts w:ascii="Times New Roman" w:hAnsi="Times New Roman" w:cs="Times New Roman"/>
          <w:sz w:val="24"/>
          <w:szCs w:val="24"/>
        </w:rPr>
        <w:t>d on the BJH</w:t>
      </w:r>
      <w:r w:rsidRPr="00221932">
        <w:rPr>
          <w:rFonts w:ascii="Times New Roman" w:hAnsi="Times New Roman" w:cs="Times New Roman"/>
          <w:sz w:val="24"/>
          <w:szCs w:val="24"/>
        </w:rPr>
        <w:t xml:space="preserve"> method, </w:t>
      </w:r>
      <w:r w:rsidR="009C2CDB" w:rsidRPr="00221932">
        <w:rPr>
          <w:rFonts w:ascii="Times New Roman" w:hAnsi="Times New Roman" w:cs="Times New Roman"/>
          <w:sz w:val="24"/>
          <w:szCs w:val="24"/>
        </w:rPr>
        <w:t xml:space="preserve">the </w:t>
      </w:r>
      <w:r w:rsidRPr="00221932">
        <w:rPr>
          <w:rFonts w:ascii="Times New Roman" w:hAnsi="Times New Roman" w:cs="Times New Roman"/>
          <w:sz w:val="24"/>
          <w:szCs w:val="24"/>
        </w:rPr>
        <w:t>average pore size of the three samples is less than 2 nm, which further confirms the microporous structure. Typical type IV isotherms are displayed in the samples with the mass ratio of 1:1.5</w:t>
      </w:r>
      <w:r w:rsidR="00B04F29" w:rsidRPr="00221932">
        <w:rPr>
          <w:rFonts w:ascii="Times New Roman" w:hAnsi="Times New Roman" w:cs="Times New Roman"/>
          <w:sz w:val="24"/>
          <w:szCs w:val="24"/>
        </w:rPr>
        <w:t xml:space="preserve"> (Figure S</w:t>
      </w:r>
      <w:r w:rsidR="005C4CEE" w:rsidRPr="00221932">
        <w:rPr>
          <w:rFonts w:ascii="Times New Roman" w:hAnsi="Times New Roman" w:cs="Times New Roman"/>
          <w:sz w:val="24"/>
          <w:szCs w:val="24"/>
        </w:rPr>
        <w:t>5</w:t>
      </w:r>
      <w:r w:rsidR="008466AC" w:rsidRPr="00221932">
        <w:rPr>
          <w:rFonts w:ascii="Times New Roman" w:hAnsi="Times New Roman" w:cs="Times New Roman"/>
          <w:sz w:val="24"/>
          <w:szCs w:val="24"/>
        </w:rPr>
        <w:t>f</w:t>
      </w:r>
      <w:r w:rsidR="00B04F29" w:rsidRPr="00221932">
        <w:rPr>
          <w:rFonts w:ascii="Times New Roman" w:hAnsi="Times New Roman" w:cs="Times New Roman"/>
          <w:sz w:val="24"/>
          <w:szCs w:val="24"/>
        </w:rPr>
        <w:t>)</w:t>
      </w:r>
      <w:r w:rsidRPr="00221932">
        <w:rPr>
          <w:rFonts w:ascii="Times New Roman" w:hAnsi="Times New Roman" w:cs="Times New Roman"/>
          <w:sz w:val="24"/>
          <w:szCs w:val="24"/>
        </w:rPr>
        <w:t>. A</w:t>
      </w:r>
      <w:r w:rsidR="008C2D06" w:rsidRPr="00221932">
        <w:rPr>
          <w:rFonts w:ascii="Times New Roman" w:hAnsi="Times New Roman" w:cs="Times New Roman"/>
          <w:sz w:val="24"/>
          <w:szCs w:val="24"/>
        </w:rPr>
        <w:t>n</w:t>
      </w:r>
      <w:r w:rsidRPr="00221932">
        <w:rPr>
          <w:rFonts w:ascii="Times New Roman" w:hAnsi="Times New Roman" w:cs="Times New Roman"/>
          <w:sz w:val="24"/>
          <w:szCs w:val="24"/>
        </w:rPr>
        <w:t xml:space="preserve"> H2 hysteresis loop is present, indicating capillary condensation from the mesopores. Average pore size of around 3 nm is revealed with the BJH method, which is consistent with the adsorption/desorption profiles.</w:t>
      </w:r>
    </w:p>
    <w:p w14:paraId="73B87E5A" w14:textId="77777777" w:rsidR="00270222" w:rsidRPr="00221932" w:rsidRDefault="00270222" w:rsidP="009C2CDB">
      <w:pPr>
        <w:spacing w:line="480" w:lineRule="auto"/>
        <w:ind w:firstLineChars="200" w:firstLine="480"/>
        <w:rPr>
          <w:rFonts w:ascii="Times New Roman" w:hAnsi="Times New Roman" w:cs="Times New Roman"/>
          <w:sz w:val="24"/>
        </w:rPr>
      </w:pPr>
    </w:p>
    <w:p w14:paraId="07D44A8B" w14:textId="41A19125" w:rsidR="00A60A13" w:rsidRPr="00221932" w:rsidRDefault="00B54344" w:rsidP="00802C71">
      <w:pPr>
        <w:rPr>
          <w:rFonts w:ascii="Times New Roman" w:hAnsi="Times New Roman" w:cs="Times New Roman"/>
          <w:sz w:val="24"/>
          <w:szCs w:val="24"/>
          <w:u w:val="single"/>
        </w:rPr>
      </w:pPr>
      <w:r w:rsidRPr="00221932">
        <w:rPr>
          <w:rFonts w:ascii="Times New Roman" w:hAnsi="Times New Roman" w:cs="Times New Roman"/>
          <w:b/>
          <w:sz w:val="24"/>
          <w:szCs w:val="24"/>
          <w:u w:val="single"/>
        </w:rPr>
        <w:t xml:space="preserve">Table </w:t>
      </w:r>
      <w:r w:rsidR="00307F3C" w:rsidRPr="00221932">
        <w:rPr>
          <w:rFonts w:ascii="Times New Roman" w:hAnsi="Times New Roman" w:cs="Times New Roman"/>
          <w:b/>
          <w:sz w:val="24"/>
          <w:szCs w:val="24"/>
          <w:u w:val="single"/>
        </w:rPr>
        <w:t>S1</w:t>
      </w:r>
      <w:r w:rsidRPr="00221932">
        <w:rPr>
          <w:rFonts w:ascii="Times New Roman" w:hAnsi="Times New Roman" w:cs="Times New Roman"/>
          <w:b/>
          <w:sz w:val="24"/>
          <w:szCs w:val="24"/>
          <w:u w:val="single"/>
        </w:rPr>
        <w:t>.</w:t>
      </w:r>
      <w:r w:rsidRPr="00221932">
        <w:rPr>
          <w:rFonts w:ascii="Times New Roman" w:hAnsi="Times New Roman" w:cs="Times New Roman"/>
          <w:sz w:val="24"/>
          <w:szCs w:val="24"/>
          <w:u w:val="single"/>
        </w:rPr>
        <w:t xml:space="preserve"> BET surface area of the niobium oxide/carbon nanohybrids </w:t>
      </w:r>
      <w:r w:rsidR="00881825" w:rsidRPr="00221932">
        <w:rPr>
          <w:rFonts w:ascii="Times New Roman" w:hAnsi="Times New Roman" w:cs="Times New Roman"/>
          <w:sz w:val="24"/>
          <w:szCs w:val="24"/>
          <w:u w:val="single"/>
        </w:rPr>
        <w:t xml:space="preserve">prepared </w:t>
      </w:r>
      <w:r w:rsidRPr="00221932">
        <w:rPr>
          <w:rFonts w:ascii="Times New Roman" w:hAnsi="Times New Roman" w:cs="Times New Roman"/>
          <w:sz w:val="24"/>
          <w:szCs w:val="24"/>
          <w:u w:val="single"/>
        </w:rPr>
        <w:t>with different Bis-GMA/NbETO mass ratios.</w:t>
      </w:r>
      <w:r w:rsidR="00A60A13" w:rsidRPr="00221932">
        <w:rPr>
          <w:rFonts w:ascii="Times New Roman" w:hAnsi="Times New Roman" w:cs="Times New Roman"/>
          <w:sz w:val="24"/>
          <w:szCs w:val="24"/>
          <w:u w:val="single"/>
        </w:rPr>
        <w:t xml:space="preserve"> </w:t>
      </w:r>
    </w:p>
    <w:tbl>
      <w:tblPr>
        <w:tblStyle w:val="a9"/>
        <w:tblW w:w="8366" w:type="dxa"/>
        <w:tblLayout w:type="fixed"/>
        <w:tblLook w:val="04A0" w:firstRow="1" w:lastRow="0" w:firstColumn="1" w:lastColumn="0" w:noHBand="0" w:noVBand="1"/>
      </w:tblPr>
      <w:tblGrid>
        <w:gridCol w:w="2660"/>
        <w:gridCol w:w="951"/>
        <w:gridCol w:w="1033"/>
        <w:gridCol w:w="993"/>
        <w:gridCol w:w="827"/>
        <w:gridCol w:w="951"/>
        <w:gridCol w:w="951"/>
      </w:tblGrid>
      <w:tr w:rsidR="00B54344" w:rsidRPr="00221932" w14:paraId="03E32DAD" w14:textId="77777777" w:rsidTr="0032377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60" w:type="dxa"/>
            <w:tcBorders>
              <w:top w:val="single" w:sz="12" w:space="0" w:color="000000" w:themeColor="text1"/>
              <w:bottom w:val="single" w:sz="12" w:space="0" w:color="000000" w:themeColor="text1"/>
            </w:tcBorders>
            <w:shd w:val="clear" w:color="auto" w:fill="auto"/>
            <w:vAlign w:val="center"/>
          </w:tcPr>
          <w:p w14:paraId="763C761B" w14:textId="77777777" w:rsidR="00B54344" w:rsidRPr="00221932" w:rsidRDefault="00B54344" w:rsidP="002E3345">
            <w:pPr>
              <w:spacing w:line="480" w:lineRule="auto"/>
              <w:jc w:val="center"/>
              <w:rPr>
                <w:rFonts w:ascii="Times New Roman" w:hAnsi="Times New Roman" w:cs="Times New Roman"/>
                <w:b w:val="0"/>
                <w:sz w:val="24"/>
                <w:szCs w:val="24"/>
              </w:rPr>
            </w:pPr>
            <w:r w:rsidRPr="00221932">
              <w:rPr>
                <w:rFonts w:ascii="Times New Roman" w:hAnsi="Times New Roman" w:cs="Times New Roman"/>
                <w:b w:val="0"/>
                <w:sz w:val="24"/>
                <w:szCs w:val="24"/>
              </w:rPr>
              <w:t>Sample code</w:t>
            </w:r>
          </w:p>
        </w:tc>
        <w:tc>
          <w:tcPr>
            <w:tcW w:w="951" w:type="dxa"/>
            <w:tcBorders>
              <w:top w:val="single" w:sz="12" w:space="0" w:color="000000" w:themeColor="text1"/>
              <w:bottom w:val="single" w:sz="12" w:space="0" w:color="000000" w:themeColor="text1"/>
            </w:tcBorders>
            <w:shd w:val="clear" w:color="auto" w:fill="auto"/>
            <w:vAlign w:val="center"/>
          </w:tcPr>
          <w:p w14:paraId="088BF22F" w14:textId="77777777" w:rsidR="00B54344" w:rsidRPr="00221932" w:rsidRDefault="00B54344" w:rsidP="002E3345">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21932">
              <w:rPr>
                <w:rFonts w:ascii="Times New Roman" w:hAnsi="Times New Roman" w:cs="Times New Roman"/>
                <w:b w:val="0"/>
                <w:sz w:val="24"/>
                <w:szCs w:val="24"/>
              </w:rPr>
              <w:t>bare carbon</w:t>
            </w:r>
          </w:p>
        </w:tc>
        <w:tc>
          <w:tcPr>
            <w:tcW w:w="1033" w:type="dxa"/>
            <w:tcBorders>
              <w:top w:val="single" w:sz="12" w:space="0" w:color="000000" w:themeColor="text1"/>
              <w:bottom w:val="single" w:sz="12" w:space="0" w:color="000000" w:themeColor="text1"/>
            </w:tcBorders>
            <w:shd w:val="clear" w:color="auto" w:fill="auto"/>
            <w:vAlign w:val="center"/>
          </w:tcPr>
          <w:p w14:paraId="7BD698A9" w14:textId="77777777" w:rsidR="00B54344" w:rsidRPr="00221932" w:rsidRDefault="00B54344" w:rsidP="002E3345">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21932">
              <w:rPr>
                <w:rFonts w:ascii="Times New Roman" w:hAnsi="Times New Roman" w:cs="Times New Roman"/>
                <w:b w:val="0"/>
                <w:sz w:val="24"/>
                <w:szCs w:val="24"/>
              </w:rPr>
              <w:t>4:1</w:t>
            </w:r>
          </w:p>
        </w:tc>
        <w:tc>
          <w:tcPr>
            <w:tcW w:w="993" w:type="dxa"/>
            <w:tcBorders>
              <w:top w:val="single" w:sz="12" w:space="0" w:color="000000" w:themeColor="text1"/>
              <w:bottom w:val="single" w:sz="12" w:space="0" w:color="000000" w:themeColor="text1"/>
            </w:tcBorders>
            <w:shd w:val="clear" w:color="auto" w:fill="auto"/>
            <w:vAlign w:val="center"/>
          </w:tcPr>
          <w:p w14:paraId="72AB964F" w14:textId="77777777" w:rsidR="00B54344" w:rsidRPr="00221932" w:rsidRDefault="00B54344" w:rsidP="002E3345">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21932">
              <w:rPr>
                <w:rFonts w:ascii="Times New Roman" w:hAnsi="Times New Roman" w:cs="Times New Roman"/>
                <w:b w:val="0"/>
                <w:sz w:val="24"/>
                <w:szCs w:val="24"/>
              </w:rPr>
              <w:t>2:1</w:t>
            </w:r>
          </w:p>
        </w:tc>
        <w:tc>
          <w:tcPr>
            <w:tcW w:w="827" w:type="dxa"/>
            <w:tcBorders>
              <w:top w:val="single" w:sz="12" w:space="0" w:color="000000" w:themeColor="text1"/>
              <w:bottom w:val="single" w:sz="12" w:space="0" w:color="000000" w:themeColor="text1"/>
            </w:tcBorders>
            <w:shd w:val="clear" w:color="auto" w:fill="auto"/>
            <w:vAlign w:val="center"/>
          </w:tcPr>
          <w:p w14:paraId="3BB24BE9" w14:textId="77777777" w:rsidR="00B54344" w:rsidRPr="00221932" w:rsidRDefault="00B54344" w:rsidP="002E3345">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21932">
              <w:rPr>
                <w:rFonts w:ascii="Times New Roman" w:hAnsi="Times New Roman" w:cs="Times New Roman"/>
                <w:b w:val="0"/>
                <w:sz w:val="24"/>
                <w:szCs w:val="24"/>
              </w:rPr>
              <w:t>1:1</w:t>
            </w:r>
          </w:p>
        </w:tc>
        <w:tc>
          <w:tcPr>
            <w:tcW w:w="951" w:type="dxa"/>
            <w:tcBorders>
              <w:top w:val="single" w:sz="12" w:space="0" w:color="000000" w:themeColor="text1"/>
              <w:bottom w:val="single" w:sz="12" w:space="0" w:color="000000" w:themeColor="text1"/>
            </w:tcBorders>
            <w:shd w:val="clear" w:color="auto" w:fill="auto"/>
            <w:vAlign w:val="center"/>
          </w:tcPr>
          <w:p w14:paraId="4217032F" w14:textId="77777777" w:rsidR="00B54344" w:rsidRPr="00221932" w:rsidRDefault="00B54344" w:rsidP="002E3345">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21932">
              <w:rPr>
                <w:rFonts w:ascii="Times New Roman" w:hAnsi="Times New Roman" w:cs="Times New Roman"/>
                <w:b w:val="0"/>
                <w:sz w:val="24"/>
                <w:szCs w:val="24"/>
              </w:rPr>
              <w:t>1:1.5</w:t>
            </w:r>
          </w:p>
        </w:tc>
        <w:tc>
          <w:tcPr>
            <w:tcW w:w="951" w:type="dxa"/>
            <w:tcBorders>
              <w:top w:val="single" w:sz="12" w:space="0" w:color="000000" w:themeColor="text1"/>
              <w:bottom w:val="single" w:sz="12" w:space="0" w:color="000000" w:themeColor="text1"/>
            </w:tcBorders>
            <w:shd w:val="clear" w:color="auto" w:fill="auto"/>
            <w:vAlign w:val="center"/>
          </w:tcPr>
          <w:p w14:paraId="07E1FE3D" w14:textId="77777777" w:rsidR="00B54344" w:rsidRPr="00221932" w:rsidRDefault="00B54344" w:rsidP="002E3345">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21932">
              <w:rPr>
                <w:rFonts w:ascii="Times New Roman" w:hAnsi="Times New Roman" w:cs="Times New Roman"/>
                <w:b w:val="0"/>
                <w:sz w:val="24"/>
                <w:szCs w:val="24"/>
              </w:rPr>
              <w:t>1:2</w:t>
            </w:r>
          </w:p>
        </w:tc>
      </w:tr>
      <w:tr w:rsidR="00B54344" w:rsidRPr="00221932" w14:paraId="693508AB" w14:textId="77777777" w:rsidTr="0032377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60" w:type="dxa"/>
            <w:tcBorders>
              <w:top w:val="single" w:sz="12" w:space="0" w:color="000000" w:themeColor="text1"/>
            </w:tcBorders>
            <w:shd w:val="clear" w:color="auto" w:fill="auto"/>
            <w:vAlign w:val="center"/>
          </w:tcPr>
          <w:p w14:paraId="3D5BEC36" w14:textId="77777777" w:rsidR="00B54344" w:rsidRPr="00221932" w:rsidRDefault="00B54344" w:rsidP="002E3345">
            <w:pPr>
              <w:spacing w:line="480" w:lineRule="auto"/>
              <w:jc w:val="center"/>
              <w:rPr>
                <w:rFonts w:ascii="Times New Roman" w:hAnsi="Times New Roman" w:cs="Times New Roman"/>
                <w:b w:val="0"/>
                <w:sz w:val="24"/>
                <w:szCs w:val="24"/>
              </w:rPr>
            </w:pPr>
            <w:r w:rsidRPr="00221932">
              <w:rPr>
                <w:rFonts w:ascii="Times New Roman" w:hAnsi="Times New Roman" w:cs="Times New Roman"/>
                <w:b w:val="0"/>
                <w:sz w:val="24"/>
                <w:szCs w:val="24"/>
              </w:rPr>
              <w:t>BET Surface area (m</w:t>
            </w:r>
            <w:r w:rsidRPr="00221932">
              <w:rPr>
                <w:rFonts w:ascii="Times New Roman" w:hAnsi="Times New Roman" w:cs="Times New Roman"/>
                <w:b w:val="0"/>
                <w:sz w:val="24"/>
                <w:szCs w:val="24"/>
                <w:vertAlign w:val="superscript"/>
              </w:rPr>
              <w:t>2</w:t>
            </w:r>
            <w:r w:rsidRPr="00221932">
              <w:rPr>
                <w:rFonts w:ascii="Times New Roman" w:hAnsi="Times New Roman" w:cs="Times New Roman"/>
                <w:b w:val="0"/>
                <w:sz w:val="24"/>
                <w:szCs w:val="24"/>
              </w:rPr>
              <w:t>g</w:t>
            </w:r>
            <w:r w:rsidRPr="00221932">
              <w:rPr>
                <w:rFonts w:ascii="Times New Roman" w:hAnsi="Times New Roman" w:cs="Times New Roman"/>
                <w:b w:val="0"/>
                <w:sz w:val="24"/>
                <w:szCs w:val="24"/>
                <w:vertAlign w:val="superscript"/>
              </w:rPr>
              <w:t>-1</w:t>
            </w:r>
            <w:r w:rsidRPr="00221932">
              <w:rPr>
                <w:rFonts w:ascii="Times New Roman" w:hAnsi="Times New Roman" w:cs="Times New Roman"/>
                <w:b w:val="0"/>
                <w:sz w:val="24"/>
                <w:szCs w:val="24"/>
              </w:rPr>
              <w:t>)</w:t>
            </w:r>
          </w:p>
        </w:tc>
        <w:tc>
          <w:tcPr>
            <w:tcW w:w="951" w:type="dxa"/>
            <w:tcBorders>
              <w:top w:val="single" w:sz="12" w:space="0" w:color="000000" w:themeColor="text1"/>
            </w:tcBorders>
            <w:shd w:val="clear" w:color="auto" w:fill="auto"/>
            <w:vAlign w:val="center"/>
          </w:tcPr>
          <w:p w14:paraId="0A81AD76" w14:textId="77777777" w:rsidR="00B54344" w:rsidRPr="00221932" w:rsidRDefault="00B54344" w:rsidP="002E334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1.4</w:t>
            </w:r>
          </w:p>
        </w:tc>
        <w:tc>
          <w:tcPr>
            <w:tcW w:w="1033" w:type="dxa"/>
            <w:tcBorders>
              <w:top w:val="single" w:sz="12" w:space="0" w:color="000000" w:themeColor="text1"/>
            </w:tcBorders>
            <w:shd w:val="clear" w:color="auto" w:fill="auto"/>
            <w:vAlign w:val="center"/>
          </w:tcPr>
          <w:p w14:paraId="2BE8332D" w14:textId="77777777" w:rsidR="00B54344" w:rsidRPr="00221932" w:rsidRDefault="00B54344" w:rsidP="002E334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7.1</w:t>
            </w:r>
          </w:p>
        </w:tc>
        <w:tc>
          <w:tcPr>
            <w:tcW w:w="993" w:type="dxa"/>
            <w:tcBorders>
              <w:top w:val="single" w:sz="12" w:space="0" w:color="000000" w:themeColor="text1"/>
            </w:tcBorders>
            <w:shd w:val="clear" w:color="auto" w:fill="auto"/>
            <w:vAlign w:val="center"/>
          </w:tcPr>
          <w:p w14:paraId="06001EBE" w14:textId="77777777" w:rsidR="00B54344" w:rsidRPr="00221932" w:rsidRDefault="00B54344" w:rsidP="002E334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33.8</w:t>
            </w:r>
          </w:p>
        </w:tc>
        <w:tc>
          <w:tcPr>
            <w:tcW w:w="827" w:type="dxa"/>
            <w:tcBorders>
              <w:top w:val="single" w:sz="12" w:space="0" w:color="000000" w:themeColor="text1"/>
            </w:tcBorders>
            <w:shd w:val="clear" w:color="auto" w:fill="auto"/>
            <w:vAlign w:val="center"/>
          </w:tcPr>
          <w:p w14:paraId="4DA806E3" w14:textId="77777777" w:rsidR="00B54344" w:rsidRPr="00221932" w:rsidRDefault="00B54344" w:rsidP="002E334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157</w:t>
            </w:r>
          </w:p>
        </w:tc>
        <w:tc>
          <w:tcPr>
            <w:tcW w:w="951" w:type="dxa"/>
            <w:tcBorders>
              <w:top w:val="single" w:sz="12" w:space="0" w:color="000000" w:themeColor="text1"/>
            </w:tcBorders>
            <w:shd w:val="clear" w:color="auto" w:fill="auto"/>
            <w:vAlign w:val="center"/>
          </w:tcPr>
          <w:p w14:paraId="421CFE38" w14:textId="77777777" w:rsidR="00B54344" w:rsidRPr="00221932" w:rsidRDefault="00B54344" w:rsidP="002E334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207</w:t>
            </w:r>
          </w:p>
        </w:tc>
        <w:tc>
          <w:tcPr>
            <w:tcW w:w="951" w:type="dxa"/>
            <w:tcBorders>
              <w:top w:val="single" w:sz="12" w:space="0" w:color="000000" w:themeColor="text1"/>
            </w:tcBorders>
            <w:shd w:val="clear" w:color="auto" w:fill="auto"/>
            <w:vAlign w:val="center"/>
          </w:tcPr>
          <w:p w14:paraId="6D517652" w14:textId="77777777" w:rsidR="00B54344" w:rsidRPr="00221932" w:rsidRDefault="00B54344" w:rsidP="002E334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175</w:t>
            </w:r>
          </w:p>
        </w:tc>
      </w:tr>
      <w:tr w:rsidR="00B54344" w:rsidRPr="00221932" w14:paraId="258687F8" w14:textId="77777777" w:rsidTr="0032377A">
        <w:trPr>
          <w:trHeight w:val="51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center"/>
          </w:tcPr>
          <w:p w14:paraId="329A8314" w14:textId="77777777" w:rsidR="00B54344" w:rsidRPr="00221932" w:rsidRDefault="00B54344" w:rsidP="002E3345">
            <w:pPr>
              <w:spacing w:line="480" w:lineRule="auto"/>
              <w:jc w:val="center"/>
              <w:rPr>
                <w:rFonts w:ascii="Times New Roman" w:hAnsi="Times New Roman" w:cs="Times New Roman"/>
                <w:b w:val="0"/>
                <w:sz w:val="24"/>
                <w:szCs w:val="24"/>
              </w:rPr>
            </w:pPr>
            <w:proofErr w:type="gramStart"/>
            <w:r w:rsidRPr="00221932">
              <w:rPr>
                <w:rFonts w:ascii="Times New Roman" w:hAnsi="Times New Roman" w:cs="Times New Roman"/>
                <w:b w:val="0"/>
                <w:sz w:val="24"/>
                <w:szCs w:val="24"/>
              </w:rPr>
              <w:t>carbon</w:t>
            </w:r>
            <w:proofErr w:type="gramEnd"/>
            <w:r w:rsidRPr="00221932">
              <w:rPr>
                <w:rFonts w:ascii="Times New Roman" w:hAnsi="Times New Roman" w:cs="Times New Roman"/>
                <w:b w:val="0"/>
                <w:sz w:val="24"/>
                <w:szCs w:val="24"/>
              </w:rPr>
              <w:t xml:space="preserve"> content (%)</w:t>
            </w:r>
          </w:p>
        </w:tc>
        <w:tc>
          <w:tcPr>
            <w:tcW w:w="951" w:type="dxa"/>
            <w:shd w:val="clear" w:color="auto" w:fill="auto"/>
            <w:vAlign w:val="center"/>
          </w:tcPr>
          <w:p w14:paraId="6CA372E0" w14:textId="77777777" w:rsidR="00B54344" w:rsidRPr="00221932" w:rsidRDefault="00B54344" w:rsidP="002E334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100</w:t>
            </w:r>
          </w:p>
        </w:tc>
        <w:tc>
          <w:tcPr>
            <w:tcW w:w="1033" w:type="dxa"/>
            <w:shd w:val="clear" w:color="auto" w:fill="auto"/>
            <w:vAlign w:val="center"/>
          </w:tcPr>
          <w:p w14:paraId="557AE8B2" w14:textId="77777777" w:rsidR="00B54344" w:rsidRPr="00221932" w:rsidRDefault="00B54344" w:rsidP="002E334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70</w:t>
            </w:r>
          </w:p>
        </w:tc>
        <w:tc>
          <w:tcPr>
            <w:tcW w:w="993" w:type="dxa"/>
            <w:shd w:val="clear" w:color="auto" w:fill="auto"/>
            <w:vAlign w:val="center"/>
          </w:tcPr>
          <w:p w14:paraId="673DCF1A" w14:textId="77777777" w:rsidR="00B54344" w:rsidRPr="00221932" w:rsidRDefault="00B54344" w:rsidP="002E3345">
            <w:pPr>
              <w:tabs>
                <w:tab w:val="left" w:pos="636"/>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55</w:t>
            </w:r>
          </w:p>
        </w:tc>
        <w:tc>
          <w:tcPr>
            <w:tcW w:w="827" w:type="dxa"/>
            <w:shd w:val="clear" w:color="auto" w:fill="auto"/>
            <w:vAlign w:val="center"/>
          </w:tcPr>
          <w:p w14:paraId="493EFB80" w14:textId="77777777" w:rsidR="00B54344" w:rsidRPr="00221932" w:rsidRDefault="00B54344" w:rsidP="002E334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40</w:t>
            </w:r>
          </w:p>
        </w:tc>
        <w:tc>
          <w:tcPr>
            <w:tcW w:w="951" w:type="dxa"/>
            <w:shd w:val="clear" w:color="auto" w:fill="auto"/>
            <w:vAlign w:val="center"/>
          </w:tcPr>
          <w:p w14:paraId="10433C4A" w14:textId="77777777" w:rsidR="00B54344" w:rsidRPr="00221932" w:rsidRDefault="00B54344" w:rsidP="002E334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29</w:t>
            </w:r>
          </w:p>
        </w:tc>
        <w:tc>
          <w:tcPr>
            <w:tcW w:w="951" w:type="dxa"/>
            <w:shd w:val="clear" w:color="auto" w:fill="auto"/>
            <w:vAlign w:val="center"/>
          </w:tcPr>
          <w:p w14:paraId="7E6C8DBD" w14:textId="77777777" w:rsidR="00B54344" w:rsidRPr="00221932" w:rsidRDefault="00B54344" w:rsidP="002E334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21</w:t>
            </w:r>
          </w:p>
        </w:tc>
      </w:tr>
      <w:tr w:rsidR="00B54344" w:rsidRPr="00221932" w14:paraId="48B131D9" w14:textId="77777777" w:rsidTr="0032377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center"/>
          </w:tcPr>
          <w:p w14:paraId="351AF5C2" w14:textId="62CEA781" w:rsidR="00B54344" w:rsidRPr="00221932" w:rsidRDefault="00B54344" w:rsidP="002E3345">
            <w:pPr>
              <w:spacing w:line="480" w:lineRule="auto"/>
              <w:jc w:val="center"/>
              <w:rPr>
                <w:rFonts w:ascii="Times New Roman" w:hAnsi="Times New Roman" w:cs="Times New Roman"/>
                <w:b w:val="0"/>
                <w:sz w:val="24"/>
                <w:szCs w:val="24"/>
                <w:vertAlign w:val="superscript"/>
              </w:rPr>
            </w:pPr>
            <w:r w:rsidRPr="00221932">
              <w:rPr>
                <w:rFonts w:ascii="Times New Roman" w:hAnsi="Times New Roman" w:cs="Times New Roman"/>
                <w:b w:val="0"/>
                <w:sz w:val="24"/>
                <w:szCs w:val="24"/>
              </w:rPr>
              <w:t>carbon based BET surface area(m</w:t>
            </w:r>
            <w:r w:rsidRPr="00221932">
              <w:rPr>
                <w:rFonts w:ascii="Times New Roman" w:hAnsi="Times New Roman" w:cs="Times New Roman"/>
                <w:b w:val="0"/>
                <w:sz w:val="24"/>
                <w:szCs w:val="24"/>
                <w:vertAlign w:val="superscript"/>
              </w:rPr>
              <w:t>2</w:t>
            </w:r>
            <w:r w:rsidRPr="00221932">
              <w:rPr>
                <w:rFonts w:ascii="Times New Roman" w:hAnsi="Times New Roman" w:cs="Times New Roman"/>
                <w:b w:val="0"/>
                <w:sz w:val="24"/>
                <w:szCs w:val="24"/>
              </w:rPr>
              <w:t>g</w:t>
            </w:r>
            <w:r w:rsidRPr="00221932">
              <w:rPr>
                <w:rFonts w:ascii="Times New Roman" w:hAnsi="Times New Roman" w:cs="Times New Roman"/>
                <w:b w:val="0"/>
                <w:sz w:val="24"/>
                <w:szCs w:val="24"/>
                <w:vertAlign w:val="superscript"/>
              </w:rPr>
              <w:t>-1</w:t>
            </w:r>
            <w:r w:rsidRPr="00221932">
              <w:rPr>
                <w:rFonts w:ascii="Times New Roman" w:hAnsi="Times New Roman" w:cs="Times New Roman"/>
                <w:b w:val="0"/>
                <w:sz w:val="24"/>
                <w:szCs w:val="24"/>
              </w:rPr>
              <w:t>)</w:t>
            </w:r>
            <w:r w:rsidR="00881683" w:rsidRPr="00221932">
              <w:rPr>
                <w:rFonts w:ascii="Times New Roman" w:hAnsi="Times New Roman" w:cs="Times New Roman"/>
                <w:b w:val="0"/>
                <w:sz w:val="24"/>
                <w:szCs w:val="24"/>
                <w:vertAlign w:val="superscript"/>
              </w:rPr>
              <w:t>a)</w:t>
            </w:r>
          </w:p>
        </w:tc>
        <w:tc>
          <w:tcPr>
            <w:tcW w:w="951" w:type="dxa"/>
            <w:shd w:val="clear" w:color="auto" w:fill="auto"/>
            <w:vAlign w:val="center"/>
          </w:tcPr>
          <w:p w14:paraId="6652E3F3" w14:textId="77777777" w:rsidR="00B54344" w:rsidRPr="00221932" w:rsidRDefault="00B54344" w:rsidP="002E334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1.4</w:t>
            </w:r>
          </w:p>
        </w:tc>
        <w:tc>
          <w:tcPr>
            <w:tcW w:w="1033" w:type="dxa"/>
            <w:shd w:val="clear" w:color="auto" w:fill="auto"/>
            <w:vAlign w:val="center"/>
          </w:tcPr>
          <w:p w14:paraId="14FFBE44" w14:textId="77777777" w:rsidR="00B54344" w:rsidRPr="00221932" w:rsidDel="007F1BF5" w:rsidRDefault="00B54344" w:rsidP="002E334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10.2</w:t>
            </w:r>
          </w:p>
        </w:tc>
        <w:tc>
          <w:tcPr>
            <w:tcW w:w="993" w:type="dxa"/>
            <w:shd w:val="clear" w:color="auto" w:fill="auto"/>
            <w:vAlign w:val="center"/>
          </w:tcPr>
          <w:p w14:paraId="3232FA24" w14:textId="77777777" w:rsidR="00B54344" w:rsidRPr="00221932" w:rsidRDefault="00B54344" w:rsidP="002E3345">
            <w:pPr>
              <w:tabs>
                <w:tab w:val="left" w:pos="636"/>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61.4</w:t>
            </w:r>
          </w:p>
        </w:tc>
        <w:tc>
          <w:tcPr>
            <w:tcW w:w="827" w:type="dxa"/>
            <w:shd w:val="clear" w:color="auto" w:fill="auto"/>
            <w:vAlign w:val="center"/>
          </w:tcPr>
          <w:p w14:paraId="68B2FCD6" w14:textId="77777777" w:rsidR="00B54344" w:rsidRPr="00221932" w:rsidRDefault="00B54344" w:rsidP="002E334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392</w:t>
            </w:r>
          </w:p>
        </w:tc>
        <w:tc>
          <w:tcPr>
            <w:tcW w:w="951" w:type="dxa"/>
            <w:shd w:val="clear" w:color="auto" w:fill="auto"/>
            <w:vAlign w:val="center"/>
          </w:tcPr>
          <w:p w14:paraId="359A7BB4" w14:textId="77777777" w:rsidR="00B54344" w:rsidRPr="00221932" w:rsidRDefault="00B54344" w:rsidP="002E334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714</w:t>
            </w:r>
          </w:p>
        </w:tc>
        <w:tc>
          <w:tcPr>
            <w:tcW w:w="951" w:type="dxa"/>
            <w:shd w:val="clear" w:color="auto" w:fill="auto"/>
            <w:vAlign w:val="center"/>
          </w:tcPr>
          <w:p w14:paraId="028879B1" w14:textId="77777777" w:rsidR="00B54344" w:rsidRPr="00221932" w:rsidRDefault="00B54344" w:rsidP="002E334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833</w:t>
            </w:r>
          </w:p>
        </w:tc>
      </w:tr>
      <w:tr w:rsidR="00B54344" w:rsidRPr="00221932" w14:paraId="5E70287C" w14:textId="77777777" w:rsidTr="0032377A">
        <w:trPr>
          <w:trHeight w:val="510"/>
        </w:trPr>
        <w:tc>
          <w:tcPr>
            <w:cnfStyle w:val="001000000000" w:firstRow="0" w:lastRow="0" w:firstColumn="1" w:lastColumn="0" w:oddVBand="0" w:evenVBand="0" w:oddHBand="0" w:evenHBand="0" w:firstRowFirstColumn="0" w:firstRowLastColumn="0" w:lastRowFirstColumn="0" w:lastRowLastColumn="0"/>
            <w:tcW w:w="2660" w:type="dxa"/>
            <w:tcBorders>
              <w:bottom w:val="single" w:sz="12" w:space="0" w:color="000000" w:themeColor="text1"/>
            </w:tcBorders>
            <w:shd w:val="clear" w:color="auto" w:fill="auto"/>
            <w:vAlign w:val="center"/>
          </w:tcPr>
          <w:p w14:paraId="50D234AA" w14:textId="77777777" w:rsidR="00B54344" w:rsidRPr="00221932" w:rsidRDefault="00B54344" w:rsidP="002E3345">
            <w:pPr>
              <w:spacing w:line="480" w:lineRule="auto"/>
              <w:jc w:val="center"/>
              <w:rPr>
                <w:rFonts w:ascii="Times New Roman" w:hAnsi="Times New Roman" w:cs="Times New Roman"/>
                <w:b w:val="0"/>
                <w:sz w:val="24"/>
                <w:szCs w:val="24"/>
              </w:rPr>
            </w:pPr>
            <w:r w:rsidRPr="00221932">
              <w:rPr>
                <w:rFonts w:ascii="Times New Roman" w:hAnsi="Times New Roman" w:cs="Times New Roman"/>
                <w:b w:val="0"/>
                <w:sz w:val="24"/>
                <w:szCs w:val="24"/>
              </w:rPr>
              <w:t>pore volume (cm</w:t>
            </w:r>
            <w:r w:rsidRPr="00221932">
              <w:rPr>
                <w:rFonts w:ascii="Times New Roman" w:hAnsi="Times New Roman" w:cs="Times New Roman"/>
                <w:b w:val="0"/>
                <w:sz w:val="24"/>
                <w:szCs w:val="24"/>
                <w:vertAlign w:val="superscript"/>
              </w:rPr>
              <w:t>3</w:t>
            </w:r>
            <w:r w:rsidRPr="00221932">
              <w:rPr>
                <w:rFonts w:ascii="Times New Roman" w:hAnsi="Times New Roman" w:cs="Times New Roman"/>
                <w:b w:val="0"/>
                <w:sz w:val="24"/>
                <w:szCs w:val="24"/>
              </w:rPr>
              <w:t>g</w:t>
            </w:r>
            <w:r w:rsidRPr="00221932">
              <w:rPr>
                <w:rFonts w:ascii="Times New Roman" w:hAnsi="Times New Roman" w:cs="Times New Roman"/>
                <w:b w:val="0"/>
                <w:sz w:val="24"/>
                <w:szCs w:val="24"/>
                <w:vertAlign w:val="superscript"/>
              </w:rPr>
              <w:t>-1</w:t>
            </w:r>
            <w:r w:rsidRPr="00221932">
              <w:rPr>
                <w:rFonts w:ascii="Times New Roman" w:hAnsi="Times New Roman" w:cs="Times New Roman"/>
                <w:b w:val="0"/>
                <w:sz w:val="24"/>
                <w:szCs w:val="24"/>
              </w:rPr>
              <w:t>)</w:t>
            </w:r>
          </w:p>
        </w:tc>
        <w:tc>
          <w:tcPr>
            <w:tcW w:w="951" w:type="dxa"/>
            <w:tcBorders>
              <w:bottom w:val="single" w:sz="12" w:space="0" w:color="000000" w:themeColor="text1"/>
            </w:tcBorders>
            <w:shd w:val="clear" w:color="auto" w:fill="auto"/>
            <w:vAlign w:val="center"/>
          </w:tcPr>
          <w:p w14:paraId="2B3B3EA4" w14:textId="77777777" w:rsidR="00B54344" w:rsidRPr="00221932" w:rsidRDefault="00B54344" w:rsidP="002E334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0.0012</w:t>
            </w:r>
          </w:p>
        </w:tc>
        <w:tc>
          <w:tcPr>
            <w:tcW w:w="1033" w:type="dxa"/>
            <w:tcBorders>
              <w:bottom w:val="single" w:sz="12" w:space="0" w:color="000000" w:themeColor="text1"/>
            </w:tcBorders>
            <w:shd w:val="clear" w:color="auto" w:fill="auto"/>
            <w:vAlign w:val="center"/>
          </w:tcPr>
          <w:p w14:paraId="1ADEEE1A" w14:textId="77777777" w:rsidR="00B54344" w:rsidRPr="00221932" w:rsidRDefault="00B54344" w:rsidP="002E334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0.00031</w:t>
            </w:r>
          </w:p>
        </w:tc>
        <w:tc>
          <w:tcPr>
            <w:tcW w:w="993" w:type="dxa"/>
            <w:tcBorders>
              <w:bottom w:val="single" w:sz="12" w:space="0" w:color="000000" w:themeColor="text1"/>
            </w:tcBorders>
            <w:shd w:val="clear" w:color="auto" w:fill="auto"/>
            <w:vAlign w:val="center"/>
          </w:tcPr>
          <w:p w14:paraId="75610AB9" w14:textId="77777777" w:rsidR="00B54344" w:rsidRPr="00221932" w:rsidRDefault="00B54344" w:rsidP="002E334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0.0023</w:t>
            </w:r>
          </w:p>
        </w:tc>
        <w:tc>
          <w:tcPr>
            <w:tcW w:w="827" w:type="dxa"/>
            <w:tcBorders>
              <w:bottom w:val="single" w:sz="12" w:space="0" w:color="000000" w:themeColor="text1"/>
            </w:tcBorders>
            <w:shd w:val="clear" w:color="auto" w:fill="auto"/>
            <w:vAlign w:val="center"/>
          </w:tcPr>
          <w:p w14:paraId="26E54CA6" w14:textId="77777777" w:rsidR="00B54344" w:rsidRPr="00221932" w:rsidRDefault="00B54344" w:rsidP="002E334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0.042</w:t>
            </w:r>
          </w:p>
        </w:tc>
        <w:tc>
          <w:tcPr>
            <w:tcW w:w="951" w:type="dxa"/>
            <w:tcBorders>
              <w:bottom w:val="single" w:sz="12" w:space="0" w:color="000000" w:themeColor="text1"/>
            </w:tcBorders>
            <w:shd w:val="clear" w:color="auto" w:fill="auto"/>
            <w:vAlign w:val="center"/>
          </w:tcPr>
          <w:p w14:paraId="45BA5672" w14:textId="77777777" w:rsidR="00B54344" w:rsidRPr="00221932" w:rsidRDefault="00B54344" w:rsidP="002E334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0.10</w:t>
            </w:r>
          </w:p>
        </w:tc>
        <w:tc>
          <w:tcPr>
            <w:tcW w:w="951" w:type="dxa"/>
            <w:tcBorders>
              <w:bottom w:val="single" w:sz="12" w:space="0" w:color="000000" w:themeColor="text1"/>
            </w:tcBorders>
            <w:shd w:val="clear" w:color="auto" w:fill="auto"/>
            <w:vAlign w:val="center"/>
          </w:tcPr>
          <w:p w14:paraId="18931A99" w14:textId="77777777" w:rsidR="00B54344" w:rsidRPr="00221932" w:rsidRDefault="00B54344" w:rsidP="002E334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932">
              <w:rPr>
                <w:rFonts w:ascii="Times New Roman" w:hAnsi="Times New Roman" w:cs="Times New Roman"/>
                <w:sz w:val="24"/>
                <w:szCs w:val="24"/>
              </w:rPr>
              <w:t>0.15</w:t>
            </w:r>
          </w:p>
        </w:tc>
      </w:tr>
    </w:tbl>
    <w:p w14:paraId="0FCE1323" w14:textId="6D0A01D2" w:rsidR="00F42D2D" w:rsidRPr="00221932" w:rsidRDefault="00881683" w:rsidP="00802C71">
      <w:pPr>
        <w:rPr>
          <w:rFonts w:ascii="Times New Roman" w:hAnsi="Times New Roman" w:cs="Times New Roman"/>
          <w:sz w:val="24"/>
          <w:szCs w:val="24"/>
        </w:rPr>
      </w:pPr>
      <w:proofErr w:type="gramStart"/>
      <w:r w:rsidRPr="00221932">
        <w:rPr>
          <w:rFonts w:ascii="Times New Roman" w:hAnsi="Times New Roman" w:cs="Times New Roman"/>
          <w:sz w:val="24"/>
          <w:szCs w:val="24"/>
          <w:vertAlign w:val="superscript"/>
        </w:rPr>
        <w:t>a)</w:t>
      </w:r>
      <w:proofErr w:type="gramEnd"/>
      <w:r w:rsidR="00B54344" w:rsidRPr="00221932">
        <w:rPr>
          <w:rFonts w:ascii="Times New Roman" w:hAnsi="Times New Roman" w:cs="Times New Roman"/>
          <w:sz w:val="24"/>
          <w:szCs w:val="24"/>
        </w:rPr>
        <w:t>Note: carbon based specific surface area is estimated by dividing the experimental BET specific surface area with the actual carbon content.</w:t>
      </w:r>
    </w:p>
    <w:p w14:paraId="6FC0E361" w14:textId="77777777" w:rsidR="00802C71" w:rsidRPr="00221932" w:rsidRDefault="00802C71" w:rsidP="00802C71">
      <w:pPr>
        <w:rPr>
          <w:rFonts w:ascii="Times New Roman" w:hAnsi="Times New Roman" w:cs="Times New Roman"/>
          <w:sz w:val="24"/>
          <w:szCs w:val="24"/>
        </w:rPr>
      </w:pPr>
    </w:p>
    <w:p w14:paraId="55DFECE2" w14:textId="54B326F4" w:rsidR="007C1FD7" w:rsidRDefault="00802C71" w:rsidP="00EF6C7B">
      <w:pPr>
        <w:spacing w:line="480" w:lineRule="auto"/>
        <w:ind w:firstLineChars="200" w:firstLine="480"/>
        <w:rPr>
          <w:rFonts w:ascii="Times New Roman" w:hAnsi="Times New Roman" w:cs="Times New Roman"/>
          <w:sz w:val="24"/>
          <w:szCs w:val="24"/>
        </w:rPr>
      </w:pPr>
      <w:r w:rsidRPr="00221932">
        <w:rPr>
          <w:rFonts w:ascii="Times New Roman" w:hAnsi="Times New Roman" w:cs="Times New Roman"/>
          <w:sz w:val="24"/>
          <w:szCs w:val="24"/>
        </w:rPr>
        <w:t xml:space="preserve">The BET surface area data shows </w:t>
      </w:r>
      <w:r w:rsidR="00F12D54" w:rsidRPr="00221932">
        <w:rPr>
          <w:rFonts w:ascii="Times New Roman" w:hAnsi="Times New Roman" w:cs="Times New Roman"/>
          <w:sz w:val="24"/>
          <w:szCs w:val="24"/>
        </w:rPr>
        <w:t xml:space="preserve">an </w:t>
      </w:r>
      <w:r w:rsidRPr="00221932">
        <w:rPr>
          <w:rFonts w:ascii="Times New Roman" w:hAnsi="Times New Roman" w:cs="Times New Roman"/>
          <w:sz w:val="24"/>
          <w:szCs w:val="24"/>
        </w:rPr>
        <w:t xml:space="preserve">increased specific surface area with </w:t>
      </w:r>
      <w:r w:rsidRPr="00221932">
        <w:rPr>
          <w:rFonts w:ascii="Times New Roman" w:hAnsi="Times New Roman" w:cs="Times New Roman"/>
          <w:sz w:val="24"/>
          <w:szCs w:val="24"/>
        </w:rPr>
        <w:lastRenderedPageBreak/>
        <w:t xml:space="preserve">decreased Bis-GMA/NbETO mass ratio down to 1:1.5. The reduced specific surface area of the sample with the mass ratio of 1:2 is due to the reduced carbon content. The specific surface areas of the niobium oxide/carbon nanohybrids mainly have three origins: the carbon matrix, the niobium oxide nanoparticles, and the interface between the niobium oxide nanoparticle and carbon matrix. It is well recognized that the mesopores residing in the carbon matrix make </w:t>
      </w:r>
      <w:r w:rsidR="00EF6C7B" w:rsidRPr="00221932">
        <w:rPr>
          <w:rFonts w:ascii="Times New Roman" w:hAnsi="Times New Roman" w:cs="Times New Roman"/>
          <w:sz w:val="24"/>
          <w:szCs w:val="24"/>
        </w:rPr>
        <w:t xml:space="preserve">a </w:t>
      </w:r>
      <w:r w:rsidRPr="00221932">
        <w:rPr>
          <w:rFonts w:ascii="Times New Roman" w:hAnsi="Times New Roman" w:cs="Times New Roman"/>
          <w:sz w:val="24"/>
          <w:szCs w:val="24"/>
        </w:rPr>
        <w:t xml:space="preserve">major contribution to the overall specific surface area; while the solid niobium oxide particles contributes </w:t>
      </w:r>
      <w:r w:rsidR="005C4CEE" w:rsidRPr="00221932">
        <w:rPr>
          <w:rFonts w:ascii="Times New Roman" w:hAnsi="Times New Roman" w:cs="Times New Roman"/>
          <w:sz w:val="24"/>
          <w:szCs w:val="24"/>
        </w:rPr>
        <w:t>less</w:t>
      </w:r>
      <w:r w:rsidRPr="00221932">
        <w:rPr>
          <w:rFonts w:ascii="Times New Roman" w:hAnsi="Times New Roman" w:cs="Times New Roman"/>
          <w:sz w:val="24"/>
          <w:szCs w:val="24"/>
        </w:rPr>
        <w:t xml:space="preserve"> to the surface area. Therefore, when considering the specific surface area is derived against the mass of the carbon only, it can be found that the BET surface area increases monotonically </w:t>
      </w:r>
      <w:proofErr w:type="gramStart"/>
      <w:r w:rsidRPr="00221932">
        <w:rPr>
          <w:rFonts w:ascii="Times New Roman" w:hAnsi="Times New Roman" w:cs="Times New Roman"/>
          <w:sz w:val="24"/>
          <w:szCs w:val="24"/>
        </w:rPr>
        <w:t>from 1.4 m</w:t>
      </w:r>
      <w:r w:rsidRPr="00221932">
        <w:rPr>
          <w:rFonts w:ascii="Times New Roman" w:hAnsi="Times New Roman" w:cs="Times New Roman"/>
          <w:sz w:val="24"/>
          <w:szCs w:val="24"/>
          <w:vertAlign w:val="superscript"/>
        </w:rPr>
        <w:t>2</w:t>
      </w:r>
      <w:r w:rsidRPr="00221932">
        <w:rPr>
          <w:rFonts w:ascii="Times New Roman" w:hAnsi="Times New Roman" w:cs="Times New Roman"/>
          <w:sz w:val="24"/>
          <w:szCs w:val="24"/>
        </w:rPr>
        <w:t>g</w:t>
      </w:r>
      <w:r w:rsidRPr="00221932">
        <w:rPr>
          <w:rFonts w:ascii="Times New Roman" w:hAnsi="Times New Roman" w:cs="Times New Roman"/>
          <w:sz w:val="24"/>
          <w:szCs w:val="24"/>
          <w:vertAlign w:val="superscript"/>
        </w:rPr>
        <w:t>-1</w:t>
      </w:r>
      <w:proofErr w:type="gramEnd"/>
      <w:r w:rsidRPr="00221932">
        <w:rPr>
          <w:rFonts w:ascii="Times New Roman" w:hAnsi="Times New Roman" w:cs="Times New Roman"/>
          <w:sz w:val="24"/>
          <w:szCs w:val="24"/>
          <w:vertAlign w:val="superscript"/>
        </w:rPr>
        <w:t xml:space="preserve"> </w:t>
      </w:r>
      <w:r w:rsidRPr="00221932">
        <w:rPr>
          <w:rFonts w:ascii="Times New Roman" w:hAnsi="Times New Roman" w:cs="Times New Roman"/>
          <w:sz w:val="24"/>
          <w:szCs w:val="24"/>
        </w:rPr>
        <w:t>to 833 m</w:t>
      </w:r>
      <w:r w:rsidRPr="00221932">
        <w:rPr>
          <w:rFonts w:ascii="Times New Roman" w:hAnsi="Times New Roman" w:cs="Times New Roman"/>
          <w:sz w:val="24"/>
          <w:szCs w:val="24"/>
          <w:vertAlign w:val="superscript"/>
        </w:rPr>
        <w:t>2</w:t>
      </w:r>
      <w:r w:rsidRPr="00221932">
        <w:rPr>
          <w:rFonts w:ascii="Times New Roman" w:hAnsi="Times New Roman" w:cs="Times New Roman"/>
          <w:sz w:val="24"/>
          <w:szCs w:val="24"/>
        </w:rPr>
        <w:t>g</w:t>
      </w:r>
      <w:r w:rsidRPr="00221932">
        <w:rPr>
          <w:rFonts w:ascii="Times New Roman" w:hAnsi="Times New Roman" w:cs="Times New Roman"/>
          <w:sz w:val="24"/>
          <w:szCs w:val="24"/>
          <w:vertAlign w:val="superscript"/>
        </w:rPr>
        <w:t xml:space="preserve">-1 </w:t>
      </w:r>
      <w:r w:rsidRPr="00221932">
        <w:rPr>
          <w:rFonts w:ascii="Times New Roman" w:hAnsi="Times New Roman" w:cs="Times New Roman"/>
          <w:sz w:val="24"/>
          <w:szCs w:val="24"/>
        </w:rPr>
        <w:t>with the increasing NbETO content.</w:t>
      </w:r>
    </w:p>
    <w:p w14:paraId="52C5DBC8" w14:textId="597DBB59" w:rsidR="008C234C" w:rsidRPr="00221932" w:rsidRDefault="00FD16D4" w:rsidP="00FD16D4">
      <w:pPr>
        <w:spacing w:line="480" w:lineRule="auto"/>
        <w:rPr>
          <w:rFonts w:ascii="Times New Roman" w:hAnsi="Times New Roman" w:cs="Times New Roman"/>
          <w:sz w:val="24"/>
          <w:szCs w:val="24"/>
        </w:rPr>
      </w:pPr>
      <w:r w:rsidRPr="00221932">
        <w:rPr>
          <w:rFonts w:ascii="Times New Roman" w:hAnsi="Times New Roman" w:cs="Times New Roman"/>
          <w:b/>
          <w:noProof/>
          <w:sz w:val="24"/>
          <w:szCs w:val="24"/>
          <w:highlight w:val="yellow"/>
        </w:rPr>
        <w:drawing>
          <wp:anchor distT="0" distB="0" distL="114300" distR="114300" simplePos="0" relativeHeight="251691008" behindDoc="0" locked="0" layoutInCell="1" allowOverlap="0" wp14:anchorId="280322F2" wp14:editId="7126659A">
            <wp:simplePos x="0" y="0"/>
            <wp:positionH relativeFrom="margin">
              <wp:posOffset>767715</wp:posOffset>
            </wp:positionH>
            <wp:positionV relativeFrom="paragraph">
              <wp:posOffset>219075</wp:posOffset>
            </wp:positionV>
            <wp:extent cx="3281680" cy="2400300"/>
            <wp:effectExtent l="0" t="0" r="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氧化铌\文章\XPS.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94" t="2703" r="1681" b="2703"/>
                    <a:stretch/>
                  </pic:blipFill>
                  <pic:spPr bwMode="auto">
                    <a:xfrm>
                      <a:off x="0" y="0"/>
                      <a:ext cx="3281680"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C39" w:rsidRPr="00221932">
        <w:rPr>
          <w:rFonts w:ascii="Times New Roman" w:hAnsi="Times New Roman" w:cs="Times New Roman"/>
          <w:b/>
          <w:sz w:val="24"/>
          <w:szCs w:val="24"/>
        </w:rPr>
        <w:t xml:space="preserve">Figure </w:t>
      </w:r>
      <w:r w:rsidR="00A14E29" w:rsidRPr="00221932">
        <w:rPr>
          <w:rFonts w:ascii="Times New Roman" w:hAnsi="Times New Roman" w:cs="Times New Roman"/>
          <w:b/>
          <w:sz w:val="24"/>
          <w:szCs w:val="24"/>
        </w:rPr>
        <w:t>S</w:t>
      </w:r>
      <w:r w:rsidR="00D11979" w:rsidRPr="00221932">
        <w:rPr>
          <w:rFonts w:ascii="Times New Roman" w:hAnsi="Times New Roman" w:cs="Times New Roman"/>
          <w:b/>
          <w:sz w:val="24"/>
          <w:szCs w:val="24"/>
        </w:rPr>
        <w:t>6</w:t>
      </w:r>
      <w:r w:rsidR="00044C39" w:rsidRPr="00221932">
        <w:rPr>
          <w:rFonts w:ascii="Times New Roman" w:hAnsi="Times New Roman" w:cs="Times New Roman"/>
          <w:b/>
          <w:sz w:val="24"/>
          <w:szCs w:val="24"/>
        </w:rPr>
        <w:t xml:space="preserve">. </w:t>
      </w:r>
      <w:r w:rsidR="00044C39" w:rsidRPr="00221932">
        <w:rPr>
          <w:rFonts w:ascii="Times New Roman" w:hAnsi="Times New Roman" w:cs="Times New Roman"/>
          <w:sz w:val="24"/>
          <w:szCs w:val="24"/>
        </w:rPr>
        <w:t xml:space="preserve">SAXS </w:t>
      </w:r>
      <w:r w:rsidR="00995DE9" w:rsidRPr="00221932">
        <w:rPr>
          <w:rFonts w:ascii="Times New Roman" w:hAnsi="Times New Roman" w:cs="Times New Roman"/>
          <w:sz w:val="24"/>
          <w:szCs w:val="24"/>
        </w:rPr>
        <w:t xml:space="preserve">data </w:t>
      </w:r>
      <w:r w:rsidR="00F12D54" w:rsidRPr="00221932">
        <w:rPr>
          <w:rFonts w:ascii="Times New Roman" w:hAnsi="Times New Roman" w:cs="Times New Roman"/>
          <w:sz w:val="24"/>
          <w:szCs w:val="24"/>
        </w:rPr>
        <w:t xml:space="preserve">(circles) with fits (solid lines) </w:t>
      </w:r>
      <w:r w:rsidR="00044C39" w:rsidRPr="00221932">
        <w:rPr>
          <w:rFonts w:ascii="Times New Roman" w:hAnsi="Times New Roman" w:cs="Times New Roman"/>
          <w:sz w:val="24"/>
          <w:szCs w:val="24"/>
        </w:rPr>
        <w:t>of the niobium oxide/carbon nanohybrids prepared with different Bis-GMA/NbETO mass ratios</w:t>
      </w:r>
      <w:r w:rsidR="008C234C" w:rsidRPr="00221932">
        <w:rPr>
          <w:rFonts w:ascii="Times New Roman" w:hAnsi="Times New Roman" w:cs="Times New Roman"/>
          <w:sz w:val="24"/>
          <w:szCs w:val="24"/>
        </w:rPr>
        <w:t xml:space="preserve"> as indicated</w:t>
      </w:r>
      <w:r w:rsidR="00044C39" w:rsidRPr="00221932">
        <w:rPr>
          <w:rFonts w:ascii="Times New Roman" w:hAnsi="Times New Roman" w:cs="Times New Roman"/>
          <w:sz w:val="24"/>
          <w:szCs w:val="24"/>
        </w:rPr>
        <w:t>.</w:t>
      </w:r>
    </w:p>
    <w:p w14:paraId="3E931CE0" w14:textId="355371CD" w:rsidR="00881825" w:rsidRPr="00221932" w:rsidRDefault="00881825" w:rsidP="00A563E4">
      <w:pPr>
        <w:widowControl/>
        <w:spacing w:line="480" w:lineRule="auto"/>
        <w:rPr>
          <w:rFonts w:ascii="Times New Roman" w:hAnsi="Times New Roman" w:cs="Times New Roman"/>
          <w:sz w:val="24"/>
          <w:szCs w:val="24"/>
        </w:rPr>
      </w:pPr>
    </w:p>
    <w:p w14:paraId="2CC794AB" w14:textId="6B2E5A7D" w:rsidR="00044C39" w:rsidRPr="00221932" w:rsidRDefault="00044C39" w:rsidP="00881825">
      <w:pPr>
        <w:widowControl/>
        <w:spacing w:line="480" w:lineRule="auto"/>
        <w:ind w:firstLineChars="200" w:firstLine="480"/>
        <w:rPr>
          <w:rFonts w:ascii="Times New Roman" w:hAnsi="Times New Roman" w:cs="Times New Roman"/>
          <w:sz w:val="24"/>
          <w:szCs w:val="24"/>
        </w:rPr>
      </w:pPr>
      <w:r w:rsidRPr="00221932">
        <w:rPr>
          <w:rFonts w:ascii="Times New Roman" w:hAnsi="Times New Roman" w:cs="Times New Roman"/>
          <w:sz w:val="24"/>
          <w:szCs w:val="24"/>
        </w:rPr>
        <w:t xml:space="preserve">The SAXS </w:t>
      </w:r>
      <w:r w:rsidR="00995DE9" w:rsidRPr="00221932">
        <w:rPr>
          <w:rFonts w:ascii="Times New Roman" w:hAnsi="Times New Roman" w:cs="Times New Roman"/>
          <w:sz w:val="24"/>
          <w:szCs w:val="24"/>
        </w:rPr>
        <w:t xml:space="preserve">data </w:t>
      </w:r>
      <w:r w:rsidRPr="00221932">
        <w:rPr>
          <w:rFonts w:ascii="Times New Roman" w:hAnsi="Times New Roman" w:cs="Times New Roman"/>
          <w:sz w:val="24"/>
          <w:szCs w:val="24"/>
        </w:rPr>
        <w:t xml:space="preserve">are fitted </w:t>
      </w:r>
      <w:r w:rsidR="008C234C" w:rsidRPr="00221932">
        <w:rPr>
          <w:rFonts w:ascii="Times New Roman" w:hAnsi="Times New Roman" w:cs="Times New Roman"/>
          <w:sz w:val="24"/>
          <w:szCs w:val="24"/>
        </w:rPr>
        <w:t xml:space="preserve">with </w:t>
      </w:r>
      <w:r w:rsidRPr="00221932">
        <w:rPr>
          <w:rFonts w:ascii="Times New Roman" w:hAnsi="Times New Roman" w:cs="Times New Roman"/>
          <w:sz w:val="24"/>
          <w:szCs w:val="24"/>
        </w:rPr>
        <w:t xml:space="preserve">a spherical form factor </w:t>
      </w:r>
      <w:r w:rsidR="008C234C" w:rsidRPr="00221932">
        <w:rPr>
          <w:rFonts w:ascii="Times New Roman" w:hAnsi="Times New Roman" w:cs="Times New Roman"/>
          <w:sz w:val="24"/>
          <w:szCs w:val="24"/>
        </w:rPr>
        <w:t xml:space="preserve">assuming </w:t>
      </w:r>
      <w:r w:rsidRPr="00221932">
        <w:rPr>
          <w:rFonts w:ascii="Times New Roman" w:hAnsi="Times New Roman" w:cs="Times New Roman"/>
          <w:sz w:val="24"/>
          <w:szCs w:val="24"/>
        </w:rPr>
        <w:t>a Gaussian distribution function (</w:t>
      </w:r>
      <w:r w:rsidRPr="00221932">
        <w:rPr>
          <w:rFonts w:ascii="Times New Roman" w:hAnsi="Times New Roman" w:cs="Times New Roman"/>
          <w:b/>
          <w:sz w:val="24"/>
          <w:szCs w:val="24"/>
        </w:rPr>
        <w:t xml:space="preserve">Table </w:t>
      </w:r>
      <w:r w:rsidR="00995DE9" w:rsidRPr="00221932">
        <w:rPr>
          <w:rFonts w:ascii="Times New Roman" w:hAnsi="Times New Roman" w:cs="Times New Roman"/>
          <w:b/>
          <w:sz w:val="24"/>
          <w:szCs w:val="24"/>
        </w:rPr>
        <w:t>S2</w:t>
      </w:r>
      <w:r w:rsidRPr="00221932">
        <w:rPr>
          <w:rFonts w:ascii="Times New Roman" w:hAnsi="Times New Roman" w:cs="Times New Roman"/>
          <w:sz w:val="24"/>
          <w:szCs w:val="24"/>
        </w:rPr>
        <w:t xml:space="preserve">). Furthermore, a hard sphere structure factor is used with a monodisperse approximation to account for </w:t>
      </w:r>
      <w:r w:rsidR="00995DE9" w:rsidRPr="00221932">
        <w:rPr>
          <w:rFonts w:ascii="Times New Roman" w:hAnsi="Times New Roman" w:cs="Times New Roman"/>
          <w:sz w:val="24"/>
          <w:szCs w:val="24"/>
        </w:rPr>
        <w:t xml:space="preserve">the </w:t>
      </w:r>
      <w:r w:rsidRPr="00221932">
        <w:rPr>
          <w:rFonts w:ascii="Times New Roman" w:hAnsi="Times New Roman" w:cs="Times New Roman"/>
          <w:sz w:val="24"/>
          <w:szCs w:val="24"/>
        </w:rPr>
        <w:t xml:space="preserve">average center-to-center </w:t>
      </w:r>
      <w:r w:rsidRPr="00221932">
        <w:rPr>
          <w:rFonts w:ascii="Times New Roman" w:hAnsi="Times New Roman" w:cs="Times New Roman"/>
          <w:sz w:val="24"/>
          <w:szCs w:val="24"/>
        </w:rPr>
        <w:lastRenderedPageBreak/>
        <w:t xml:space="preserve">distances of </w:t>
      </w:r>
      <w:r w:rsidR="00995DE9" w:rsidRPr="00221932">
        <w:rPr>
          <w:rFonts w:ascii="Times New Roman" w:hAnsi="Times New Roman" w:cs="Times New Roman"/>
          <w:sz w:val="24"/>
          <w:szCs w:val="24"/>
        </w:rPr>
        <w:t xml:space="preserve">the </w:t>
      </w:r>
      <w:r w:rsidRPr="00221932">
        <w:rPr>
          <w:rFonts w:ascii="Times New Roman" w:hAnsi="Times New Roman" w:cs="Times New Roman"/>
          <w:sz w:val="24"/>
          <w:szCs w:val="24"/>
        </w:rPr>
        <w:t xml:space="preserve">scattering objects. The form factor is steadily increasing with decreasing </w:t>
      </w:r>
      <w:r w:rsidR="00221932">
        <w:rPr>
          <w:rFonts w:ascii="Times New Roman" w:hAnsi="Times New Roman" w:cs="Times New Roman"/>
          <w:sz w:val="24"/>
          <w:szCs w:val="24"/>
        </w:rPr>
        <w:t xml:space="preserve">the </w:t>
      </w:r>
      <w:r w:rsidRPr="00221932">
        <w:rPr>
          <w:rFonts w:ascii="Times New Roman" w:hAnsi="Times New Roman" w:cs="Times New Roman"/>
          <w:sz w:val="24"/>
          <w:szCs w:val="24"/>
        </w:rPr>
        <w:t>carbon content. This behavior matches the observed tendency of forming larger crystal</w:t>
      </w:r>
      <w:r w:rsidR="008C234C" w:rsidRPr="00221932">
        <w:rPr>
          <w:rFonts w:ascii="Times New Roman" w:hAnsi="Times New Roman" w:cs="Times New Roman"/>
          <w:sz w:val="24"/>
          <w:szCs w:val="24"/>
        </w:rPr>
        <w:t>s</w:t>
      </w:r>
      <w:r w:rsidRPr="00221932">
        <w:rPr>
          <w:rFonts w:ascii="Times New Roman" w:hAnsi="Times New Roman" w:cs="Times New Roman"/>
          <w:sz w:val="24"/>
          <w:szCs w:val="24"/>
        </w:rPr>
        <w:t xml:space="preserve"> as </w:t>
      </w:r>
      <w:r w:rsidR="008C234C" w:rsidRPr="00221932">
        <w:rPr>
          <w:rFonts w:ascii="Times New Roman" w:hAnsi="Times New Roman" w:cs="Times New Roman"/>
          <w:sz w:val="24"/>
          <w:szCs w:val="24"/>
        </w:rPr>
        <w:t>seen in the</w:t>
      </w:r>
      <w:r w:rsidRPr="00221932">
        <w:rPr>
          <w:rFonts w:ascii="Times New Roman" w:hAnsi="Times New Roman" w:cs="Times New Roman"/>
          <w:sz w:val="24"/>
          <w:szCs w:val="24"/>
        </w:rPr>
        <w:t xml:space="preserve"> </w:t>
      </w:r>
      <w:r w:rsidR="001215E9" w:rsidRPr="00221932">
        <w:rPr>
          <w:rFonts w:ascii="Times New Roman" w:hAnsi="Times New Roman" w:cs="Times New Roman"/>
          <w:sz w:val="24"/>
          <w:szCs w:val="24"/>
        </w:rPr>
        <w:t>X-ray diffraction (</w:t>
      </w:r>
      <w:r w:rsidRPr="00221932">
        <w:rPr>
          <w:rFonts w:ascii="Times New Roman" w:hAnsi="Times New Roman" w:cs="Times New Roman"/>
          <w:sz w:val="24"/>
          <w:szCs w:val="24"/>
        </w:rPr>
        <w:t>XRD</w:t>
      </w:r>
      <w:r w:rsidR="001215E9" w:rsidRPr="00221932">
        <w:rPr>
          <w:rFonts w:ascii="Times New Roman" w:hAnsi="Times New Roman" w:cs="Times New Roman"/>
          <w:sz w:val="24"/>
          <w:szCs w:val="24"/>
        </w:rPr>
        <w:t>)</w:t>
      </w:r>
      <w:r w:rsidRPr="00221932">
        <w:rPr>
          <w:rFonts w:ascii="Times New Roman" w:hAnsi="Times New Roman" w:cs="Times New Roman"/>
          <w:sz w:val="24"/>
          <w:szCs w:val="24"/>
        </w:rPr>
        <w:t xml:space="preserve"> and </w:t>
      </w:r>
      <w:r w:rsidR="001215E9" w:rsidRPr="00221932">
        <w:rPr>
          <w:rFonts w:ascii="Times New Roman" w:hAnsi="Times New Roman" w:cs="Times New Roman"/>
          <w:sz w:val="24"/>
          <w:szCs w:val="24"/>
        </w:rPr>
        <w:t>transmission electron microscopy (</w:t>
      </w:r>
      <w:r w:rsidRPr="00221932">
        <w:rPr>
          <w:rFonts w:ascii="Times New Roman" w:hAnsi="Times New Roman" w:cs="Times New Roman"/>
          <w:sz w:val="24"/>
          <w:szCs w:val="24"/>
        </w:rPr>
        <w:t>TEM</w:t>
      </w:r>
      <w:r w:rsidR="001215E9" w:rsidRPr="00221932">
        <w:rPr>
          <w:rFonts w:ascii="Times New Roman" w:hAnsi="Times New Roman" w:cs="Times New Roman"/>
          <w:sz w:val="24"/>
          <w:szCs w:val="24"/>
        </w:rPr>
        <w:t>)</w:t>
      </w:r>
      <w:r w:rsidR="008C234C" w:rsidRPr="00221932">
        <w:rPr>
          <w:rFonts w:ascii="Times New Roman" w:hAnsi="Times New Roman" w:cs="Times New Roman"/>
          <w:sz w:val="24"/>
          <w:szCs w:val="24"/>
        </w:rPr>
        <w:t xml:space="preserve"> data</w:t>
      </w:r>
      <w:r w:rsidRPr="00221932">
        <w:rPr>
          <w:rFonts w:ascii="Times New Roman" w:hAnsi="Times New Roman" w:cs="Times New Roman"/>
          <w:sz w:val="24"/>
          <w:szCs w:val="24"/>
        </w:rPr>
        <w:t xml:space="preserve">. </w:t>
      </w:r>
      <w:r w:rsidR="00995DE9" w:rsidRPr="00221932">
        <w:rPr>
          <w:rFonts w:ascii="Times New Roman" w:hAnsi="Times New Roman" w:cs="Times New Roman"/>
          <w:sz w:val="24"/>
          <w:szCs w:val="24"/>
        </w:rPr>
        <w:t xml:space="preserve">However, note </w:t>
      </w:r>
      <w:r w:rsidRPr="00221932">
        <w:rPr>
          <w:rFonts w:ascii="Times New Roman" w:hAnsi="Times New Roman" w:cs="Times New Roman"/>
          <w:sz w:val="24"/>
          <w:szCs w:val="24"/>
        </w:rPr>
        <w:t xml:space="preserve">that </w:t>
      </w:r>
      <w:r w:rsidR="008C234C" w:rsidRPr="00221932">
        <w:rPr>
          <w:rFonts w:ascii="Times New Roman" w:hAnsi="Times New Roman" w:cs="Times New Roman"/>
          <w:sz w:val="24"/>
          <w:szCs w:val="24"/>
        </w:rPr>
        <w:t xml:space="preserve">the </w:t>
      </w:r>
      <w:r w:rsidRPr="00221932">
        <w:rPr>
          <w:rFonts w:ascii="Times New Roman" w:hAnsi="Times New Roman" w:cs="Times New Roman"/>
          <w:sz w:val="24"/>
          <w:szCs w:val="24"/>
        </w:rPr>
        <w:t>absolute values do not match the determined sizes of crystals</w:t>
      </w:r>
      <w:r w:rsidR="008C234C" w:rsidRPr="00221932">
        <w:rPr>
          <w:rFonts w:ascii="Times New Roman" w:hAnsi="Times New Roman" w:cs="Times New Roman"/>
          <w:sz w:val="24"/>
          <w:szCs w:val="24"/>
        </w:rPr>
        <w:t xml:space="preserve"> from XRD</w:t>
      </w:r>
      <w:r w:rsidR="00995DE9" w:rsidRPr="00221932">
        <w:rPr>
          <w:rFonts w:ascii="Times New Roman" w:hAnsi="Times New Roman" w:cs="Times New Roman"/>
          <w:sz w:val="24"/>
          <w:szCs w:val="24"/>
        </w:rPr>
        <w:t xml:space="preserve"> and TEM data</w:t>
      </w:r>
      <w:r w:rsidRPr="00221932">
        <w:rPr>
          <w:rFonts w:ascii="Times New Roman" w:hAnsi="Times New Roman" w:cs="Times New Roman"/>
          <w:sz w:val="24"/>
          <w:szCs w:val="24"/>
        </w:rPr>
        <w:t xml:space="preserve">, </w:t>
      </w:r>
      <w:r w:rsidR="008C234C" w:rsidRPr="00221932">
        <w:rPr>
          <w:rFonts w:ascii="Times New Roman" w:hAnsi="Times New Roman" w:cs="Times New Roman"/>
          <w:sz w:val="24"/>
          <w:szCs w:val="24"/>
        </w:rPr>
        <w:t xml:space="preserve">because </w:t>
      </w:r>
      <w:r w:rsidRPr="00221932">
        <w:rPr>
          <w:rFonts w:ascii="Times New Roman" w:hAnsi="Times New Roman" w:cs="Times New Roman"/>
          <w:sz w:val="24"/>
          <w:szCs w:val="24"/>
        </w:rPr>
        <w:t xml:space="preserve">SAXS is as well sensitive to </w:t>
      </w:r>
      <w:r w:rsidR="00995DE9" w:rsidRPr="00221932">
        <w:rPr>
          <w:rFonts w:ascii="Times New Roman" w:hAnsi="Times New Roman" w:cs="Times New Roman"/>
          <w:sz w:val="24"/>
          <w:szCs w:val="24"/>
        </w:rPr>
        <w:t xml:space="preserve">the </w:t>
      </w:r>
      <w:r w:rsidR="00CD661E" w:rsidRPr="00221932">
        <w:rPr>
          <w:rFonts w:ascii="Times New Roman" w:hAnsi="Times New Roman" w:cs="Times New Roman"/>
          <w:sz w:val="24"/>
          <w:szCs w:val="24"/>
        </w:rPr>
        <w:t>amorphous material</w:t>
      </w:r>
      <w:r w:rsidR="008C234C" w:rsidRPr="00221932">
        <w:rPr>
          <w:rFonts w:ascii="Times New Roman" w:hAnsi="Times New Roman" w:cs="Times New Roman"/>
          <w:sz w:val="24"/>
          <w:szCs w:val="24"/>
        </w:rPr>
        <w:t xml:space="preserve"> in the sample and not limited to the crystalline </w:t>
      </w:r>
      <w:r w:rsidR="00995DE9" w:rsidRPr="00221932">
        <w:rPr>
          <w:rFonts w:ascii="Times New Roman" w:hAnsi="Times New Roman" w:cs="Times New Roman"/>
          <w:sz w:val="24"/>
          <w:szCs w:val="24"/>
        </w:rPr>
        <w:t>constitutes</w:t>
      </w:r>
      <w:r w:rsidR="00CD661E" w:rsidRPr="00221932">
        <w:rPr>
          <w:rFonts w:ascii="Times New Roman" w:hAnsi="Times New Roman" w:cs="Times New Roman"/>
          <w:sz w:val="24"/>
          <w:szCs w:val="24"/>
        </w:rPr>
        <w:t>.</w:t>
      </w:r>
      <w:r w:rsidR="00995DE9" w:rsidRPr="00221932">
        <w:rPr>
          <w:rFonts w:ascii="Times New Roman" w:hAnsi="Times New Roman" w:cs="Times New Roman"/>
          <w:sz w:val="24"/>
          <w:szCs w:val="24"/>
        </w:rPr>
        <w:t xml:space="preserve"> Thus, from the comparison with XRD and TEM the fraction of amorphous materials can be estimated.</w:t>
      </w:r>
      <w:r w:rsidRPr="00221932">
        <w:rPr>
          <w:rFonts w:ascii="Times New Roman" w:hAnsi="Times New Roman" w:cs="Times New Roman"/>
          <w:sz w:val="24"/>
          <w:szCs w:val="24"/>
        </w:rPr>
        <w:t xml:space="preserve"> </w:t>
      </w:r>
      <w:r w:rsidR="00995DE9" w:rsidRPr="00221932">
        <w:rPr>
          <w:rFonts w:ascii="Times New Roman" w:hAnsi="Times New Roman" w:cs="Times New Roman"/>
          <w:sz w:val="24"/>
          <w:szCs w:val="24"/>
        </w:rPr>
        <w:t>T</w:t>
      </w:r>
      <w:r w:rsidRPr="00221932">
        <w:rPr>
          <w:rFonts w:ascii="Times New Roman" w:hAnsi="Times New Roman" w:cs="Times New Roman"/>
          <w:sz w:val="24"/>
          <w:szCs w:val="24"/>
        </w:rPr>
        <w:t xml:space="preserve">he structure factor is as well increasing with </w:t>
      </w:r>
      <w:r w:rsidR="00995DE9" w:rsidRPr="00221932">
        <w:rPr>
          <w:rFonts w:ascii="Times New Roman" w:hAnsi="Times New Roman" w:cs="Times New Roman"/>
          <w:sz w:val="24"/>
          <w:szCs w:val="24"/>
        </w:rPr>
        <w:t xml:space="preserve">decreasing </w:t>
      </w:r>
      <w:r w:rsidRPr="00221932">
        <w:rPr>
          <w:rFonts w:ascii="Times New Roman" w:hAnsi="Times New Roman" w:cs="Times New Roman"/>
          <w:sz w:val="24"/>
          <w:szCs w:val="24"/>
        </w:rPr>
        <w:t xml:space="preserve">carbon content. However, the contribution of the structure factor is very small for the sample with </w:t>
      </w:r>
      <w:r w:rsidR="00995DE9" w:rsidRPr="00221932">
        <w:rPr>
          <w:rFonts w:ascii="Times New Roman" w:hAnsi="Times New Roman" w:cs="Times New Roman"/>
          <w:sz w:val="24"/>
          <w:szCs w:val="24"/>
        </w:rPr>
        <w:t xml:space="preserve">a </w:t>
      </w:r>
      <w:r w:rsidRPr="00221932">
        <w:rPr>
          <w:rFonts w:ascii="Times New Roman" w:hAnsi="Times New Roman" w:cs="Times New Roman"/>
          <w:sz w:val="24"/>
          <w:szCs w:val="24"/>
        </w:rPr>
        <w:t>mass ratio of 1:1</w:t>
      </w:r>
      <w:r w:rsidR="00995DE9" w:rsidRPr="00221932">
        <w:rPr>
          <w:rFonts w:ascii="Times New Roman" w:hAnsi="Times New Roman" w:cs="Times New Roman"/>
          <w:sz w:val="24"/>
          <w:szCs w:val="24"/>
        </w:rPr>
        <w:t xml:space="preserve"> </w:t>
      </w:r>
      <w:r w:rsidRPr="00221932">
        <w:rPr>
          <w:rFonts w:ascii="Times New Roman" w:hAnsi="Times New Roman" w:cs="Times New Roman"/>
          <w:sz w:val="24"/>
          <w:szCs w:val="24"/>
        </w:rPr>
        <w:t xml:space="preserve">(as can be seen by the according volume fraction of 0.03 used for the fitting) and fully disappears for </w:t>
      </w:r>
      <w:r w:rsidR="00995DE9" w:rsidRPr="00221932">
        <w:rPr>
          <w:rFonts w:ascii="Times New Roman" w:hAnsi="Times New Roman" w:cs="Times New Roman"/>
          <w:sz w:val="24"/>
          <w:szCs w:val="24"/>
        </w:rPr>
        <w:t xml:space="preserve">an </w:t>
      </w:r>
      <w:r w:rsidRPr="00221932">
        <w:rPr>
          <w:rFonts w:ascii="Times New Roman" w:hAnsi="Times New Roman" w:cs="Times New Roman"/>
          <w:sz w:val="24"/>
          <w:szCs w:val="24"/>
        </w:rPr>
        <w:t xml:space="preserve">even smaller NbETO content. </w:t>
      </w:r>
    </w:p>
    <w:p w14:paraId="7F9F2F0C" w14:textId="090CC353" w:rsidR="00044C39" w:rsidRPr="00221932" w:rsidRDefault="00044C39" w:rsidP="002E3345">
      <w:pPr>
        <w:spacing w:line="480" w:lineRule="auto"/>
        <w:rPr>
          <w:rFonts w:ascii="Times New Roman" w:hAnsi="Times New Roman" w:cs="Times New Roman"/>
          <w:b/>
          <w:sz w:val="24"/>
          <w:szCs w:val="24"/>
        </w:rPr>
      </w:pPr>
    </w:p>
    <w:p w14:paraId="18DCD1C7" w14:textId="77D99A93" w:rsidR="00044C39" w:rsidRPr="00221932" w:rsidRDefault="00044C39" w:rsidP="00881825">
      <w:pPr>
        <w:rPr>
          <w:rFonts w:ascii="Times New Roman" w:hAnsi="Times New Roman" w:cs="Times New Roman"/>
          <w:sz w:val="24"/>
          <w:szCs w:val="24"/>
          <w:u w:val="single"/>
        </w:rPr>
      </w:pPr>
      <w:r w:rsidRPr="00221932">
        <w:rPr>
          <w:rFonts w:ascii="Times New Roman" w:hAnsi="Times New Roman" w:cs="Times New Roman"/>
          <w:b/>
          <w:sz w:val="24"/>
          <w:szCs w:val="24"/>
          <w:u w:val="single"/>
        </w:rPr>
        <w:t xml:space="preserve">Table </w:t>
      </w:r>
      <w:r w:rsidR="00307F3C" w:rsidRPr="00221932">
        <w:rPr>
          <w:rFonts w:ascii="Times New Roman" w:hAnsi="Times New Roman" w:cs="Times New Roman"/>
          <w:b/>
          <w:sz w:val="24"/>
          <w:szCs w:val="24"/>
          <w:u w:val="single"/>
        </w:rPr>
        <w:t>S2</w:t>
      </w:r>
      <w:r w:rsidRPr="00221932">
        <w:rPr>
          <w:rFonts w:ascii="Times New Roman" w:hAnsi="Times New Roman" w:cs="Times New Roman"/>
          <w:b/>
          <w:sz w:val="24"/>
          <w:szCs w:val="24"/>
          <w:u w:val="single"/>
        </w:rPr>
        <w:t xml:space="preserve">. </w:t>
      </w:r>
      <w:r w:rsidRPr="00221932">
        <w:rPr>
          <w:rFonts w:ascii="Times New Roman" w:hAnsi="Times New Roman" w:cs="Times New Roman"/>
          <w:sz w:val="24"/>
          <w:szCs w:val="24"/>
          <w:u w:val="single"/>
        </w:rPr>
        <w:t>Form factor and structure factor of the niobium oxide/carbon nanohybrids after modelling with Gaussian distribution function.</w:t>
      </w:r>
    </w:p>
    <w:tbl>
      <w:tblPr>
        <w:tblStyle w:val="a7"/>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1382"/>
        <w:gridCol w:w="1383"/>
        <w:gridCol w:w="1383"/>
        <w:gridCol w:w="1383"/>
        <w:gridCol w:w="1383"/>
      </w:tblGrid>
      <w:tr w:rsidR="00044C39" w:rsidRPr="00221932" w14:paraId="444B4791" w14:textId="77777777" w:rsidTr="0032377A">
        <w:trPr>
          <w:trHeight w:val="624"/>
        </w:trPr>
        <w:tc>
          <w:tcPr>
            <w:tcW w:w="1382" w:type="dxa"/>
            <w:vMerge w:val="restart"/>
            <w:tcBorders>
              <w:top w:val="single" w:sz="12" w:space="0" w:color="auto"/>
              <w:bottom w:val="nil"/>
            </w:tcBorders>
            <w:vAlign w:val="center"/>
          </w:tcPr>
          <w:p w14:paraId="6A6880DA"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Sample</w:t>
            </w:r>
          </w:p>
        </w:tc>
        <w:tc>
          <w:tcPr>
            <w:tcW w:w="4148" w:type="dxa"/>
            <w:gridSpan w:val="3"/>
            <w:tcBorders>
              <w:top w:val="single" w:sz="12" w:space="0" w:color="auto"/>
              <w:bottom w:val="single" w:sz="12" w:space="0" w:color="auto"/>
              <w:right w:val="nil"/>
            </w:tcBorders>
            <w:vAlign w:val="center"/>
          </w:tcPr>
          <w:p w14:paraId="462428ED"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Form Factor (nm)</w:t>
            </w:r>
          </w:p>
        </w:tc>
        <w:tc>
          <w:tcPr>
            <w:tcW w:w="2766" w:type="dxa"/>
            <w:gridSpan w:val="2"/>
            <w:tcBorders>
              <w:top w:val="single" w:sz="12" w:space="0" w:color="auto"/>
              <w:left w:val="nil"/>
              <w:bottom w:val="single" w:sz="12" w:space="0" w:color="auto"/>
            </w:tcBorders>
            <w:vAlign w:val="center"/>
          </w:tcPr>
          <w:p w14:paraId="7442DDFE"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Structure Factor (nm)</w:t>
            </w:r>
          </w:p>
        </w:tc>
      </w:tr>
      <w:tr w:rsidR="00044C39" w:rsidRPr="00221932" w14:paraId="6818B9CA" w14:textId="77777777" w:rsidTr="0032377A">
        <w:trPr>
          <w:trHeight w:val="82"/>
        </w:trPr>
        <w:tc>
          <w:tcPr>
            <w:tcW w:w="1382" w:type="dxa"/>
            <w:vMerge/>
            <w:tcBorders>
              <w:top w:val="nil"/>
              <w:bottom w:val="single" w:sz="12" w:space="0" w:color="auto"/>
            </w:tcBorders>
            <w:vAlign w:val="center"/>
          </w:tcPr>
          <w:p w14:paraId="17056DE7" w14:textId="77777777" w:rsidR="00044C39" w:rsidRPr="00221932" w:rsidRDefault="00044C39" w:rsidP="002E3345">
            <w:pPr>
              <w:spacing w:line="480" w:lineRule="auto"/>
              <w:jc w:val="center"/>
              <w:rPr>
                <w:rFonts w:ascii="Times New Roman" w:hAnsi="Times New Roman" w:cs="Times New Roman"/>
                <w:sz w:val="24"/>
                <w:szCs w:val="24"/>
              </w:rPr>
            </w:pPr>
          </w:p>
        </w:tc>
        <w:tc>
          <w:tcPr>
            <w:tcW w:w="1382" w:type="dxa"/>
            <w:tcBorders>
              <w:top w:val="single" w:sz="12" w:space="0" w:color="auto"/>
              <w:bottom w:val="single" w:sz="12" w:space="0" w:color="auto"/>
            </w:tcBorders>
            <w:vAlign w:val="center"/>
          </w:tcPr>
          <w:p w14:paraId="465603CB" w14:textId="77777777" w:rsidR="00044C39" w:rsidRPr="00221932" w:rsidRDefault="00044C39" w:rsidP="002E3345">
            <w:pPr>
              <w:spacing w:line="480" w:lineRule="auto"/>
              <w:jc w:val="center"/>
              <w:rPr>
                <w:rFonts w:ascii="Times New Roman" w:hAnsi="Times New Roman" w:cs="Times New Roman"/>
                <w:sz w:val="24"/>
                <w:szCs w:val="24"/>
                <w:vertAlign w:val="superscript"/>
              </w:rPr>
            </w:pPr>
            <w:r w:rsidRPr="00221932">
              <w:rPr>
                <w:rFonts w:ascii="Times New Roman" w:hAnsi="Times New Roman" w:cs="Times New Roman"/>
                <w:sz w:val="24"/>
                <w:szCs w:val="24"/>
              </w:rPr>
              <w:t>x</w:t>
            </w:r>
            <w:r w:rsidRPr="00221932">
              <w:rPr>
                <w:rFonts w:ascii="Times New Roman" w:hAnsi="Times New Roman" w:cs="Times New Roman"/>
                <w:sz w:val="24"/>
                <w:szCs w:val="24"/>
                <w:vertAlign w:val="subscript"/>
              </w:rPr>
              <w:t>0</w:t>
            </w:r>
            <w:r w:rsidRPr="00221932">
              <w:rPr>
                <w:rFonts w:ascii="Times New Roman" w:hAnsi="Times New Roman" w:cs="Times New Roman"/>
                <w:sz w:val="24"/>
                <w:szCs w:val="24"/>
                <w:vertAlign w:val="superscript"/>
              </w:rPr>
              <w:t>a</w:t>
            </w:r>
          </w:p>
        </w:tc>
        <w:tc>
          <w:tcPr>
            <w:tcW w:w="1383" w:type="dxa"/>
            <w:tcBorders>
              <w:top w:val="single" w:sz="12" w:space="0" w:color="auto"/>
              <w:bottom w:val="single" w:sz="12" w:space="0" w:color="auto"/>
            </w:tcBorders>
            <w:vAlign w:val="center"/>
          </w:tcPr>
          <w:p w14:paraId="6CDC6A85" w14:textId="77777777" w:rsidR="00044C39" w:rsidRPr="00221932" w:rsidRDefault="00044C39" w:rsidP="002E3345">
            <w:pPr>
              <w:spacing w:line="480" w:lineRule="auto"/>
              <w:jc w:val="center"/>
              <w:rPr>
                <w:rFonts w:ascii="Times New Roman" w:hAnsi="Times New Roman" w:cs="Times New Roman"/>
                <w:sz w:val="24"/>
                <w:szCs w:val="24"/>
                <w:vertAlign w:val="superscript"/>
              </w:rPr>
            </w:pPr>
            <w:proofErr w:type="spellStart"/>
            <w:r w:rsidRPr="00221932">
              <w:rPr>
                <w:rFonts w:ascii="Times New Roman" w:hAnsi="Times New Roman" w:cs="Times New Roman"/>
                <w:sz w:val="24"/>
                <w:szCs w:val="24"/>
              </w:rPr>
              <w:t>s</w:t>
            </w:r>
            <w:r w:rsidRPr="00221932">
              <w:rPr>
                <w:rFonts w:ascii="Times New Roman" w:hAnsi="Times New Roman" w:cs="Times New Roman"/>
                <w:sz w:val="24"/>
                <w:szCs w:val="24"/>
                <w:vertAlign w:val="superscript"/>
              </w:rPr>
              <w:t>b</w:t>
            </w:r>
            <w:proofErr w:type="spellEnd"/>
          </w:p>
        </w:tc>
        <w:tc>
          <w:tcPr>
            <w:tcW w:w="1383" w:type="dxa"/>
            <w:tcBorders>
              <w:top w:val="single" w:sz="12" w:space="0" w:color="auto"/>
              <w:bottom w:val="single" w:sz="12" w:space="0" w:color="auto"/>
            </w:tcBorders>
            <w:vAlign w:val="center"/>
          </w:tcPr>
          <w:p w14:paraId="5EEF601C" w14:textId="77777777" w:rsidR="00044C39" w:rsidRPr="00221932" w:rsidRDefault="00044C39" w:rsidP="002E3345">
            <w:pPr>
              <w:spacing w:line="480" w:lineRule="auto"/>
              <w:jc w:val="center"/>
              <w:rPr>
                <w:rFonts w:ascii="Times New Roman" w:hAnsi="Times New Roman" w:cs="Times New Roman"/>
                <w:sz w:val="24"/>
                <w:szCs w:val="24"/>
                <w:vertAlign w:val="superscript"/>
              </w:rPr>
            </w:pPr>
            <w:proofErr w:type="spellStart"/>
            <w:r w:rsidRPr="00221932">
              <w:rPr>
                <w:rFonts w:ascii="Times New Roman" w:hAnsi="Times New Roman" w:cs="Times New Roman"/>
                <w:sz w:val="24"/>
                <w:szCs w:val="24"/>
              </w:rPr>
              <w:t>N</w:t>
            </w:r>
            <w:r w:rsidRPr="00221932">
              <w:rPr>
                <w:rFonts w:ascii="Times New Roman" w:hAnsi="Times New Roman" w:cs="Times New Roman"/>
                <w:sz w:val="24"/>
                <w:szCs w:val="24"/>
                <w:vertAlign w:val="superscript"/>
              </w:rPr>
              <w:t>c</w:t>
            </w:r>
            <w:proofErr w:type="spellEnd"/>
          </w:p>
        </w:tc>
        <w:tc>
          <w:tcPr>
            <w:tcW w:w="1383" w:type="dxa"/>
            <w:tcBorders>
              <w:top w:val="single" w:sz="12" w:space="0" w:color="auto"/>
              <w:bottom w:val="single" w:sz="12" w:space="0" w:color="auto"/>
            </w:tcBorders>
            <w:vAlign w:val="center"/>
          </w:tcPr>
          <w:p w14:paraId="2046EC50" w14:textId="77777777" w:rsidR="00044C39" w:rsidRPr="00221932" w:rsidRDefault="00044C39" w:rsidP="002E3345">
            <w:pPr>
              <w:spacing w:line="480" w:lineRule="auto"/>
              <w:jc w:val="center"/>
              <w:rPr>
                <w:rFonts w:ascii="Times New Roman" w:hAnsi="Times New Roman" w:cs="Times New Roman"/>
                <w:sz w:val="24"/>
                <w:szCs w:val="24"/>
                <w:vertAlign w:val="superscript"/>
              </w:rPr>
            </w:pPr>
            <w:proofErr w:type="spellStart"/>
            <w:r w:rsidRPr="00221932">
              <w:rPr>
                <w:rFonts w:ascii="Times New Roman" w:hAnsi="Times New Roman" w:cs="Times New Roman"/>
                <w:sz w:val="24"/>
                <w:szCs w:val="24"/>
              </w:rPr>
              <w:t>RHS</w:t>
            </w:r>
            <w:r w:rsidRPr="00221932">
              <w:rPr>
                <w:rFonts w:ascii="Times New Roman" w:hAnsi="Times New Roman" w:cs="Times New Roman"/>
                <w:sz w:val="24"/>
                <w:szCs w:val="24"/>
                <w:vertAlign w:val="superscript"/>
              </w:rPr>
              <w:t>d</w:t>
            </w:r>
            <w:proofErr w:type="spellEnd"/>
          </w:p>
        </w:tc>
        <w:tc>
          <w:tcPr>
            <w:tcW w:w="1383" w:type="dxa"/>
            <w:tcBorders>
              <w:top w:val="single" w:sz="12" w:space="0" w:color="auto"/>
              <w:bottom w:val="single" w:sz="12" w:space="0" w:color="auto"/>
            </w:tcBorders>
            <w:vAlign w:val="center"/>
          </w:tcPr>
          <w:p w14:paraId="5BE4803E" w14:textId="77777777" w:rsidR="00044C39" w:rsidRPr="00221932" w:rsidRDefault="00044C39" w:rsidP="002E3345">
            <w:pPr>
              <w:spacing w:line="480" w:lineRule="auto"/>
              <w:jc w:val="center"/>
              <w:rPr>
                <w:rFonts w:ascii="Times New Roman" w:hAnsi="Times New Roman" w:cs="Times New Roman"/>
                <w:sz w:val="24"/>
                <w:szCs w:val="24"/>
                <w:vertAlign w:val="superscript"/>
              </w:rPr>
            </w:pPr>
            <w:proofErr w:type="spellStart"/>
            <w:r w:rsidRPr="00221932">
              <w:rPr>
                <w:rFonts w:ascii="Times New Roman" w:hAnsi="Times New Roman" w:cs="Times New Roman"/>
                <w:sz w:val="24"/>
                <w:szCs w:val="24"/>
              </w:rPr>
              <w:t>fp</w:t>
            </w:r>
            <w:r w:rsidRPr="00221932">
              <w:rPr>
                <w:rFonts w:ascii="Times New Roman" w:hAnsi="Times New Roman" w:cs="Times New Roman"/>
                <w:sz w:val="24"/>
                <w:szCs w:val="24"/>
                <w:vertAlign w:val="superscript"/>
              </w:rPr>
              <w:t>e</w:t>
            </w:r>
            <w:proofErr w:type="spellEnd"/>
          </w:p>
        </w:tc>
      </w:tr>
      <w:tr w:rsidR="00044C39" w:rsidRPr="00221932" w14:paraId="6DB18C0A" w14:textId="77777777" w:rsidTr="0032377A">
        <w:trPr>
          <w:trHeight w:val="510"/>
        </w:trPr>
        <w:tc>
          <w:tcPr>
            <w:tcW w:w="1382" w:type="dxa"/>
            <w:tcBorders>
              <w:top w:val="single" w:sz="12" w:space="0" w:color="auto"/>
            </w:tcBorders>
            <w:vAlign w:val="center"/>
          </w:tcPr>
          <w:p w14:paraId="179C7079"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4:1</w:t>
            </w:r>
          </w:p>
        </w:tc>
        <w:tc>
          <w:tcPr>
            <w:tcW w:w="1382" w:type="dxa"/>
            <w:tcBorders>
              <w:top w:val="single" w:sz="12" w:space="0" w:color="auto"/>
            </w:tcBorders>
            <w:vAlign w:val="center"/>
          </w:tcPr>
          <w:p w14:paraId="67938F9F"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0.9</w:t>
            </w:r>
          </w:p>
        </w:tc>
        <w:tc>
          <w:tcPr>
            <w:tcW w:w="1383" w:type="dxa"/>
            <w:tcBorders>
              <w:top w:val="single" w:sz="12" w:space="0" w:color="auto"/>
            </w:tcBorders>
            <w:vAlign w:val="center"/>
          </w:tcPr>
          <w:p w14:paraId="22F9B369"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0.5</w:t>
            </w:r>
          </w:p>
        </w:tc>
        <w:tc>
          <w:tcPr>
            <w:tcW w:w="1383" w:type="dxa"/>
            <w:tcBorders>
              <w:top w:val="single" w:sz="12" w:space="0" w:color="auto"/>
            </w:tcBorders>
            <w:vAlign w:val="center"/>
          </w:tcPr>
          <w:p w14:paraId="60648528"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27</w:t>
            </w:r>
          </w:p>
        </w:tc>
        <w:tc>
          <w:tcPr>
            <w:tcW w:w="1383" w:type="dxa"/>
            <w:tcBorders>
              <w:top w:val="single" w:sz="12" w:space="0" w:color="auto"/>
            </w:tcBorders>
            <w:vAlign w:val="center"/>
          </w:tcPr>
          <w:p w14:paraId="0B552A59"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2.4</w:t>
            </w:r>
          </w:p>
        </w:tc>
        <w:tc>
          <w:tcPr>
            <w:tcW w:w="1383" w:type="dxa"/>
            <w:tcBorders>
              <w:top w:val="single" w:sz="12" w:space="0" w:color="auto"/>
            </w:tcBorders>
            <w:vAlign w:val="center"/>
          </w:tcPr>
          <w:p w14:paraId="5D465180"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0.1</w:t>
            </w:r>
          </w:p>
        </w:tc>
      </w:tr>
      <w:tr w:rsidR="00044C39" w:rsidRPr="00221932" w14:paraId="57289526" w14:textId="77777777" w:rsidTr="0032377A">
        <w:trPr>
          <w:trHeight w:val="510"/>
        </w:trPr>
        <w:tc>
          <w:tcPr>
            <w:tcW w:w="1382" w:type="dxa"/>
            <w:vAlign w:val="center"/>
          </w:tcPr>
          <w:p w14:paraId="4F565517"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2:1</w:t>
            </w:r>
          </w:p>
        </w:tc>
        <w:tc>
          <w:tcPr>
            <w:tcW w:w="1382" w:type="dxa"/>
            <w:vAlign w:val="center"/>
          </w:tcPr>
          <w:p w14:paraId="3E0B3E21"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1.6</w:t>
            </w:r>
          </w:p>
        </w:tc>
        <w:tc>
          <w:tcPr>
            <w:tcW w:w="1383" w:type="dxa"/>
            <w:vAlign w:val="center"/>
          </w:tcPr>
          <w:p w14:paraId="505B4B9C"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0.4</w:t>
            </w:r>
          </w:p>
        </w:tc>
        <w:tc>
          <w:tcPr>
            <w:tcW w:w="1383" w:type="dxa"/>
            <w:vAlign w:val="center"/>
          </w:tcPr>
          <w:p w14:paraId="59706E6C"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19</w:t>
            </w:r>
          </w:p>
        </w:tc>
        <w:tc>
          <w:tcPr>
            <w:tcW w:w="1383" w:type="dxa"/>
            <w:vAlign w:val="center"/>
          </w:tcPr>
          <w:p w14:paraId="4948FB67"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3.2</w:t>
            </w:r>
          </w:p>
        </w:tc>
        <w:tc>
          <w:tcPr>
            <w:tcW w:w="1383" w:type="dxa"/>
            <w:vAlign w:val="center"/>
          </w:tcPr>
          <w:p w14:paraId="0FE173EA"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0.11</w:t>
            </w:r>
          </w:p>
        </w:tc>
      </w:tr>
      <w:tr w:rsidR="00044C39" w:rsidRPr="00221932" w14:paraId="703505A8" w14:textId="77777777" w:rsidTr="0032377A">
        <w:trPr>
          <w:trHeight w:val="510"/>
        </w:trPr>
        <w:tc>
          <w:tcPr>
            <w:tcW w:w="1382" w:type="dxa"/>
            <w:vAlign w:val="center"/>
          </w:tcPr>
          <w:p w14:paraId="4AEEB509"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1:1</w:t>
            </w:r>
          </w:p>
        </w:tc>
        <w:tc>
          <w:tcPr>
            <w:tcW w:w="1382" w:type="dxa"/>
            <w:vAlign w:val="center"/>
          </w:tcPr>
          <w:p w14:paraId="42A3F921"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2.1</w:t>
            </w:r>
          </w:p>
        </w:tc>
        <w:tc>
          <w:tcPr>
            <w:tcW w:w="1383" w:type="dxa"/>
            <w:vAlign w:val="center"/>
          </w:tcPr>
          <w:p w14:paraId="27993F2E"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0.9</w:t>
            </w:r>
          </w:p>
        </w:tc>
        <w:tc>
          <w:tcPr>
            <w:tcW w:w="1383" w:type="dxa"/>
            <w:vAlign w:val="center"/>
          </w:tcPr>
          <w:p w14:paraId="3D199988"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3</w:t>
            </w:r>
          </w:p>
        </w:tc>
        <w:tc>
          <w:tcPr>
            <w:tcW w:w="1383" w:type="dxa"/>
            <w:vAlign w:val="center"/>
          </w:tcPr>
          <w:p w14:paraId="1A23DDBC"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5.9</w:t>
            </w:r>
          </w:p>
        </w:tc>
        <w:tc>
          <w:tcPr>
            <w:tcW w:w="1383" w:type="dxa"/>
            <w:vAlign w:val="center"/>
          </w:tcPr>
          <w:p w14:paraId="6CFE3B47"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0.03</w:t>
            </w:r>
          </w:p>
        </w:tc>
      </w:tr>
      <w:tr w:rsidR="00044C39" w:rsidRPr="00221932" w14:paraId="583C3412" w14:textId="77777777" w:rsidTr="0032377A">
        <w:trPr>
          <w:trHeight w:val="510"/>
        </w:trPr>
        <w:tc>
          <w:tcPr>
            <w:tcW w:w="1382" w:type="dxa"/>
            <w:vAlign w:val="center"/>
          </w:tcPr>
          <w:p w14:paraId="3D26E967"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1:1.5</w:t>
            </w:r>
          </w:p>
        </w:tc>
        <w:tc>
          <w:tcPr>
            <w:tcW w:w="1382" w:type="dxa"/>
            <w:vAlign w:val="center"/>
          </w:tcPr>
          <w:p w14:paraId="18D4F980"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4.2</w:t>
            </w:r>
          </w:p>
        </w:tc>
        <w:tc>
          <w:tcPr>
            <w:tcW w:w="1383" w:type="dxa"/>
            <w:vAlign w:val="center"/>
          </w:tcPr>
          <w:p w14:paraId="3D745840"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2.5</w:t>
            </w:r>
          </w:p>
        </w:tc>
        <w:tc>
          <w:tcPr>
            <w:tcW w:w="1383" w:type="dxa"/>
            <w:vAlign w:val="center"/>
          </w:tcPr>
          <w:p w14:paraId="336A644B"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0.18</w:t>
            </w:r>
          </w:p>
        </w:tc>
        <w:tc>
          <w:tcPr>
            <w:tcW w:w="1383" w:type="dxa"/>
            <w:vAlign w:val="center"/>
          </w:tcPr>
          <w:p w14:paraId="1396714F"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w:t>
            </w:r>
          </w:p>
        </w:tc>
        <w:tc>
          <w:tcPr>
            <w:tcW w:w="1383" w:type="dxa"/>
            <w:vAlign w:val="center"/>
          </w:tcPr>
          <w:p w14:paraId="0D8591EF"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w:t>
            </w:r>
          </w:p>
        </w:tc>
      </w:tr>
      <w:tr w:rsidR="00044C39" w:rsidRPr="00221932" w14:paraId="7EDAF9E0" w14:textId="77777777" w:rsidTr="0032377A">
        <w:trPr>
          <w:trHeight w:val="510"/>
        </w:trPr>
        <w:tc>
          <w:tcPr>
            <w:tcW w:w="1382" w:type="dxa"/>
            <w:vAlign w:val="center"/>
          </w:tcPr>
          <w:p w14:paraId="18A683DD"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1:2</w:t>
            </w:r>
          </w:p>
        </w:tc>
        <w:tc>
          <w:tcPr>
            <w:tcW w:w="1382" w:type="dxa"/>
            <w:vAlign w:val="center"/>
          </w:tcPr>
          <w:p w14:paraId="471D6949"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4.8</w:t>
            </w:r>
          </w:p>
        </w:tc>
        <w:tc>
          <w:tcPr>
            <w:tcW w:w="1383" w:type="dxa"/>
            <w:vAlign w:val="center"/>
          </w:tcPr>
          <w:p w14:paraId="4E5CF19B"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4.1</w:t>
            </w:r>
          </w:p>
        </w:tc>
        <w:tc>
          <w:tcPr>
            <w:tcW w:w="1383" w:type="dxa"/>
            <w:vAlign w:val="center"/>
          </w:tcPr>
          <w:p w14:paraId="5EADAA36"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0.01</w:t>
            </w:r>
          </w:p>
        </w:tc>
        <w:tc>
          <w:tcPr>
            <w:tcW w:w="1383" w:type="dxa"/>
            <w:vAlign w:val="center"/>
          </w:tcPr>
          <w:p w14:paraId="4767D0D4"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w:t>
            </w:r>
          </w:p>
        </w:tc>
        <w:tc>
          <w:tcPr>
            <w:tcW w:w="1383" w:type="dxa"/>
            <w:vAlign w:val="center"/>
          </w:tcPr>
          <w:p w14:paraId="74C32E7A" w14:textId="77777777" w:rsidR="00044C39" w:rsidRPr="00221932" w:rsidRDefault="00044C39" w:rsidP="002E3345">
            <w:pPr>
              <w:spacing w:line="480" w:lineRule="auto"/>
              <w:jc w:val="center"/>
              <w:rPr>
                <w:rFonts w:ascii="Times New Roman" w:hAnsi="Times New Roman" w:cs="Times New Roman"/>
                <w:sz w:val="24"/>
                <w:szCs w:val="24"/>
              </w:rPr>
            </w:pPr>
            <w:r w:rsidRPr="00221932">
              <w:rPr>
                <w:rFonts w:ascii="Times New Roman" w:hAnsi="Times New Roman" w:cs="Times New Roman"/>
                <w:sz w:val="24"/>
                <w:szCs w:val="24"/>
              </w:rPr>
              <w:t>/</w:t>
            </w:r>
          </w:p>
        </w:tc>
      </w:tr>
    </w:tbl>
    <w:p w14:paraId="31B0F472" w14:textId="06FD7DA3" w:rsidR="00033604" w:rsidRPr="00221932" w:rsidRDefault="00044C39" w:rsidP="002E3345">
      <w:pPr>
        <w:spacing w:line="480" w:lineRule="auto"/>
        <w:rPr>
          <w:rFonts w:ascii="Times New Roman" w:hAnsi="Times New Roman" w:cs="Times New Roman"/>
          <w:sz w:val="24"/>
          <w:szCs w:val="24"/>
        </w:rPr>
      </w:pPr>
      <w:r w:rsidRPr="00221932">
        <w:rPr>
          <w:rFonts w:ascii="Times New Roman" w:hAnsi="Times New Roman" w:cs="Times New Roman"/>
          <w:sz w:val="24"/>
          <w:szCs w:val="24"/>
          <w:vertAlign w:val="superscript"/>
        </w:rPr>
        <w:t>a</w:t>
      </w:r>
      <w:r w:rsidRPr="00221932">
        <w:rPr>
          <w:rFonts w:ascii="Times New Roman" w:hAnsi="Times New Roman" w:cs="Times New Roman"/>
          <w:sz w:val="24"/>
          <w:szCs w:val="24"/>
        </w:rPr>
        <w:t>x</w:t>
      </w:r>
      <w:r w:rsidRPr="00221932">
        <w:rPr>
          <w:rFonts w:ascii="Times New Roman" w:hAnsi="Times New Roman" w:cs="Times New Roman"/>
          <w:sz w:val="24"/>
          <w:szCs w:val="24"/>
          <w:vertAlign w:val="subscript"/>
        </w:rPr>
        <w:t xml:space="preserve">0: </w:t>
      </w:r>
      <w:r w:rsidRPr="00221932">
        <w:rPr>
          <w:rFonts w:ascii="Times New Roman" w:hAnsi="Times New Roman" w:cs="Times New Roman"/>
          <w:sz w:val="24"/>
          <w:szCs w:val="24"/>
        </w:rPr>
        <w:t xml:space="preserve">sphere radius. </w:t>
      </w:r>
      <w:proofErr w:type="spellStart"/>
      <w:proofErr w:type="gramStart"/>
      <w:r w:rsidRPr="00221932">
        <w:rPr>
          <w:rFonts w:ascii="Times New Roman" w:hAnsi="Times New Roman" w:cs="Times New Roman"/>
          <w:sz w:val="24"/>
          <w:szCs w:val="24"/>
          <w:vertAlign w:val="superscript"/>
        </w:rPr>
        <w:t>b</w:t>
      </w:r>
      <w:r w:rsidRPr="00221932">
        <w:rPr>
          <w:rFonts w:ascii="Times New Roman" w:hAnsi="Times New Roman" w:cs="Times New Roman"/>
          <w:sz w:val="24"/>
          <w:szCs w:val="24"/>
        </w:rPr>
        <w:t>s</w:t>
      </w:r>
      <w:proofErr w:type="spellEnd"/>
      <w:proofErr w:type="gramEnd"/>
      <w:r w:rsidRPr="00221932">
        <w:rPr>
          <w:rFonts w:ascii="Times New Roman" w:hAnsi="Times New Roman" w:cs="Times New Roman"/>
          <w:sz w:val="24"/>
          <w:szCs w:val="24"/>
        </w:rPr>
        <w:t xml:space="preserve">: sigma of Gaussian distributed radius. </w:t>
      </w:r>
      <w:proofErr w:type="spellStart"/>
      <w:proofErr w:type="gramStart"/>
      <w:r w:rsidRPr="00221932">
        <w:rPr>
          <w:rFonts w:ascii="Times New Roman" w:hAnsi="Times New Roman" w:cs="Times New Roman"/>
          <w:sz w:val="24"/>
          <w:szCs w:val="24"/>
          <w:vertAlign w:val="superscript"/>
        </w:rPr>
        <w:t>c</w:t>
      </w:r>
      <w:r w:rsidRPr="00221932">
        <w:rPr>
          <w:rFonts w:ascii="Times New Roman" w:hAnsi="Times New Roman" w:cs="Times New Roman"/>
          <w:sz w:val="24"/>
          <w:szCs w:val="24"/>
        </w:rPr>
        <w:t>N</w:t>
      </w:r>
      <w:proofErr w:type="spellEnd"/>
      <w:proofErr w:type="gramEnd"/>
      <w:r w:rsidRPr="00221932">
        <w:rPr>
          <w:rFonts w:ascii="Times New Roman" w:hAnsi="Times New Roman" w:cs="Times New Roman"/>
          <w:sz w:val="24"/>
          <w:szCs w:val="24"/>
        </w:rPr>
        <w:t xml:space="preserve">: amplitude of Gaussian </w:t>
      </w:r>
      <w:r w:rsidRPr="00221932">
        <w:rPr>
          <w:rFonts w:ascii="Times New Roman" w:hAnsi="Times New Roman" w:cs="Times New Roman"/>
          <w:sz w:val="24"/>
          <w:szCs w:val="24"/>
        </w:rPr>
        <w:lastRenderedPageBreak/>
        <w:t xml:space="preserve">distribution. </w:t>
      </w:r>
      <w:proofErr w:type="spellStart"/>
      <w:proofErr w:type="gramStart"/>
      <w:r w:rsidRPr="00221932">
        <w:rPr>
          <w:rFonts w:ascii="Times New Roman" w:hAnsi="Times New Roman" w:cs="Times New Roman"/>
          <w:sz w:val="24"/>
          <w:szCs w:val="24"/>
          <w:vertAlign w:val="superscript"/>
        </w:rPr>
        <w:t>d</w:t>
      </w:r>
      <w:r w:rsidRPr="00221932">
        <w:rPr>
          <w:rFonts w:ascii="Times New Roman" w:hAnsi="Times New Roman" w:cs="Times New Roman"/>
          <w:sz w:val="24"/>
          <w:szCs w:val="24"/>
        </w:rPr>
        <w:t>RHS</w:t>
      </w:r>
      <w:proofErr w:type="spellEnd"/>
      <w:proofErr w:type="gramEnd"/>
      <w:r w:rsidRPr="00221932">
        <w:rPr>
          <w:rFonts w:ascii="Times New Roman" w:hAnsi="Times New Roman" w:cs="Times New Roman"/>
          <w:sz w:val="24"/>
          <w:szCs w:val="24"/>
        </w:rPr>
        <w:t xml:space="preserve">: hard sphere repulsion radius. </w:t>
      </w:r>
      <w:proofErr w:type="spellStart"/>
      <w:proofErr w:type="gramStart"/>
      <w:r w:rsidRPr="00221932">
        <w:rPr>
          <w:rFonts w:ascii="Times New Roman" w:hAnsi="Times New Roman" w:cs="Times New Roman"/>
          <w:sz w:val="24"/>
          <w:szCs w:val="24"/>
          <w:vertAlign w:val="superscript"/>
        </w:rPr>
        <w:t>e</w:t>
      </w:r>
      <w:r w:rsidRPr="00221932">
        <w:rPr>
          <w:rFonts w:ascii="Times New Roman" w:hAnsi="Times New Roman" w:cs="Times New Roman"/>
          <w:sz w:val="24"/>
          <w:szCs w:val="24"/>
        </w:rPr>
        <w:t>fp</w:t>
      </w:r>
      <w:proofErr w:type="spellEnd"/>
      <w:proofErr w:type="gramEnd"/>
      <w:r w:rsidRPr="00221932">
        <w:rPr>
          <w:rFonts w:ascii="Times New Roman" w:hAnsi="Times New Roman" w:cs="Times New Roman"/>
          <w:sz w:val="24"/>
          <w:szCs w:val="24"/>
        </w:rPr>
        <w:t>: volume fraction</w:t>
      </w:r>
      <w:r w:rsidR="006D1A79" w:rsidRPr="00221932">
        <w:rPr>
          <w:rFonts w:ascii="Times New Roman" w:hAnsi="Times New Roman" w:cs="Times New Roman"/>
          <w:sz w:val="24"/>
          <w:szCs w:val="24"/>
        </w:rPr>
        <w:t>.</w:t>
      </w:r>
    </w:p>
    <w:p w14:paraId="60CC77F4" w14:textId="77777777" w:rsidR="00995DE9" w:rsidRPr="00221932" w:rsidRDefault="00995DE9" w:rsidP="002E3345">
      <w:pPr>
        <w:spacing w:line="480" w:lineRule="auto"/>
        <w:rPr>
          <w:rFonts w:ascii="Times New Roman" w:hAnsi="Times New Roman" w:cs="Times New Roman"/>
          <w:sz w:val="24"/>
          <w:szCs w:val="24"/>
        </w:rPr>
      </w:pPr>
    </w:p>
    <w:p w14:paraId="27BC9AEB" w14:textId="6976C0CC" w:rsidR="00995DE9" w:rsidRPr="00221932" w:rsidRDefault="00995DE9" w:rsidP="002E3345">
      <w:pPr>
        <w:spacing w:line="480" w:lineRule="auto"/>
        <w:rPr>
          <w:rFonts w:ascii="Times New Roman" w:hAnsi="Times New Roman" w:cs="Times New Roman"/>
          <w:sz w:val="24"/>
          <w:szCs w:val="24"/>
        </w:rPr>
      </w:pPr>
      <w:r w:rsidRPr="00221932">
        <w:rPr>
          <w:rFonts w:ascii="Times New Roman" w:hAnsi="Times New Roman" w:cs="Times New Roman"/>
          <w:b/>
          <w:noProof/>
          <w:sz w:val="24"/>
        </w:rPr>
        <w:drawing>
          <wp:inline distT="0" distB="0" distL="0" distR="0" wp14:anchorId="0BCF3817" wp14:editId="27A78600">
            <wp:extent cx="5266690" cy="3895725"/>
            <wp:effectExtent l="0" t="0" r="0"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11.tif"/>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66690" cy="3895725"/>
                    </a:xfrm>
                    <a:prstGeom prst="rect">
                      <a:avLst/>
                    </a:prstGeom>
                    <a:ln>
                      <a:noFill/>
                    </a:ln>
                    <a:extLst>
                      <a:ext uri="{53640926-AAD7-44D8-BBD7-CCE9431645EC}">
                        <a14:shadowObscured xmlns:a14="http://schemas.microsoft.com/office/drawing/2010/main"/>
                      </a:ext>
                    </a:extLst>
                  </pic:spPr>
                </pic:pic>
              </a:graphicData>
            </a:graphic>
          </wp:inline>
        </w:drawing>
      </w:r>
    </w:p>
    <w:p w14:paraId="0632C7E7" w14:textId="43793237" w:rsidR="004B5F92" w:rsidRDefault="00A14E29" w:rsidP="00A14E29">
      <w:pPr>
        <w:spacing w:line="480" w:lineRule="auto"/>
        <w:rPr>
          <w:rFonts w:ascii="Times New Roman" w:hAnsi="Times New Roman" w:cs="Times New Roman"/>
          <w:b/>
          <w:sz w:val="24"/>
        </w:rPr>
      </w:pPr>
      <w:r w:rsidRPr="00221932">
        <w:rPr>
          <w:rFonts w:ascii="Times New Roman" w:hAnsi="Times New Roman" w:cs="Times New Roman"/>
          <w:b/>
          <w:sz w:val="24"/>
        </w:rPr>
        <w:t>Figure S</w:t>
      </w:r>
      <w:r w:rsidR="00D11979" w:rsidRPr="00221932">
        <w:rPr>
          <w:rFonts w:ascii="Times New Roman" w:hAnsi="Times New Roman" w:cs="Times New Roman"/>
          <w:b/>
          <w:sz w:val="24"/>
        </w:rPr>
        <w:t>7</w:t>
      </w:r>
      <w:r w:rsidRPr="00221932">
        <w:rPr>
          <w:rFonts w:ascii="Times New Roman" w:hAnsi="Times New Roman" w:cs="Times New Roman"/>
          <w:b/>
          <w:sz w:val="24"/>
        </w:rPr>
        <w:t xml:space="preserve">. </w:t>
      </w:r>
      <w:r w:rsidRPr="00221932">
        <w:rPr>
          <w:rFonts w:ascii="Times New Roman" w:hAnsi="Times New Roman" w:cs="Times New Roman"/>
          <w:sz w:val="24"/>
        </w:rPr>
        <w:t xml:space="preserve">Schematic process of formation of </w:t>
      </w:r>
      <w:r w:rsidR="00995DE9" w:rsidRPr="00221932">
        <w:rPr>
          <w:rFonts w:ascii="Times New Roman" w:hAnsi="Times New Roman" w:cs="Times New Roman"/>
          <w:sz w:val="24"/>
        </w:rPr>
        <w:t xml:space="preserve">a) </w:t>
      </w:r>
      <w:r w:rsidRPr="00221932">
        <w:rPr>
          <w:rFonts w:ascii="Times New Roman" w:hAnsi="Times New Roman" w:cs="Times New Roman"/>
          <w:sz w:val="24"/>
        </w:rPr>
        <w:t>glassy carbon</w:t>
      </w:r>
      <w:r w:rsidR="00357D2B" w:rsidRPr="00221932">
        <w:rPr>
          <w:rFonts w:ascii="Times New Roman" w:hAnsi="Times New Roman" w:cs="Times New Roman"/>
          <w:sz w:val="24"/>
        </w:rPr>
        <w:t xml:space="preserve"> and </w:t>
      </w:r>
      <w:r w:rsidR="00995DE9" w:rsidRPr="00221932">
        <w:rPr>
          <w:rFonts w:ascii="Times New Roman" w:hAnsi="Times New Roman" w:cs="Times New Roman"/>
          <w:sz w:val="24"/>
        </w:rPr>
        <w:t xml:space="preserve">b) </w:t>
      </w:r>
      <w:r w:rsidR="00357D2B" w:rsidRPr="00221932">
        <w:rPr>
          <w:rFonts w:ascii="Times New Roman" w:hAnsi="Times New Roman" w:cs="Times New Roman"/>
          <w:sz w:val="24"/>
        </w:rPr>
        <w:t>NbO</w:t>
      </w:r>
      <w:r w:rsidR="00357D2B" w:rsidRPr="00221932">
        <w:rPr>
          <w:rFonts w:ascii="Times New Roman" w:hAnsi="Times New Roman" w:cs="Times New Roman"/>
          <w:sz w:val="24"/>
          <w:vertAlign w:val="subscript"/>
        </w:rPr>
        <w:t>2</w:t>
      </w:r>
      <w:r w:rsidR="00357D2B" w:rsidRPr="00221932">
        <w:rPr>
          <w:rFonts w:ascii="Times New Roman" w:hAnsi="Times New Roman" w:cs="Times New Roman"/>
          <w:sz w:val="24"/>
        </w:rPr>
        <w:t>/carbon nanohybrids</w:t>
      </w:r>
      <w:r w:rsidR="00494F44" w:rsidRPr="00221932">
        <w:rPr>
          <w:rFonts w:ascii="Times New Roman" w:hAnsi="Times New Roman" w:cs="Times New Roman"/>
          <w:sz w:val="24"/>
        </w:rPr>
        <w:t>.</w:t>
      </w:r>
      <w:r w:rsidRPr="00221932">
        <w:rPr>
          <w:rFonts w:ascii="Times New Roman" w:hAnsi="Times New Roman" w:cs="Times New Roman"/>
          <w:b/>
          <w:sz w:val="24"/>
        </w:rPr>
        <w:t xml:space="preserve"> </w:t>
      </w:r>
    </w:p>
    <w:p w14:paraId="1B88389B" w14:textId="77777777" w:rsidR="00221932" w:rsidRPr="00221932" w:rsidRDefault="00221932" w:rsidP="00A14E29">
      <w:pPr>
        <w:spacing w:line="480" w:lineRule="auto"/>
        <w:rPr>
          <w:rFonts w:ascii="Times New Roman" w:hAnsi="Times New Roman" w:cs="Times New Roman"/>
          <w:b/>
          <w:sz w:val="24"/>
        </w:rPr>
      </w:pPr>
    </w:p>
    <w:p w14:paraId="40602BB0" w14:textId="1DFF0B67" w:rsidR="001F22F0" w:rsidRPr="00221932" w:rsidRDefault="00357D2B" w:rsidP="002E3345">
      <w:pPr>
        <w:spacing w:line="480" w:lineRule="auto"/>
        <w:rPr>
          <w:rFonts w:ascii="Times New Roman" w:hAnsi="Times New Roman" w:cs="Times New Roman"/>
          <w:b/>
          <w:sz w:val="24"/>
          <w:szCs w:val="24"/>
        </w:rPr>
      </w:pPr>
      <w:r w:rsidRPr="00221932">
        <w:rPr>
          <w:rFonts w:ascii="Times New Roman" w:hAnsi="Times New Roman" w:cs="Times New Roman"/>
          <w:sz w:val="24"/>
        </w:rPr>
        <w:t xml:space="preserve">Bis-GMA </w:t>
      </w:r>
      <w:r w:rsidR="00B3787C" w:rsidRPr="00221932">
        <w:rPr>
          <w:rFonts w:ascii="Times New Roman" w:hAnsi="Times New Roman" w:cs="Times New Roman"/>
          <w:sz w:val="24"/>
        </w:rPr>
        <w:t>is</w:t>
      </w:r>
      <w:r w:rsidRPr="00221932">
        <w:rPr>
          <w:rFonts w:ascii="Times New Roman" w:hAnsi="Times New Roman" w:cs="Times New Roman"/>
          <w:sz w:val="24"/>
        </w:rPr>
        <w:t xml:space="preserve"> first cured </w:t>
      </w:r>
      <w:r w:rsidR="00F63131" w:rsidRPr="00221932">
        <w:rPr>
          <w:rFonts w:ascii="Times New Roman" w:hAnsi="Times New Roman" w:cs="Times New Roman"/>
          <w:sz w:val="24"/>
        </w:rPr>
        <w:t>to form cross-linking network</w:t>
      </w:r>
      <w:r w:rsidR="00221932">
        <w:rPr>
          <w:rFonts w:ascii="Times New Roman" w:hAnsi="Times New Roman" w:cs="Times New Roman"/>
          <w:sz w:val="24"/>
        </w:rPr>
        <w:t xml:space="preserve"> </w:t>
      </w:r>
      <w:r w:rsidR="00221932" w:rsidRPr="00221932">
        <w:rPr>
          <w:rFonts w:ascii="Times New Roman" w:hAnsi="Times New Roman" w:cs="Times New Roman"/>
          <w:sz w:val="24"/>
        </w:rPr>
        <w:t>through double bond</w:t>
      </w:r>
      <w:r w:rsidR="00221932">
        <w:rPr>
          <w:rFonts w:ascii="Times New Roman" w:hAnsi="Times New Roman" w:cs="Times New Roman"/>
          <w:sz w:val="24"/>
        </w:rPr>
        <w:t>s</w:t>
      </w:r>
      <w:r w:rsidRPr="00221932">
        <w:rPr>
          <w:rFonts w:ascii="Times New Roman" w:hAnsi="Times New Roman" w:cs="Times New Roman"/>
          <w:sz w:val="24"/>
        </w:rPr>
        <w:t>. When heated</w:t>
      </w:r>
      <w:r w:rsidR="00B3787C" w:rsidRPr="00221932">
        <w:rPr>
          <w:rFonts w:ascii="Times New Roman" w:hAnsi="Times New Roman" w:cs="Times New Roman"/>
          <w:sz w:val="24"/>
        </w:rPr>
        <w:t xml:space="preserve"> at 300</w:t>
      </w:r>
      <w:r w:rsidR="000F1716" w:rsidRPr="00221932">
        <w:rPr>
          <w:rFonts w:ascii="Times New Roman" w:hAnsi="Times New Roman" w:cs="Times New Roman"/>
          <w:sz w:val="24"/>
        </w:rPr>
        <w:t xml:space="preserve"> </w:t>
      </w:r>
      <w:r w:rsidR="000F1716" w:rsidRPr="00221932">
        <w:rPr>
          <w:rFonts w:ascii="Times New Roman" w:hAnsi="Times New Roman" w:cs="Times New Roman"/>
          <w:sz w:val="24"/>
          <w:vertAlign w:val="superscript"/>
        </w:rPr>
        <w:sym w:font="Symbol" w:char="F0B0"/>
      </w:r>
      <w:r w:rsidR="000F1716" w:rsidRPr="00221932">
        <w:rPr>
          <w:rFonts w:ascii="Times New Roman" w:hAnsi="Times New Roman" w:cs="Times New Roman"/>
          <w:sz w:val="24"/>
        </w:rPr>
        <w:t xml:space="preserve">C </w:t>
      </w:r>
      <w:r w:rsidR="00B3787C" w:rsidRPr="00221932">
        <w:rPr>
          <w:rFonts w:ascii="Times New Roman" w:hAnsi="Times New Roman" w:cs="Times New Roman"/>
          <w:sz w:val="24"/>
        </w:rPr>
        <w:t>-</w:t>
      </w:r>
      <w:r w:rsidR="000F1716" w:rsidRPr="00221932">
        <w:rPr>
          <w:rFonts w:ascii="Times New Roman" w:hAnsi="Times New Roman" w:cs="Times New Roman"/>
          <w:sz w:val="24"/>
        </w:rPr>
        <w:t xml:space="preserve"> </w:t>
      </w:r>
      <w:r w:rsidR="00B3787C" w:rsidRPr="00221932">
        <w:rPr>
          <w:rFonts w:ascii="Times New Roman" w:hAnsi="Times New Roman" w:cs="Times New Roman"/>
          <w:sz w:val="24"/>
        </w:rPr>
        <w:t xml:space="preserve">400 </w:t>
      </w:r>
      <w:r w:rsidR="000F1716" w:rsidRPr="00221932">
        <w:rPr>
          <w:rFonts w:ascii="Times New Roman" w:hAnsi="Times New Roman" w:cs="Times New Roman"/>
          <w:sz w:val="24"/>
          <w:vertAlign w:val="superscript"/>
        </w:rPr>
        <w:sym w:font="Symbol" w:char="F0B0"/>
      </w:r>
      <w:r w:rsidR="00B3787C" w:rsidRPr="00221932">
        <w:rPr>
          <w:rFonts w:ascii="Times New Roman" w:hAnsi="Times New Roman" w:cs="Times New Roman"/>
          <w:sz w:val="24"/>
        </w:rPr>
        <w:t>C</w:t>
      </w:r>
      <w:r w:rsidRPr="00221932">
        <w:rPr>
          <w:rFonts w:ascii="Times New Roman" w:hAnsi="Times New Roman" w:cs="Times New Roman"/>
          <w:sz w:val="24"/>
        </w:rPr>
        <w:t xml:space="preserve">, </w:t>
      </w:r>
      <w:r w:rsidR="00B3787C" w:rsidRPr="00221932">
        <w:rPr>
          <w:rFonts w:ascii="Times New Roman" w:hAnsi="Times New Roman" w:cs="Times New Roman"/>
          <w:sz w:val="24"/>
        </w:rPr>
        <w:t>internal condensation occurs between cured Bis-GMA chains through dehydration, which induces the formation of aromatic ribbon molecules</w:t>
      </w:r>
      <w:r w:rsidR="009B63FE" w:rsidRPr="00221932">
        <w:rPr>
          <w:rFonts w:ascii="Times New Roman" w:hAnsi="Times New Roman" w:cs="Times New Roman"/>
          <w:sz w:val="24"/>
        </w:rPr>
        <w:t xml:space="preserve"> (</w:t>
      </w:r>
      <w:r w:rsidR="009B63FE" w:rsidRPr="00221932">
        <w:rPr>
          <w:rFonts w:ascii="Times New Roman" w:hAnsi="Times New Roman" w:cs="Times New Roman"/>
          <w:b/>
          <w:sz w:val="24"/>
        </w:rPr>
        <w:t>Figure S7</w:t>
      </w:r>
      <w:r w:rsidR="009B63FE" w:rsidRPr="00221932">
        <w:rPr>
          <w:rFonts w:ascii="Times New Roman" w:hAnsi="Times New Roman" w:cs="Times New Roman"/>
          <w:sz w:val="24"/>
        </w:rPr>
        <w:t>a)</w:t>
      </w:r>
      <w:r w:rsidR="00B3787C" w:rsidRPr="00221932">
        <w:rPr>
          <w:rFonts w:ascii="Times New Roman" w:hAnsi="Times New Roman" w:cs="Times New Roman"/>
          <w:sz w:val="24"/>
        </w:rPr>
        <w:t xml:space="preserve">. With further pyrolysis, </w:t>
      </w:r>
      <w:r w:rsidR="00494F44" w:rsidRPr="00221932">
        <w:rPr>
          <w:rFonts w:ascii="Times New Roman" w:hAnsi="Times New Roman" w:cs="Times New Roman"/>
          <w:sz w:val="24"/>
        </w:rPr>
        <w:t xml:space="preserve">intermolecular crosslinks are formed between </w:t>
      </w:r>
      <w:r w:rsidR="00B3787C" w:rsidRPr="00221932">
        <w:rPr>
          <w:rFonts w:ascii="Times New Roman" w:hAnsi="Times New Roman" w:cs="Times New Roman"/>
          <w:sz w:val="24"/>
        </w:rPr>
        <w:t>condensed benzene ring</w:t>
      </w:r>
      <w:r w:rsidR="00494F44" w:rsidRPr="00221932">
        <w:rPr>
          <w:rFonts w:ascii="Times New Roman" w:hAnsi="Times New Roman" w:cs="Times New Roman"/>
          <w:sz w:val="24"/>
        </w:rPr>
        <w:t xml:space="preserve">s and thus, glassy carbon </w:t>
      </w:r>
      <w:r w:rsidR="00995DE9" w:rsidRPr="00221932">
        <w:rPr>
          <w:rFonts w:ascii="Times New Roman" w:hAnsi="Times New Roman" w:cs="Times New Roman"/>
          <w:sz w:val="24"/>
        </w:rPr>
        <w:t>forms</w:t>
      </w:r>
      <w:r w:rsidR="00494F44" w:rsidRPr="00221932">
        <w:rPr>
          <w:rFonts w:ascii="Times New Roman" w:hAnsi="Times New Roman" w:cs="Times New Roman"/>
          <w:sz w:val="24"/>
        </w:rPr>
        <w:t>. However, the incorporation of NbETO occupies the dehydration point (hydroxyl groups)</w:t>
      </w:r>
      <w:r w:rsidR="004B5F92" w:rsidRPr="00221932">
        <w:rPr>
          <w:rFonts w:ascii="Times New Roman" w:hAnsi="Times New Roman" w:cs="Times New Roman"/>
          <w:sz w:val="24"/>
        </w:rPr>
        <w:t xml:space="preserve"> (</w:t>
      </w:r>
      <w:r w:rsidR="009B63FE" w:rsidRPr="00221932">
        <w:rPr>
          <w:rFonts w:ascii="Times New Roman" w:hAnsi="Times New Roman" w:cs="Times New Roman"/>
          <w:sz w:val="24"/>
        </w:rPr>
        <w:t xml:space="preserve">Figure </w:t>
      </w:r>
      <w:r w:rsidR="004B5F92" w:rsidRPr="00221932">
        <w:rPr>
          <w:rFonts w:ascii="Times New Roman" w:hAnsi="Times New Roman" w:cs="Times New Roman"/>
          <w:sz w:val="24"/>
        </w:rPr>
        <w:t>S</w:t>
      </w:r>
      <w:r w:rsidR="009B63FE" w:rsidRPr="00221932">
        <w:rPr>
          <w:rFonts w:ascii="Times New Roman" w:hAnsi="Times New Roman" w:cs="Times New Roman"/>
          <w:sz w:val="24"/>
        </w:rPr>
        <w:t>7</w:t>
      </w:r>
      <w:r w:rsidR="004B5F92" w:rsidRPr="00221932">
        <w:rPr>
          <w:rFonts w:ascii="Times New Roman" w:hAnsi="Times New Roman" w:cs="Times New Roman"/>
          <w:sz w:val="24"/>
        </w:rPr>
        <w:t>b)</w:t>
      </w:r>
      <w:r w:rsidR="00494F44" w:rsidRPr="00221932">
        <w:rPr>
          <w:rFonts w:ascii="Times New Roman" w:hAnsi="Times New Roman" w:cs="Times New Roman"/>
          <w:sz w:val="24"/>
        </w:rPr>
        <w:t xml:space="preserve">, which precludes the intermolecular condensation of Bis-GMA chains. </w:t>
      </w:r>
      <w:r w:rsidR="00494F44" w:rsidRPr="00221932">
        <w:rPr>
          <w:rFonts w:ascii="Times New Roman" w:hAnsi="Times New Roman" w:cs="Times New Roman"/>
          <w:sz w:val="24"/>
        </w:rPr>
        <w:lastRenderedPageBreak/>
        <w:t xml:space="preserve">Consequently, formation </w:t>
      </w:r>
      <w:r w:rsidR="00023E7B" w:rsidRPr="00221932">
        <w:rPr>
          <w:rFonts w:ascii="Times New Roman" w:hAnsi="Times New Roman" w:cs="Times New Roman"/>
          <w:sz w:val="24"/>
        </w:rPr>
        <w:t>of glassy carbon is restricted.</w:t>
      </w:r>
    </w:p>
    <w:p w14:paraId="57633B85" w14:textId="033DFB05" w:rsidR="00FA4DE0" w:rsidRDefault="001F22F0" w:rsidP="00977711">
      <w:pPr>
        <w:widowControl/>
        <w:spacing w:line="480" w:lineRule="auto"/>
        <w:rPr>
          <w:rFonts w:ascii="Times New Roman" w:hAnsi="Times New Roman" w:cs="Times New Roman"/>
          <w:b/>
          <w:sz w:val="24"/>
          <w:szCs w:val="24"/>
        </w:rPr>
      </w:pPr>
      <w:r w:rsidRPr="00221932">
        <w:rPr>
          <w:rFonts w:ascii="Times New Roman" w:hAnsi="Times New Roman" w:cs="Times New Roman"/>
          <w:b/>
          <w:noProof/>
          <w:sz w:val="24"/>
          <w:szCs w:val="24"/>
        </w:rPr>
        <w:drawing>
          <wp:anchor distT="0" distB="0" distL="114300" distR="114300" simplePos="0" relativeHeight="251687936" behindDoc="0" locked="0" layoutInCell="1" allowOverlap="0" wp14:anchorId="39D1FA34" wp14:editId="4EFD47E8">
            <wp:simplePos x="0" y="0"/>
            <wp:positionH relativeFrom="margin">
              <wp:align>right</wp:align>
            </wp:positionH>
            <wp:positionV relativeFrom="paragraph">
              <wp:posOffset>0</wp:posOffset>
            </wp:positionV>
            <wp:extent cx="5276850" cy="4102735"/>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13.tif"/>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4102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1932">
        <w:rPr>
          <w:rFonts w:ascii="Times New Roman" w:hAnsi="Times New Roman" w:cs="Times New Roman"/>
          <w:b/>
          <w:sz w:val="24"/>
          <w:szCs w:val="24"/>
        </w:rPr>
        <w:t>Figure S</w:t>
      </w:r>
      <w:r w:rsidR="00D11979" w:rsidRPr="00221932">
        <w:rPr>
          <w:rFonts w:ascii="Times New Roman" w:hAnsi="Times New Roman" w:cs="Times New Roman"/>
          <w:b/>
          <w:sz w:val="24"/>
          <w:szCs w:val="24"/>
        </w:rPr>
        <w:t>8</w:t>
      </w:r>
      <w:r w:rsidRPr="00221932">
        <w:rPr>
          <w:rFonts w:ascii="Times New Roman" w:hAnsi="Times New Roman" w:cs="Times New Roman"/>
          <w:b/>
          <w:sz w:val="24"/>
          <w:szCs w:val="24"/>
        </w:rPr>
        <w:t xml:space="preserve">. </w:t>
      </w:r>
      <w:proofErr w:type="gramStart"/>
      <w:r w:rsidRPr="00221932">
        <w:rPr>
          <w:rFonts w:ascii="Times New Roman" w:hAnsi="Times New Roman" w:cs="Times New Roman"/>
          <w:sz w:val="24"/>
          <w:szCs w:val="24"/>
          <w:vertAlign w:val="superscript"/>
        </w:rPr>
        <w:t>1</w:t>
      </w:r>
      <w:r w:rsidRPr="00221932">
        <w:rPr>
          <w:rFonts w:ascii="Times New Roman" w:hAnsi="Times New Roman" w:cs="Times New Roman"/>
          <w:sz w:val="24"/>
          <w:szCs w:val="24"/>
        </w:rPr>
        <w:t>H NMR</w:t>
      </w:r>
      <w:r w:rsidR="00FA4DE0" w:rsidRPr="00221932">
        <w:rPr>
          <w:rFonts w:ascii="Times New Roman" w:hAnsi="Times New Roman" w:cs="Times New Roman"/>
          <w:sz w:val="24"/>
          <w:szCs w:val="24"/>
        </w:rPr>
        <w:t xml:space="preserve"> (a, </w:t>
      </w:r>
      <w:r w:rsidR="00004751" w:rsidRPr="00221932">
        <w:rPr>
          <w:rFonts w:ascii="Times New Roman" w:hAnsi="Times New Roman" w:cs="Times New Roman"/>
          <w:sz w:val="24"/>
          <w:szCs w:val="24"/>
        </w:rPr>
        <w:t>b)</w:t>
      </w:r>
      <w:r w:rsidRPr="00221932">
        <w:rPr>
          <w:rFonts w:ascii="Times New Roman" w:hAnsi="Times New Roman" w:cs="Times New Roman"/>
          <w:sz w:val="24"/>
          <w:szCs w:val="24"/>
        </w:rPr>
        <w:t xml:space="preserve"> </w:t>
      </w:r>
      <w:r w:rsidR="00004751" w:rsidRPr="00221932">
        <w:rPr>
          <w:rFonts w:ascii="Times New Roman" w:hAnsi="Times New Roman" w:cs="Times New Roman"/>
          <w:sz w:val="24"/>
          <w:szCs w:val="24"/>
        </w:rPr>
        <w:t xml:space="preserve">and FT-IR spectra (c) of Bis-GMA and </w:t>
      </w:r>
      <w:r w:rsidR="005F7C64" w:rsidRPr="00221932">
        <w:rPr>
          <w:rFonts w:ascii="Times New Roman" w:hAnsi="Times New Roman" w:cs="Times New Roman"/>
          <w:sz w:val="24"/>
          <w:szCs w:val="24"/>
        </w:rPr>
        <w:t xml:space="preserve">mixture </w:t>
      </w:r>
      <w:r w:rsidR="00FA4DE0" w:rsidRPr="00221932">
        <w:rPr>
          <w:rFonts w:ascii="Times New Roman" w:hAnsi="Times New Roman" w:cs="Times New Roman"/>
          <w:sz w:val="24"/>
          <w:szCs w:val="24"/>
        </w:rPr>
        <w:t>of Bis-GMA and NbETO</w:t>
      </w:r>
      <w:r w:rsidR="005F7C64" w:rsidRPr="00221932">
        <w:rPr>
          <w:rFonts w:ascii="Times New Roman" w:hAnsi="Times New Roman" w:cs="Times New Roman"/>
          <w:sz w:val="24"/>
          <w:szCs w:val="24"/>
        </w:rPr>
        <w:t>.</w:t>
      </w:r>
      <w:proofErr w:type="gramEnd"/>
      <w:r w:rsidR="00977711" w:rsidRPr="00221932">
        <w:rPr>
          <w:rFonts w:ascii="Times New Roman" w:hAnsi="Times New Roman" w:cs="Times New Roman"/>
          <w:b/>
          <w:sz w:val="24"/>
          <w:szCs w:val="24"/>
        </w:rPr>
        <w:t xml:space="preserve"> </w:t>
      </w:r>
    </w:p>
    <w:p w14:paraId="7BD3963A" w14:textId="77777777" w:rsidR="00221932" w:rsidRPr="00221932" w:rsidRDefault="00221932" w:rsidP="00977711">
      <w:pPr>
        <w:widowControl/>
        <w:spacing w:line="480" w:lineRule="auto"/>
        <w:rPr>
          <w:rFonts w:ascii="Times New Roman" w:hAnsi="Times New Roman" w:cs="Times New Roman"/>
          <w:b/>
          <w:sz w:val="24"/>
          <w:szCs w:val="24"/>
        </w:rPr>
      </w:pPr>
    </w:p>
    <w:p w14:paraId="2C97EC5D" w14:textId="3F6791D3" w:rsidR="001F22F0" w:rsidRPr="00221932" w:rsidRDefault="001F22F0" w:rsidP="00977711">
      <w:pPr>
        <w:widowControl/>
        <w:spacing w:line="480" w:lineRule="auto"/>
        <w:rPr>
          <w:rFonts w:ascii="Times New Roman" w:hAnsi="Times New Roman" w:cs="Times New Roman"/>
          <w:b/>
          <w:sz w:val="24"/>
          <w:szCs w:val="24"/>
        </w:rPr>
      </w:pPr>
      <w:r w:rsidRPr="00221932">
        <w:rPr>
          <w:rFonts w:ascii="Times New Roman" w:hAnsi="Times New Roman" w:cs="Times New Roman"/>
          <w:sz w:val="24"/>
          <w:szCs w:val="24"/>
        </w:rPr>
        <w:t>NMR was conducted with chloroform-d (CDCl</w:t>
      </w:r>
      <w:r w:rsidRPr="00221932">
        <w:rPr>
          <w:rFonts w:ascii="Times New Roman" w:hAnsi="Times New Roman" w:cs="Times New Roman"/>
          <w:sz w:val="24"/>
          <w:szCs w:val="24"/>
          <w:vertAlign w:val="subscript"/>
        </w:rPr>
        <w:t>3</w:t>
      </w:r>
      <w:r w:rsidRPr="00221932">
        <w:rPr>
          <w:rFonts w:ascii="Times New Roman" w:hAnsi="Times New Roman" w:cs="Times New Roman"/>
          <w:sz w:val="24"/>
          <w:szCs w:val="24"/>
        </w:rPr>
        <w:t xml:space="preserve">) as the solvent. </w:t>
      </w:r>
      <w:r w:rsidR="00A36E46" w:rsidRPr="00221932">
        <w:rPr>
          <w:rFonts w:ascii="Times New Roman" w:hAnsi="Times New Roman" w:cs="Times New Roman"/>
          <w:sz w:val="24"/>
          <w:szCs w:val="24"/>
        </w:rPr>
        <w:t>The broad p</w:t>
      </w:r>
      <w:r w:rsidR="005F7C64" w:rsidRPr="00221932">
        <w:rPr>
          <w:rFonts w:ascii="Times New Roman" w:hAnsi="Times New Roman" w:cs="Times New Roman"/>
          <w:sz w:val="24"/>
          <w:szCs w:val="24"/>
        </w:rPr>
        <w:t>eak at 2.5 ppm from NMR and 3501 cm</w:t>
      </w:r>
      <w:r w:rsidR="005F7C64" w:rsidRPr="00221932">
        <w:rPr>
          <w:rFonts w:ascii="Times New Roman" w:hAnsi="Times New Roman" w:cs="Times New Roman"/>
          <w:sz w:val="24"/>
          <w:szCs w:val="24"/>
          <w:vertAlign w:val="superscript"/>
        </w:rPr>
        <w:t>-1</w:t>
      </w:r>
      <w:r w:rsidR="005F7C64" w:rsidRPr="00221932">
        <w:rPr>
          <w:rFonts w:ascii="Times New Roman" w:hAnsi="Times New Roman" w:cs="Times New Roman"/>
          <w:sz w:val="24"/>
          <w:szCs w:val="24"/>
        </w:rPr>
        <w:t xml:space="preserve"> from FT-IR of Bis-GMA present the hydroxyl groups, respectively</w:t>
      </w:r>
      <w:r w:rsidR="00881683" w:rsidRPr="00221932">
        <w:rPr>
          <w:rFonts w:ascii="Times New Roman" w:hAnsi="Times New Roman" w:cs="Times New Roman"/>
          <w:sz w:val="24"/>
          <w:szCs w:val="24"/>
        </w:rPr>
        <w:t>.</w:t>
      </w:r>
      <w:r w:rsidR="005F7C64" w:rsidRPr="00221932">
        <w:rPr>
          <w:rFonts w:ascii="Times New Roman" w:hAnsi="Times New Roman" w:cs="Times New Roman"/>
          <w:sz w:val="24"/>
          <w:szCs w:val="24"/>
        </w:rPr>
        <w:fldChar w:fldCharType="begin">
          <w:fldData xml:space="preserve">PEVuZE5vdGU+PENpdGU+PEF1dGhvcj5BaG48L0F1dGhvcj48WWVhcj4xOTk5PC9ZZWFyPjxSZWNO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</w:fldData>
        </w:fldChar>
      </w:r>
      <w:r w:rsidR="00054CDF" w:rsidRPr="00221932">
        <w:rPr>
          <w:rFonts w:ascii="Times New Roman" w:hAnsi="Times New Roman" w:cs="Times New Roman"/>
          <w:sz w:val="24"/>
          <w:szCs w:val="24"/>
        </w:rPr>
        <w:instrText xml:space="preserve"> ADDIN EN.CITE </w:instrText>
      </w:r>
      <w:r w:rsidR="00054CDF" w:rsidRPr="00221932">
        <w:rPr>
          <w:rFonts w:ascii="Times New Roman" w:hAnsi="Times New Roman" w:cs="Times New Roman"/>
          <w:sz w:val="24"/>
          <w:szCs w:val="24"/>
        </w:rPr>
        <w:fldChar w:fldCharType="begin">
          <w:fldData xml:space="preserve">PEVuZE5vdGU+PENpdGU+PEF1dGhvcj5BaG48L0F1dGhvcj48WWVhcj4xOTk5PC9ZZWFyPjxSZWNO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</w:fldData>
        </w:fldChar>
      </w:r>
      <w:r w:rsidR="00054CDF" w:rsidRPr="00221932">
        <w:rPr>
          <w:rFonts w:ascii="Times New Roman" w:hAnsi="Times New Roman" w:cs="Times New Roman"/>
          <w:sz w:val="24"/>
          <w:szCs w:val="24"/>
        </w:rPr>
        <w:instrText xml:space="preserve"> ADDIN EN.CITE.DATA </w:instrText>
      </w:r>
      <w:r w:rsidR="00054CDF" w:rsidRPr="00221932">
        <w:rPr>
          <w:rFonts w:ascii="Times New Roman" w:hAnsi="Times New Roman" w:cs="Times New Roman"/>
          <w:sz w:val="24"/>
          <w:szCs w:val="24"/>
        </w:rPr>
      </w:r>
      <w:r w:rsidR="00054CDF" w:rsidRPr="00221932">
        <w:rPr>
          <w:rFonts w:ascii="Times New Roman" w:hAnsi="Times New Roman" w:cs="Times New Roman"/>
          <w:sz w:val="24"/>
          <w:szCs w:val="24"/>
        </w:rPr>
        <w:fldChar w:fldCharType="end"/>
      </w:r>
      <w:r w:rsidR="005F7C64" w:rsidRPr="00221932">
        <w:rPr>
          <w:rFonts w:ascii="Times New Roman" w:hAnsi="Times New Roman" w:cs="Times New Roman"/>
          <w:sz w:val="24"/>
          <w:szCs w:val="24"/>
        </w:rPr>
      </w:r>
      <w:r w:rsidR="005F7C64" w:rsidRPr="00221932">
        <w:rPr>
          <w:rFonts w:ascii="Times New Roman" w:hAnsi="Times New Roman" w:cs="Times New Roman"/>
          <w:sz w:val="24"/>
          <w:szCs w:val="24"/>
        </w:rPr>
        <w:fldChar w:fldCharType="separate"/>
      </w:r>
      <w:r w:rsidR="00881683" w:rsidRPr="00221932">
        <w:rPr>
          <w:rFonts w:ascii="Times New Roman" w:hAnsi="Times New Roman" w:cs="Times New Roman"/>
          <w:sz w:val="24"/>
          <w:szCs w:val="24"/>
          <w:vertAlign w:val="superscript"/>
        </w:rPr>
        <w:t>[1]</w:t>
      </w:r>
      <w:r w:rsidR="005F7C64" w:rsidRPr="00221932">
        <w:rPr>
          <w:rFonts w:ascii="Times New Roman" w:hAnsi="Times New Roman" w:cs="Times New Roman"/>
          <w:sz w:val="24"/>
          <w:szCs w:val="24"/>
        </w:rPr>
        <w:fldChar w:fldCharType="end"/>
      </w:r>
      <w:r w:rsidR="005F7C64" w:rsidRPr="00221932">
        <w:rPr>
          <w:rFonts w:ascii="Times New Roman" w:hAnsi="Times New Roman" w:cs="Times New Roman"/>
          <w:sz w:val="24"/>
          <w:szCs w:val="24"/>
        </w:rPr>
        <w:t xml:space="preserve"> </w:t>
      </w:r>
      <w:r w:rsidR="00977711" w:rsidRPr="00221932">
        <w:rPr>
          <w:rFonts w:ascii="Times New Roman" w:hAnsi="Times New Roman" w:cs="Times New Roman"/>
          <w:sz w:val="24"/>
          <w:szCs w:val="24"/>
        </w:rPr>
        <w:t>After incorporation of NbETO, the peaks of hydroxyl groups vanish both in NM</w:t>
      </w:r>
      <w:r w:rsidR="00FA4DE0" w:rsidRPr="00221932">
        <w:rPr>
          <w:rFonts w:ascii="Times New Roman" w:hAnsi="Times New Roman" w:cs="Times New Roman"/>
          <w:sz w:val="24"/>
          <w:szCs w:val="24"/>
        </w:rPr>
        <w:t xml:space="preserve">R and FT-IT spectra, which confirms </w:t>
      </w:r>
      <w:r w:rsidR="00977711" w:rsidRPr="00221932">
        <w:rPr>
          <w:rFonts w:ascii="Times New Roman" w:hAnsi="Times New Roman" w:cs="Times New Roman"/>
          <w:sz w:val="24"/>
          <w:szCs w:val="24"/>
        </w:rPr>
        <w:t>alcoholysis</w:t>
      </w:r>
      <w:r w:rsidR="00FA4DE0" w:rsidRPr="00221932">
        <w:rPr>
          <w:rFonts w:ascii="Times New Roman" w:hAnsi="Times New Roman" w:cs="Times New Roman"/>
          <w:sz w:val="24"/>
          <w:szCs w:val="24"/>
        </w:rPr>
        <w:t xml:space="preserve"> reaction takes place between Bis-GMA and NbETO</w:t>
      </w:r>
      <w:r w:rsidR="00977711" w:rsidRPr="00221932">
        <w:rPr>
          <w:rFonts w:ascii="Times New Roman" w:hAnsi="Times New Roman" w:cs="Times New Roman"/>
          <w:sz w:val="24"/>
          <w:szCs w:val="24"/>
        </w:rPr>
        <w:t xml:space="preserve">. </w:t>
      </w:r>
      <w:r w:rsidRPr="00221932">
        <w:rPr>
          <w:rFonts w:ascii="Times New Roman" w:hAnsi="Times New Roman" w:cs="Times New Roman"/>
          <w:sz w:val="24"/>
          <w:szCs w:val="24"/>
        </w:rPr>
        <w:br w:type="page"/>
      </w:r>
    </w:p>
    <w:p w14:paraId="6C9E8CCF" w14:textId="2F9F5ED2" w:rsidR="00033604" w:rsidRPr="00221932" w:rsidRDefault="0082662C" w:rsidP="002E3345">
      <w:pPr>
        <w:spacing w:line="480" w:lineRule="auto"/>
        <w:rPr>
          <w:rFonts w:ascii="Times New Roman" w:hAnsi="Times New Roman" w:cs="Times New Roman"/>
          <w:sz w:val="24"/>
          <w:szCs w:val="24"/>
        </w:rPr>
      </w:pPr>
      <w:r w:rsidRPr="00221932">
        <w:rPr>
          <w:rFonts w:ascii="Times New Roman" w:hAnsi="Times New Roman" w:cs="Times New Roman"/>
          <w:b/>
          <w:noProof/>
          <w:sz w:val="24"/>
          <w:szCs w:val="24"/>
        </w:rPr>
        <w:lastRenderedPageBreak/>
        <w:drawing>
          <wp:anchor distT="0" distB="0" distL="114300" distR="114300" simplePos="0" relativeHeight="251658240" behindDoc="0" locked="0" layoutInCell="1" allowOverlap="0" wp14:anchorId="4D1BB4AB" wp14:editId="08202085">
            <wp:simplePos x="0" y="0"/>
            <wp:positionH relativeFrom="margin">
              <wp:align>center</wp:align>
            </wp:positionH>
            <wp:positionV relativeFrom="paragraph">
              <wp:posOffset>0</wp:posOffset>
            </wp:positionV>
            <wp:extent cx="3190875" cy="2359660"/>
            <wp:effectExtent l="0" t="0" r="9525" b="254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ycle-comparison.png"/>
                    <pic:cNvPicPr/>
                  </pic:nvPicPr>
                  <pic:blipFill rotWithShape="1">
                    <a:blip r:embed="rId21" cstate="print">
                      <a:extLst>
                        <a:ext uri="{28A0092B-C50C-407E-A947-70E740481C1C}">
                          <a14:useLocalDpi xmlns:a14="http://schemas.microsoft.com/office/drawing/2010/main" val="0"/>
                        </a:ext>
                      </a:extLst>
                    </a:blip>
                    <a:srcRect l="2428" t="3506" r="2411" b="2866"/>
                    <a:stretch/>
                  </pic:blipFill>
                  <pic:spPr bwMode="auto">
                    <a:xfrm>
                      <a:off x="0" y="0"/>
                      <a:ext cx="3190875" cy="235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4E29" w:rsidRPr="00221932">
        <w:rPr>
          <w:rFonts w:ascii="Times New Roman" w:hAnsi="Times New Roman" w:cs="Times New Roman"/>
          <w:b/>
          <w:sz w:val="24"/>
          <w:szCs w:val="24"/>
        </w:rPr>
        <w:t>Figure S</w:t>
      </w:r>
      <w:r w:rsidR="00D11979" w:rsidRPr="00221932">
        <w:rPr>
          <w:rFonts w:ascii="Times New Roman" w:hAnsi="Times New Roman" w:cs="Times New Roman"/>
          <w:b/>
          <w:sz w:val="24"/>
          <w:szCs w:val="24"/>
        </w:rPr>
        <w:t>9</w:t>
      </w:r>
      <w:r w:rsidR="006D1A79" w:rsidRPr="00221932">
        <w:rPr>
          <w:rFonts w:ascii="Times New Roman" w:hAnsi="Times New Roman" w:cs="Times New Roman"/>
          <w:sz w:val="24"/>
          <w:szCs w:val="24"/>
        </w:rPr>
        <w:t>. Cycling performance</w:t>
      </w:r>
      <w:r w:rsidR="00033604" w:rsidRPr="00221932">
        <w:rPr>
          <w:rFonts w:ascii="Times New Roman" w:hAnsi="Times New Roman" w:cs="Times New Roman"/>
          <w:sz w:val="24"/>
          <w:szCs w:val="24"/>
        </w:rPr>
        <w:t xml:space="preserve"> comparison of </w:t>
      </w:r>
      <w:r w:rsidR="00995DE9" w:rsidRPr="00221932">
        <w:rPr>
          <w:rFonts w:ascii="Times New Roman" w:hAnsi="Times New Roman" w:cs="Times New Roman"/>
          <w:sz w:val="24"/>
          <w:szCs w:val="24"/>
        </w:rPr>
        <w:t>n</w:t>
      </w:r>
      <w:r w:rsidR="00033604" w:rsidRPr="00221932">
        <w:rPr>
          <w:rFonts w:ascii="Times New Roman" w:hAnsi="Times New Roman" w:cs="Times New Roman"/>
          <w:sz w:val="24"/>
          <w:szCs w:val="24"/>
        </w:rPr>
        <w:t>iobium oxides/carbon</w:t>
      </w:r>
      <w:r w:rsidR="000F1716" w:rsidRPr="00221932">
        <w:rPr>
          <w:rFonts w:ascii="Times New Roman" w:hAnsi="Times New Roman" w:cs="Times New Roman"/>
          <w:sz w:val="24"/>
          <w:szCs w:val="24"/>
        </w:rPr>
        <w:t xml:space="preserve"> </w:t>
      </w:r>
      <w:r w:rsidR="006D1A79" w:rsidRPr="00221932">
        <w:rPr>
          <w:rFonts w:ascii="Times New Roman" w:hAnsi="Times New Roman" w:cs="Times New Roman"/>
          <w:sz w:val="24"/>
          <w:szCs w:val="24"/>
        </w:rPr>
        <w:t>nanohybrid</w:t>
      </w:r>
      <w:r w:rsidR="00995DE9" w:rsidRPr="00221932">
        <w:rPr>
          <w:rFonts w:ascii="Times New Roman" w:hAnsi="Times New Roman" w:cs="Times New Roman"/>
          <w:sz w:val="24"/>
          <w:szCs w:val="24"/>
        </w:rPr>
        <w:t>s</w:t>
      </w:r>
      <w:r w:rsidR="00033604" w:rsidRPr="00221932">
        <w:rPr>
          <w:rFonts w:ascii="Times New Roman" w:hAnsi="Times New Roman" w:cs="Times New Roman"/>
          <w:sz w:val="24"/>
          <w:szCs w:val="24"/>
        </w:rPr>
        <w:t xml:space="preserve"> at </w:t>
      </w:r>
      <w:r w:rsidR="006D1A79" w:rsidRPr="00221932">
        <w:rPr>
          <w:rFonts w:ascii="Times New Roman" w:hAnsi="Times New Roman" w:cs="Times New Roman"/>
          <w:sz w:val="24"/>
          <w:szCs w:val="24"/>
        </w:rPr>
        <w:t xml:space="preserve">a </w:t>
      </w:r>
      <w:r w:rsidR="00033604" w:rsidRPr="00221932">
        <w:rPr>
          <w:rFonts w:ascii="Times New Roman" w:hAnsi="Times New Roman" w:cs="Times New Roman"/>
          <w:sz w:val="24"/>
          <w:szCs w:val="24"/>
        </w:rPr>
        <w:t>current density of 40 mA g</w:t>
      </w:r>
      <w:r w:rsidR="00033604" w:rsidRPr="00221932">
        <w:rPr>
          <w:rFonts w:ascii="Times New Roman" w:hAnsi="Times New Roman" w:cs="Times New Roman"/>
          <w:sz w:val="24"/>
          <w:szCs w:val="24"/>
          <w:vertAlign w:val="superscript"/>
        </w:rPr>
        <w:t>-1</w:t>
      </w:r>
      <w:r w:rsidR="00033604" w:rsidRPr="00221932">
        <w:rPr>
          <w:rFonts w:ascii="Times New Roman" w:hAnsi="Times New Roman" w:cs="Times New Roman"/>
          <w:sz w:val="24"/>
          <w:szCs w:val="24"/>
        </w:rPr>
        <w:t>. Black: NbO</w:t>
      </w:r>
      <w:r w:rsidR="00033604" w:rsidRPr="00221932">
        <w:rPr>
          <w:rFonts w:ascii="Times New Roman" w:hAnsi="Times New Roman" w:cs="Times New Roman"/>
          <w:sz w:val="24"/>
          <w:szCs w:val="24"/>
          <w:vertAlign w:val="subscript"/>
        </w:rPr>
        <w:t>2</w:t>
      </w:r>
      <w:r w:rsidR="00033604" w:rsidRPr="00221932">
        <w:rPr>
          <w:rFonts w:ascii="Times New Roman" w:hAnsi="Times New Roman" w:cs="Times New Roman"/>
          <w:sz w:val="24"/>
          <w:szCs w:val="24"/>
        </w:rPr>
        <w:t>/C nanohybrids from this work. Red: Nb</w:t>
      </w:r>
      <w:r w:rsidR="00033604" w:rsidRPr="00221932">
        <w:rPr>
          <w:rFonts w:ascii="Times New Roman" w:hAnsi="Times New Roman" w:cs="Times New Roman"/>
          <w:sz w:val="24"/>
          <w:szCs w:val="24"/>
          <w:vertAlign w:val="subscript"/>
        </w:rPr>
        <w:t>2</w:t>
      </w:r>
      <w:r w:rsidR="00033604" w:rsidRPr="00221932">
        <w:rPr>
          <w:rFonts w:ascii="Times New Roman" w:hAnsi="Times New Roman" w:cs="Times New Roman"/>
          <w:sz w:val="24"/>
          <w:szCs w:val="24"/>
        </w:rPr>
        <w:t>O</w:t>
      </w:r>
      <w:r w:rsidR="00033604" w:rsidRPr="00221932">
        <w:rPr>
          <w:rFonts w:ascii="Times New Roman" w:hAnsi="Times New Roman" w:cs="Times New Roman"/>
          <w:sz w:val="24"/>
          <w:szCs w:val="24"/>
          <w:vertAlign w:val="subscript"/>
        </w:rPr>
        <w:t>5</w:t>
      </w:r>
      <w:r w:rsidR="00033604" w:rsidRPr="00221932">
        <w:rPr>
          <w:rFonts w:ascii="Times New Roman" w:hAnsi="Times New Roman" w:cs="Times New Roman"/>
          <w:sz w:val="24"/>
          <w:szCs w:val="24"/>
        </w:rPr>
        <w:t>/C synthesized from Bis</w:t>
      </w:r>
      <w:r w:rsidR="006D1A79" w:rsidRPr="00221932">
        <w:rPr>
          <w:rFonts w:ascii="Times New Roman" w:hAnsi="Times New Roman" w:cs="Times New Roman"/>
          <w:sz w:val="24"/>
          <w:szCs w:val="24"/>
        </w:rPr>
        <w:t>-</w:t>
      </w:r>
      <w:r w:rsidR="00033604" w:rsidRPr="00221932">
        <w:rPr>
          <w:rFonts w:ascii="Times New Roman" w:hAnsi="Times New Roman" w:cs="Times New Roman"/>
          <w:sz w:val="24"/>
          <w:szCs w:val="24"/>
        </w:rPr>
        <w:t>GMA/NbETO mass ratio of 1:1. Blue: Commercial NbO</w:t>
      </w:r>
      <w:r w:rsidR="00033604" w:rsidRPr="00221932">
        <w:rPr>
          <w:rFonts w:ascii="Times New Roman" w:hAnsi="Times New Roman" w:cs="Times New Roman"/>
          <w:sz w:val="24"/>
          <w:szCs w:val="24"/>
          <w:vertAlign w:val="subscript"/>
        </w:rPr>
        <w:t>2</w:t>
      </w:r>
      <w:r w:rsidR="00033604" w:rsidRPr="00221932">
        <w:rPr>
          <w:rFonts w:ascii="Times New Roman" w:hAnsi="Times New Roman" w:cs="Times New Roman"/>
          <w:sz w:val="24"/>
          <w:szCs w:val="24"/>
        </w:rPr>
        <w:t>/C composites (NbO</w:t>
      </w:r>
      <w:r w:rsidR="00033604" w:rsidRPr="00221932">
        <w:rPr>
          <w:rFonts w:ascii="Times New Roman" w:hAnsi="Times New Roman" w:cs="Times New Roman"/>
          <w:sz w:val="24"/>
          <w:szCs w:val="24"/>
          <w:vertAlign w:val="subscript"/>
        </w:rPr>
        <w:t>2</w:t>
      </w:r>
      <w:r w:rsidR="00033604" w:rsidRPr="00221932">
        <w:rPr>
          <w:rFonts w:ascii="Times New Roman" w:hAnsi="Times New Roman" w:cs="Times New Roman"/>
          <w:sz w:val="24"/>
          <w:szCs w:val="24"/>
        </w:rPr>
        <w:t xml:space="preserve"> and carbon were mixed by balling milling with carbon content of 21</w:t>
      </w:r>
      <w:r w:rsidR="006D1A79" w:rsidRPr="00221932">
        <w:rPr>
          <w:rFonts w:ascii="Times New Roman" w:hAnsi="Times New Roman" w:cs="Times New Roman"/>
          <w:sz w:val="24"/>
          <w:szCs w:val="24"/>
        </w:rPr>
        <w:t xml:space="preserve"> </w:t>
      </w:r>
      <w:r w:rsidR="00033604" w:rsidRPr="00221932">
        <w:rPr>
          <w:rFonts w:ascii="Times New Roman" w:hAnsi="Times New Roman" w:cs="Times New Roman"/>
          <w:sz w:val="24"/>
          <w:szCs w:val="24"/>
        </w:rPr>
        <w:t>%)</w:t>
      </w:r>
      <w:r w:rsidR="00881825" w:rsidRPr="00221932">
        <w:rPr>
          <w:rFonts w:ascii="Times New Roman" w:hAnsi="Times New Roman" w:cs="Times New Roman"/>
          <w:sz w:val="24"/>
          <w:szCs w:val="24"/>
        </w:rPr>
        <w:t>.</w:t>
      </w:r>
    </w:p>
    <w:p w14:paraId="198CC169" w14:textId="77777777" w:rsidR="00881825" w:rsidRPr="00221932" w:rsidRDefault="00881825" w:rsidP="002E3345">
      <w:pPr>
        <w:spacing w:line="480" w:lineRule="auto"/>
        <w:rPr>
          <w:rFonts w:ascii="Times New Roman" w:hAnsi="Times New Roman" w:cs="Times New Roman"/>
          <w:sz w:val="24"/>
          <w:szCs w:val="24"/>
        </w:rPr>
      </w:pPr>
    </w:p>
    <w:p w14:paraId="5A1ECFA3" w14:textId="1AA7261D" w:rsidR="007D7FD3" w:rsidRPr="00221932" w:rsidRDefault="00DA29C8" w:rsidP="007D7FD3">
      <w:pPr>
        <w:widowControl/>
        <w:tabs>
          <w:tab w:val="left" w:pos="2985"/>
        </w:tabs>
        <w:spacing w:line="480" w:lineRule="auto"/>
        <w:rPr>
          <w:rFonts w:ascii="Times New Roman" w:hAnsi="Times New Roman" w:cs="Times New Roman"/>
          <w:sz w:val="24"/>
          <w:szCs w:val="24"/>
        </w:rPr>
      </w:pPr>
      <w:r w:rsidRPr="00221932">
        <w:rPr>
          <w:rFonts w:ascii="Times New Roman" w:hAnsi="Times New Roman" w:cs="Times New Roman"/>
          <w:b/>
          <w:noProof/>
          <w:sz w:val="24"/>
          <w:szCs w:val="24"/>
        </w:rPr>
        <w:drawing>
          <wp:anchor distT="0" distB="0" distL="114300" distR="114300" simplePos="0" relativeHeight="251685888" behindDoc="0" locked="0" layoutInCell="1" allowOverlap="0" wp14:anchorId="7BA01730" wp14:editId="47A68140">
            <wp:simplePos x="0" y="0"/>
            <wp:positionH relativeFrom="column">
              <wp:posOffset>0</wp:posOffset>
            </wp:positionH>
            <wp:positionV relativeFrom="paragraph">
              <wp:posOffset>6985</wp:posOffset>
            </wp:positionV>
            <wp:extent cx="5274000" cy="2145600"/>
            <wp:effectExtent l="0" t="0" r="3175" b="762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x-o-3-capacitanc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000" cy="2145600"/>
                    </a:xfrm>
                    <a:prstGeom prst="rect">
                      <a:avLst/>
                    </a:prstGeom>
                  </pic:spPr>
                </pic:pic>
              </a:graphicData>
            </a:graphic>
            <wp14:sizeRelH relativeFrom="margin">
              <wp14:pctWidth>0</wp14:pctWidth>
            </wp14:sizeRelH>
            <wp14:sizeRelV relativeFrom="margin">
              <wp14:pctHeight>0</wp14:pctHeight>
            </wp14:sizeRelV>
          </wp:anchor>
        </w:drawing>
      </w:r>
      <w:r w:rsidR="00D34A02" w:rsidRPr="00221932">
        <w:rPr>
          <w:rFonts w:ascii="Times New Roman" w:hAnsi="Times New Roman" w:cs="Times New Roman"/>
          <w:b/>
          <w:sz w:val="24"/>
          <w:szCs w:val="24"/>
        </w:rPr>
        <w:t>Figure</w:t>
      </w:r>
      <w:r w:rsidR="001F22F0" w:rsidRPr="00221932">
        <w:rPr>
          <w:rFonts w:ascii="Times New Roman" w:hAnsi="Times New Roman" w:cs="Times New Roman"/>
          <w:b/>
          <w:sz w:val="24"/>
          <w:szCs w:val="24"/>
        </w:rPr>
        <w:t xml:space="preserve"> S</w:t>
      </w:r>
      <w:r w:rsidR="00D11979" w:rsidRPr="00221932">
        <w:rPr>
          <w:rFonts w:ascii="Times New Roman" w:hAnsi="Times New Roman" w:cs="Times New Roman"/>
          <w:b/>
          <w:sz w:val="24"/>
          <w:szCs w:val="24"/>
        </w:rPr>
        <w:t>10</w:t>
      </w:r>
      <w:r w:rsidR="00D34A02" w:rsidRPr="00221932">
        <w:rPr>
          <w:rFonts w:ascii="Times New Roman" w:hAnsi="Times New Roman" w:cs="Times New Roman"/>
          <w:sz w:val="24"/>
          <w:szCs w:val="24"/>
        </w:rPr>
        <w:t xml:space="preserve">. </w:t>
      </w:r>
      <w:proofErr w:type="gramStart"/>
      <w:r w:rsidR="00D34A02" w:rsidRPr="00221932">
        <w:rPr>
          <w:rFonts w:ascii="Times New Roman" w:hAnsi="Times New Roman" w:cs="Times New Roman"/>
          <w:sz w:val="24"/>
          <w:szCs w:val="24"/>
        </w:rPr>
        <w:t xml:space="preserve">Kinetic analysis of </w:t>
      </w:r>
      <w:r w:rsidR="006D1A79" w:rsidRPr="00221932">
        <w:rPr>
          <w:rFonts w:ascii="Times New Roman" w:hAnsi="Times New Roman" w:cs="Times New Roman"/>
          <w:sz w:val="24"/>
          <w:szCs w:val="24"/>
        </w:rPr>
        <w:t>lithium ion</w:t>
      </w:r>
      <w:r w:rsidR="00F35EB3" w:rsidRPr="00221932">
        <w:rPr>
          <w:rFonts w:ascii="Times New Roman" w:hAnsi="Times New Roman" w:cs="Times New Roman"/>
          <w:sz w:val="24"/>
          <w:szCs w:val="24"/>
        </w:rPr>
        <w:t xml:space="preserve"> storage mechanism.</w:t>
      </w:r>
      <w:proofErr w:type="gramEnd"/>
      <w:r w:rsidR="00F35EB3" w:rsidRPr="00221932">
        <w:rPr>
          <w:rFonts w:ascii="Times New Roman" w:hAnsi="Times New Roman" w:cs="Times New Roman"/>
          <w:sz w:val="24"/>
          <w:szCs w:val="24"/>
        </w:rPr>
        <w:t xml:space="preserve"> </w:t>
      </w:r>
      <w:r w:rsidR="00D34A02" w:rsidRPr="00221932">
        <w:rPr>
          <w:rFonts w:ascii="Times New Roman" w:hAnsi="Times New Roman" w:cs="Times New Roman"/>
          <w:sz w:val="24"/>
          <w:szCs w:val="24"/>
        </w:rPr>
        <w:t>a) CV</w:t>
      </w:r>
      <w:r w:rsidR="006D1A79" w:rsidRPr="00221932">
        <w:rPr>
          <w:rFonts w:ascii="Times New Roman" w:hAnsi="Times New Roman" w:cs="Times New Roman"/>
          <w:sz w:val="24"/>
          <w:szCs w:val="24"/>
        </w:rPr>
        <w:t xml:space="preserve"> </w:t>
      </w:r>
      <w:r w:rsidR="00D34A02" w:rsidRPr="00221932">
        <w:rPr>
          <w:rFonts w:ascii="Times New Roman" w:hAnsi="Times New Roman" w:cs="Times New Roman"/>
          <w:sz w:val="24"/>
          <w:szCs w:val="24"/>
        </w:rPr>
        <w:t>profiles at various</w:t>
      </w:r>
      <w:r w:rsidR="00374FD4" w:rsidRPr="00221932">
        <w:rPr>
          <w:rFonts w:ascii="Times New Roman" w:hAnsi="Times New Roman" w:cs="Times New Roman"/>
          <w:sz w:val="24"/>
          <w:szCs w:val="24"/>
        </w:rPr>
        <w:t xml:space="preserve"> scan rate</w:t>
      </w:r>
      <w:r w:rsidR="009337C6" w:rsidRPr="00221932">
        <w:rPr>
          <w:rFonts w:ascii="Times New Roman" w:hAnsi="Times New Roman" w:cs="Times New Roman"/>
          <w:sz w:val="24"/>
          <w:szCs w:val="24"/>
        </w:rPr>
        <w:t>s</w:t>
      </w:r>
      <w:r w:rsidR="00374FD4" w:rsidRPr="00221932">
        <w:rPr>
          <w:rFonts w:ascii="Times New Roman" w:hAnsi="Times New Roman" w:cs="Times New Roman"/>
          <w:sz w:val="24"/>
          <w:szCs w:val="24"/>
        </w:rPr>
        <w:t xml:space="preserve"> (0.2, 0.4, 0.6, 0.8, 1.0 and 1.2 mV s</w:t>
      </w:r>
      <w:r w:rsidR="00374FD4" w:rsidRPr="00221932">
        <w:rPr>
          <w:rFonts w:ascii="Times New Roman" w:hAnsi="Times New Roman" w:cs="Times New Roman"/>
          <w:sz w:val="24"/>
          <w:szCs w:val="24"/>
          <w:vertAlign w:val="superscript"/>
        </w:rPr>
        <w:t>-1</w:t>
      </w:r>
      <w:r w:rsidR="00374FD4" w:rsidRPr="00221932">
        <w:rPr>
          <w:rFonts w:ascii="Times New Roman" w:hAnsi="Times New Roman" w:cs="Times New Roman"/>
          <w:sz w:val="24"/>
          <w:szCs w:val="24"/>
          <w:vertAlign w:val="subscript"/>
        </w:rPr>
        <w:t>)</w:t>
      </w:r>
      <w:r w:rsidR="00374FD4" w:rsidRPr="00221932">
        <w:rPr>
          <w:rFonts w:ascii="Times New Roman" w:hAnsi="Times New Roman" w:cs="Times New Roman"/>
          <w:sz w:val="24"/>
          <w:szCs w:val="24"/>
        </w:rPr>
        <w:t xml:space="preserve"> after the </w:t>
      </w:r>
      <w:r w:rsidR="009337C6" w:rsidRPr="00221932">
        <w:rPr>
          <w:rFonts w:ascii="Times New Roman" w:hAnsi="Times New Roman" w:cs="Times New Roman"/>
          <w:sz w:val="24"/>
          <w:szCs w:val="24"/>
        </w:rPr>
        <w:t>three</w:t>
      </w:r>
      <w:r w:rsidR="00374FD4" w:rsidRPr="00221932">
        <w:rPr>
          <w:rFonts w:ascii="Times New Roman" w:hAnsi="Times New Roman" w:cs="Times New Roman"/>
          <w:sz w:val="24"/>
          <w:szCs w:val="24"/>
        </w:rPr>
        <w:t xml:space="preserve"> initial cycles at 0.1 mV s</w:t>
      </w:r>
      <w:r w:rsidR="00374FD4" w:rsidRPr="00221932">
        <w:rPr>
          <w:rFonts w:ascii="Times New Roman" w:hAnsi="Times New Roman" w:cs="Times New Roman"/>
          <w:sz w:val="24"/>
          <w:szCs w:val="24"/>
          <w:vertAlign w:val="superscript"/>
        </w:rPr>
        <w:t>-1</w:t>
      </w:r>
      <w:r w:rsidR="00F35EB3" w:rsidRPr="00221932">
        <w:rPr>
          <w:rFonts w:ascii="Times New Roman" w:hAnsi="Times New Roman" w:cs="Times New Roman"/>
          <w:sz w:val="24"/>
          <w:szCs w:val="24"/>
        </w:rPr>
        <w:t xml:space="preserve">. </w:t>
      </w:r>
      <w:r w:rsidR="00374FD4" w:rsidRPr="00221932">
        <w:rPr>
          <w:rFonts w:ascii="Times New Roman" w:hAnsi="Times New Roman" w:cs="Times New Roman"/>
          <w:sz w:val="24"/>
          <w:szCs w:val="24"/>
        </w:rPr>
        <w:t>b) Contribution ratio of capacitive and diffusion-controlled capacities at different scan rate</w:t>
      </w:r>
      <w:r w:rsidR="006D1A79" w:rsidRPr="00221932">
        <w:rPr>
          <w:rFonts w:ascii="Times New Roman" w:hAnsi="Times New Roman" w:cs="Times New Roman"/>
          <w:sz w:val="24"/>
          <w:szCs w:val="24"/>
        </w:rPr>
        <w:t>s</w:t>
      </w:r>
      <w:r w:rsidR="00374FD4" w:rsidRPr="00221932">
        <w:rPr>
          <w:rFonts w:ascii="Times New Roman" w:hAnsi="Times New Roman" w:cs="Times New Roman"/>
          <w:sz w:val="24"/>
          <w:szCs w:val="24"/>
        </w:rPr>
        <w:t xml:space="preserve">. </w:t>
      </w:r>
      <w:r w:rsidR="007D7FD3" w:rsidRPr="00221932">
        <w:rPr>
          <w:rFonts w:ascii="Times New Roman" w:hAnsi="Times New Roman" w:cs="Times New Roman"/>
          <w:sz w:val="24"/>
          <w:szCs w:val="24"/>
        </w:rPr>
        <w:t>The contribution of diffusion process and capacitance process could be extracted from the following equation</w:t>
      </w:r>
      <w:r w:rsidR="00881683" w:rsidRPr="00221932">
        <w:rPr>
          <w:rFonts w:ascii="Times New Roman" w:hAnsi="Times New Roman" w:cs="Times New Roman"/>
          <w:sz w:val="24"/>
          <w:szCs w:val="24"/>
        </w:rPr>
        <w:t>:</w:t>
      </w:r>
      <w:r w:rsidR="007D7FD3" w:rsidRPr="00221932">
        <w:rPr>
          <w:rFonts w:ascii="Times New Roman" w:hAnsi="Times New Roman" w:cs="Times New Roman"/>
          <w:sz w:val="24"/>
          <w:szCs w:val="24"/>
        </w:rPr>
        <w:fldChar w:fldCharType="begin"/>
      </w:r>
      <w:r w:rsidR="00881683" w:rsidRPr="00221932">
        <w:rPr>
          <w:rFonts w:ascii="Times New Roman" w:hAnsi="Times New Roman" w:cs="Times New Roman"/>
          <w:sz w:val="24"/>
          <w:szCs w:val="24"/>
        </w:rPr>
        <w:instrText xml:space="preserve"> ADDIN EN.CITE &lt;EndNote&gt;&lt;Cite&gt;&lt;Author&gt;Augustyn&lt;/Author&gt;&lt;Year&gt;2013&lt;/Year&gt;&lt;RecNum&gt;270&lt;/RecNum&gt;&lt;DisplayText&gt;&lt;style face="superscript"&gt;[2]&lt;/style&gt;&lt;/DisplayText&gt;&lt;record&gt;&lt;rec-number&gt;270&lt;/rec-number&gt;&lt;foreign-keys&gt;&lt;key app="EN" db-id="rw5z2f2fis0x96etepsxps0s02ewfsez59d2" timestamp="1545360495"&gt;270&lt;/key&gt;&lt;/foreign-keys&gt;&lt;ref-type name="Journal Article"&gt;17&lt;/ref-type&gt;&lt;contributors&gt;&lt;authors&gt;&lt;author&gt;Augustyn, Veronica&lt;/author&gt;&lt;author&gt;Come, Jérémy&lt;/author&gt;&lt;author&gt;Lowe, Michael A&lt;/author&gt;&lt;author&gt;Kim, Jong Woung&lt;/author&gt;&lt;author&gt;Taberna, Pierre-Louis&lt;/author&gt;&lt;author&gt;Tolbert, Sarah H&lt;/author&gt;&lt;author&gt;Abruña, Héctor D&lt;/author&gt;&lt;author&gt;Simon, Patrice&lt;/author&gt;&lt;author&gt;Dunn, Bruce&lt;/author&gt;&lt;/authors&gt;&lt;/contributors&gt;&lt;titles&gt;&lt;title&gt;High-rate electrochemical energy storage through Li+ intercalation pseudocapacitance&lt;/title&gt;&lt;secondary-title&gt;Nature materials&lt;/secondary-title&gt;&lt;/titles&gt;&lt;periodical&gt;&lt;full-title&gt;Nature materials&lt;/full-title&gt;&lt;/periodical&gt;&lt;pages&gt;518-522&lt;/pages&gt;&lt;volume&gt;12&lt;/volume&gt;&lt;number&gt;6&lt;/number&gt;&lt;dates&gt;&lt;year&gt;2013&lt;/year&gt;&lt;/dates&gt;&lt;isbn&gt;1476-1122&lt;/isbn&gt;&lt;urls&gt;&lt;/urls&gt;&lt;/record&gt;&lt;/Cite&gt;&lt;/EndNote&gt;</w:instrText>
      </w:r>
      <w:r w:rsidR="007D7FD3" w:rsidRPr="00221932">
        <w:rPr>
          <w:rFonts w:ascii="Times New Roman" w:hAnsi="Times New Roman" w:cs="Times New Roman"/>
          <w:sz w:val="24"/>
          <w:szCs w:val="24"/>
        </w:rPr>
        <w:fldChar w:fldCharType="separate"/>
      </w:r>
      <w:r w:rsidR="00881683" w:rsidRPr="00221932">
        <w:rPr>
          <w:rFonts w:ascii="Times New Roman" w:hAnsi="Times New Roman" w:cs="Times New Roman"/>
          <w:sz w:val="24"/>
          <w:szCs w:val="24"/>
          <w:vertAlign w:val="superscript"/>
        </w:rPr>
        <w:t>[2]</w:t>
      </w:r>
      <w:r w:rsidR="007D7FD3" w:rsidRPr="00221932">
        <w:rPr>
          <w:rFonts w:ascii="Times New Roman" w:hAnsi="Times New Roman" w:cs="Times New Roman"/>
          <w:sz w:val="24"/>
          <w:szCs w:val="24"/>
        </w:rPr>
        <w:fldChar w:fldCharType="end"/>
      </w:r>
      <w:r w:rsidR="007D7FD3" w:rsidRPr="00221932">
        <w:rPr>
          <w:rFonts w:ascii="Times New Roman" w:hAnsi="Times New Roman" w:cs="Times New Roman"/>
          <w:sz w:val="24"/>
          <w:szCs w:val="24"/>
        </w:rPr>
        <w:t xml:space="preserve"> </w:t>
      </w:r>
    </w:p>
    <w:p w14:paraId="6B108A50" w14:textId="77777777" w:rsidR="007D7FD3" w:rsidRPr="00221932" w:rsidRDefault="007D7FD3" w:rsidP="007D7FD3">
      <w:pPr>
        <w:widowControl/>
        <w:spacing w:line="480" w:lineRule="auto"/>
        <w:rPr>
          <w:rFonts w:ascii="Times New Roman" w:hAnsi="Times New Roman" w:cs="Times New Roman"/>
          <w:sz w:val="24"/>
          <w:szCs w:val="24"/>
        </w:rPr>
      </w:pPr>
      <m:oMath>
        <m:r>
          <m:rPr>
            <m:sty m:val="p"/>
          </m:rPr>
          <w:rPr>
            <w:rFonts w:ascii="Cambria Math" w:hAnsi="Cambria Math" w:cs="Times New Roman"/>
            <w:sz w:val="24"/>
            <w:szCs w:val="24"/>
          </w:rPr>
          <w:lastRenderedPageBreak/>
          <m:t>i=</m:t>
        </m:r>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ν+</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Sup>
          <m:sSupPr>
            <m:ctrlPr>
              <w:rPr>
                <w:rFonts w:ascii="Cambria Math" w:hAnsi="Cambria Math" w:cs="Times New Roman"/>
                <w:i/>
                <w:sz w:val="24"/>
                <w:szCs w:val="24"/>
              </w:rPr>
            </m:ctrlPr>
          </m:sSupPr>
          <m:e>
            <m:r>
              <w:rPr>
                <w:rFonts w:ascii="Cambria Math" w:hAnsi="Cambria Math" w:cs="Times New Roman"/>
                <w:sz w:val="24"/>
                <w:szCs w:val="24"/>
              </w:rPr>
              <m:t>ν</m:t>
            </m:r>
          </m:e>
          <m:sup>
            <m:r>
              <w:rPr>
                <w:rFonts w:ascii="Cambria Math" w:hAnsi="Cambria Math" w:cs="Times New Roman"/>
                <w:sz w:val="24"/>
                <w:szCs w:val="24"/>
              </w:rPr>
              <m:t>1/2</m:t>
            </m:r>
          </m:sup>
        </m:sSup>
      </m:oMath>
      <w:r w:rsidRPr="00221932">
        <w:rPr>
          <w:rFonts w:ascii="Times New Roman" w:hAnsi="Times New Roman" w:cs="Times New Roman"/>
          <w:sz w:val="24"/>
          <w:szCs w:val="24"/>
        </w:rPr>
        <w:tab/>
      </w:r>
      <w:r w:rsidRPr="00221932">
        <w:rPr>
          <w:rFonts w:ascii="Times New Roman" w:hAnsi="Times New Roman" w:cs="Times New Roman"/>
          <w:sz w:val="24"/>
          <w:szCs w:val="24"/>
        </w:rPr>
        <w:tab/>
      </w:r>
      <w:r w:rsidRPr="00221932">
        <w:rPr>
          <w:rFonts w:ascii="Times New Roman" w:hAnsi="Times New Roman" w:cs="Times New Roman"/>
          <w:sz w:val="24"/>
          <w:szCs w:val="24"/>
        </w:rPr>
        <w:tab/>
      </w:r>
      <w:r w:rsidRPr="00221932">
        <w:rPr>
          <w:rFonts w:ascii="Times New Roman" w:hAnsi="Times New Roman" w:cs="Times New Roman"/>
          <w:sz w:val="24"/>
          <w:szCs w:val="24"/>
        </w:rPr>
        <w:tab/>
      </w:r>
      <w:r w:rsidRPr="00221932">
        <w:rPr>
          <w:rFonts w:ascii="Times New Roman" w:hAnsi="Times New Roman" w:cs="Times New Roman"/>
          <w:sz w:val="24"/>
          <w:szCs w:val="24"/>
        </w:rPr>
        <w:tab/>
      </w:r>
      <w:r w:rsidRPr="00221932">
        <w:rPr>
          <w:rFonts w:ascii="Times New Roman" w:hAnsi="Times New Roman" w:cs="Times New Roman"/>
          <w:sz w:val="24"/>
          <w:szCs w:val="24"/>
        </w:rPr>
        <w:tab/>
      </w:r>
      <w:r w:rsidRPr="00221932">
        <w:rPr>
          <w:rFonts w:ascii="Times New Roman" w:hAnsi="Times New Roman" w:cs="Times New Roman"/>
          <w:sz w:val="24"/>
          <w:szCs w:val="24"/>
        </w:rPr>
        <w:tab/>
      </w:r>
      <w:r w:rsidRPr="00221932">
        <w:rPr>
          <w:rFonts w:ascii="Times New Roman" w:hAnsi="Times New Roman" w:cs="Times New Roman"/>
          <w:sz w:val="24"/>
          <w:szCs w:val="24"/>
        </w:rPr>
        <w:tab/>
      </w:r>
      <w:r w:rsidRPr="00221932">
        <w:rPr>
          <w:rFonts w:ascii="Times New Roman" w:hAnsi="Times New Roman" w:cs="Times New Roman"/>
          <w:sz w:val="24"/>
          <w:szCs w:val="24"/>
        </w:rPr>
        <w:tab/>
      </w:r>
      <w:r w:rsidRPr="00221932">
        <w:rPr>
          <w:rFonts w:ascii="Times New Roman" w:hAnsi="Times New Roman" w:cs="Times New Roman"/>
          <w:sz w:val="24"/>
          <w:szCs w:val="24"/>
        </w:rPr>
        <w:tab/>
      </w:r>
      <w:r w:rsidRPr="00221932">
        <w:rPr>
          <w:rFonts w:ascii="Times New Roman" w:hAnsi="Times New Roman" w:cs="Times New Roman"/>
          <w:sz w:val="24"/>
          <w:szCs w:val="24"/>
        </w:rPr>
        <w:tab/>
      </w:r>
      <w:r w:rsidRPr="00221932">
        <w:rPr>
          <w:rFonts w:ascii="Times New Roman" w:hAnsi="Times New Roman" w:cs="Times New Roman"/>
          <w:sz w:val="24"/>
          <w:szCs w:val="24"/>
        </w:rPr>
        <w:tab/>
      </w:r>
      <w:r w:rsidRPr="00221932">
        <w:rPr>
          <w:rFonts w:ascii="Times New Roman" w:hAnsi="Times New Roman" w:cs="Times New Roman"/>
          <w:sz w:val="24"/>
          <w:szCs w:val="24"/>
        </w:rPr>
        <w:tab/>
      </w:r>
      <w:r w:rsidRPr="00221932">
        <w:rPr>
          <w:rFonts w:ascii="Times New Roman" w:hAnsi="Times New Roman" w:cs="Times New Roman"/>
          <w:sz w:val="24"/>
          <w:szCs w:val="24"/>
        </w:rPr>
        <w:tab/>
      </w:r>
      <w:r w:rsidRPr="00221932">
        <w:rPr>
          <w:rFonts w:ascii="Times New Roman" w:hAnsi="Times New Roman" w:cs="Times New Roman"/>
          <w:sz w:val="24"/>
          <w:szCs w:val="24"/>
        </w:rPr>
        <w:tab/>
        <w:t>(3)</w:t>
      </w:r>
    </w:p>
    <w:p w14:paraId="749700B1" w14:textId="65D2A71B" w:rsidR="007D7FD3" w:rsidRPr="00221932" w:rsidRDefault="007D7FD3" w:rsidP="007D7FD3">
      <w:pPr>
        <w:spacing w:line="480" w:lineRule="auto"/>
        <w:rPr>
          <w:rFonts w:ascii="Times New Roman" w:hAnsi="Times New Roman" w:cs="Times New Roman"/>
          <w:sz w:val="24"/>
          <w:szCs w:val="24"/>
        </w:rPr>
      </w:pPr>
      <w:proofErr w:type="gramStart"/>
      <w:r w:rsidRPr="00221932">
        <w:rPr>
          <w:rFonts w:ascii="Times New Roman" w:hAnsi="Times New Roman" w:cs="Times New Roman"/>
          <w:sz w:val="24"/>
          <w:szCs w:val="24"/>
        </w:rPr>
        <w:t>where</w:t>
      </w:r>
      <w:proofErr w:type="gramEnd"/>
      <w:r w:rsidRPr="00221932">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ν</m:t>
        </m:r>
      </m:oMath>
      <w:r w:rsidRPr="00221932">
        <w:rPr>
          <w:rFonts w:ascii="Times New Roman" w:hAnsi="Times New Roman" w:cs="Times New Roman"/>
          <w:sz w:val="24"/>
          <w:szCs w:val="24"/>
        </w:rPr>
        <w:t xml:space="preserve"> stands for the contribution of surface capacitance and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Sup>
          <m:sSupPr>
            <m:ctrlPr>
              <w:rPr>
                <w:rFonts w:ascii="Cambria Math" w:hAnsi="Cambria Math" w:cs="Times New Roman"/>
                <w:i/>
                <w:sz w:val="24"/>
                <w:szCs w:val="24"/>
              </w:rPr>
            </m:ctrlPr>
          </m:sSupPr>
          <m:e>
            <m:r>
              <w:rPr>
                <w:rFonts w:ascii="Cambria Math" w:hAnsi="Cambria Math" w:cs="Times New Roman"/>
                <w:sz w:val="24"/>
                <w:szCs w:val="24"/>
              </w:rPr>
              <m:t>ν</m:t>
            </m:r>
          </m:e>
          <m:sup>
            <m:r>
              <w:rPr>
                <w:rFonts w:ascii="Cambria Math" w:hAnsi="Cambria Math" w:cs="Times New Roman"/>
                <w:sz w:val="24"/>
                <w:szCs w:val="24"/>
              </w:rPr>
              <m:t>1/2</m:t>
            </m:r>
          </m:sup>
        </m:sSup>
      </m:oMath>
      <w:r w:rsidRPr="00221932">
        <w:rPr>
          <w:rFonts w:ascii="Times New Roman" w:hAnsi="Times New Roman" w:cs="Times New Roman"/>
          <w:sz w:val="24"/>
          <w:szCs w:val="24"/>
        </w:rPr>
        <w:t xml:space="preserve"> stands for the contribution of diffusion-controlled process. The contribution of capacitance is less 30 % at a scan rate of 0.2 mV s</w:t>
      </w:r>
      <w:r w:rsidRPr="00221932">
        <w:rPr>
          <w:rFonts w:ascii="Times New Roman" w:hAnsi="Times New Roman" w:cs="Times New Roman"/>
          <w:sz w:val="24"/>
          <w:szCs w:val="24"/>
          <w:vertAlign w:val="superscript"/>
        </w:rPr>
        <w:t>-1</w:t>
      </w:r>
      <w:r w:rsidRPr="00221932">
        <w:rPr>
          <w:rFonts w:ascii="Times New Roman" w:hAnsi="Times New Roman" w:cs="Times New Roman"/>
          <w:sz w:val="24"/>
          <w:szCs w:val="24"/>
        </w:rPr>
        <w:t>, indicati</w:t>
      </w:r>
      <w:r w:rsidR="005773D4" w:rsidRPr="00221932">
        <w:rPr>
          <w:rFonts w:ascii="Times New Roman" w:hAnsi="Times New Roman" w:cs="Times New Roman"/>
          <w:sz w:val="24"/>
          <w:szCs w:val="24"/>
        </w:rPr>
        <w:t>ng a diffusion control process.</w:t>
      </w:r>
    </w:p>
    <w:p w14:paraId="47E49550" w14:textId="3A35A099" w:rsidR="007B0EF7" w:rsidRPr="00221932" w:rsidRDefault="007D7FD3" w:rsidP="002E3345">
      <w:pPr>
        <w:spacing w:line="480" w:lineRule="auto"/>
        <w:rPr>
          <w:rFonts w:ascii="Times New Roman" w:hAnsi="Times New Roman" w:cs="Times New Roman"/>
          <w:sz w:val="24"/>
          <w:szCs w:val="24"/>
        </w:rPr>
      </w:pPr>
      <w:r w:rsidRPr="00221932">
        <w:rPr>
          <w:rFonts w:ascii="Times New Roman" w:hAnsi="Times New Roman" w:cs="Times New Roman"/>
          <w:sz w:val="24"/>
          <w:szCs w:val="24"/>
        </w:rPr>
        <w:t>In addition, t</w:t>
      </w:r>
      <w:r w:rsidR="007B0EF7" w:rsidRPr="00221932">
        <w:rPr>
          <w:rFonts w:ascii="Times New Roman" w:hAnsi="Times New Roman" w:cs="Times New Roman"/>
          <w:sz w:val="24"/>
          <w:szCs w:val="24"/>
        </w:rPr>
        <w:t>he lithium diffusion coefficient (</w:t>
      </w:r>
      <w:proofErr w:type="spellStart"/>
      <w:r w:rsidR="007B0EF7" w:rsidRPr="00221932">
        <w:rPr>
          <w:rFonts w:ascii="Times New Roman" w:hAnsi="Times New Roman" w:cs="Times New Roman"/>
          <w:sz w:val="24"/>
          <w:szCs w:val="24"/>
        </w:rPr>
        <w:t>D</w:t>
      </w:r>
      <w:r w:rsidR="007B0EF7" w:rsidRPr="00221932">
        <w:rPr>
          <w:rFonts w:ascii="Times New Roman" w:hAnsi="Times New Roman" w:cs="Times New Roman"/>
          <w:sz w:val="24"/>
          <w:szCs w:val="24"/>
          <w:vertAlign w:val="subscript"/>
        </w:rPr>
        <w:t>Li</w:t>
      </w:r>
      <w:proofErr w:type="spellEnd"/>
      <w:r w:rsidR="007B0EF7" w:rsidRPr="00221932">
        <w:rPr>
          <w:rFonts w:ascii="Times New Roman" w:hAnsi="Times New Roman" w:cs="Times New Roman"/>
          <w:sz w:val="24"/>
          <w:szCs w:val="24"/>
          <w:vertAlign w:val="superscript"/>
        </w:rPr>
        <w:t>+</w:t>
      </w:r>
      <w:r w:rsidR="007B0EF7" w:rsidRPr="00221932">
        <w:rPr>
          <w:rFonts w:ascii="Times New Roman" w:hAnsi="Times New Roman" w:cs="Times New Roman"/>
          <w:sz w:val="24"/>
          <w:szCs w:val="24"/>
        </w:rPr>
        <w:t>, cm</w:t>
      </w:r>
      <w:r w:rsidR="007B0EF7" w:rsidRPr="00221932">
        <w:rPr>
          <w:rFonts w:ascii="Times New Roman" w:hAnsi="Times New Roman" w:cs="Times New Roman"/>
          <w:sz w:val="24"/>
          <w:szCs w:val="24"/>
          <w:vertAlign w:val="superscript"/>
        </w:rPr>
        <w:t>2</w:t>
      </w:r>
      <w:r w:rsidR="007B0EF7" w:rsidRPr="00221932">
        <w:rPr>
          <w:rFonts w:ascii="Times New Roman" w:hAnsi="Times New Roman" w:cs="Times New Roman"/>
          <w:sz w:val="24"/>
          <w:szCs w:val="24"/>
        </w:rPr>
        <w:t xml:space="preserve"> s</w:t>
      </w:r>
      <w:r w:rsidR="007B0EF7" w:rsidRPr="00221932">
        <w:rPr>
          <w:rFonts w:ascii="Times New Roman" w:hAnsi="Times New Roman" w:cs="Times New Roman"/>
          <w:sz w:val="24"/>
          <w:szCs w:val="24"/>
          <w:vertAlign w:val="superscript"/>
        </w:rPr>
        <w:t>-1</w:t>
      </w:r>
      <w:r w:rsidR="007B0EF7" w:rsidRPr="00221932">
        <w:rPr>
          <w:rFonts w:ascii="Times New Roman" w:hAnsi="Times New Roman" w:cs="Times New Roman"/>
          <w:sz w:val="24"/>
          <w:szCs w:val="24"/>
        </w:rPr>
        <w:t xml:space="preserve">) is extracted from the Randles </w:t>
      </w:r>
      <w:proofErr w:type="spellStart"/>
      <w:r w:rsidR="007B0EF7" w:rsidRPr="00221932">
        <w:rPr>
          <w:rFonts w:ascii="Times New Roman" w:hAnsi="Times New Roman" w:cs="Times New Roman"/>
          <w:sz w:val="24"/>
          <w:szCs w:val="24"/>
        </w:rPr>
        <w:t>Sevcik</w:t>
      </w:r>
      <w:proofErr w:type="spellEnd"/>
      <w:r w:rsidR="007B0EF7" w:rsidRPr="00221932">
        <w:rPr>
          <w:rFonts w:ascii="Times New Roman" w:hAnsi="Times New Roman" w:cs="Times New Roman"/>
          <w:sz w:val="24"/>
          <w:szCs w:val="24"/>
        </w:rPr>
        <w:t xml:space="preserve"> equation based on peak current (</w:t>
      </w:r>
      <w:proofErr w:type="spellStart"/>
      <w:r w:rsidR="007B0EF7" w:rsidRPr="00221932">
        <w:rPr>
          <w:rFonts w:ascii="Times New Roman" w:hAnsi="Times New Roman" w:cs="Times New Roman"/>
          <w:sz w:val="24"/>
          <w:szCs w:val="24"/>
        </w:rPr>
        <w:t>I</w:t>
      </w:r>
      <w:r w:rsidR="007B0EF7" w:rsidRPr="00221932">
        <w:rPr>
          <w:rFonts w:ascii="Times New Roman" w:hAnsi="Times New Roman" w:cs="Times New Roman"/>
          <w:sz w:val="24"/>
          <w:szCs w:val="24"/>
          <w:vertAlign w:val="subscript"/>
        </w:rPr>
        <w:t>p</w:t>
      </w:r>
      <w:proofErr w:type="spellEnd"/>
      <w:r w:rsidR="007B0EF7" w:rsidRPr="00221932">
        <w:rPr>
          <w:rFonts w:ascii="Times New Roman" w:hAnsi="Times New Roman" w:cs="Times New Roman"/>
          <w:sz w:val="24"/>
          <w:szCs w:val="24"/>
        </w:rPr>
        <w:t>, A) from CV curves</w:t>
      </w:r>
      <w:r w:rsidR="00881683" w:rsidRPr="00221932">
        <w:rPr>
          <w:rFonts w:ascii="Times New Roman" w:hAnsi="Times New Roman" w:cs="Times New Roman"/>
          <w:sz w:val="24"/>
          <w:szCs w:val="24"/>
        </w:rPr>
        <w:t>:</w:t>
      </w:r>
      <w:r w:rsidRPr="00221932">
        <w:rPr>
          <w:rFonts w:ascii="Times New Roman" w:hAnsi="Times New Roman" w:cs="Times New Roman"/>
          <w:sz w:val="24"/>
          <w:szCs w:val="24"/>
        </w:rPr>
        <w:fldChar w:fldCharType="begin"/>
      </w:r>
      <w:r w:rsidR="00881683" w:rsidRPr="00221932">
        <w:rPr>
          <w:rFonts w:ascii="Times New Roman" w:hAnsi="Times New Roman" w:cs="Times New Roman"/>
          <w:sz w:val="24"/>
          <w:szCs w:val="24"/>
        </w:rPr>
        <w:instrText xml:space="preserve"> ADDIN EN.CITE &lt;EndNote&gt;&lt;Cite&gt;&lt;Author&gt;Dahn&lt;/Author&gt;&lt;Year&gt;2005&lt;/Year&gt;&lt;RecNum&gt;356&lt;/RecNum&gt;&lt;DisplayText&gt;&lt;style face="superscript"&gt;[3]&lt;/style&gt;&lt;/DisplayText&gt;&lt;record&gt;&lt;rec-number&gt;356&lt;/rec-number&gt;&lt;foreign-keys&gt;&lt;key app="EN" db-id="rw5z2f2fis0x96etepsxps0s02ewfsez59d2" timestamp="1558515386"&gt;356&lt;/key&gt;&lt;/foreign-keys&gt;&lt;ref-type name="Journal Article"&gt;17&lt;/ref-type&gt;&lt;contributors&gt;&lt;authors&gt;&lt;author&gt;Dahn, J. R.&lt;/author&gt;&lt;author&gt;Jiang, Junwei&lt;/author&gt;&lt;author&gt;Moshurchak, L. M.&lt;/author&gt;&lt;author&gt;Fleischauer, M. D.&lt;/author&gt;&lt;author&gt;Buhrmester, C.&lt;/author&gt;&lt;author&gt;Krause, L. J.&lt;/author&gt;&lt;/authors&gt;&lt;/contributors&gt;&lt;titles&gt;&lt;title&gt;High-Rate Overcharge Protection of LiFePO4-Based Li-Ion Cells Using the Redox Shuttle Additive 2,5-Ditertbutyl-1,4-dimethoxybenzene&lt;/title&gt;&lt;secondary-title&gt;Journal of The Electrochemical Society&lt;/secondary-title&gt;&lt;/titles&gt;&lt;periodical&gt;&lt;full-title&gt;Journal of The Electrochemical Society&lt;/full-title&gt;&lt;/periodical&gt;&lt;pages&gt;A1283-A1289&lt;/pages&gt;&lt;volume&gt;152&lt;/volume&gt;&lt;number&gt;6&lt;/number&gt;&lt;dates&gt;&lt;year&gt;2005&lt;/year&gt;&lt;pub-dates&gt;&lt;date&gt;June 1, 2005&lt;/date&gt;&lt;/pub-dates&gt;&lt;/dates&gt;&lt;urls&gt;&lt;related-urls&gt;&lt;url&gt;http://jes.ecsdl.org/content/152/6/A1283.abstract&lt;/url&gt;&lt;/related-urls&gt;&lt;/urls&gt;&lt;electronic-resource-num&gt;10.1149/1.1906025&lt;/electronic-resource-num&gt;&lt;/record&gt;&lt;/Cite&gt;&lt;/EndNote&gt;</w:instrText>
      </w:r>
      <w:r w:rsidRPr="00221932">
        <w:rPr>
          <w:rFonts w:ascii="Times New Roman" w:hAnsi="Times New Roman" w:cs="Times New Roman"/>
          <w:sz w:val="24"/>
          <w:szCs w:val="24"/>
        </w:rPr>
        <w:fldChar w:fldCharType="separate"/>
      </w:r>
      <w:r w:rsidR="00881683" w:rsidRPr="00221932">
        <w:rPr>
          <w:rFonts w:ascii="Times New Roman" w:hAnsi="Times New Roman" w:cs="Times New Roman"/>
          <w:sz w:val="24"/>
          <w:szCs w:val="24"/>
          <w:vertAlign w:val="superscript"/>
        </w:rPr>
        <w:t>[3]</w:t>
      </w:r>
      <w:r w:rsidRPr="00221932">
        <w:rPr>
          <w:rFonts w:ascii="Times New Roman" w:hAnsi="Times New Roman" w:cs="Times New Roman"/>
          <w:sz w:val="24"/>
          <w:szCs w:val="24"/>
        </w:rPr>
        <w:fldChar w:fldCharType="end"/>
      </w:r>
      <w:r w:rsidR="007B0EF7" w:rsidRPr="00221932">
        <w:rPr>
          <w:rFonts w:ascii="Times New Roman" w:hAnsi="Times New Roman" w:cs="Times New Roman"/>
          <w:sz w:val="24"/>
          <w:szCs w:val="24"/>
        </w:rPr>
        <w:t xml:space="preserve"> </w:t>
      </w:r>
    </w:p>
    <w:p w14:paraId="2740F26F" w14:textId="77777777" w:rsidR="007B0EF7" w:rsidRPr="00221932" w:rsidRDefault="00B30F2D" w:rsidP="002E3345">
      <w:pPr>
        <w:spacing w:line="480" w:lineRule="auto"/>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=2.69×</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5</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n</m:t>
              </m:r>
            </m:e>
            <m:sup>
              <m:r>
                <m:rPr>
                  <m:sty m:val="p"/>
                </m:rPr>
                <w:rPr>
                  <w:rFonts w:ascii="Cambria Math" w:hAnsi="Cambria Math" w:cs="Times New Roman"/>
                  <w:sz w:val="24"/>
                  <w:szCs w:val="24"/>
                </w:rPr>
                <m:t>3/2</m:t>
              </m:r>
            </m:sup>
          </m:sSup>
          <m:r>
            <m:rPr>
              <m:sty m:val="p"/>
            </m:rPr>
            <w:rPr>
              <w:rFonts w:ascii="Cambria Math" w:hAnsi="Cambria Math" w:cs="Times New Roman"/>
              <w:sz w:val="24"/>
              <w:szCs w:val="24"/>
            </w:rPr>
            <m:t>A</m:t>
          </m:r>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1/2</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v</m:t>
              </m:r>
            </m:e>
            <m:sup>
              <m:r>
                <m:rPr>
                  <m:sty m:val="p"/>
                </m:rPr>
                <w:rPr>
                  <w:rFonts w:ascii="Cambria Math" w:hAnsi="Cambria Math" w:cs="Times New Roman"/>
                  <w:sz w:val="24"/>
                  <w:szCs w:val="24"/>
                </w:rPr>
                <m:t>1/2</m:t>
              </m:r>
            </m:sup>
          </m:sSup>
          <m:r>
            <m:rPr>
              <m:sty m:val="p"/>
            </m:rPr>
            <w:rPr>
              <w:rFonts w:ascii="Cambria Math" w:hAnsi="Cambria Math" w:cs="Times New Roman"/>
              <w:sz w:val="24"/>
              <w:szCs w:val="24"/>
            </w:rPr>
            <m:t>C</m:t>
          </m:r>
        </m:oMath>
      </m:oMathPara>
    </w:p>
    <w:p w14:paraId="4E07139D" w14:textId="031D2201" w:rsidR="007D7FD3" w:rsidRPr="00221932" w:rsidRDefault="007B0EF7" w:rsidP="00357D2B">
      <w:pPr>
        <w:spacing w:line="480" w:lineRule="auto"/>
        <w:rPr>
          <w:rFonts w:ascii="Times New Roman" w:hAnsi="Times New Roman" w:cs="Times New Roman"/>
          <w:sz w:val="24"/>
          <w:szCs w:val="24"/>
        </w:rPr>
      </w:pPr>
      <w:r w:rsidRPr="00221932">
        <w:rPr>
          <w:rFonts w:ascii="Times New Roman" w:hAnsi="Times New Roman" w:cs="Times New Roman"/>
          <w:sz w:val="24"/>
          <w:szCs w:val="24"/>
        </w:rPr>
        <w:t>Where n is the number of electrons involved in the lithium insertion process, A is the area of electrode (cm</w:t>
      </w:r>
      <w:r w:rsidRPr="00221932">
        <w:rPr>
          <w:rFonts w:ascii="Times New Roman" w:hAnsi="Times New Roman" w:cs="Times New Roman"/>
          <w:sz w:val="24"/>
          <w:szCs w:val="24"/>
          <w:vertAlign w:val="superscript"/>
        </w:rPr>
        <w:t>2</w:t>
      </w:r>
      <w:r w:rsidRPr="00221932">
        <w:rPr>
          <w:rFonts w:ascii="Times New Roman" w:hAnsi="Times New Roman" w:cs="Times New Roman"/>
          <w:sz w:val="24"/>
          <w:szCs w:val="24"/>
        </w:rPr>
        <w:t>), v is the scan rate (V</w:t>
      </w:r>
      <w:r w:rsidR="00357D2B" w:rsidRPr="00221932">
        <w:rPr>
          <w:rFonts w:ascii="Times New Roman" w:hAnsi="Times New Roman" w:cs="Times New Roman"/>
          <w:sz w:val="24"/>
          <w:szCs w:val="24"/>
        </w:rPr>
        <w:t xml:space="preserve"> </w:t>
      </w:r>
      <w:r w:rsidRPr="00221932">
        <w:rPr>
          <w:rFonts w:ascii="Times New Roman" w:hAnsi="Times New Roman" w:cs="Times New Roman"/>
          <w:sz w:val="24"/>
          <w:szCs w:val="24"/>
        </w:rPr>
        <w:t>s</w:t>
      </w:r>
      <w:r w:rsidR="00357D2B" w:rsidRPr="00221932">
        <w:rPr>
          <w:rFonts w:ascii="Times New Roman" w:hAnsi="Times New Roman" w:cs="Times New Roman"/>
          <w:sz w:val="24"/>
          <w:szCs w:val="24"/>
          <w:vertAlign w:val="superscript"/>
        </w:rPr>
        <w:t>-1</w:t>
      </w:r>
      <w:r w:rsidRPr="00221932">
        <w:rPr>
          <w:rFonts w:ascii="Times New Roman" w:hAnsi="Times New Roman" w:cs="Times New Roman"/>
          <w:sz w:val="24"/>
          <w:szCs w:val="24"/>
        </w:rPr>
        <w:t xml:space="preserve">) and C is the molar concentration of lithium ions. </w:t>
      </w:r>
      <w:proofErr w:type="spellStart"/>
      <w:r w:rsidR="00DA5D03" w:rsidRPr="00221932">
        <w:rPr>
          <w:rFonts w:ascii="Times New Roman" w:hAnsi="Times New Roman" w:cs="Times New Roman"/>
          <w:sz w:val="24"/>
          <w:szCs w:val="24"/>
        </w:rPr>
        <w:t>D</w:t>
      </w:r>
      <w:r w:rsidR="00DA5D03" w:rsidRPr="00221932">
        <w:rPr>
          <w:rFonts w:ascii="Times New Roman" w:hAnsi="Times New Roman" w:cs="Times New Roman"/>
          <w:sz w:val="24"/>
          <w:szCs w:val="24"/>
          <w:vertAlign w:val="subscript"/>
        </w:rPr>
        <w:t>Li</w:t>
      </w:r>
      <w:proofErr w:type="spellEnd"/>
      <w:r w:rsidR="00DA5D03" w:rsidRPr="00221932">
        <w:rPr>
          <w:rFonts w:ascii="Times New Roman" w:hAnsi="Times New Roman" w:cs="Times New Roman"/>
          <w:sz w:val="24"/>
          <w:szCs w:val="24"/>
          <w:vertAlign w:val="subscript"/>
        </w:rPr>
        <w:t>+</w:t>
      </w:r>
      <w:r w:rsidR="00DA5D03" w:rsidRPr="00221932">
        <w:rPr>
          <w:rFonts w:ascii="Times New Roman" w:hAnsi="Times New Roman" w:cs="Times New Roman"/>
          <w:sz w:val="24"/>
          <w:szCs w:val="24"/>
        </w:rPr>
        <w:t xml:space="preserve"> is estimated as</w:t>
      </w:r>
      <m:oMath>
        <m:r>
          <m:rPr>
            <m:sty m:val="p"/>
          </m:rPr>
          <w:rPr>
            <w:rFonts w:ascii="Cambria Math" w:hAnsi="Cambria Math" w:cs="Times New Roman"/>
            <w:sz w:val="24"/>
            <w:szCs w:val="24"/>
          </w:rPr>
          <m:t xml:space="preserve"> 1.26×</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2</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-1</m:t>
            </m:r>
          </m:sup>
        </m:sSup>
      </m:oMath>
      <w:r w:rsidR="00DA5D03" w:rsidRPr="00221932">
        <w:rPr>
          <w:rFonts w:ascii="Times New Roman" w:hAnsi="Times New Roman" w:cs="Times New Roman"/>
          <w:sz w:val="24"/>
          <w:szCs w:val="24"/>
        </w:rPr>
        <w:t>.</w:t>
      </w:r>
    </w:p>
    <w:p w14:paraId="0FAE3378" w14:textId="0A657CAE" w:rsidR="00B24452" w:rsidRPr="00221932" w:rsidRDefault="00B24452" w:rsidP="00357D2B">
      <w:pPr>
        <w:spacing w:line="480" w:lineRule="auto"/>
        <w:rPr>
          <w:rFonts w:ascii="Times New Roman" w:hAnsi="Times New Roman" w:cs="Times New Roman"/>
          <w:sz w:val="24"/>
          <w:szCs w:val="24"/>
        </w:rPr>
      </w:pPr>
    </w:p>
    <w:p w14:paraId="3C2E6FD5" w14:textId="213AC43A" w:rsidR="009A08CD" w:rsidRPr="00221932" w:rsidRDefault="00B24452" w:rsidP="00A14E29">
      <w:pPr>
        <w:rPr>
          <w:rFonts w:ascii="Times New Roman" w:hAnsi="Times New Roman" w:cs="Times New Roman"/>
          <w:sz w:val="24"/>
          <w:u w:val="single"/>
        </w:rPr>
      </w:pPr>
      <w:r w:rsidRPr="00221932">
        <w:rPr>
          <w:rFonts w:ascii="Times New Roman" w:hAnsi="Times New Roman" w:cs="Times New Roman"/>
          <w:b/>
          <w:sz w:val="24"/>
          <w:u w:val="single"/>
        </w:rPr>
        <w:t>Table S3</w:t>
      </w:r>
      <w:r w:rsidRPr="00221932">
        <w:rPr>
          <w:rFonts w:ascii="Times New Roman" w:hAnsi="Times New Roman" w:cs="Times New Roman"/>
          <w:sz w:val="24"/>
          <w:u w:val="single"/>
        </w:rPr>
        <w:t>. Capacity comparison of the NbO</w:t>
      </w:r>
      <w:r w:rsidRPr="00221932">
        <w:rPr>
          <w:rFonts w:ascii="Times New Roman" w:hAnsi="Times New Roman" w:cs="Times New Roman"/>
          <w:sz w:val="24"/>
          <w:u w:val="single"/>
          <w:vertAlign w:val="subscript"/>
        </w:rPr>
        <w:t>2</w:t>
      </w:r>
      <w:r w:rsidRPr="00221932">
        <w:rPr>
          <w:rFonts w:ascii="Times New Roman" w:hAnsi="Times New Roman" w:cs="Times New Roman"/>
          <w:sz w:val="24"/>
          <w:u w:val="single"/>
        </w:rPr>
        <w:t xml:space="preserve"> based negative electrodes to </w:t>
      </w:r>
      <w:r w:rsidR="00316158">
        <w:rPr>
          <w:rFonts w:ascii="Times New Roman" w:hAnsi="Times New Roman" w:cs="Times New Roman" w:hint="eastAsia"/>
          <w:sz w:val="24"/>
          <w:u w:val="single"/>
        </w:rPr>
        <w:t>l</w:t>
      </w:r>
      <w:r w:rsidRPr="00221932">
        <w:rPr>
          <w:rFonts w:ascii="Times New Roman" w:hAnsi="Times New Roman" w:cs="Times New Roman"/>
          <w:sz w:val="24"/>
          <w:u w:val="single"/>
        </w:rPr>
        <w:t xml:space="preserve">iterature. </w:t>
      </w:r>
    </w:p>
    <w:tbl>
      <w:tblPr>
        <w:tblStyle w:val="a7"/>
        <w:tblpPr w:leftFromText="180" w:rightFromText="180" w:vertAnchor="page" w:horzAnchor="margin" w:tblpY="8641"/>
        <w:tblW w:w="8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5"/>
        <w:gridCol w:w="1530"/>
        <w:gridCol w:w="1360"/>
        <w:gridCol w:w="1228"/>
        <w:gridCol w:w="1378"/>
        <w:gridCol w:w="1296"/>
      </w:tblGrid>
      <w:tr w:rsidR="00BA6322" w:rsidRPr="00221932" w14:paraId="25FE1091" w14:textId="77777777" w:rsidTr="00BA6322">
        <w:trPr>
          <w:trHeight w:val="315"/>
        </w:trPr>
        <w:tc>
          <w:tcPr>
            <w:tcW w:w="1505" w:type="dxa"/>
            <w:vMerge w:val="restart"/>
            <w:tcBorders>
              <w:top w:val="single" w:sz="4" w:space="0" w:color="auto"/>
              <w:bottom w:val="single" w:sz="4" w:space="0" w:color="auto"/>
            </w:tcBorders>
            <w:vAlign w:val="center"/>
          </w:tcPr>
          <w:p w14:paraId="7A726371" w14:textId="77777777" w:rsidR="00BA6322" w:rsidRPr="00221932" w:rsidRDefault="00BA6322" w:rsidP="00BA6322">
            <w:pPr>
              <w:jc w:val="center"/>
              <w:rPr>
                <w:rFonts w:ascii="Times New Roman" w:hAnsi="Times New Roman" w:cs="Times New Roman"/>
                <w:sz w:val="24"/>
                <w:szCs w:val="24"/>
              </w:rPr>
            </w:pPr>
            <w:r w:rsidRPr="00221932">
              <w:rPr>
                <w:rFonts w:ascii="Times New Roman" w:hAnsi="Times New Roman" w:cs="Times New Roman"/>
                <w:sz w:val="24"/>
                <w:szCs w:val="24"/>
              </w:rPr>
              <w:t>Electrode</w:t>
            </w:r>
          </w:p>
        </w:tc>
        <w:tc>
          <w:tcPr>
            <w:tcW w:w="1530" w:type="dxa"/>
            <w:vMerge w:val="restart"/>
            <w:tcBorders>
              <w:top w:val="single" w:sz="4" w:space="0" w:color="auto"/>
              <w:bottom w:val="single" w:sz="4" w:space="0" w:color="auto"/>
            </w:tcBorders>
            <w:vAlign w:val="center"/>
          </w:tcPr>
          <w:p w14:paraId="115DCDC1" w14:textId="77777777" w:rsidR="00BA6322" w:rsidRPr="00221932" w:rsidRDefault="00BA6322" w:rsidP="00BA6322">
            <w:pPr>
              <w:jc w:val="center"/>
              <w:rPr>
                <w:rFonts w:ascii="Times New Roman" w:hAnsi="Times New Roman" w:cs="Times New Roman"/>
                <w:sz w:val="24"/>
                <w:szCs w:val="24"/>
              </w:rPr>
            </w:pPr>
            <w:r w:rsidRPr="00221932">
              <w:rPr>
                <w:rFonts w:ascii="Times New Roman" w:hAnsi="Times New Roman" w:cs="Times New Roman"/>
                <w:sz w:val="24"/>
                <w:szCs w:val="24"/>
              </w:rPr>
              <w:t>Electrolyte</w:t>
            </w:r>
          </w:p>
        </w:tc>
        <w:tc>
          <w:tcPr>
            <w:tcW w:w="3966" w:type="dxa"/>
            <w:gridSpan w:val="3"/>
            <w:tcBorders>
              <w:top w:val="single" w:sz="4" w:space="0" w:color="auto"/>
              <w:bottom w:val="single" w:sz="4" w:space="0" w:color="auto"/>
            </w:tcBorders>
            <w:vAlign w:val="center"/>
          </w:tcPr>
          <w:p w14:paraId="56AB2793" w14:textId="77777777" w:rsidR="00BA6322" w:rsidRPr="00221932" w:rsidRDefault="00BA6322" w:rsidP="00BA6322">
            <w:pPr>
              <w:jc w:val="center"/>
              <w:rPr>
                <w:rFonts w:ascii="Times New Roman" w:hAnsi="Times New Roman" w:cs="Times New Roman"/>
                <w:sz w:val="24"/>
                <w:szCs w:val="24"/>
              </w:rPr>
            </w:pPr>
            <w:r w:rsidRPr="00221932">
              <w:rPr>
                <w:rFonts w:ascii="Times New Roman" w:hAnsi="Times New Roman" w:cs="Times New Roman"/>
                <w:sz w:val="24"/>
                <w:szCs w:val="24"/>
              </w:rPr>
              <w:t>Cycling Stability</w:t>
            </w:r>
          </w:p>
        </w:tc>
        <w:tc>
          <w:tcPr>
            <w:tcW w:w="1296" w:type="dxa"/>
            <w:vMerge w:val="restart"/>
            <w:tcBorders>
              <w:top w:val="single" w:sz="4" w:space="0" w:color="auto"/>
              <w:bottom w:val="single" w:sz="4" w:space="0" w:color="auto"/>
            </w:tcBorders>
            <w:vAlign w:val="center"/>
          </w:tcPr>
          <w:p w14:paraId="7F1A10A9" w14:textId="77777777" w:rsidR="00BA6322" w:rsidRPr="00221932" w:rsidRDefault="00BA6322" w:rsidP="00BA6322">
            <w:pPr>
              <w:jc w:val="center"/>
              <w:rPr>
                <w:rFonts w:ascii="Times New Roman" w:hAnsi="Times New Roman" w:cs="Times New Roman"/>
                <w:sz w:val="24"/>
                <w:szCs w:val="24"/>
              </w:rPr>
            </w:pPr>
            <w:r w:rsidRPr="00221932">
              <w:rPr>
                <w:rFonts w:ascii="Times New Roman" w:hAnsi="Times New Roman" w:cs="Times New Roman"/>
                <w:sz w:val="24"/>
                <w:szCs w:val="24"/>
              </w:rPr>
              <w:t>Ref.</w:t>
            </w:r>
          </w:p>
        </w:tc>
      </w:tr>
      <w:tr w:rsidR="00BA6322" w:rsidRPr="00221932" w14:paraId="371E8D96" w14:textId="77777777" w:rsidTr="00BA6322">
        <w:trPr>
          <w:trHeight w:val="315"/>
        </w:trPr>
        <w:tc>
          <w:tcPr>
            <w:tcW w:w="1505" w:type="dxa"/>
            <w:vMerge/>
            <w:tcBorders>
              <w:bottom w:val="single" w:sz="4" w:space="0" w:color="auto"/>
            </w:tcBorders>
            <w:vAlign w:val="center"/>
          </w:tcPr>
          <w:p w14:paraId="1ECE572E" w14:textId="77777777" w:rsidR="00BA6322" w:rsidRPr="00221932" w:rsidRDefault="00BA6322" w:rsidP="00BA6322">
            <w:pPr>
              <w:jc w:val="center"/>
              <w:rPr>
                <w:rFonts w:ascii="Times New Roman" w:hAnsi="Times New Roman" w:cs="Times New Roman"/>
                <w:sz w:val="24"/>
                <w:szCs w:val="24"/>
              </w:rPr>
            </w:pPr>
          </w:p>
        </w:tc>
        <w:tc>
          <w:tcPr>
            <w:tcW w:w="1530" w:type="dxa"/>
            <w:vMerge/>
            <w:tcBorders>
              <w:bottom w:val="single" w:sz="4" w:space="0" w:color="auto"/>
            </w:tcBorders>
            <w:vAlign w:val="center"/>
          </w:tcPr>
          <w:p w14:paraId="6CF344A4" w14:textId="77777777" w:rsidR="00BA6322" w:rsidRPr="00221932" w:rsidRDefault="00BA6322" w:rsidP="00BA6322">
            <w:pPr>
              <w:jc w:val="center"/>
              <w:rPr>
                <w:rFonts w:ascii="Times New Roman" w:hAnsi="Times New Roman" w:cs="Times New Roman"/>
                <w:sz w:val="24"/>
                <w:szCs w:val="24"/>
              </w:rPr>
            </w:pPr>
          </w:p>
        </w:tc>
        <w:tc>
          <w:tcPr>
            <w:tcW w:w="1360" w:type="dxa"/>
            <w:tcBorders>
              <w:top w:val="single" w:sz="4" w:space="0" w:color="auto"/>
              <w:bottom w:val="single" w:sz="4" w:space="0" w:color="auto"/>
            </w:tcBorders>
            <w:vAlign w:val="center"/>
          </w:tcPr>
          <w:p w14:paraId="4B9D4BFA" w14:textId="77777777" w:rsidR="00BA6322" w:rsidRPr="00221932" w:rsidRDefault="00BA6322" w:rsidP="00BA6322">
            <w:pPr>
              <w:jc w:val="center"/>
              <w:rPr>
                <w:rFonts w:ascii="Times New Roman" w:hAnsi="Times New Roman" w:cs="Times New Roman"/>
                <w:sz w:val="24"/>
                <w:szCs w:val="24"/>
              </w:rPr>
            </w:pPr>
            <w:r w:rsidRPr="00221932">
              <w:rPr>
                <w:rFonts w:ascii="Times New Roman" w:hAnsi="Times New Roman" w:cs="Times New Roman"/>
                <w:sz w:val="24"/>
                <w:szCs w:val="24"/>
              </w:rPr>
              <w:t>Discharge Capacity (mAh g</w:t>
            </w:r>
            <w:r w:rsidRPr="00221932">
              <w:rPr>
                <w:rFonts w:ascii="Times New Roman" w:hAnsi="Times New Roman" w:cs="Times New Roman"/>
                <w:sz w:val="24"/>
                <w:szCs w:val="24"/>
                <w:vertAlign w:val="superscript"/>
              </w:rPr>
              <w:t>-1</w:t>
            </w:r>
            <w:r w:rsidRPr="00221932">
              <w:rPr>
                <w:rFonts w:ascii="Times New Roman" w:hAnsi="Times New Roman" w:cs="Times New Roman"/>
                <w:sz w:val="24"/>
                <w:szCs w:val="24"/>
              </w:rPr>
              <w:t>)</w:t>
            </w:r>
          </w:p>
        </w:tc>
        <w:tc>
          <w:tcPr>
            <w:tcW w:w="1228" w:type="dxa"/>
            <w:tcBorders>
              <w:top w:val="single" w:sz="4" w:space="0" w:color="auto"/>
              <w:bottom w:val="single" w:sz="4" w:space="0" w:color="auto"/>
            </w:tcBorders>
            <w:vAlign w:val="center"/>
          </w:tcPr>
          <w:p w14:paraId="6C788E29" w14:textId="77777777" w:rsidR="00BA6322" w:rsidRPr="00221932" w:rsidRDefault="00BA6322" w:rsidP="00BA6322">
            <w:pPr>
              <w:jc w:val="center"/>
              <w:rPr>
                <w:rFonts w:ascii="Times New Roman" w:hAnsi="Times New Roman" w:cs="Times New Roman"/>
                <w:sz w:val="24"/>
                <w:szCs w:val="24"/>
              </w:rPr>
            </w:pPr>
            <w:r w:rsidRPr="00221932">
              <w:rPr>
                <w:rFonts w:ascii="Times New Roman" w:hAnsi="Times New Roman" w:cs="Times New Roman"/>
                <w:sz w:val="24"/>
                <w:szCs w:val="24"/>
              </w:rPr>
              <w:t>After n</w:t>
            </w:r>
            <w:r w:rsidRPr="00221932">
              <w:rPr>
                <w:rFonts w:ascii="Times New Roman" w:hAnsi="Times New Roman" w:cs="Times New Roman"/>
                <w:sz w:val="24"/>
                <w:szCs w:val="24"/>
                <w:vertAlign w:val="superscript"/>
              </w:rPr>
              <w:t>th</w:t>
            </w:r>
            <w:r w:rsidRPr="00221932">
              <w:rPr>
                <w:rFonts w:ascii="Times New Roman" w:hAnsi="Times New Roman" w:cs="Times New Roman"/>
                <w:sz w:val="24"/>
                <w:szCs w:val="24"/>
              </w:rPr>
              <w:t xml:space="preserve"> cycle</w:t>
            </w:r>
          </w:p>
        </w:tc>
        <w:tc>
          <w:tcPr>
            <w:tcW w:w="1378" w:type="dxa"/>
            <w:tcBorders>
              <w:top w:val="single" w:sz="4" w:space="0" w:color="auto"/>
              <w:bottom w:val="single" w:sz="4" w:space="0" w:color="auto"/>
            </w:tcBorders>
            <w:vAlign w:val="center"/>
          </w:tcPr>
          <w:p w14:paraId="67F29AA7" w14:textId="77777777" w:rsidR="00BA6322" w:rsidRPr="00221932" w:rsidRDefault="00BA6322" w:rsidP="00BA6322">
            <w:pPr>
              <w:jc w:val="center"/>
              <w:rPr>
                <w:rFonts w:ascii="Times New Roman" w:hAnsi="Times New Roman" w:cs="Times New Roman"/>
                <w:sz w:val="24"/>
                <w:szCs w:val="24"/>
              </w:rPr>
            </w:pPr>
            <w:r w:rsidRPr="00221932">
              <w:rPr>
                <w:rFonts w:ascii="Times New Roman" w:hAnsi="Times New Roman" w:cs="Times New Roman"/>
                <w:sz w:val="24"/>
                <w:szCs w:val="24"/>
              </w:rPr>
              <w:t>Current  Density (mAh g</w:t>
            </w:r>
            <w:r w:rsidRPr="00221932">
              <w:rPr>
                <w:rFonts w:ascii="Times New Roman" w:hAnsi="Times New Roman" w:cs="Times New Roman"/>
                <w:sz w:val="24"/>
                <w:szCs w:val="24"/>
                <w:vertAlign w:val="superscript"/>
              </w:rPr>
              <w:t>-1</w:t>
            </w:r>
            <w:r w:rsidRPr="00221932">
              <w:rPr>
                <w:rFonts w:ascii="Times New Roman" w:hAnsi="Times New Roman" w:cs="Times New Roman"/>
                <w:sz w:val="24"/>
                <w:szCs w:val="24"/>
              </w:rPr>
              <w:t>)</w:t>
            </w:r>
          </w:p>
        </w:tc>
        <w:tc>
          <w:tcPr>
            <w:tcW w:w="1296" w:type="dxa"/>
            <w:vMerge/>
            <w:tcBorders>
              <w:top w:val="single" w:sz="4" w:space="0" w:color="auto"/>
              <w:bottom w:val="single" w:sz="4" w:space="0" w:color="auto"/>
            </w:tcBorders>
            <w:vAlign w:val="center"/>
          </w:tcPr>
          <w:p w14:paraId="6123D7E6" w14:textId="77777777" w:rsidR="00BA6322" w:rsidRPr="00221932" w:rsidRDefault="00BA6322" w:rsidP="00BA6322">
            <w:pPr>
              <w:jc w:val="center"/>
              <w:rPr>
                <w:rFonts w:ascii="Times New Roman" w:hAnsi="Times New Roman" w:cs="Times New Roman"/>
                <w:sz w:val="24"/>
                <w:szCs w:val="24"/>
              </w:rPr>
            </w:pPr>
          </w:p>
        </w:tc>
      </w:tr>
      <w:tr w:rsidR="00BA6322" w:rsidRPr="00221932" w14:paraId="630F4D68" w14:textId="77777777" w:rsidTr="00BA6322">
        <w:tc>
          <w:tcPr>
            <w:tcW w:w="1505" w:type="dxa"/>
            <w:tcBorders>
              <w:top w:val="single" w:sz="4" w:space="0" w:color="auto"/>
            </w:tcBorders>
            <w:vAlign w:val="center"/>
          </w:tcPr>
          <w:p w14:paraId="2A2A9713" w14:textId="77777777" w:rsidR="00BA6322" w:rsidRPr="00316158" w:rsidRDefault="00BA6322" w:rsidP="00BA6322">
            <w:pPr>
              <w:rPr>
                <w:rFonts w:ascii="Times New Roman" w:hAnsi="Times New Roman" w:cs="Times New Roman"/>
                <w:sz w:val="24"/>
                <w:szCs w:val="24"/>
              </w:rPr>
            </w:pPr>
            <w:r w:rsidRPr="00316158">
              <w:rPr>
                <w:rFonts w:ascii="Times New Roman" w:hAnsi="Times New Roman" w:cs="Times New Roman"/>
                <w:sz w:val="24"/>
                <w:szCs w:val="24"/>
              </w:rPr>
              <w:t>Etched NbO</w:t>
            </w:r>
            <w:r w:rsidRPr="00316158">
              <w:rPr>
                <w:rFonts w:ascii="Times New Roman" w:hAnsi="Times New Roman" w:cs="Times New Roman"/>
                <w:sz w:val="24"/>
                <w:szCs w:val="24"/>
                <w:vertAlign w:val="subscript"/>
              </w:rPr>
              <w:t>2</w:t>
            </w:r>
          </w:p>
        </w:tc>
        <w:tc>
          <w:tcPr>
            <w:tcW w:w="1530" w:type="dxa"/>
            <w:tcBorders>
              <w:top w:val="single" w:sz="4" w:space="0" w:color="auto"/>
            </w:tcBorders>
            <w:vAlign w:val="center"/>
          </w:tcPr>
          <w:p w14:paraId="3EF276BD"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1M LiClO</w:t>
            </w:r>
            <w:r w:rsidRPr="00316158">
              <w:rPr>
                <w:rFonts w:ascii="Times New Roman" w:hAnsi="Times New Roman" w:cs="Times New Roman"/>
                <w:sz w:val="24"/>
                <w:szCs w:val="24"/>
                <w:vertAlign w:val="subscript"/>
              </w:rPr>
              <w:t>4</w:t>
            </w:r>
            <w:r w:rsidRPr="00316158">
              <w:rPr>
                <w:rFonts w:ascii="Times New Roman" w:hAnsi="Times New Roman" w:cs="Times New Roman"/>
                <w:sz w:val="24"/>
                <w:szCs w:val="24"/>
              </w:rPr>
              <w:t xml:space="preserve"> EC/DEC</w:t>
            </w:r>
          </w:p>
        </w:tc>
        <w:tc>
          <w:tcPr>
            <w:tcW w:w="1360" w:type="dxa"/>
            <w:tcBorders>
              <w:top w:val="single" w:sz="4" w:space="0" w:color="auto"/>
            </w:tcBorders>
            <w:vAlign w:val="center"/>
          </w:tcPr>
          <w:p w14:paraId="76C20B65"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200</w:t>
            </w:r>
          </w:p>
        </w:tc>
        <w:tc>
          <w:tcPr>
            <w:tcW w:w="1228" w:type="dxa"/>
            <w:tcBorders>
              <w:top w:val="single" w:sz="4" w:space="0" w:color="auto"/>
            </w:tcBorders>
            <w:vAlign w:val="center"/>
          </w:tcPr>
          <w:p w14:paraId="0D3C20A0"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3</w:t>
            </w:r>
          </w:p>
        </w:tc>
        <w:tc>
          <w:tcPr>
            <w:tcW w:w="1378" w:type="dxa"/>
            <w:tcBorders>
              <w:top w:val="single" w:sz="4" w:space="0" w:color="auto"/>
            </w:tcBorders>
            <w:vAlign w:val="center"/>
          </w:tcPr>
          <w:p w14:paraId="56BC4236"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42.9</w:t>
            </w:r>
          </w:p>
        </w:tc>
        <w:tc>
          <w:tcPr>
            <w:tcW w:w="1296" w:type="dxa"/>
            <w:tcBorders>
              <w:top w:val="single" w:sz="4" w:space="0" w:color="auto"/>
            </w:tcBorders>
            <w:vAlign w:val="center"/>
          </w:tcPr>
          <w:p w14:paraId="0F44F247" w14:textId="3A369060" w:rsidR="00BA6322" w:rsidRPr="00316158" w:rsidRDefault="00BA6322" w:rsidP="00054CDF">
            <w:pPr>
              <w:jc w:val="center"/>
              <w:rPr>
                <w:rFonts w:ascii="Times New Roman" w:hAnsi="Times New Roman" w:cs="Times New Roman"/>
                <w:sz w:val="24"/>
                <w:szCs w:val="24"/>
              </w:rPr>
            </w:pPr>
            <w:r w:rsidRPr="00316158">
              <w:rPr>
                <w:rFonts w:ascii="Times New Roman" w:hAnsi="Times New Roman" w:cs="Times New Roman"/>
                <w:sz w:val="24"/>
                <w:szCs w:val="24"/>
              </w:rPr>
              <w:fldChar w:fldCharType="begin"/>
            </w:r>
            <w:r w:rsidR="00054CDF" w:rsidRPr="00316158">
              <w:rPr>
                <w:rFonts w:ascii="Times New Roman" w:hAnsi="Times New Roman" w:cs="Times New Roman"/>
                <w:sz w:val="24"/>
                <w:szCs w:val="24"/>
              </w:rPr>
              <w:instrText xml:space="preserve"> ADDIN EN.CITE &lt;EndNote&gt;&lt;Cite&gt;&lt;Author&gt;Cho&lt;/Author&gt;&lt;Year&gt;2015&lt;/Year&gt;&lt;RecNum&gt;15&lt;/RecNum&gt;&lt;DisplayText&gt;&lt;style face="superscript"&gt;[4]&lt;/style&gt;&lt;/DisplayText&gt;&lt;record&gt;&lt;rec-number&gt;15&lt;/rec-number&gt;&lt;foreign-keys&gt;&lt;key app="EN" db-id="rw5z2f2fis0x96etepsxps0s02ewfsez59d2" timestamp="1510820034"&gt;15&lt;/key&gt;&lt;key app="ENWeb" db-id=""&gt;0&lt;/key&gt;&lt;/foreign-keys&gt;&lt;ref-type name="Journal Article"&gt;17&lt;/ref-type&gt;&lt;contributors&gt;&lt;authors&gt;&lt;author&gt;Cho, Yong Hoon&lt;/author&gt;&lt;author&gt;Jeong, Soon Ki&lt;/author&gt;&lt;author&gt;Kim, Yang Soo&lt;/author&gt;&lt;/authors&gt;&lt;/contributors&gt;&lt;titles&gt;&lt;title&gt;&lt;style face="normal" font="default" size="100%"&gt;Electrochemical Properties of Chemically Etched-NbO&lt;/style&gt;&lt;style face="subscript" font="default" size="100%"&gt;2&lt;/style&gt;&lt;style face="normal" font="default" size="100%"&gt; as a Negative Electrode Material for Lithium Ion Batteries&lt;/style&gt;&lt;/title&gt;&lt;secondary-title&gt;Adv. Mater. Res.&lt;/secondary-title&gt;&lt;/titles&gt;&lt;periodical&gt;&lt;full-title&gt;Adv. Mater. Res.&lt;/full-title&gt;&lt;/periodical&gt;&lt;pages&gt;115-118&lt;/pages&gt;&lt;volume&gt;1120-1121&lt;/volume&gt;&lt;dates&gt;&lt;year&gt;2015&lt;/year&gt;&lt;/dates&gt;&lt;isbn&gt;1662-8985&lt;/isbn&gt;&lt;urls&gt;&lt;/urls&gt;&lt;electronic-resource-num&gt;10.4028/www.scientific.net/AMR.1120-1121.115&lt;/electronic-resource-num&gt;&lt;/record&gt;&lt;/Cite&gt;&lt;/EndNote&gt;</w:instrText>
            </w:r>
            <w:r w:rsidRPr="00316158">
              <w:rPr>
                <w:rFonts w:ascii="Times New Roman" w:hAnsi="Times New Roman" w:cs="Times New Roman"/>
                <w:sz w:val="24"/>
                <w:szCs w:val="24"/>
              </w:rPr>
              <w:fldChar w:fldCharType="separate"/>
            </w:r>
            <w:r w:rsidR="00881683" w:rsidRPr="00316158">
              <w:rPr>
                <w:rFonts w:ascii="Times New Roman" w:hAnsi="Times New Roman" w:cs="Times New Roman"/>
                <w:sz w:val="24"/>
                <w:szCs w:val="24"/>
                <w:vertAlign w:val="superscript"/>
              </w:rPr>
              <w:t>[4]</w:t>
            </w:r>
            <w:r w:rsidRPr="00316158">
              <w:rPr>
                <w:rFonts w:ascii="Times New Roman" w:hAnsi="Times New Roman" w:cs="Times New Roman"/>
                <w:sz w:val="24"/>
                <w:szCs w:val="24"/>
              </w:rPr>
              <w:fldChar w:fldCharType="end"/>
            </w:r>
          </w:p>
        </w:tc>
      </w:tr>
      <w:tr w:rsidR="00BA6322" w:rsidRPr="00221932" w14:paraId="5EC040AF" w14:textId="77777777" w:rsidTr="00BA6322">
        <w:tc>
          <w:tcPr>
            <w:tcW w:w="1505" w:type="dxa"/>
            <w:vAlign w:val="center"/>
          </w:tcPr>
          <w:p w14:paraId="5D1970C9" w14:textId="77777777" w:rsidR="00BA6322" w:rsidRPr="00316158" w:rsidRDefault="00BA6322" w:rsidP="00BA6322">
            <w:pPr>
              <w:rPr>
                <w:rFonts w:ascii="Times New Roman" w:hAnsi="Times New Roman" w:cs="Times New Roman"/>
                <w:sz w:val="24"/>
                <w:szCs w:val="24"/>
                <w:vertAlign w:val="subscript"/>
              </w:rPr>
            </w:pPr>
            <w:r w:rsidRPr="00316158">
              <w:rPr>
                <w:rFonts w:ascii="Times New Roman" w:hAnsi="Times New Roman" w:cs="Times New Roman"/>
                <w:sz w:val="24"/>
                <w:szCs w:val="24"/>
              </w:rPr>
              <w:t>Carbon-coated NbO</w:t>
            </w:r>
            <w:r w:rsidRPr="00316158">
              <w:rPr>
                <w:rFonts w:ascii="Times New Roman" w:hAnsi="Times New Roman" w:cs="Times New Roman"/>
                <w:sz w:val="24"/>
                <w:szCs w:val="24"/>
                <w:vertAlign w:val="subscript"/>
              </w:rPr>
              <w:t>2</w:t>
            </w:r>
          </w:p>
        </w:tc>
        <w:tc>
          <w:tcPr>
            <w:tcW w:w="1530" w:type="dxa"/>
            <w:vAlign w:val="center"/>
          </w:tcPr>
          <w:p w14:paraId="3408BF57"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1M LiClO</w:t>
            </w:r>
            <w:r w:rsidRPr="00316158">
              <w:rPr>
                <w:rFonts w:ascii="Times New Roman" w:hAnsi="Times New Roman" w:cs="Times New Roman"/>
                <w:sz w:val="24"/>
                <w:szCs w:val="24"/>
                <w:vertAlign w:val="subscript"/>
              </w:rPr>
              <w:t>4</w:t>
            </w:r>
            <w:r w:rsidRPr="00316158">
              <w:rPr>
                <w:rFonts w:ascii="Times New Roman" w:hAnsi="Times New Roman" w:cs="Times New Roman"/>
                <w:sz w:val="24"/>
                <w:szCs w:val="24"/>
              </w:rPr>
              <w:t xml:space="preserve"> EC/DEC</w:t>
            </w:r>
          </w:p>
        </w:tc>
        <w:tc>
          <w:tcPr>
            <w:tcW w:w="1360" w:type="dxa"/>
            <w:vAlign w:val="center"/>
          </w:tcPr>
          <w:p w14:paraId="4EA12ACC"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200</w:t>
            </w:r>
          </w:p>
        </w:tc>
        <w:tc>
          <w:tcPr>
            <w:tcW w:w="1228" w:type="dxa"/>
            <w:vAlign w:val="center"/>
          </w:tcPr>
          <w:p w14:paraId="17F3A4CF"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5</w:t>
            </w:r>
          </w:p>
        </w:tc>
        <w:tc>
          <w:tcPr>
            <w:tcW w:w="1378" w:type="dxa"/>
            <w:vAlign w:val="center"/>
          </w:tcPr>
          <w:p w14:paraId="790664B9"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42.9</w:t>
            </w:r>
          </w:p>
        </w:tc>
        <w:tc>
          <w:tcPr>
            <w:tcW w:w="1296" w:type="dxa"/>
            <w:vAlign w:val="center"/>
          </w:tcPr>
          <w:p w14:paraId="05531103" w14:textId="4DAEA1FE" w:rsidR="00BA6322" w:rsidRPr="00316158" w:rsidRDefault="00BA6322" w:rsidP="00054CDF">
            <w:pPr>
              <w:jc w:val="center"/>
              <w:rPr>
                <w:rFonts w:ascii="Times New Roman" w:hAnsi="Times New Roman" w:cs="Times New Roman"/>
                <w:sz w:val="24"/>
                <w:szCs w:val="24"/>
              </w:rPr>
            </w:pPr>
            <w:r w:rsidRPr="00316158">
              <w:rPr>
                <w:rFonts w:ascii="Times New Roman" w:hAnsi="Times New Roman" w:cs="Times New Roman"/>
                <w:sz w:val="24"/>
                <w:szCs w:val="24"/>
              </w:rPr>
              <w:fldChar w:fldCharType="begin"/>
            </w:r>
            <w:r w:rsidR="00054CDF" w:rsidRPr="00316158">
              <w:rPr>
                <w:rFonts w:ascii="Times New Roman" w:hAnsi="Times New Roman" w:cs="Times New Roman"/>
                <w:sz w:val="24"/>
                <w:szCs w:val="24"/>
              </w:rPr>
              <w:instrText xml:space="preserve"> ADDIN EN.CITE &lt;EndNote&gt;&lt;Cite&gt;&lt;Author&gt;Kim&lt;/Author&gt;&lt;Year&gt;2017&lt;/Year&gt;&lt;RecNum&gt;50&lt;/RecNum&gt;&lt;DisplayText&gt;&lt;style face="superscript"&gt;[5]&lt;/style&gt;&lt;/DisplayText&gt;&lt;record&gt;&lt;rec-number&gt;50&lt;/rec-number&gt;&lt;foreign-keys&gt;&lt;key app="EN" db-id="rw5z2f2fis0x96etepsxps0s02ewfsez59d2" timestamp="1512049112"&gt;50&lt;/key&gt;&lt;/foreign-keys&gt;&lt;ref-type name="Conference Proceedings"&gt;10&lt;/ref-type&gt;&lt;contributors&gt;&lt;authors&gt;&lt;author&gt;Kim, Chang Su&lt;/author&gt;&lt;author&gt;Cho, Yong Hoon&lt;/author&gt;&lt;author&gt;Park, Kyoung Soo&lt;/author&gt;&lt;author&gt;Jeong, Soon Ki&lt;/author&gt;&lt;author&gt;Kim, Yang Soo&lt;/author&gt;&lt;/authors&gt;&lt;/contributors&gt;&lt;titles&gt;&lt;title&gt;&lt;style face="normal" font="default" size="100%"&gt;Electrochemical Properties of Carbon-Coated NbO&lt;/style&gt;&lt;style face="subscript" font="default" size="100%"&gt;2&lt;/style&gt;&lt;style face="normal" font="default" size="100%"&gt; as a Negative Electrode for Lithium-Ion Batteries&lt;/style&gt;&lt;/title&gt;&lt;secondary-title&gt;Key Eng. Mater.&lt;/secondary-title&gt;&lt;/titles&gt;&lt;pages&gt;87-91&lt;/pages&gt;&lt;volume&gt;724&lt;/volume&gt;&lt;dates&gt;&lt;year&gt;2017&lt;/year&gt;&lt;/dates&gt;&lt;publisher&gt;Trans Tech Publ&lt;/publisher&gt;&lt;isbn&gt;3035710015&lt;/isbn&gt;&lt;urls&gt;&lt;/urls&gt;&lt;/record&gt;&lt;/Cite&gt;&lt;/EndNote&gt;</w:instrText>
            </w:r>
            <w:r w:rsidRPr="00316158">
              <w:rPr>
                <w:rFonts w:ascii="Times New Roman" w:hAnsi="Times New Roman" w:cs="Times New Roman"/>
                <w:sz w:val="24"/>
                <w:szCs w:val="24"/>
              </w:rPr>
              <w:fldChar w:fldCharType="separate"/>
            </w:r>
            <w:r w:rsidR="00881683" w:rsidRPr="00316158">
              <w:rPr>
                <w:rFonts w:ascii="Times New Roman" w:hAnsi="Times New Roman" w:cs="Times New Roman"/>
                <w:sz w:val="24"/>
                <w:szCs w:val="24"/>
                <w:vertAlign w:val="superscript"/>
              </w:rPr>
              <w:t>[5]</w:t>
            </w:r>
            <w:r w:rsidRPr="00316158">
              <w:rPr>
                <w:rFonts w:ascii="Times New Roman" w:hAnsi="Times New Roman" w:cs="Times New Roman"/>
                <w:sz w:val="24"/>
                <w:szCs w:val="24"/>
              </w:rPr>
              <w:fldChar w:fldCharType="end"/>
            </w:r>
          </w:p>
        </w:tc>
      </w:tr>
      <w:tr w:rsidR="00BA6322" w:rsidRPr="00221932" w14:paraId="6C78758F" w14:textId="77777777" w:rsidTr="00BA6322">
        <w:tc>
          <w:tcPr>
            <w:tcW w:w="1505" w:type="dxa"/>
            <w:vAlign w:val="center"/>
          </w:tcPr>
          <w:p w14:paraId="107E53F1" w14:textId="77777777" w:rsidR="00BA6322" w:rsidRPr="00316158" w:rsidRDefault="00BA6322" w:rsidP="00BA6322">
            <w:pPr>
              <w:rPr>
                <w:rFonts w:ascii="Times New Roman" w:hAnsi="Times New Roman" w:cs="Times New Roman"/>
                <w:sz w:val="24"/>
                <w:szCs w:val="24"/>
              </w:rPr>
            </w:pPr>
            <w:r w:rsidRPr="00316158">
              <w:rPr>
                <w:rFonts w:ascii="Times New Roman" w:hAnsi="Times New Roman" w:cs="Times New Roman"/>
                <w:sz w:val="24"/>
                <w:szCs w:val="24"/>
              </w:rPr>
              <w:t>NbO</w:t>
            </w:r>
            <w:r w:rsidRPr="00316158">
              <w:rPr>
                <w:rFonts w:ascii="Times New Roman" w:hAnsi="Times New Roman" w:cs="Times New Roman"/>
                <w:sz w:val="24"/>
                <w:szCs w:val="24"/>
                <w:vertAlign w:val="subscript"/>
              </w:rPr>
              <w:t>2</w:t>
            </w:r>
            <w:r w:rsidRPr="00316158">
              <w:rPr>
                <w:rFonts w:ascii="Times New Roman" w:hAnsi="Times New Roman" w:cs="Times New Roman"/>
                <w:sz w:val="24"/>
                <w:szCs w:val="24"/>
              </w:rPr>
              <w:t>@C hollow spheres</w:t>
            </w:r>
          </w:p>
        </w:tc>
        <w:tc>
          <w:tcPr>
            <w:tcW w:w="1530" w:type="dxa"/>
            <w:vAlign w:val="center"/>
          </w:tcPr>
          <w:p w14:paraId="5966FA46"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1M LiPF</w:t>
            </w:r>
            <w:r w:rsidRPr="00316158">
              <w:rPr>
                <w:rFonts w:ascii="Times New Roman" w:hAnsi="Times New Roman" w:cs="Times New Roman"/>
                <w:sz w:val="24"/>
                <w:szCs w:val="24"/>
                <w:vertAlign w:val="subscript"/>
              </w:rPr>
              <w:t>6</w:t>
            </w:r>
            <w:r w:rsidRPr="00316158">
              <w:rPr>
                <w:rFonts w:ascii="Times New Roman" w:hAnsi="Times New Roman" w:cs="Times New Roman"/>
                <w:sz w:val="24"/>
                <w:szCs w:val="24"/>
              </w:rPr>
              <w:t xml:space="preserve"> EC/DMC/</w:t>
            </w:r>
          </w:p>
          <w:p w14:paraId="5E9C3255"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EMC</w:t>
            </w:r>
          </w:p>
        </w:tc>
        <w:tc>
          <w:tcPr>
            <w:tcW w:w="1360" w:type="dxa"/>
            <w:vAlign w:val="center"/>
          </w:tcPr>
          <w:p w14:paraId="2943DE17"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140</w:t>
            </w:r>
          </w:p>
        </w:tc>
        <w:tc>
          <w:tcPr>
            <w:tcW w:w="1228" w:type="dxa"/>
            <w:vAlign w:val="center"/>
          </w:tcPr>
          <w:p w14:paraId="2BABF1D2"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1</w:t>
            </w:r>
          </w:p>
        </w:tc>
        <w:tc>
          <w:tcPr>
            <w:tcW w:w="1378" w:type="dxa"/>
            <w:vAlign w:val="center"/>
          </w:tcPr>
          <w:p w14:paraId="7E68DA7B"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w:t>
            </w:r>
          </w:p>
        </w:tc>
        <w:tc>
          <w:tcPr>
            <w:tcW w:w="1296" w:type="dxa"/>
            <w:vAlign w:val="center"/>
          </w:tcPr>
          <w:p w14:paraId="17928EAE" w14:textId="5E37C130" w:rsidR="00BA6322" w:rsidRPr="00316158" w:rsidRDefault="00BA6322" w:rsidP="00054CDF">
            <w:pPr>
              <w:jc w:val="center"/>
              <w:rPr>
                <w:rFonts w:ascii="Times New Roman" w:hAnsi="Times New Roman" w:cs="Times New Roman"/>
                <w:sz w:val="24"/>
                <w:szCs w:val="24"/>
              </w:rPr>
            </w:pPr>
            <w:r w:rsidRPr="00316158">
              <w:rPr>
                <w:rFonts w:ascii="Times New Roman" w:hAnsi="Times New Roman" w:cs="Times New Roman"/>
                <w:sz w:val="24"/>
                <w:szCs w:val="24"/>
              </w:rPr>
              <w:fldChar w:fldCharType="begin"/>
            </w:r>
            <w:r w:rsidR="00054CDF" w:rsidRPr="00316158">
              <w:rPr>
                <w:rFonts w:ascii="Times New Roman" w:hAnsi="Times New Roman" w:cs="Times New Roman"/>
                <w:sz w:val="24"/>
                <w:szCs w:val="24"/>
              </w:rPr>
              <w:instrText xml:space="preserve"> ADDIN EN.CITE &lt;EndNote&gt;&lt;Cite&gt;&lt;Author&gt;Kong&lt;/Author&gt;&lt;Year&gt;2016&lt;/Year&gt;&lt;RecNum&gt;49&lt;/RecNum&gt;&lt;DisplayText&gt;&lt;style face="superscript"&gt;[6]&lt;/style&gt;&lt;/DisplayText&gt;&lt;record&gt;&lt;rec-number&gt;49&lt;/rec-number&gt;&lt;foreign-keys&gt;&lt;key app="EN" db-id="rw5z2f2fis0x96etepsxps0s02ewfsez59d2" timestamp="1512048647"&gt;49&lt;/key&gt;&lt;/foreign-keys&gt;&lt;ref-type name="Journal Article"&gt;17&lt;/ref-type&gt;&lt;contributors&gt;&lt;authors&gt;&lt;author&gt;Kong, Lingping&lt;/author&gt;&lt;author&gt;Zhang, Chuanfang&lt;/author&gt;&lt;author&gt;Wang, Jitong&lt;/author&gt;&lt;author&gt;Qiao, Wenming&lt;/author&gt;&lt;author&gt;Ling, Licheng&lt;/author&gt;&lt;author&gt;Long, Donghui&lt;/author&gt;&lt;/authors&gt;&lt;/contributors&gt;&lt;titles&gt;&lt;title&gt;&lt;style face="normal" font="default" size="100%"&gt;Nanoarchitectured Nb&lt;/style&gt;&lt;style face="subscript" font="default" size="100%"&gt;2&lt;/style&gt;&lt;style face="normal" font="default" size="100%"&gt;O&lt;/style&gt;&lt;style face="subscript" font="default" size="100%"&gt;5&lt;/style&gt;&lt;style face="normal" font="default" size="100%"&gt; hollow, Nb&lt;/style&gt;&lt;style face="subscript" font="default" size="100%"&gt;2&lt;/style&gt;&lt;style face="normal" font="default" size="100%"&gt;O&lt;/style&gt;&lt;style face="subscript" font="default" size="100%"&gt;5&lt;/style&gt;&lt;style face="normal" font="default" size="100%"&gt;@ carbon and NbO&lt;/style&gt;&lt;style face="subscript" font="default" size="100%"&gt;2&lt;/style&gt;&lt;style face="normal" font="default" size="100%"&gt;@ carbon core-shell microspheres for ultrahigh-rate intercalation pseudocapacitors&lt;/style&gt;&lt;/title&gt;&lt;secondary-title&gt;Sci. Rep.&lt;/secondary-title&gt;&lt;/titles&gt;&lt;periodical&gt;&lt;full-title&gt;Sci. Rep.&lt;/full-title&gt;&lt;/periodical&gt;&lt;pages&gt;21177&lt;/pages&gt;&lt;volume&gt;6&lt;/volume&gt;&lt;dates&gt;&lt;year&gt;2016&lt;/year&gt;&lt;/dates&gt;&lt;isbn&gt;2045-2322&lt;/isbn&gt;&lt;urls&gt;&lt;/urls&gt;&lt;/record&gt;&lt;/Cite&gt;&lt;/EndNote&gt;</w:instrText>
            </w:r>
            <w:r w:rsidRPr="00316158">
              <w:rPr>
                <w:rFonts w:ascii="Times New Roman" w:hAnsi="Times New Roman" w:cs="Times New Roman"/>
                <w:sz w:val="24"/>
                <w:szCs w:val="24"/>
              </w:rPr>
              <w:fldChar w:fldCharType="separate"/>
            </w:r>
            <w:r w:rsidR="00881683" w:rsidRPr="00316158">
              <w:rPr>
                <w:rFonts w:ascii="Times New Roman" w:hAnsi="Times New Roman" w:cs="Times New Roman"/>
                <w:sz w:val="24"/>
                <w:szCs w:val="24"/>
                <w:vertAlign w:val="superscript"/>
              </w:rPr>
              <w:t>[6]</w:t>
            </w:r>
            <w:r w:rsidRPr="00316158">
              <w:rPr>
                <w:rFonts w:ascii="Times New Roman" w:hAnsi="Times New Roman" w:cs="Times New Roman"/>
                <w:sz w:val="24"/>
                <w:szCs w:val="24"/>
              </w:rPr>
              <w:fldChar w:fldCharType="end"/>
            </w:r>
          </w:p>
        </w:tc>
      </w:tr>
      <w:tr w:rsidR="00BA6322" w:rsidRPr="00221932" w14:paraId="359396F8" w14:textId="77777777" w:rsidTr="00BA6322">
        <w:tc>
          <w:tcPr>
            <w:tcW w:w="1505" w:type="dxa"/>
            <w:vAlign w:val="center"/>
          </w:tcPr>
          <w:p w14:paraId="6442F2AC" w14:textId="77777777" w:rsidR="00BA6322" w:rsidRPr="00316158" w:rsidRDefault="00BA6322" w:rsidP="00BA6322">
            <w:pPr>
              <w:rPr>
                <w:rFonts w:ascii="Times New Roman" w:hAnsi="Times New Roman" w:cs="Times New Roman"/>
                <w:sz w:val="24"/>
                <w:szCs w:val="24"/>
              </w:rPr>
            </w:pPr>
            <w:r w:rsidRPr="00316158">
              <w:rPr>
                <w:rFonts w:ascii="Times New Roman" w:hAnsi="Times New Roman" w:cs="Times New Roman"/>
                <w:sz w:val="24"/>
                <w:szCs w:val="24"/>
              </w:rPr>
              <w:t>NbO</w:t>
            </w:r>
            <w:r w:rsidRPr="00316158">
              <w:rPr>
                <w:rFonts w:ascii="Times New Roman" w:hAnsi="Times New Roman" w:cs="Times New Roman"/>
                <w:sz w:val="24"/>
                <w:szCs w:val="24"/>
                <w:vertAlign w:val="subscript"/>
              </w:rPr>
              <w:t>2</w:t>
            </w:r>
            <w:r w:rsidRPr="00316158">
              <w:rPr>
                <w:rFonts w:ascii="Times New Roman" w:hAnsi="Times New Roman" w:cs="Times New Roman"/>
                <w:sz w:val="24"/>
                <w:szCs w:val="24"/>
              </w:rPr>
              <w:t xml:space="preserve"> nanoparticles</w:t>
            </w:r>
          </w:p>
        </w:tc>
        <w:tc>
          <w:tcPr>
            <w:tcW w:w="1530" w:type="dxa"/>
            <w:vAlign w:val="center"/>
          </w:tcPr>
          <w:p w14:paraId="776496E9"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1M LiPF</w:t>
            </w:r>
            <w:r w:rsidRPr="00316158">
              <w:rPr>
                <w:rFonts w:ascii="Times New Roman" w:hAnsi="Times New Roman" w:cs="Times New Roman"/>
                <w:sz w:val="24"/>
                <w:szCs w:val="24"/>
                <w:vertAlign w:val="subscript"/>
              </w:rPr>
              <w:t>6</w:t>
            </w:r>
            <w:r w:rsidRPr="00316158">
              <w:rPr>
                <w:rFonts w:ascii="Times New Roman" w:hAnsi="Times New Roman" w:cs="Times New Roman"/>
                <w:sz w:val="24"/>
                <w:szCs w:val="24"/>
              </w:rPr>
              <w:t xml:space="preserve"> EC/DEC</w:t>
            </w:r>
          </w:p>
        </w:tc>
        <w:tc>
          <w:tcPr>
            <w:tcW w:w="1360" w:type="dxa"/>
            <w:vAlign w:val="center"/>
          </w:tcPr>
          <w:p w14:paraId="68FE4E18"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0.65</w:t>
            </w:r>
          </w:p>
          <w:p w14:paraId="7F06ECD2"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(mAh cm</w:t>
            </w:r>
            <w:r w:rsidRPr="00316158">
              <w:rPr>
                <w:rFonts w:ascii="Times New Roman" w:hAnsi="Times New Roman" w:cs="Times New Roman"/>
                <w:sz w:val="24"/>
                <w:szCs w:val="24"/>
                <w:vertAlign w:val="superscript"/>
              </w:rPr>
              <w:t>-2</w:t>
            </w:r>
            <w:r w:rsidRPr="00316158">
              <w:rPr>
                <w:rFonts w:ascii="Times New Roman" w:hAnsi="Times New Roman" w:cs="Times New Roman"/>
                <w:sz w:val="24"/>
                <w:szCs w:val="24"/>
              </w:rPr>
              <w:t>)</w:t>
            </w:r>
          </w:p>
        </w:tc>
        <w:tc>
          <w:tcPr>
            <w:tcW w:w="1228" w:type="dxa"/>
            <w:vAlign w:val="center"/>
          </w:tcPr>
          <w:p w14:paraId="47B82907"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20</w:t>
            </w:r>
          </w:p>
        </w:tc>
        <w:tc>
          <w:tcPr>
            <w:tcW w:w="1378" w:type="dxa"/>
            <w:vAlign w:val="center"/>
          </w:tcPr>
          <w:p w14:paraId="7F0ACB61"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w:t>
            </w:r>
          </w:p>
        </w:tc>
        <w:tc>
          <w:tcPr>
            <w:tcW w:w="1296" w:type="dxa"/>
            <w:vAlign w:val="center"/>
          </w:tcPr>
          <w:p w14:paraId="5C294046" w14:textId="10AB2B4B" w:rsidR="00BA6322" w:rsidRPr="00316158" w:rsidRDefault="00BA6322" w:rsidP="00881683">
            <w:pPr>
              <w:jc w:val="center"/>
              <w:rPr>
                <w:rFonts w:ascii="Times New Roman" w:hAnsi="Times New Roman" w:cs="Times New Roman"/>
                <w:sz w:val="24"/>
                <w:szCs w:val="24"/>
              </w:rPr>
            </w:pPr>
            <w:r w:rsidRPr="00316158">
              <w:rPr>
                <w:rFonts w:ascii="Times New Roman" w:hAnsi="Times New Roman" w:cs="Times New Roman"/>
                <w:sz w:val="24"/>
                <w:szCs w:val="24"/>
              </w:rPr>
              <w:fldChar w:fldCharType="begin"/>
            </w:r>
            <w:r w:rsidR="00881683" w:rsidRPr="00316158">
              <w:rPr>
                <w:rFonts w:ascii="Times New Roman" w:hAnsi="Times New Roman" w:cs="Times New Roman"/>
                <w:sz w:val="24"/>
                <w:szCs w:val="24"/>
              </w:rPr>
              <w:instrText xml:space="preserve"> ADDIN EN.CITE &lt;EndNote&gt;&lt;Cite&gt;&lt;Author&gt;Asfaw&lt;/Author&gt;&lt;Year&gt;2017&lt;/Year&gt;&lt;RecNum&gt;22&lt;/RecNum&gt;&lt;DisplayText&gt;&lt;style face="superscript"&gt;[7]&lt;/style&gt;&lt;/DisplayText&gt;&lt;record&gt;&lt;rec-number&gt;22&lt;/rec-number&gt;&lt;foreign-keys&gt;&lt;key app="EN" db-id="rw5z2f2fis0x96etepsxps0s02ewfsez59d2" timestamp="1510821140"&gt;22&lt;/key&gt;&lt;/foreign-keys&gt;&lt;ref-type name="Journal Article"&gt;17&lt;/ref-type&gt;&lt;contributors&gt;&lt;authors&gt;&lt;author&gt;Asfaw, Habtom D.&lt;/author&gt;&lt;author&gt;Tai, Cheuk-Wai&lt;/author&gt;&lt;author&gt;Nyholm, Leif&lt;/author&gt;&lt;author&gt;Edström, Kristina&lt;/author&gt;&lt;/authors&gt;&lt;/contributors&gt;&lt;titles&gt;&lt;title&gt;&lt;style face="normal" font="default" size="100%"&gt;Over-Stoichiometric NbO&lt;/style&gt;&lt;style face="subscript" font="default" size="100%"&gt;2&lt;/style&gt;&lt;style face="normal" font="default" size="100%"&gt; Nanoparticles for a High Energy and Power Density Lithium Microbattery&lt;/style&gt;&lt;/title&gt;&lt;secondary-title&gt;ChemNanoMat&lt;/secondary-title&gt;&lt;/titles&gt;&lt;periodical&gt;&lt;full-title&gt;ChemNanoMat&lt;/full-title&gt;&lt;/periodical&gt;&lt;pages&gt;646-655&lt;/pages&gt;&lt;volume&gt;3&lt;/volume&gt;&lt;number&gt;9&lt;/number&gt;&lt;keywords&gt;&lt;keyword&gt;3D microbattery&lt;/keyword&gt;&lt;keyword&gt;carbon foam&lt;/keyword&gt;&lt;keyword&gt;niobium oxide&lt;/keyword&gt;&lt;keyword&gt;over-stoichiometric&lt;/keyword&gt;&lt;keyword&gt;power&lt;/keyword&gt;&lt;/keywords&gt;&lt;dates&gt;&lt;year&gt;2017&lt;/year&gt;&lt;/dates&gt;&lt;isbn&gt;2199-692X&lt;/isbn&gt;&lt;urls&gt;&lt;related-urls&gt;&lt;url&gt;http://dx.doi.org/10.1002/cnma.201700141&lt;/url&gt;&lt;/related-urls&gt;&lt;/urls&gt;&lt;electronic-resource-num&gt;10.1002/cnma.201700141&lt;/electronic-resource-num&gt;&lt;/record&gt;&lt;/Cite&gt;&lt;/EndNote&gt;</w:instrText>
            </w:r>
            <w:r w:rsidRPr="00316158">
              <w:rPr>
                <w:rFonts w:ascii="Times New Roman" w:hAnsi="Times New Roman" w:cs="Times New Roman"/>
                <w:sz w:val="24"/>
                <w:szCs w:val="24"/>
              </w:rPr>
              <w:fldChar w:fldCharType="separate"/>
            </w:r>
            <w:r w:rsidR="00881683" w:rsidRPr="00316158">
              <w:rPr>
                <w:rFonts w:ascii="Times New Roman" w:hAnsi="Times New Roman" w:cs="Times New Roman"/>
                <w:sz w:val="24"/>
                <w:szCs w:val="24"/>
                <w:vertAlign w:val="superscript"/>
              </w:rPr>
              <w:t>[7]</w:t>
            </w:r>
            <w:r w:rsidRPr="00316158">
              <w:rPr>
                <w:rFonts w:ascii="Times New Roman" w:hAnsi="Times New Roman" w:cs="Times New Roman"/>
                <w:sz w:val="24"/>
                <w:szCs w:val="24"/>
              </w:rPr>
              <w:fldChar w:fldCharType="end"/>
            </w:r>
          </w:p>
        </w:tc>
      </w:tr>
      <w:tr w:rsidR="00BA6322" w:rsidRPr="00221932" w14:paraId="549C04E4" w14:textId="77777777" w:rsidTr="00BA6322">
        <w:tc>
          <w:tcPr>
            <w:tcW w:w="1505" w:type="dxa"/>
            <w:vAlign w:val="center"/>
          </w:tcPr>
          <w:p w14:paraId="7A138441" w14:textId="1EC926DD" w:rsidR="00BA6322" w:rsidRPr="00316158" w:rsidRDefault="00BA6322" w:rsidP="00BA6322">
            <w:pPr>
              <w:rPr>
                <w:rFonts w:ascii="Times New Roman" w:hAnsi="Times New Roman" w:cs="Times New Roman"/>
                <w:sz w:val="24"/>
                <w:szCs w:val="24"/>
              </w:rPr>
            </w:pPr>
            <w:r w:rsidRPr="00316158">
              <w:rPr>
                <w:rFonts w:ascii="Times New Roman" w:hAnsi="Times New Roman" w:cs="Times New Roman"/>
                <w:sz w:val="24"/>
                <w:szCs w:val="24"/>
              </w:rPr>
              <w:t>Li</w:t>
            </w:r>
            <w:r w:rsidRPr="00316158">
              <w:rPr>
                <w:rFonts w:ascii="Times New Roman" w:hAnsi="Times New Roman" w:cs="Times New Roman"/>
                <w:sz w:val="24"/>
                <w:szCs w:val="24"/>
                <w:vertAlign w:val="subscript"/>
              </w:rPr>
              <w:t>4</w:t>
            </w:r>
            <w:r w:rsidRPr="00316158">
              <w:rPr>
                <w:rFonts w:ascii="Times New Roman" w:hAnsi="Times New Roman" w:cs="Times New Roman"/>
                <w:sz w:val="24"/>
                <w:szCs w:val="24"/>
              </w:rPr>
              <w:t>Ti</w:t>
            </w:r>
            <w:r w:rsidRPr="00316158">
              <w:rPr>
                <w:rFonts w:ascii="Times New Roman" w:hAnsi="Times New Roman" w:cs="Times New Roman"/>
                <w:sz w:val="24"/>
                <w:szCs w:val="24"/>
                <w:vertAlign w:val="subscript"/>
              </w:rPr>
              <w:t>5</w:t>
            </w:r>
            <w:r w:rsidRPr="00316158">
              <w:rPr>
                <w:rFonts w:ascii="Times New Roman" w:hAnsi="Times New Roman" w:cs="Times New Roman"/>
                <w:sz w:val="24"/>
                <w:szCs w:val="24"/>
              </w:rPr>
              <w:t>O</w:t>
            </w:r>
            <w:r w:rsidRPr="00316158">
              <w:rPr>
                <w:rFonts w:ascii="Times New Roman" w:hAnsi="Times New Roman" w:cs="Times New Roman"/>
                <w:sz w:val="24"/>
                <w:szCs w:val="24"/>
                <w:vertAlign w:val="subscript"/>
              </w:rPr>
              <w:t>12</w:t>
            </w:r>
            <w:r w:rsidRPr="00316158">
              <w:rPr>
                <w:rFonts w:ascii="Times New Roman" w:hAnsi="Times New Roman" w:cs="Times New Roman"/>
                <w:sz w:val="24"/>
                <w:szCs w:val="24"/>
              </w:rPr>
              <w:t>/</w:t>
            </w:r>
            <w:proofErr w:type="spellStart"/>
            <w:r w:rsidRPr="00316158">
              <w:rPr>
                <w:rFonts w:ascii="Times New Roman" w:hAnsi="Times New Roman" w:cs="Times New Roman"/>
                <w:sz w:val="24"/>
                <w:szCs w:val="24"/>
              </w:rPr>
              <w:t>carbon</w:t>
            </w:r>
            <w:r w:rsidR="00262365" w:rsidRPr="00316158">
              <w:rPr>
                <w:rFonts w:ascii="Times New Roman" w:hAnsi="Times New Roman" w:cs="Times New Roman"/>
                <w:sz w:val="24"/>
                <w:szCs w:val="24"/>
                <w:vertAlign w:val="superscript"/>
              </w:rPr>
              <w:t>a</w:t>
            </w:r>
            <w:proofErr w:type="spellEnd"/>
            <w:r w:rsidR="00262365" w:rsidRPr="00316158">
              <w:rPr>
                <w:rFonts w:ascii="Times New Roman" w:hAnsi="Times New Roman" w:cs="Times New Roman"/>
                <w:sz w:val="24"/>
                <w:szCs w:val="24"/>
                <w:vertAlign w:val="superscript"/>
              </w:rPr>
              <w:t>)</w:t>
            </w:r>
            <w:r w:rsidRPr="00316158">
              <w:rPr>
                <w:rFonts w:ascii="Times New Roman" w:hAnsi="Times New Roman" w:cs="Times New Roman"/>
                <w:sz w:val="24"/>
                <w:szCs w:val="24"/>
              </w:rPr>
              <w:t xml:space="preserve"> nanohybrid</w:t>
            </w:r>
          </w:p>
        </w:tc>
        <w:tc>
          <w:tcPr>
            <w:tcW w:w="1530" w:type="dxa"/>
            <w:vAlign w:val="center"/>
          </w:tcPr>
          <w:p w14:paraId="59C59B7C"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1M LiPF</w:t>
            </w:r>
            <w:r w:rsidRPr="00316158">
              <w:rPr>
                <w:rFonts w:ascii="Times New Roman" w:hAnsi="Times New Roman" w:cs="Times New Roman"/>
                <w:sz w:val="24"/>
                <w:szCs w:val="24"/>
                <w:vertAlign w:val="subscript"/>
              </w:rPr>
              <w:t>6</w:t>
            </w:r>
            <w:r w:rsidRPr="00316158">
              <w:rPr>
                <w:rFonts w:ascii="Times New Roman" w:hAnsi="Times New Roman" w:cs="Times New Roman"/>
                <w:sz w:val="24"/>
                <w:szCs w:val="24"/>
              </w:rPr>
              <w:t xml:space="preserve"> EC/DMC</w:t>
            </w:r>
          </w:p>
        </w:tc>
        <w:tc>
          <w:tcPr>
            <w:tcW w:w="1360" w:type="dxa"/>
            <w:vAlign w:val="center"/>
          </w:tcPr>
          <w:p w14:paraId="0CEAD737"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185</w:t>
            </w:r>
          </w:p>
        </w:tc>
        <w:tc>
          <w:tcPr>
            <w:tcW w:w="1228" w:type="dxa"/>
            <w:vAlign w:val="center"/>
          </w:tcPr>
          <w:p w14:paraId="284F136D"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1000</w:t>
            </w:r>
          </w:p>
        </w:tc>
        <w:tc>
          <w:tcPr>
            <w:tcW w:w="1378" w:type="dxa"/>
            <w:vAlign w:val="center"/>
          </w:tcPr>
          <w:p w14:paraId="7CA90A25"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175</w:t>
            </w:r>
          </w:p>
        </w:tc>
        <w:tc>
          <w:tcPr>
            <w:tcW w:w="1296" w:type="dxa"/>
            <w:vAlign w:val="center"/>
          </w:tcPr>
          <w:p w14:paraId="7BF72D91" w14:textId="45638364" w:rsidR="00BA6322" w:rsidRPr="00316158" w:rsidRDefault="00BA6322" w:rsidP="00054CDF">
            <w:pPr>
              <w:jc w:val="center"/>
              <w:rPr>
                <w:rFonts w:ascii="Times New Roman" w:hAnsi="Times New Roman" w:cs="Times New Roman"/>
                <w:sz w:val="24"/>
                <w:szCs w:val="24"/>
              </w:rPr>
            </w:pPr>
            <w:r w:rsidRPr="00316158">
              <w:rPr>
                <w:rFonts w:ascii="Times New Roman" w:hAnsi="Times New Roman" w:cs="Times New Roman"/>
                <w:sz w:val="24"/>
                <w:szCs w:val="24"/>
              </w:rPr>
              <w:fldChar w:fldCharType="begin">
                <w:fldData xml:space="preserve">PEVuZE5vdGU+PENpdGU+PEF1dGhvcj5aaGVuZzwvQXV0aG9yPjxZZWFyPjIwMTg8L1llYXI+PFJl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=
</w:fldData>
              </w:fldChar>
            </w:r>
            <w:r w:rsidR="00054CDF" w:rsidRPr="00316158">
              <w:rPr>
                <w:rFonts w:ascii="Times New Roman" w:hAnsi="Times New Roman" w:cs="Times New Roman"/>
                <w:sz w:val="24"/>
                <w:szCs w:val="24"/>
              </w:rPr>
              <w:instrText xml:space="preserve"> ADDIN EN.CITE </w:instrText>
            </w:r>
            <w:r w:rsidR="00054CDF" w:rsidRPr="00316158">
              <w:rPr>
                <w:rFonts w:ascii="Times New Roman" w:hAnsi="Times New Roman" w:cs="Times New Roman"/>
                <w:sz w:val="24"/>
                <w:szCs w:val="24"/>
              </w:rPr>
              <w:fldChar w:fldCharType="begin">
                <w:fldData xml:space="preserve">PEVuZE5vdGU+PENpdGU+PEF1dGhvcj5aaGVuZzwvQXV0aG9yPjxZZWFyPjIwMTg8L1llYXI+PFJl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=
</w:fldData>
              </w:fldChar>
            </w:r>
            <w:r w:rsidR="00054CDF" w:rsidRPr="00316158">
              <w:rPr>
                <w:rFonts w:ascii="Times New Roman" w:hAnsi="Times New Roman" w:cs="Times New Roman"/>
                <w:sz w:val="24"/>
                <w:szCs w:val="24"/>
              </w:rPr>
              <w:instrText xml:space="preserve"> ADDIN EN.CITE.DATA </w:instrText>
            </w:r>
            <w:r w:rsidR="00054CDF" w:rsidRPr="00316158">
              <w:rPr>
                <w:rFonts w:ascii="Times New Roman" w:hAnsi="Times New Roman" w:cs="Times New Roman"/>
                <w:sz w:val="24"/>
                <w:szCs w:val="24"/>
              </w:rPr>
            </w:r>
            <w:r w:rsidR="00054CDF" w:rsidRPr="00316158">
              <w:rPr>
                <w:rFonts w:ascii="Times New Roman" w:hAnsi="Times New Roman" w:cs="Times New Roman"/>
                <w:sz w:val="24"/>
                <w:szCs w:val="24"/>
              </w:rPr>
              <w:fldChar w:fldCharType="end"/>
            </w:r>
            <w:r w:rsidRPr="00316158">
              <w:rPr>
                <w:rFonts w:ascii="Times New Roman" w:hAnsi="Times New Roman" w:cs="Times New Roman"/>
                <w:sz w:val="24"/>
                <w:szCs w:val="24"/>
              </w:rPr>
            </w:r>
            <w:r w:rsidRPr="00316158">
              <w:rPr>
                <w:rFonts w:ascii="Times New Roman" w:hAnsi="Times New Roman" w:cs="Times New Roman"/>
                <w:sz w:val="24"/>
                <w:szCs w:val="24"/>
              </w:rPr>
              <w:fldChar w:fldCharType="separate"/>
            </w:r>
            <w:r w:rsidR="00881683" w:rsidRPr="00316158">
              <w:rPr>
                <w:rFonts w:ascii="Times New Roman" w:hAnsi="Times New Roman" w:cs="Times New Roman"/>
                <w:sz w:val="24"/>
                <w:szCs w:val="24"/>
                <w:vertAlign w:val="superscript"/>
              </w:rPr>
              <w:t>[8]</w:t>
            </w:r>
            <w:r w:rsidRPr="00316158">
              <w:rPr>
                <w:rFonts w:ascii="Times New Roman" w:hAnsi="Times New Roman" w:cs="Times New Roman"/>
                <w:sz w:val="24"/>
                <w:szCs w:val="24"/>
              </w:rPr>
              <w:fldChar w:fldCharType="end"/>
            </w:r>
          </w:p>
        </w:tc>
      </w:tr>
      <w:tr w:rsidR="00BA6322" w:rsidRPr="00221932" w14:paraId="4854C7A7" w14:textId="77777777" w:rsidTr="00BA6322">
        <w:trPr>
          <w:trHeight w:val="676"/>
        </w:trPr>
        <w:tc>
          <w:tcPr>
            <w:tcW w:w="1505" w:type="dxa"/>
            <w:tcBorders>
              <w:bottom w:val="single" w:sz="4" w:space="0" w:color="auto"/>
            </w:tcBorders>
            <w:vAlign w:val="center"/>
          </w:tcPr>
          <w:p w14:paraId="00748A5B" w14:textId="77777777" w:rsidR="00BA6322" w:rsidRPr="00316158" w:rsidRDefault="00BA6322" w:rsidP="00BA6322">
            <w:pPr>
              <w:rPr>
                <w:rFonts w:ascii="Times New Roman" w:hAnsi="Times New Roman" w:cs="Times New Roman"/>
                <w:sz w:val="24"/>
                <w:szCs w:val="24"/>
              </w:rPr>
            </w:pPr>
            <w:r w:rsidRPr="00316158">
              <w:rPr>
                <w:rFonts w:ascii="Times New Roman" w:hAnsi="Times New Roman" w:cs="Times New Roman"/>
                <w:sz w:val="24"/>
                <w:szCs w:val="24"/>
              </w:rPr>
              <w:t>NbO</w:t>
            </w:r>
            <w:r w:rsidRPr="00316158">
              <w:rPr>
                <w:rFonts w:ascii="Times New Roman" w:hAnsi="Times New Roman" w:cs="Times New Roman"/>
                <w:sz w:val="24"/>
                <w:szCs w:val="24"/>
                <w:vertAlign w:val="subscript"/>
              </w:rPr>
              <w:t>2</w:t>
            </w:r>
            <w:r w:rsidRPr="00316158">
              <w:rPr>
                <w:rFonts w:ascii="Times New Roman" w:hAnsi="Times New Roman" w:cs="Times New Roman"/>
                <w:sz w:val="24"/>
                <w:szCs w:val="24"/>
              </w:rPr>
              <w:t>/C nanohybrid</w:t>
            </w:r>
          </w:p>
        </w:tc>
        <w:tc>
          <w:tcPr>
            <w:tcW w:w="1530" w:type="dxa"/>
            <w:tcBorders>
              <w:bottom w:val="single" w:sz="4" w:space="0" w:color="auto"/>
            </w:tcBorders>
            <w:vAlign w:val="center"/>
          </w:tcPr>
          <w:p w14:paraId="11EC6B46"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1M LiPF</w:t>
            </w:r>
            <w:r w:rsidRPr="00316158">
              <w:rPr>
                <w:rFonts w:ascii="Times New Roman" w:hAnsi="Times New Roman" w:cs="Times New Roman"/>
                <w:sz w:val="24"/>
                <w:szCs w:val="24"/>
                <w:vertAlign w:val="subscript"/>
              </w:rPr>
              <w:t>6</w:t>
            </w:r>
            <w:r w:rsidRPr="00316158">
              <w:rPr>
                <w:rFonts w:ascii="Times New Roman" w:hAnsi="Times New Roman" w:cs="Times New Roman"/>
                <w:sz w:val="24"/>
                <w:szCs w:val="24"/>
              </w:rPr>
              <w:t xml:space="preserve"> EC/DMC</w:t>
            </w:r>
          </w:p>
        </w:tc>
        <w:tc>
          <w:tcPr>
            <w:tcW w:w="1360" w:type="dxa"/>
            <w:tcBorders>
              <w:bottom w:val="single" w:sz="4" w:space="0" w:color="auto"/>
            </w:tcBorders>
            <w:vAlign w:val="center"/>
          </w:tcPr>
          <w:p w14:paraId="35DC2856"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225</w:t>
            </w:r>
          </w:p>
        </w:tc>
        <w:tc>
          <w:tcPr>
            <w:tcW w:w="1228" w:type="dxa"/>
            <w:tcBorders>
              <w:bottom w:val="single" w:sz="4" w:space="0" w:color="auto"/>
            </w:tcBorders>
            <w:vAlign w:val="center"/>
          </w:tcPr>
          <w:p w14:paraId="5A042A4B"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500</w:t>
            </w:r>
          </w:p>
        </w:tc>
        <w:tc>
          <w:tcPr>
            <w:tcW w:w="1378" w:type="dxa"/>
            <w:tcBorders>
              <w:bottom w:val="single" w:sz="4" w:space="0" w:color="auto"/>
            </w:tcBorders>
            <w:vAlign w:val="center"/>
          </w:tcPr>
          <w:p w14:paraId="6CD7667F"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200</w:t>
            </w:r>
          </w:p>
        </w:tc>
        <w:tc>
          <w:tcPr>
            <w:tcW w:w="1296" w:type="dxa"/>
            <w:tcBorders>
              <w:bottom w:val="single" w:sz="4" w:space="0" w:color="auto"/>
            </w:tcBorders>
            <w:vAlign w:val="center"/>
          </w:tcPr>
          <w:p w14:paraId="1E83FB84" w14:textId="77777777" w:rsidR="00BA6322" w:rsidRPr="00316158" w:rsidRDefault="00BA6322" w:rsidP="00BA6322">
            <w:pPr>
              <w:jc w:val="center"/>
              <w:rPr>
                <w:rFonts w:ascii="Times New Roman" w:hAnsi="Times New Roman" w:cs="Times New Roman"/>
                <w:sz w:val="24"/>
                <w:szCs w:val="24"/>
              </w:rPr>
            </w:pPr>
            <w:r w:rsidRPr="00316158">
              <w:rPr>
                <w:rFonts w:ascii="Times New Roman" w:hAnsi="Times New Roman" w:cs="Times New Roman"/>
                <w:sz w:val="24"/>
                <w:szCs w:val="24"/>
              </w:rPr>
              <w:t>This Work</w:t>
            </w:r>
          </w:p>
        </w:tc>
      </w:tr>
    </w:tbl>
    <w:p w14:paraId="44ACA3EB" w14:textId="46CF3572" w:rsidR="00A14E29" w:rsidRPr="00221932" w:rsidRDefault="00262365" w:rsidP="00A14E29">
      <w:pPr>
        <w:rPr>
          <w:rFonts w:ascii="Times New Roman" w:hAnsi="Times New Roman" w:cs="Times New Roman"/>
        </w:rPr>
      </w:pPr>
      <w:proofErr w:type="gramStart"/>
      <w:r w:rsidRPr="00221932">
        <w:rPr>
          <w:rFonts w:ascii="Times New Roman" w:hAnsi="Times New Roman" w:cs="Times New Roman"/>
          <w:sz w:val="24"/>
          <w:vertAlign w:val="superscript"/>
        </w:rPr>
        <w:t>a)</w:t>
      </w:r>
      <w:r w:rsidR="009A08CD" w:rsidRPr="00221932">
        <w:rPr>
          <w:rFonts w:ascii="Times New Roman" w:hAnsi="Times New Roman" w:cs="Times New Roman"/>
          <w:sz w:val="24"/>
        </w:rPr>
        <w:t>Note</w:t>
      </w:r>
      <w:proofErr w:type="gramEnd"/>
      <w:r w:rsidR="009A08CD" w:rsidRPr="00221932">
        <w:rPr>
          <w:rFonts w:ascii="Times New Roman" w:hAnsi="Times New Roman" w:cs="Times New Roman"/>
          <w:sz w:val="24"/>
        </w:rPr>
        <w:t>:</w:t>
      </w:r>
      <w:r w:rsidRPr="00221932">
        <w:rPr>
          <w:rFonts w:ascii="Times New Roman" w:hAnsi="Times New Roman" w:cs="Times New Roman"/>
          <w:sz w:val="24"/>
        </w:rPr>
        <w:t xml:space="preserve"> </w:t>
      </w:r>
      <w:r w:rsidR="00B24452" w:rsidRPr="00221932">
        <w:rPr>
          <w:rFonts w:ascii="Times New Roman" w:hAnsi="Times New Roman" w:cs="Times New Roman"/>
          <w:sz w:val="24"/>
        </w:rPr>
        <w:t>The Li</w:t>
      </w:r>
      <w:r w:rsidR="00B24452" w:rsidRPr="00221932">
        <w:rPr>
          <w:rFonts w:ascii="Times New Roman" w:hAnsi="Times New Roman" w:cs="Times New Roman"/>
          <w:sz w:val="24"/>
          <w:vertAlign w:val="subscript"/>
        </w:rPr>
        <w:t>4</w:t>
      </w:r>
      <w:r w:rsidR="00B24452" w:rsidRPr="00221932">
        <w:rPr>
          <w:rFonts w:ascii="Times New Roman" w:hAnsi="Times New Roman" w:cs="Times New Roman"/>
          <w:sz w:val="24"/>
        </w:rPr>
        <w:t>Ti</w:t>
      </w:r>
      <w:r w:rsidR="00B24452" w:rsidRPr="00221932">
        <w:rPr>
          <w:rFonts w:ascii="Times New Roman" w:hAnsi="Times New Roman" w:cs="Times New Roman"/>
          <w:sz w:val="24"/>
          <w:vertAlign w:val="subscript"/>
        </w:rPr>
        <w:t>5</w:t>
      </w:r>
      <w:r w:rsidR="00B24452" w:rsidRPr="00221932">
        <w:rPr>
          <w:rFonts w:ascii="Times New Roman" w:hAnsi="Times New Roman" w:cs="Times New Roman"/>
          <w:sz w:val="24"/>
        </w:rPr>
        <w:t>O</w:t>
      </w:r>
      <w:r w:rsidR="00B24452" w:rsidRPr="00221932">
        <w:rPr>
          <w:rFonts w:ascii="Times New Roman" w:hAnsi="Times New Roman" w:cs="Times New Roman"/>
          <w:sz w:val="24"/>
          <w:vertAlign w:val="subscript"/>
        </w:rPr>
        <w:t>12</w:t>
      </w:r>
      <w:r w:rsidR="00B24452" w:rsidRPr="00221932">
        <w:rPr>
          <w:rFonts w:ascii="Times New Roman" w:hAnsi="Times New Roman" w:cs="Times New Roman"/>
          <w:sz w:val="24"/>
        </w:rPr>
        <w:t>/Carbon nanohybrids are synthesized in similar way to this work.</w:t>
      </w:r>
    </w:p>
    <w:p w14:paraId="45A237E2" w14:textId="20E67537" w:rsidR="0083601D" w:rsidRPr="00221932" w:rsidRDefault="0083601D" w:rsidP="00B24452">
      <w:pPr>
        <w:widowControl/>
        <w:rPr>
          <w:rFonts w:ascii="Times New Roman" w:hAnsi="Times New Roman" w:cs="Times New Roman"/>
          <w:sz w:val="24"/>
          <w:szCs w:val="24"/>
        </w:rPr>
      </w:pPr>
    </w:p>
    <w:p w14:paraId="7AC1800D" w14:textId="4987C24F" w:rsidR="00AD0926" w:rsidRDefault="00BA6322" w:rsidP="0083601D">
      <w:pPr>
        <w:widowControl/>
        <w:spacing w:line="480" w:lineRule="auto"/>
        <w:rPr>
          <w:rFonts w:ascii="Times New Roman" w:hAnsi="Times New Roman" w:cs="Times New Roman"/>
          <w:sz w:val="24"/>
          <w:szCs w:val="24"/>
        </w:rPr>
      </w:pPr>
      <w:r w:rsidRPr="00221932">
        <w:rPr>
          <w:rFonts w:ascii="Times New Roman" w:hAnsi="Times New Roman" w:cs="Times New Roman"/>
          <w:b/>
          <w:noProof/>
          <w:sz w:val="24"/>
        </w:rPr>
        <w:lastRenderedPageBreak/>
        <w:drawing>
          <wp:anchor distT="0" distB="0" distL="114300" distR="114300" simplePos="0" relativeHeight="251686912" behindDoc="0" locked="0" layoutInCell="1" allowOverlap="1" wp14:anchorId="59B954FB" wp14:editId="2739E46C">
            <wp:simplePos x="0" y="0"/>
            <wp:positionH relativeFrom="margin">
              <wp:align>center</wp:align>
            </wp:positionH>
            <wp:positionV relativeFrom="paragraph">
              <wp:posOffset>0</wp:posOffset>
            </wp:positionV>
            <wp:extent cx="3018790" cy="2222500"/>
            <wp:effectExtent l="0" t="0" r="0" b="635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S-NbO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8790" cy="2222500"/>
                    </a:xfrm>
                    <a:prstGeom prst="rect">
                      <a:avLst/>
                    </a:prstGeom>
                  </pic:spPr>
                </pic:pic>
              </a:graphicData>
            </a:graphic>
            <wp14:sizeRelH relativeFrom="margin">
              <wp14:pctWidth>0</wp14:pctWidth>
            </wp14:sizeRelH>
            <wp14:sizeRelV relativeFrom="margin">
              <wp14:pctHeight>0</wp14:pctHeight>
            </wp14:sizeRelV>
          </wp:anchor>
        </w:drawing>
      </w:r>
      <w:r w:rsidR="001F22F0" w:rsidRPr="00221932">
        <w:rPr>
          <w:rFonts w:ascii="Times New Roman" w:hAnsi="Times New Roman" w:cs="Times New Roman"/>
          <w:b/>
          <w:sz w:val="24"/>
          <w:szCs w:val="24"/>
        </w:rPr>
        <w:t>Figure S1</w:t>
      </w:r>
      <w:r w:rsidR="00D11979" w:rsidRPr="00221932">
        <w:rPr>
          <w:rFonts w:ascii="Times New Roman" w:hAnsi="Times New Roman" w:cs="Times New Roman"/>
          <w:b/>
          <w:sz w:val="24"/>
          <w:szCs w:val="24"/>
        </w:rPr>
        <w:t>1</w:t>
      </w:r>
      <w:r w:rsidR="0083601D" w:rsidRPr="00221932">
        <w:rPr>
          <w:rFonts w:ascii="Times New Roman" w:hAnsi="Times New Roman" w:cs="Times New Roman"/>
          <w:b/>
          <w:sz w:val="24"/>
          <w:szCs w:val="24"/>
        </w:rPr>
        <w:t xml:space="preserve">. </w:t>
      </w:r>
      <w:r w:rsidR="00FC632B" w:rsidRPr="00221932">
        <w:rPr>
          <w:rFonts w:ascii="Times New Roman" w:hAnsi="Times New Roman" w:cs="Times New Roman"/>
          <w:sz w:val="24"/>
          <w:szCs w:val="24"/>
        </w:rPr>
        <w:t xml:space="preserve">Electrochemical </w:t>
      </w:r>
      <w:r w:rsidR="0037791A" w:rsidRPr="00221932">
        <w:rPr>
          <w:rFonts w:ascii="Times New Roman" w:hAnsi="Times New Roman" w:cs="Times New Roman"/>
          <w:sz w:val="24"/>
          <w:szCs w:val="24"/>
        </w:rPr>
        <w:t>impedance</w:t>
      </w:r>
      <w:r w:rsidR="00FC632B" w:rsidRPr="00221932">
        <w:rPr>
          <w:rFonts w:ascii="Times New Roman" w:hAnsi="Times New Roman" w:cs="Times New Roman"/>
          <w:sz w:val="24"/>
          <w:szCs w:val="24"/>
        </w:rPr>
        <w:t xml:space="preserve"> spectra</w:t>
      </w:r>
      <w:r w:rsidR="00A36E46" w:rsidRPr="00221932">
        <w:rPr>
          <w:rFonts w:ascii="Times New Roman" w:hAnsi="Times New Roman" w:cs="Times New Roman"/>
          <w:sz w:val="24"/>
          <w:szCs w:val="24"/>
        </w:rPr>
        <w:t xml:space="preserve"> (EIS) after 20 cycles</w:t>
      </w:r>
      <w:r w:rsidR="00FC632B" w:rsidRPr="00221932">
        <w:rPr>
          <w:rFonts w:ascii="Times New Roman" w:hAnsi="Times New Roman" w:cs="Times New Roman"/>
          <w:sz w:val="24"/>
          <w:szCs w:val="24"/>
        </w:rPr>
        <w:t>. Black: NbO</w:t>
      </w:r>
      <w:r w:rsidR="00FC632B" w:rsidRPr="00221932">
        <w:rPr>
          <w:rFonts w:ascii="Times New Roman" w:hAnsi="Times New Roman" w:cs="Times New Roman"/>
          <w:sz w:val="24"/>
          <w:szCs w:val="24"/>
          <w:vertAlign w:val="subscript"/>
        </w:rPr>
        <w:t>2</w:t>
      </w:r>
      <w:r w:rsidR="00FC632B" w:rsidRPr="00221932">
        <w:rPr>
          <w:rFonts w:ascii="Times New Roman" w:hAnsi="Times New Roman" w:cs="Times New Roman"/>
          <w:sz w:val="24"/>
          <w:szCs w:val="24"/>
        </w:rPr>
        <w:t>/C nanohybrids from this work (synthesized from Bis</w:t>
      </w:r>
      <w:r w:rsidR="000F1716" w:rsidRPr="00221932">
        <w:rPr>
          <w:rFonts w:ascii="Times New Roman" w:hAnsi="Times New Roman" w:cs="Times New Roman"/>
          <w:sz w:val="24"/>
          <w:szCs w:val="24"/>
        </w:rPr>
        <w:t>-</w:t>
      </w:r>
      <w:r w:rsidR="00FC632B" w:rsidRPr="00221932">
        <w:rPr>
          <w:rFonts w:ascii="Times New Roman" w:hAnsi="Times New Roman" w:cs="Times New Roman"/>
          <w:sz w:val="24"/>
          <w:szCs w:val="24"/>
        </w:rPr>
        <w:t>GMA/NbETO mass ratio of 1:2). Red: Nb</w:t>
      </w:r>
      <w:r w:rsidR="00FC632B" w:rsidRPr="00221932">
        <w:rPr>
          <w:rFonts w:ascii="Times New Roman" w:hAnsi="Times New Roman" w:cs="Times New Roman"/>
          <w:sz w:val="24"/>
          <w:szCs w:val="24"/>
          <w:vertAlign w:val="subscript"/>
        </w:rPr>
        <w:t>2</w:t>
      </w:r>
      <w:r w:rsidR="00FC632B" w:rsidRPr="00221932">
        <w:rPr>
          <w:rFonts w:ascii="Times New Roman" w:hAnsi="Times New Roman" w:cs="Times New Roman"/>
          <w:sz w:val="24"/>
          <w:szCs w:val="24"/>
        </w:rPr>
        <w:t>O</w:t>
      </w:r>
      <w:r w:rsidR="00FC632B" w:rsidRPr="00221932">
        <w:rPr>
          <w:rFonts w:ascii="Times New Roman" w:hAnsi="Times New Roman" w:cs="Times New Roman"/>
          <w:sz w:val="24"/>
          <w:szCs w:val="24"/>
          <w:vertAlign w:val="subscript"/>
        </w:rPr>
        <w:t>5</w:t>
      </w:r>
      <w:r w:rsidR="00FC632B" w:rsidRPr="00221932">
        <w:rPr>
          <w:rFonts w:ascii="Times New Roman" w:hAnsi="Times New Roman" w:cs="Times New Roman"/>
          <w:sz w:val="24"/>
          <w:szCs w:val="24"/>
        </w:rPr>
        <w:t>/C synthesized from Bis</w:t>
      </w:r>
      <w:r w:rsidR="000F1716" w:rsidRPr="00221932">
        <w:rPr>
          <w:rFonts w:ascii="Times New Roman" w:hAnsi="Times New Roman" w:cs="Times New Roman"/>
          <w:sz w:val="24"/>
          <w:szCs w:val="24"/>
        </w:rPr>
        <w:t>-</w:t>
      </w:r>
      <w:r w:rsidR="00FC632B" w:rsidRPr="00221932">
        <w:rPr>
          <w:rFonts w:ascii="Times New Roman" w:hAnsi="Times New Roman" w:cs="Times New Roman"/>
          <w:sz w:val="24"/>
          <w:szCs w:val="24"/>
        </w:rPr>
        <w:t>GMA/NbETO mass ratio of 1:1. Blue: Pure carbon derived from Bis</w:t>
      </w:r>
      <w:r w:rsidR="000F1716" w:rsidRPr="00221932">
        <w:rPr>
          <w:rFonts w:ascii="Times New Roman" w:hAnsi="Times New Roman" w:cs="Times New Roman"/>
          <w:sz w:val="24"/>
          <w:szCs w:val="24"/>
        </w:rPr>
        <w:t>-</w:t>
      </w:r>
      <w:r w:rsidR="00FC632B" w:rsidRPr="00221932">
        <w:rPr>
          <w:rFonts w:ascii="Times New Roman" w:hAnsi="Times New Roman" w:cs="Times New Roman"/>
          <w:sz w:val="24"/>
          <w:szCs w:val="24"/>
        </w:rPr>
        <w:t xml:space="preserve">GMA. </w:t>
      </w:r>
    </w:p>
    <w:p w14:paraId="78363EEA" w14:textId="77777777" w:rsidR="00221932" w:rsidRPr="00221932" w:rsidRDefault="00221932" w:rsidP="0083601D">
      <w:pPr>
        <w:widowControl/>
        <w:spacing w:line="480" w:lineRule="auto"/>
        <w:rPr>
          <w:rFonts w:ascii="Times New Roman" w:hAnsi="Times New Roman" w:cs="Times New Roman"/>
          <w:sz w:val="24"/>
          <w:szCs w:val="24"/>
        </w:rPr>
      </w:pPr>
    </w:p>
    <w:p w14:paraId="7B46A992" w14:textId="1829F192" w:rsidR="0083601D" w:rsidRPr="00221932" w:rsidRDefault="00AD0926" w:rsidP="0083601D">
      <w:pPr>
        <w:widowControl/>
        <w:spacing w:line="480" w:lineRule="auto"/>
        <w:rPr>
          <w:rFonts w:ascii="Times New Roman" w:hAnsi="Times New Roman" w:cs="Times New Roman"/>
          <w:sz w:val="24"/>
          <w:szCs w:val="24"/>
        </w:rPr>
      </w:pPr>
      <w:r w:rsidRPr="00221932">
        <w:rPr>
          <w:rFonts w:ascii="Times New Roman" w:hAnsi="Times New Roman" w:cs="Times New Roman"/>
          <w:sz w:val="24"/>
          <w:szCs w:val="24"/>
        </w:rPr>
        <w:t xml:space="preserve">The </w:t>
      </w:r>
      <w:r w:rsidR="00FC632B" w:rsidRPr="00221932">
        <w:rPr>
          <w:rFonts w:ascii="Times New Roman" w:hAnsi="Times New Roman" w:cs="Times New Roman"/>
          <w:sz w:val="24"/>
          <w:szCs w:val="24"/>
        </w:rPr>
        <w:t>NbO</w:t>
      </w:r>
      <w:r w:rsidR="00FC632B" w:rsidRPr="00221932">
        <w:rPr>
          <w:rFonts w:ascii="Times New Roman" w:hAnsi="Times New Roman" w:cs="Times New Roman"/>
          <w:sz w:val="24"/>
          <w:szCs w:val="24"/>
          <w:vertAlign w:val="subscript"/>
        </w:rPr>
        <w:t>2</w:t>
      </w:r>
      <w:r w:rsidR="00FC632B" w:rsidRPr="00221932">
        <w:rPr>
          <w:rFonts w:ascii="Times New Roman" w:hAnsi="Times New Roman" w:cs="Times New Roman"/>
          <w:sz w:val="24"/>
          <w:szCs w:val="24"/>
        </w:rPr>
        <w:t>/carbon nanohybrid present</w:t>
      </w:r>
      <w:r w:rsidRPr="00221932">
        <w:rPr>
          <w:rFonts w:ascii="Times New Roman" w:hAnsi="Times New Roman" w:cs="Times New Roman"/>
          <w:sz w:val="24"/>
          <w:szCs w:val="24"/>
        </w:rPr>
        <w:t>s</w:t>
      </w:r>
      <w:r w:rsidR="00C80641" w:rsidRPr="00221932">
        <w:rPr>
          <w:rFonts w:ascii="Times New Roman" w:hAnsi="Times New Roman" w:cs="Times New Roman"/>
          <w:sz w:val="24"/>
          <w:szCs w:val="24"/>
        </w:rPr>
        <w:t xml:space="preserve"> a</w:t>
      </w:r>
      <w:r w:rsidR="00FC632B" w:rsidRPr="00221932">
        <w:rPr>
          <w:rFonts w:ascii="Times New Roman" w:hAnsi="Times New Roman" w:cs="Times New Roman"/>
          <w:sz w:val="24"/>
          <w:szCs w:val="24"/>
        </w:rPr>
        <w:t xml:space="preserve"> low </w:t>
      </w:r>
      <w:proofErr w:type="spellStart"/>
      <w:r w:rsidR="00FC632B" w:rsidRPr="00221932">
        <w:rPr>
          <w:rFonts w:ascii="Times New Roman" w:hAnsi="Times New Roman" w:cs="Times New Roman"/>
          <w:sz w:val="24"/>
          <w:szCs w:val="24"/>
        </w:rPr>
        <w:t>R</w:t>
      </w:r>
      <w:r w:rsidR="00FC632B" w:rsidRPr="00221932">
        <w:rPr>
          <w:rFonts w:ascii="Times New Roman" w:hAnsi="Times New Roman" w:cs="Times New Roman"/>
          <w:sz w:val="24"/>
          <w:szCs w:val="24"/>
          <w:vertAlign w:val="subscript"/>
        </w:rPr>
        <w:t>ct</w:t>
      </w:r>
      <w:proofErr w:type="spellEnd"/>
      <w:r w:rsidR="00FC632B" w:rsidRPr="00221932">
        <w:rPr>
          <w:rFonts w:ascii="Times New Roman" w:hAnsi="Times New Roman" w:cs="Times New Roman"/>
          <w:sz w:val="24"/>
          <w:szCs w:val="24"/>
        </w:rPr>
        <w:t xml:space="preserve"> (charge transfer resistance) less than 100 </w:t>
      </w:r>
      <w:r w:rsidR="00FC632B" w:rsidRPr="00221932">
        <w:rPr>
          <w:rFonts w:ascii="Times New Roman" w:eastAsia="宋体" w:hAnsi="Times New Roman" w:cs="Times New Roman"/>
          <w:sz w:val="24"/>
          <w:szCs w:val="24"/>
        </w:rPr>
        <w:t xml:space="preserve">Ω. The low </w:t>
      </w:r>
      <w:proofErr w:type="spellStart"/>
      <w:r w:rsidR="00FC632B" w:rsidRPr="00221932">
        <w:rPr>
          <w:rFonts w:ascii="Times New Roman" w:eastAsia="宋体" w:hAnsi="Times New Roman" w:cs="Times New Roman"/>
          <w:sz w:val="24"/>
          <w:szCs w:val="24"/>
        </w:rPr>
        <w:t>R</w:t>
      </w:r>
      <w:r w:rsidR="00FC632B" w:rsidRPr="00221932">
        <w:rPr>
          <w:rFonts w:ascii="Times New Roman" w:eastAsia="宋体" w:hAnsi="Times New Roman" w:cs="Times New Roman"/>
          <w:sz w:val="24"/>
          <w:szCs w:val="24"/>
          <w:vertAlign w:val="subscript"/>
        </w:rPr>
        <w:t>ct</w:t>
      </w:r>
      <w:proofErr w:type="spellEnd"/>
      <w:r w:rsidR="00FC632B" w:rsidRPr="00221932">
        <w:rPr>
          <w:rFonts w:ascii="Times New Roman" w:eastAsia="宋体" w:hAnsi="Times New Roman" w:cs="Times New Roman"/>
          <w:sz w:val="24"/>
          <w:szCs w:val="24"/>
        </w:rPr>
        <w:t xml:space="preserve"> could be mainly assigned to the high conductivity from glassy-carbon structured matrix. However, </w:t>
      </w:r>
      <w:r w:rsidR="00F22F39" w:rsidRPr="00221932">
        <w:rPr>
          <w:rFonts w:ascii="Times New Roman" w:eastAsia="宋体" w:hAnsi="Times New Roman" w:cs="Times New Roman"/>
          <w:sz w:val="24"/>
          <w:szCs w:val="24"/>
        </w:rPr>
        <w:t>it is higher than those of the Nb</w:t>
      </w:r>
      <w:r w:rsidR="00F22F39" w:rsidRPr="00221932">
        <w:rPr>
          <w:rFonts w:ascii="Times New Roman" w:eastAsia="宋体" w:hAnsi="Times New Roman" w:cs="Times New Roman"/>
          <w:sz w:val="24"/>
          <w:szCs w:val="24"/>
          <w:vertAlign w:val="subscript"/>
        </w:rPr>
        <w:t>2</w:t>
      </w:r>
      <w:r w:rsidR="00F22F39" w:rsidRPr="00221932">
        <w:rPr>
          <w:rFonts w:ascii="Times New Roman" w:eastAsia="宋体" w:hAnsi="Times New Roman" w:cs="Times New Roman"/>
          <w:sz w:val="24"/>
          <w:szCs w:val="24"/>
        </w:rPr>
        <w:t>O</w:t>
      </w:r>
      <w:r w:rsidR="00F22F39" w:rsidRPr="00221932">
        <w:rPr>
          <w:rFonts w:ascii="Times New Roman" w:eastAsia="宋体" w:hAnsi="Times New Roman" w:cs="Times New Roman"/>
          <w:sz w:val="24"/>
          <w:szCs w:val="24"/>
          <w:vertAlign w:val="subscript"/>
        </w:rPr>
        <w:t>5</w:t>
      </w:r>
      <w:r w:rsidR="00F22F39" w:rsidRPr="00221932">
        <w:rPr>
          <w:rFonts w:ascii="Times New Roman" w:eastAsia="宋体" w:hAnsi="Times New Roman" w:cs="Times New Roman"/>
          <w:sz w:val="24"/>
          <w:szCs w:val="24"/>
        </w:rPr>
        <w:t xml:space="preserve">/C nanohybrid and pure carbon as well, which are prepared with higher Bis-GMA/NbETO mass ratios. The increased NbETO content partially suppresses the formation of glassy carbon through alcoholysis reaction between NbETO and hydroxyl group. </w:t>
      </w:r>
      <w:r w:rsidR="00FC632B" w:rsidRPr="00221932">
        <w:rPr>
          <w:rFonts w:ascii="Times New Roman" w:eastAsia="宋体" w:hAnsi="Times New Roman" w:cs="Times New Roman"/>
          <w:sz w:val="24"/>
          <w:szCs w:val="24"/>
        </w:rPr>
        <w:t xml:space="preserve">In addition, pure carbon presents additional semicircles, which could be attributed to the formation of </w:t>
      </w:r>
      <w:r w:rsidR="00A36E46" w:rsidRPr="00221932">
        <w:rPr>
          <w:rFonts w:ascii="Times New Roman" w:eastAsia="宋体" w:hAnsi="Times New Roman" w:cs="Times New Roman"/>
          <w:sz w:val="24"/>
          <w:szCs w:val="24"/>
        </w:rPr>
        <w:t>solid electrolyte interphase (</w:t>
      </w:r>
      <w:r w:rsidR="00FC632B" w:rsidRPr="00221932">
        <w:rPr>
          <w:rFonts w:ascii="Times New Roman" w:eastAsia="宋体" w:hAnsi="Times New Roman" w:cs="Times New Roman"/>
          <w:sz w:val="24"/>
          <w:szCs w:val="24"/>
        </w:rPr>
        <w:t>SEI</w:t>
      </w:r>
      <w:r w:rsidR="00A36E46" w:rsidRPr="00221932">
        <w:rPr>
          <w:rFonts w:ascii="Times New Roman" w:eastAsia="宋体" w:hAnsi="Times New Roman" w:cs="Times New Roman"/>
          <w:sz w:val="24"/>
          <w:szCs w:val="24"/>
        </w:rPr>
        <w:t>)</w:t>
      </w:r>
      <w:r w:rsidR="00FC632B" w:rsidRPr="00221932">
        <w:rPr>
          <w:rFonts w:ascii="Times New Roman" w:eastAsia="宋体" w:hAnsi="Times New Roman" w:cs="Times New Roman"/>
          <w:sz w:val="24"/>
          <w:szCs w:val="24"/>
        </w:rPr>
        <w:t>.</w:t>
      </w:r>
    </w:p>
    <w:p w14:paraId="2C4DD295" w14:textId="77777777" w:rsidR="00221932" w:rsidRDefault="0083601D" w:rsidP="00357D2B">
      <w:pPr>
        <w:widowControl/>
        <w:spacing w:line="480" w:lineRule="auto"/>
        <w:rPr>
          <w:rFonts w:ascii="Times New Roman" w:eastAsia="宋体" w:hAnsi="Times New Roman" w:cs="Times New Roman"/>
          <w:sz w:val="24"/>
          <w:szCs w:val="24"/>
        </w:rPr>
      </w:pPr>
      <w:r w:rsidRPr="00221932">
        <w:rPr>
          <w:rFonts w:ascii="Times New Roman" w:eastAsia="宋体" w:hAnsi="Times New Roman" w:cs="Times New Roman"/>
          <w:b/>
          <w:noProof/>
          <w:sz w:val="24"/>
          <w:szCs w:val="24"/>
        </w:rPr>
        <w:lastRenderedPageBreak/>
        <w:drawing>
          <wp:anchor distT="0" distB="0" distL="114300" distR="114300" simplePos="0" relativeHeight="251662336" behindDoc="0" locked="0" layoutInCell="1" allowOverlap="0" wp14:anchorId="72912EDA" wp14:editId="3B855116">
            <wp:simplePos x="0" y="0"/>
            <wp:positionH relativeFrom="margin">
              <wp:align>center</wp:align>
            </wp:positionH>
            <wp:positionV relativeFrom="paragraph">
              <wp:posOffset>0</wp:posOffset>
            </wp:positionV>
            <wp:extent cx="3011805" cy="262890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thiated XRD-Nb2O5-NbO2.png"/>
                    <pic:cNvPicPr/>
                  </pic:nvPicPr>
                  <pic:blipFill rotWithShape="1">
                    <a:blip r:embed="rId24" cstate="print">
                      <a:extLst>
                        <a:ext uri="{28A0092B-C50C-407E-A947-70E740481C1C}">
                          <a14:useLocalDpi xmlns:a14="http://schemas.microsoft.com/office/drawing/2010/main" val="0"/>
                        </a:ext>
                      </a:extLst>
                    </a:blip>
                    <a:srcRect l="2846" t="27124" r="1631" b="2134"/>
                    <a:stretch/>
                  </pic:blipFill>
                  <pic:spPr bwMode="auto">
                    <a:xfrm>
                      <a:off x="0" y="0"/>
                      <a:ext cx="3011805"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5905" w:rsidRPr="00221932">
        <w:rPr>
          <w:rFonts w:ascii="Times New Roman" w:eastAsia="宋体" w:hAnsi="Times New Roman" w:cs="Times New Roman"/>
          <w:b/>
          <w:sz w:val="24"/>
          <w:szCs w:val="24"/>
        </w:rPr>
        <w:t>F</w:t>
      </w:r>
      <w:r w:rsidR="001F22F0" w:rsidRPr="00221932">
        <w:rPr>
          <w:rFonts w:ascii="Times New Roman" w:eastAsia="宋体" w:hAnsi="Times New Roman" w:cs="Times New Roman"/>
          <w:b/>
          <w:sz w:val="24"/>
          <w:szCs w:val="24"/>
        </w:rPr>
        <w:t>igure S1</w:t>
      </w:r>
      <w:r w:rsidR="00D11979" w:rsidRPr="00221932">
        <w:rPr>
          <w:rFonts w:ascii="Times New Roman" w:eastAsia="宋体" w:hAnsi="Times New Roman" w:cs="Times New Roman"/>
          <w:b/>
          <w:sz w:val="24"/>
          <w:szCs w:val="24"/>
        </w:rPr>
        <w:t>2</w:t>
      </w:r>
      <w:r w:rsidR="00275905" w:rsidRPr="00221932">
        <w:rPr>
          <w:rFonts w:ascii="Times New Roman" w:eastAsia="宋体" w:hAnsi="Times New Roman" w:cs="Times New Roman"/>
          <w:sz w:val="24"/>
          <w:szCs w:val="24"/>
        </w:rPr>
        <w:t>. Ex-situ XRD</w:t>
      </w:r>
      <w:r w:rsidR="005854B7" w:rsidRPr="00221932">
        <w:rPr>
          <w:rFonts w:ascii="Times New Roman" w:eastAsia="宋体" w:hAnsi="Times New Roman" w:cs="Times New Roman"/>
          <w:sz w:val="24"/>
          <w:szCs w:val="24"/>
        </w:rPr>
        <w:t xml:space="preserve"> patterns</w:t>
      </w:r>
      <w:r w:rsidR="00275905" w:rsidRPr="00221932">
        <w:rPr>
          <w:rFonts w:ascii="Times New Roman" w:eastAsia="宋体" w:hAnsi="Times New Roman" w:cs="Times New Roman"/>
          <w:sz w:val="24"/>
          <w:szCs w:val="24"/>
        </w:rPr>
        <w:t xml:space="preserve"> of </w:t>
      </w:r>
      <w:r w:rsidR="00A36E46" w:rsidRPr="00221932">
        <w:rPr>
          <w:rFonts w:ascii="Times New Roman" w:eastAsia="宋体" w:hAnsi="Times New Roman" w:cs="Times New Roman"/>
          <w:sz w:val="24"/>
          <w:szCs w:val="24"/>
        </w:rPr>
        <w:t>pristine and lithiated</w:t>
      </w:r>
      <w:r w:rsidR="009B0638" w:rsidRPr="00221932">
        <w:rPr>
          <w:rFonts w:ascii="Times New Roman" w:eastAsia="宋体" w:hAnsi="Times New Roman" w:cs="Times New Roman"/>
          <w:sz w:val="24"/>
          <w:szCs w:val="24"/>
        </w:rPr>
        <w:t xml:space="preserve"> </w:t>
      </w:r>
      <w:r w:rsidR="00EA7D88" w:rsidRPr="00221932">
        <w:rPr>
          <w:rFonts w:ascii="Times New Roman" w:eastAsia="宋体" w:hAnsi="Times New Roman" w:cs="Times New Roman"/>
          <w:sz w:val="24"/>
          <w:szCs w:val="24"/>
        </w:rPr>
        <w:t>Nb</w:t>
      </w:r>
      <w:r w:rsidR="00EA7D88" w:rsidRPr="00221932">
        <w:rPr>
          <w:rFonts w:ascii="Times New Roman" w:eastAsia="宋体" w:hAnsi="Times New Roman" w:cs="Times New Roman"/>
          <w:sz w:val="24"/>
          <w:szCs w:val="24"/>
          <w:vertAlign w:val="subscript"/>
        </w:rPr>
        <w:t>2</w:t>
      </w:r>
      <w:r w:rsidR="00EA7D88" w:rsidRPr="00221932">
        <w:rPr>
          <w:rFonts w:ascii="Times New Roman" w:eastAsia="宋体" w:hAnsi="Times New Roman" w:cs="Times New Roman"/>
          <w:sz w:val="24"/>
          <w:szCs w:val="24"/>
        </w:rPr>
        <w:t>O</w:t>
      </w:r>
      <w:r w:rsidR="00EA7D88" w:rsidRPr="00221932">
        <w:rPr>
          <w:rFonts w:ascii="Times New Roman" w:eastAsia="宋体" w:hAnsi="Times New Roman" w:cs="Times New Roman"/>
          <w:sz w:val="24"/>
          <w:szCs w:val="24"/>
          <w:vertAlign w:val="subscript"/>
        </w:rPr>
        <w:t>5</w:t>
      </w:r>
      <w:r w:rsidR="00EA7D88" w:rsidRPr="00221932">
        <w:rPr>
          <w:rFonts w:ascii="Times New Roman" w:eastAsia="宋体" w:hAnsi="Times New Roman" w:cs="Times New Roman"/>
          <w:sz w:val="24"/>
          <w:szCs w:val="24"/>
        </w:rPr>
        <w:t xml:space="preserve">/C </w:t>
      </w:r>
      <w:r w:rsidR="009B0638" w:rsidRPr="00221932">
        <w:rPr>
          <w:rFonts w:ascii="Times New Roman" w:eastAsia="宋体" w:hAnsi="Times New Roman" w:cs="Times New Roman"/>
          <w:sz w:val="24"/>
          <w:szCs w:val="24"/>
        </w:rPr>
        <w:t>and NbO</w:t>
      </w:r>
      <w:r w:rsidR="009B0638" w:rsidRPr="00221932">
        <w:rPr>
          <w:rFonts w:ascii="Times New Roman" w:eastAsia="宋体" w:hAnsi="Times New Roman" w:cs="Times New Roman"/>
          <w:sz w:val="24"/>
          <w:szCs w:val="24"/>
          <w:vertAlign w:val="subscript"/>
        </w:rPr>
        <w:t>2</w:t>
      </w:r>
      <w:r w:rsidR="009B0638" w:rsidRPr="00221932">
        <w:rPr>
          <w:rFonts w:ascii="Times New Roman" w:eastAsia="宋体" w:hAnsi="Times New Roman" w:cs="Times New Roman"/>
          <w:sz w:val="24"/>
          <w:szCs w:val="24"/>
        </w:rPr>
        <w:t>/Nb</w:t>
      </w:r>
      <w:r w:rsidR="009B0638" w:rsidRPr="00221932">
        <w:rPr>
          <w:rFonts w:ascii="Times New Roman" w:eastAsia="宋体" w:hAnsi="Times New Roman" w:cs="Times New Roman"/>
          <w:sz w:val="24"/>
          <w:szCs w:val="24"/>
          <w:vertAlign w:val="subscript"/>
        </w:rPr>
        <w:t>2</w:t>
      </w:r>
      <w:r w:rsidR="009B0638" w:rsidRPr="00221932">
        <w:rPr>
          <w:rFonts w:ascii="Times New Roman" w:eastAsia="宋体" w:hAnsi="Times New Roman" w:cs="Times New Roman"/>
          <w:sz w:val="24"/>
          <w:szCs w:val="24"/>
        </w:rPr>
        <w:t>O</w:t>
      </w:r>
      <w:r w:rsidR="009B0638" w:rsidRPr="00221932">
        <w:rPr>
          <w:rFonts w:ascii="Times New Roman" w:eastAsia="宋体" w:hAnsi="Times New Roman" w:cs="Times New Roman"/>
          <w:sz w:val="24"/>
          <w:szCs w:val="24"/>
          <w:vertAlign w:val="subscript"/>
        </w:rPr>
        <w:t>5</w:t>
      </w:r>
      <w:r w:rsidR="009B0638" w:rsidRPr="00221932">
        <w:rPr>
          <w:rFonts w:ascii="Times New Roman" w:eastAsia="宋体" w:hAnsi="Times New Roman" w:cs="Times New Roman"/>
          <w:sz w:val="24"/>
          <w:szCs w:val="24"/>
        </w:rPr>
        <w:t xml:space="preserve">/C nanohybrids. </w:t>
      </w:r>
    </w:p>
    <w:p w14:paraId="26BDB8D5" w14:textId="44E5507E" w:rsidR="00DA5D03" w:rsidRPr="00221932" w:rsidRDefault="00DA5D03" w:rsidP="00357D2B">
      <w:pPr>
        <w:widowControl/>
        <w:spacing w:line="480" w:lineRule="auto"/>
        <w:rPr>
          <w:rFonts w:ascii="Times New Roman" w:hAnsi="Times New Roman" w:cs="Times New Roman"/>
          <w:sz w:val="24"/>
          <w:szCs w:val="24"/>
        </w:rPr>
      </w:pPr>
      <w:r w:rsidRPr="00221932">
        <w:rPr>
          <w:rFonts w:ascii="Times New Roman" w:hAnsi="Times New Roman" w:cs="Times New Roman"/>
          <w:sz w:val="24"/>
          <w:szCs w:val="24"/>
        </w:rPr>
        <w:br w:type="page"/>
      </w:r>
    </w:p>
    <w:p w14:paraId="75BC9656" w14:textId="77777777" w:rsidR="00054CDF" w:rsidRPr="00221932" w:rsidRDefault="000F1716" w:rsidP="00054CDF">
      <w:pPr>
        <w:pStyle w:val="EndNoteBibliography"/>
        <w:framePr w:wrap="around"/>
        <w:ind w:left="720" w:hanging="720"/>
        <w:rPr>
          <w:noProof w:val="0"/>
        </w:rPr>
      </w:pPr>
      <w:r w:rsidRPr="00221932">
        <w:rPr>
          <w:rFonts w:ascii="Times New Roman" w:hAnsi="Times New Roman" w:cs="Times New Roman"/>
          <w:noProof w:val="0"/>
          <w:sz w:val="24"/>
          <w:szCs w:val="24"/>
        </w:rPr>
        <w:lastRenderedPageBreak/>
        <w:fldChar w:fldCharType="begin"/>
      </w:r>
      <w:r w:rsidRPr="00221932">
        <w:rPr>
          <w:rFonts w:ascii="Times New Roman" w:hAnsi="Times New Roman" w:cs="Times New Roman"/>
          <w:noProof w:val="0"/>
          <w:sz w:val="24"/>
          <w:szCs w:val="24"/>
        </w:rPr>
        <w:instrText xml:space="preserve"> ADDIN EN.REFLIST </w:instrText>
      </w:r>
      <w:r w:rsidRPr="00221932">
        <w:rPr>
          <w:rFonts w:ascii="Times New Roman" w:hAnsi="Times New Roman" w:cs="Times New Roman"/>
          <w:noProof w:val="0"/>
          <w:sz w:val="24"/>
          <w:szCs w:val="24"/>
        </w:rPr>
        <w:fldChar w:fldCharType="separate"/>
      </w:r>
      <w:r w:rsidR="00054CDF" w:rsidRPr="00221932">
        <w:rPr>
          <w:noProof w:val="0"/>
        </w:rPr>
        <w:t>[1]</w:t>
      </w:r>
      <w:r w:rsidR="00054CDF" w:rsidRPr="00221932">
        <w:rPr>
          <w:noProof w:val="0"/>
        </w:rPr>
        <w:tab/>
        <w:t xml:space="preserve">a) K.-D. Ahn, C.-M. Chung, Y.-H. Kim, </w:t>
      </w:r>
      <w:r w:rsidR="00054CDF" w:rsidRPr="00221932">
        <w:rPr>
          <w:i/>
          <w:noProof w:val="0"/>
        </w:rPr>
        <w:t>J. Appl. Polym. Sci.</w:t>
      </w:r>
      <w:r w:rsidR="00054CDF" w:rsidRPr="00221932">
        <w:rPr>
          <w:noProof w:val="0"/>
        </w:rPr>
        <w:t xml:space="preserve"> </w:t>
      </w:r>
      <w:r w:rsidR="00054CDF" w:rsidRPr="00221932">
        <w:rPr>
          <w:b/>
          <w:noProof w:val="0"/>
        </w:rPr>
        <w:t>1999</w:t>
      </w:r>
      <w:r w:rsidR="00054CDF" w:rsidRPr="00221932">
        <w:rPr>
          <w:noProof w:val="0"/>
        </w:rPr>
        <w:t xml:space="preserve">, 71, 2033; b) R. Wang, M. Zhu, S. Bao, F. Liu, X. Jiang, M. Zhu, </w:t>
      </w:r>
      <w:r w:rsidR="00054CDF" w:rsidRPr="00221932">
        <w:rPr>
          <w:i/>
          <w:noProof w:val="0"/>
        </w:rPr>
        <w:t>J. Mater. Sci. Res.</w:t>
      </w:r>
      <w:r w:rsidR="00054CDF" w:rsidRPr="00221932">
        <w:rPr>
          <w:noProof w:val="0"/>
        </w:rPr>
        <w:t xml:space="preserve"> </w:t>
      </w:r>
      <w:r w:rsidR="00054CDF" w:rsidRPr="00221932">
        <w:rPr>
          <w:b/>
          <w:noProof w:val="0"/>
        </w:rPr>
        <w:t>2013</w:t>
      </w:r>
      <w:r w:rsidR="00054CDF" w:rsidRPr="00221932">
        <w:rPr>
          <w:noProof w:val="0"/>
        </w:rPr>
        <w:t>, 2.</w:t>
      </w:r>
    </w:p>
    <w:p w14:paraId="5C366860" w14:textId="77777777" w:rsidR="00054CDF" w:rsidRPr="00221932" w:rsidRDefault="00054CDF" w:rsidP="00054CDF">
      <w:pPr>
        <w:pStyle w:val="EndNoteBibliography"/>
        <w:framePr w:wrap="around"/>
        <w:ind w:left="720" w:hanging="720"/>
        <w:rPr>
          <w:noProof w:val="0"/>
        </w:rPr>
      </w:pPr>
      <w:r w:rsidRPr="00221932">
        <w:rPr>
          <w:noProof w:val="0"/>
        </w:rPr>
        <w:t>[2]</w:t>
      </w:r>
      <w:r w:rsidRPr="00221932">
        <w:rPr>
          <w:noProof w:val="0"/>
        </w:rPr>
        <w:tab/>
        <w:t xml:space="preserve">V. Augustyn, J. Come, M. A. Lowe, J. W. Kim, P.-L. Taberna, S. H. Tolbert, H. D. Abruña, P. Simon, B. Dunn, </w:t>
      </w:r>
      <w:r w:rsidRPr="00221932">
        <w:rPr>
          <w:i/>
          <w:noProof w:val="0"/>
        </w:rPr>
        <w:t>Nature materials</w:t>
      </w:r>
      <w:r w:rsidRPr="00221932">
        <w:rPr>
          <w:noProof w:val="0"/>
        </w:rPr>
        <w:t xml:space="preserve"> </w:t>
      </w:r>
      <w:r w:rsidRPr="00221932">
        <w:rPr>
          <w:b/>
          <w:noProof w:val="0"/>
        </w:rPr>
        <w:t>2013</w:t>
      </w:r>
      <w:r w:rsidRPr="00221932">
        <w:rPr>
          <w:noProof w:val="0"/>
        </w:rPr>
        <w:t>, 12, 518.</w:t>
      </w:r>
    </w:p>
    <w:p w14:paraId="2C4BC5ED" w14:textId="77777777" w:rsidR="00054CDF" w:rsidRPr="00221932" w:rsidRDefault="00054CDF" w:rsidP="00054CDF">
      <w:pPr>
        <w:pStyle w:val="EndNoteBibliography"/>
        <w:framePr w:wrap="around"/>
        <w:ind w:left="720" w:hanging="720"/>
        <w:rPr>
          <w:noProof w:val="0"/>
        </w:rPr>
      </w:pPr>
      <w:r w:rsidRPr="00221932">
        <w:rPr>
          <w:noProof w:val="0"/>
        </w:rPr>
        <w:t>[3]</w:t>
      </w:r>
      <w:r w:rsidRPr="00221932">
        <w:rPr>
          <w:noProof w:val="0"/>
        </w:rPr>
        <w:tab/>
        <w:t xml:space="preserve">J. R. Dahn, J. Jiang, L. M. Moshurchak, M. D. Fleischauer, C. Buhrmester, L. J. Krause, </w:t>
      </w:r>
      <w:r w:rsidRPr="00221932">
        <w:rPr>
          <w:i/>
          <w:noProof w:val="0"/>
        </w:rPr>
        <w:t>Journal of The Electrochemical Society</w:t>
      </w:r>
      <w:r w:rsidRPr="00221932">
        <w:rPr>
          <w:noProof w:val="0"/>
        </w:rPr>
        <w:t xml:space="preserve"> </w:t>
      </w:r>
      <w:r w:rsidRPr="00221932">
        <w:rPr>
          <w:b/>
          <w:noProof w:val="0"/>
        </w:rPr>
        <w:t>2005</w:t>
      </w:r>
      <w:r w:rsidRPr="00221932">
        <w:rPr>
          <w:noProof w:val="0"/>
        </w:rPr>
        <w:t>, 152, A1283.</w:t>
      </w:r>
    </w:p>
    <w:p w14:paraId="2EFC8173" w14:textId="77777777" w:rsidR="00054CDF" w:rsidRPr="00221932" w:rsidRDefault="00054CDF" w:rsidP="00054CDF">
      <w:pPr>
        <w:pStyle w:val="EndNoteBibliography"/>
        <w:framePr w:wrap="around"/>
        <w:ind w:left="720" w:hanging="720"/>
        <w:rPr>
          <w:noProof w:val="0"/>
        </w:rPr>
      </w:pPr>
      <w:r w:rsidRPr="00221932">
        <w:rPr>
          <w:noProof w:val="0"/>
        </w:rPr>
        <w:t>[4]</w:t>
      </w:r>
      <w:r w:rsidRPr="00221932">
        <w:rPr>
          <w:noProof w:val="0"/>
        </w:rPr>
        <w:tab/>
        <w:t xml:space="preserve">Y. H. Cho, S. K. Jeong, Y. S. Kim, </w:t>
      </w:r>
      <w:r w:rsidRPr="00221932">
        <w:rPr>
          <w:i/>
          <w:noProof w:val="0"/>
        </w:rPr>
        <w:t>Adv. Mater. Res.</w:t>
      </w:r>
      <w:r w:rsidRPr="00221932">
        <w:rPr>
          <w:noProof w:val="0"/>
        </w:rPr>
        <w:t xml:space="preserve"> </w:t>
      </w:r>
      <w:r w:rsidRPr="00221932">
        <w:rPr>
          <w:b/>
          <w:noProof w:val="0"/>
        </w:rPr>
        <w:t>2015</w:t>
      </w:r>
      <w:r w:rsidRPr="00221932">
        <w:rPr>
          <w:noProof w:val="0"/>
        </w:rPr>
        <w:t>, 1120-1121, 115.</w:t>
      </w:r>
    </w:p>
    <w:p w14:paraId="76B7B6B8" w14:textId="77777777" w:rsidR="00054CDF" w:rsidRPr="00221932" w:rsidRDefault="00054CDF" w:rsidP="00054CDF">
      <w:pPr>
        <w:pStyle w:val="EndNoteBibliography"/>
        <w:framePr w:wrap="around"/>
        <w:ind w:left="720" w:hanging="720"/>
        <w:rPr>
          <w:noProof w:val="0"/>
        </w:rPr>
      </w:pPr>
      <w:r w:rsidRPr="00221932">
        <w:rPr>
          <w:noProof w:val="0"/>
        </w:rPr>
        <w:t>[5]</w:t>
      </w:r>
      <w:r w:rsidRPr="00221932">
        <w:rPr>
          <w:noProof w:val="0"/>
        </w:rPr>
        <w:tab/>
        <w:t>C. S. Kim, Y. H. Cho, K. S. Park, S. K. Jeong, Y. S. Kim, presented at</w:t>
      </w:r>
      <w:r w:rsidRPr="00221932">
        <w:rPr>
          <w:i/>
          <w:noProof w:val="0"/>
        </w:rPr>
        <w:t xml:space="preserve"> </w:t>
      </w:r>
      <w:r w:rsidRPr="00221932">
        <w:rPr>
          <w:noProof w:val="0"/>
        </w:rPr>
        <w:t xml:space="preserve">Key Eng. Mater. </w:t>
      </w:r>
      <w:r w:rsidRPr="00221932">
        <w:rPr>
          <w:b/>
          <w:noProof w:val="0"/>
        </w:rPr>
        <w:t>2017</w:t>
      </w:r>
      <w:r w:rsidRPr="00221932">
        <w:rPr>
          <w:noProof w:val="0"/>
        </w:rPr>
        <w:t>.</w:t>
      </w:r>
    </w:p>
    <w:p w14:paraId="1FB2D11D" w14:textId="77777777" w:rsidR="00054CDF" w:rsidRPr="00221932" w:rsidRDefault="00054CDF" w:rsidP="00054CDF">
      <w:pPr>
        <w:pStyle w:val="EndNoteBibliography"/>
        <w:framePr w:wrap="around"/>
        <w:ind w:left="720" w:hanging="720"/>
        <w:rPr>
          <w:noProof w:val="0"/>
        </w:rPr>
      </w:pPr>
      <w:r w:rsidRPr="00221932">
        <w:rPr>
          <w:noProof w:val="0"/>
        </w:rPr>
        <w:t>[6]</w:t>
      </w:r>
      <w:r w:rsidRPr="00221932">
        <w:rPr>
          <w:noProof w:val="0"/>
        </w:rPr>
        <w:tab/>
        <w:t xml:space="preserve">L. Kong, C. Zhang, J. Wang, W. Qiao, L. Ling, D. Long, </w:t>
      </w:r>
      <w:r w:rsidRPr="00221932">
        <w:rPr>
          <w:i/>
          <w:noProof w:val="0"/>
        </w:rPr>
        <w:t>Sci. Rep.</w:t>
      </w:r>
      <w:r w:rsidRPr="00221932">
        <w:rPr>
          <w:noProof w:val="0"/>
        </w:rPr>
        <w:t xml:space="preserve"> </w:t>
      </w:r>
      <w:r w:rsidRPr="00221932">
        <w:rPr>
          <w:b/>
          <w:noProof w:val="0"/>
        </w:rPr>
        <w:t>2016</w:t>
      </w:r>
      <w:r w:rsidRPr="00221932">
        <w:rPr>
          <w:noProof w:val="0"/>
        </w:rPr>
        <w:t>, 6, 21177.</w:t>
      </w:r>
    </w:p>
    <w:p w14:paraId="770B5F4C" w14:textId="77777777" w:rsidR="00054CDF" w:rsidRPr="00221932" w:rsidRDefault="00054CDF" w:rsidP="00054CDF">
      <w:pPr>
        <w:pStyle w:val="EndNoteBibliography"/>
        <w:framePr w:wrap="around"/>
        <w:ind w:left="720" w:hanging="720"/>
        <w:rPr>
          <w:noProof w:val="0"/>
        </w:rPr>
      </w:pPr>
      <w:r w:rsidRPr="00221932">
        <w:rPr>
          <w:noProof w:val="0"/>
        </w:rPr>
        <w:t>[7]</w:t>
      </w:r>
      <w:r w:rsidRPr="00221932">
        <w:rPr>
          <w:noProof w:val="0"/>
        </w:rPr>
        <w:tab/>
        <w:t xml:space="preserve">H. D. Asfaw, C.-W. Tai, L. Nyholm, K. Edström, </w:t>
      </w:r>
      <w:r w:rsidRPr="00221932">
        <w:rPr>
          <w:i/>
          <w:noProof w:val="0"/>
        </w:rPr>
        <w:t>ChemNanoMat</w:t>
      </w:r>
      <w:r w:rsidRPr="00221932">
        <w:rPr>
          <w:noProof w:val="0"/>
        </w:rPr>
        <w:t xml:space="preserve"> </w:t>
      </w:r>
      <w:r w:rsidRPr="00221932">
        <w:rPr>
          <w:b/>
          <w:noProof w:val="0"/>
        </w:rPr>
        <w:t>2017</w:t>
      </w:r>
      <w:r w:rsidRPr="00221932">
        <w:rPr>
          <w:noProof w:val="0"/>
        </w:rPr>
        <w:t>, 3, 646.</w:t>
      </w:r>
    </w:p>
    <w:p w14:paraId="4F2C7259" w14:textId="77777777" w:rsidR="00054CDF" w:rsidRPr="00221932" w:rsidRDefault="00054CDF" w:rsidP="00054CDF">
      <w:pPr>
        <w:pStyle w:val="EndNoteBibliography"/>
        <w:framePr w:wrap="around"/>
        <w:ind w:left="720" w:hanging="720"/>
        <w:rPr>
          <w:noProof w:val="0"/>
        </w:rPr>
      </w:pPr>
      <w:r w:rsidRPr="00221932">
        <w:rPr>
          <w:noProof w:val="0"/>
        </w:rPr>
        <w:t>[8]</w:t>
      </w:r>
      <w:r w:rsidRPr="00221932">
        <w:rPr>
          <w:noProof w:val="0"/>
        </w:rPr>
        <w:tab/>
        <w:t xml:space="preserve">L. Zheng, X. Wang, Y. Xia, S. Xia, E. Metwalli, B. Qiu, Q. Ji, S. Yin, S. Xie, K. Fang, S. Liang, M. Wang, X. Zuo, Y. Xiao, Z. Liu, J. Zhu, P. Muller-Buschbaum, Y. J. Cheng, </w:t>
      </w:r>
      <w:r w:rsidRPr="00221932">
        <w:rPr>
          <w:i/>
          <w:noProof w:val="0"/>
        </w:rPr>
        <w:t>ACS Appl. Mater. Interfaces</w:t>
      </w:r>
      <w:r w:rsidRPr="00221932">
        <w:rPr>
          <w:noProof w:val="0"/>
        </w:rPr>
        <w:t xml:space="preserve"> </w:t>
      </w:r>
      <w:r w:rsidRPr="00221932">
        <w:rPr>
          <w:b/>
          <w:noProof w:val="0"/>
        </w:rPr>
        <w:t>2018</w:t>
      </w:r>
      <w:r w:rsidRPr="00221932">
        <w:rPr>
          <w:noProof w:val="0"/>
        </w:rPr>
        <w:t>, 10, 2591.</w:t>
      </w:r>
    </w:p>
    <w:p w14:paraId="57689D38" w14:textId="32D11634" w:rsidR="006839AD" w:rsidRPr="00ED40C9" w:rsidRDefault="000F1716" w:rsidP="002E3345">
      <w:pPr>
        <w:spacing w:line="480" w:lineRule="auto"/>
        <w:rPr>
          <w:rFonts w:ascii="Times New Roman" w:hAnsi="Times New Roman" w:cs="Times New Roman"/>
          <w:sz w:val="28"/>
          <w:szCs w:val="24"/>
        </w:rPr>
      </w:pPr>
      <w:r w:rsidRPr="00221932">
        <w:rPr>
          <w:rFonts w:ascii="Times New Roman" w:hAnsi="Times New Roman" w:cs="Times New Roman"/>
          <w:sz w:val="24"/>
          <w:szCs w:val="24"/>
        </w:rPr>
        <w:fldChar w:fldCharType="end"/>
      </w:r>
      <w:r w:rsidR="00DA5D03" w:rsidRPr="00ED40C9">
        <w:rPr>
          <w:rFonts w:ascii="Times New Roman" w:hAnsi="Times New Roman" w:cs="Times New Roman"/>
          <w:b/>
          <w:sz w:val="28"/>
        </w:rPr>
        <w:t>Reference</w:t>
      </w:r>
    </w:p>
    <w:sectPr w:rsidR="006839AD" w:rsidRPr="00ED40C9">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B4D9A1" w14:textId="77777777" w:rsidR="00B30F2D" w:rsidRDefault="00B30F2D" w:rsidP="00B8323E">
      <w:r>
        <w:separator/>
      </w:r>
    </w:p>
  </w:endnote>
  <w:endnote w:type="continuationSeparator" w:id="0">
    <w:p w14:paraId="2E90EEFE" w14:textId="77777777" w:rsidR="00B30F2D" w:rsidRDefault="00B30F2D" w:rsidP="00B83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479810"/>
      <w:docPartObj>
        <w:docPartGallery w:val="Page Numbers (Bottom of Page)"/>
        <w:docPartUnique/>
      </w:docPartObj>
    </w:sdtPr>
    <w:sdtEndPr/>
    <w:sdtContent>
      <w:p w14:paraId="0D8A4859" w14:textId="65745E77" w:rsidR="00F42D2D" w:rsidRDefault="00F42D2D">
        <w:pPr>
          <w:pStyle w:val="a4"/>
          <w:jc w:val="right"/>
        </w:pPr>
        <w:r>
          <w:rPr>
            <w:rFonts w:hint="eastAsia"/>
          </w:rPr>
          <w:t>S</w:t>
        </w:r>
        <w:r>
          <w:fldChar w:fldCharType="begin"/>
        </w:r>
        <w:r>
          <w:instrText>PAGE   \* MERGEFORMAT</w:instrText>
        </w:r>
        <w:r>
          <w:fldChar w:fldCharType="separate"/>
        </w:r>
        <w:r w:rsidR="00F248FF" w:rsidRPr="00F248FF">
          <w:rPr>
            <w:noProof/>
            <w:lang w:val="zh-CN"/>
          </w:rPr>
          <w:t>3</w:t>
        </w:r>
        <w:r>
          <w:fldChar w:fldCharType="end"/>
        </w:r>
      </w:p>
    </w:sdtContent>
  </w:sdt>
  <w:p w14:paraId="0D062E11" w14:textId="77777777" w:rsidR="00F42D2D" w:rsidRDefault="00F42D2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F65A2" w14:textId="77777777" w:rsidR="00B30F2D" w:rsidRDefault="00B30F2D" w:rsidP="00B8323E">
      <w:r>
        <w:separator/>
      </w:r>
    </w:p>
  </w:footnote>
  <w:footnote w:type="continuationSeparator" w:id="0">
    <w:p w14:paraId="2DA8C687" w14:textId="77777777" w:rsidR="00B30F2D" w:rsidRDefault="00B30F2D" w:rsidP="00B832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A4573"/>
    <w:multiLevelType w:val="hybridMultilevel"/>
    <w:tmpl w:val="37C4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er Mueller-Buschbaum">
    <w15:presenceInfo w15:providerId="None" w15:userId="Peter Mueller-Buschba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LM0MTQxNzU2NTMzNDJX0lEKTi0uzszPAykwrAUAa3Z35iwAAAA="/>
    <w:docVar w:name="EN.InstantFormat" w:val="&lt;ENInstantFormat&gt;&lt;Enabled&gt;1&lt;/Enabled&gt;&lt;ScanUnformatted&gt;1&lt;/ScanUnformatted&gt;&lt;ScanChanges&gt;1&lt;/ScanChanges&gt;&lt;Suspended&gt;0&lt;/Suspended&gt;&lt;/ENInstantFormat&gt;"/>
    <w:docVar w:name="EN.Layout" w:val="&lt;ENLayout&gt;&lt;Style&gt;Advanced Functional Material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w5z2f2fis0x96etepsxps0s02ewfsez59d2&quot;&gt;Nb类文献&lt;record-ids&gt;&lt;item&gt;15&lt;/item&gt;&lt;item&gt;22&lt;/item&gt;&lt;item&gt;49&lt;/item&gt;&lt;item&gt;50&lt;/item&gt;&lt;item&gt;270&lt;/item&gt;&lt;item&gt;277&lt;/item&gt;&lt;item&gt;341&lt;/item&gt;&lt;item&gt;343&lt;/item&gt;&lt;item&gt;356&lt;/item&gt;&lt;/record-ids&gt;&lt;/item&gt;&lt;/Libraries&gt;"/>
  </w:docVars>
  <w:rsids>
    <w:rsidRoot w:val="00C10F5B"/>
    <w:rsid w:val="0000391E"/>
    <w:rsid w:val="00004751"/>
    <w:rsid w:val="00013B5D"/>
    <w:rsid w:val="000157BA"/>
    <w:rsid w:val="00017F44"/>
    <w:rsid w:val="00023E7B"/>
    <w:rsid w:val="00033604"/>
    <w:rsid w:val="0003468A"/>
    <w:rsid w:val="00044C39"/>
    <w:rsid w:val="00054CDF"/>
    <w:rsid w:val="000607B2"/>
    <w:rsid w:val="00067EB6"/>
    <w:rsid w:val="000704FF"/>
    <w:rsid w:val="0007498F"/>
    <w:rsid w:val="000854E7"/>
    <w:rsid w:val="000A0505"/>
    <w:rsid w:val="000F1716"/>
    <w:rsid w:val="000F4421"/>
    <w:rsid w:val="000F4974"/>
    <w:rsid w:val="000F7A21"/>
    <w:rsid w:val="001037A0"/>
    <w:rsid w:val="00114D2A"/>
    <w:rsid w:val="001215E9"/>
    <w:rsid w:val="00136D47"/>
    <w:rsid w:val="0015344E"/>
    <w:rsid w:val="001B4EC5"/>
    <w:rsid w:val="001C3883"/>
    <w:rsid w:val="001F22F0"/>
    <w:rsid w:val="001F7157"/>
    <w:rsid w:val="00221932"/>
    <w:rsid w:val="00230BEC"/>
    <w:rsid w:val="00237AB1"/>
    <w:rsid w:val="00250C81"/>
    <w:rsid w:val="00250FB9"/>
    <w:rsid w:val="00262365"/>
    <w:rsid w:val="00263DF8"/>
    <w:rsid w:val="00270222"/>
    <w:rsid w:val="00275905"/>
    <w:rsid w:val="00277958"/>
    <w:rsid w:val="002A4AB9"/>
    <w:rsid w:val="002A4D7C"/>
    <w:rsid w:val="002C07E2"/>
    <w:rsid w:val="002D14BC"/>
    <w:rsid w:val="002D7D32"/>
    <w:rsid w:val="002E3345"/>
    <w:rsid w:val="002F1DC5"/>
    <w:rsid w:val="00307F3C"/>
    <w:rsid w:val="00313C28"/>
    <w:rsid w:val="00314CD9"/>
    <w:rsid w:val="00316158"/>
    <w:rsid w:val="0032377A"/>
    <w:rsid w:val="00335F2A"/>
    <w:rsid w:val="0034454E"/>
    <w:rsid w:val="003543DC"/>
    <w:rsid w:val="00357D2B"/>
    <w:rsid w:val="0036796C"/>
    <w:rsid w:val="00374FD4"/>
    <w:rsid w:val="0037777A"/>
    <w:rsid w:val="0037791A"/>
    <w:rsid w:val="00386D15"/>
    <w:rsid w:val="003B46B8"/>
    <w:rsid w:val="003D38CD"/>
    <w:rsid w:val="003F7580"/>
    <w:rsid w:val="00404F74"/>
    <w:rsid w:val="00407A78"/>
    <w:rsid w:val="004428DD"/>
    <w:rsid w:val="00464986"/>
    <w:rsid w:val="00464C03"/>
    <w:rsid w:val="004806C6"/>
    <w:rsid w:val="00486A41"/>
    <w:rsid w:val="00491E5F"/>
    <w:rsid w:val="00494F44"/>
    <w:rsid w:val="004A29AA"/>
    <w:rsid w:val="004A41C5"/>
    <w:rsid w:val="004B482C"/>
    <w:rsid w:val="004B5DEF"/>
    <w:rsid w:val="004B5F92"/>
    <w:rsid w:val="004B766D"/>
    <w:rsid w:val="004F21C3"/>
    <w:rsid w:val="004F581A"/>
    <w:rsid w:val="00501B10"/>
    <w:rsid w:val="00504AC3"/>
    <w:rsid w:val="00523BD7"/>
    <w:rsid w:val="00524191"/>
    <w:rsid w:val="00527C9E"/>
    <w:rsid w:val="00541D12"/>
    <w:rsid w:val="005614F5"/>
    <w:rsid w:val="005642E1"/>
    <w:rsid w:val="005724CB"/>
    <w:rsid w:val="005773D4"/>
    <w:rsid w:val="005854B7"/>
    <w:rsid w:val="00587495"/>
    <w:rsid w:val="005921F4"/>
    <w:rsid w:val="005935E1"/>
    <w:rsid w:val="00595300"/>
    <w:rsid w:val="0059539E"/>
    <w:rsid w:val="00595AB2"/>
    <w:rsid w:val="005A6684"/>
    <w:rsid w:val="005C4CEE"/>
    <w:rsid w:val="005E43A7"/>
    <w:rsid w:val="005F4926"/>
    <w:rsid w:val="005F7C64"/>
    <w:rsid w:val="006033CD"/>
    <w:rsid w:val="00607C0C"/>
    <w:rsid w:val="006219E4"/>
    <w:rsid w:val="006279A0"/>
    <w:rsid w:val="00656A73"/>
    <w:rsid w:val="00660478"/>
    <w:rsid w:val="006619CB"/>
    <w:rsid w:val="006839AD"/>
    <w:rsid w:val="00695C42"/>
    <w:rsid w:val="006B78CD"/>
    <w:rsid w:val="006D0F07"/>
    <w:rsid w:val="006D1A79"/>
    <w:rsid w:val="006D7EB4"/>
    <w:rsid w:val="006E6E0D"/>
    <w:rsid w:val="006E7162"/>
    <w:rsid w:val="006F65D6"/>
    <w:rsid w:val="0070092F"/>
    <w:rsid w:val="00731DDF"/>
    <w:rsid w:val="00755E3A"/>
    <w:rsid w:val="0075656A"/>
    <w:rsid w:val="0076197D"/>
    <w:rsid w:val="00761C95"/>
    <w:rsid w:val="007666C2"/>
    <w:rsid w:val="0077239C"/>
    <w:rsid w:val="007744EE"/>
    <w:rsid w:val="007A0B42"/>
    <w:rsid w:val="007A307A"/>
    <w:rsid w:val="007A4A18"/>
    <w:rsid w:val="007B0EF7"/>
    <w:rsid w:val="007B4EE1"/>
    <w:rsid w:val="007B598B"/>
    <w:rsid w:val="007B5D86"/>
    <w:rsid w:val="007C0234"/>
    <w:rsid w:val="007C1FD7"/>
    <w:rsid w:val="007D3E6E"/>
    <w:rsid w:val="007D7FD3"/>
    <w:rsid w:val="007F066C"/>
    <w:rsid w:val="007F3C0D"/>
    <w:rsid w:val="00802C71"/>
    <w:rsid w:val="008035F5"/>
    <w:rsid w:val="008043ED"/>
    <w:rsid w:val="0082662C"/>
    <w:rsid w:val="0083601D"/>
    <w:rsid w:val="008414C2"/>
    <w:rsid w:val="00844F4A"/>
    <w:rsid w:val="008466AC"/>
    <w:rsid w:val="00850FD8"/>
    <w:rsid w:val="008515E9"/>
    <w:rsid w:val="008532F9"/>
    <w:rsid w:val="008578D7"/>
    <w:rsid w:val="00881683"/>
    <w:rsid w:val="00881825"/>
    <w:rsid w:val="008A5917"/>
    <w:rsid w:val="008A75E6"/>
    <w:rsid w:val="008B124F"/>
    <w:rsid w:val="008B5ADF"/>
    <w:rsid w:val="008B7D70"/>
    <w:rsid w:val="008B7EC1"/>
    <w:rsid w:val="008C234C"/>
    <w:rsid w:val="008C2D06"/>
    <w:rsid w:val="008E0E7C"/>
    <w:rsid w:val="008E1D7E"/>
    <w:rsid w:val="008F2991"/>
    <w:rsid w:val="00904AF8"/>
    <w:rsid w:val="009109AD"/>
    <w:rsid w:val="00913787"/>
    <w:rsid w:val="0091631E"/>
    <w:rsid w:val="00921471"/>
    <w:rsid w:val="009228A9"/>
    <w:rsid w:val="0092493F"/>
    <w:rsid w:val="0093278C"/>
    <w:rsid w:val="009337C6"/>
    <w:rsid w:val="0095439B"/>
    <w:rsid w:val="0097165E"/>
    <w:rsid w:val="00977711"/>
    <w:rsid w:val="00995DE9"/>
    <w:rsid w:val="009A08CD"/>
    <w:rsid w:val="009B0638"/>
    <w:rsid w:val="009B63FE"/>
    <w:rsid w:val="009C2CDB"/>
    <w:rsid w:val="009D42E0"/>
    <w:rsid w:val="009E564D"/>
    <w:rsid w:val="00A14E29"/>
    <w:rsid w:val="00A24745"/>
    <w:rsid w:val="00A36E46"/>
    <w:rsid w:val="00A3712A"/>
    <w:rsid w:val="00A563E4"/>
    <w:rsid w:val="00A60A13"/>
    <w:rsid w:val="00A747E0"/>
    <w:rsid w:val="00A91DA9"/>
    <w:rsid w:val="00AA0491"/>
    <w:rsid w:val="00AD0926"/>
    <w:rsid w:val="00AD5E29"/>
    <w:rsid w:val="00B024A9"/>
    <w:rsid w:val="00B04F29"/>
    <w:rsid w:val="00B23417"/>
    <w:rsid w:val="00B24452"/>
    <w:rsid w:val="00B30F2D"/>
    <w:rsid w:val="00B3787C"/>
    <w:rsid w:val="00B51B1D"/>
    <w:rsid w:val="00B54344"/>
    <w:rsid w:val="00B82938"/>
    <w:rsid w:val="00B8323E"/>
    <w:rsid w:val="00BA4D0E"/>
    <w:rsid w:val="00BA6322"/>
    <w:rsid w:val="00BA64EB"/>
    <w:rsid w:val="00BA738C"/>
    <w:rsid w:val="00BB1B84"/>
    <w:rsid w:val="00BB63B7"/>
    <w:rsid w:val="00BD3F8C"/>
    <w:rsid w:val="00BE78AE"/>
    <w:rsid w:val="00C10F5B"/>
    <w:rsid w:val="00C1494F"/>
    <w:rsid w:val="00C21585"/>
    <w:rsid w:val="00C3372B"/>
    <w:rsid w:val="00C34413"/>
    <w:rsid w:val="00C3571A"/>
    <w:rsid w:val="00C40314"/>
    <w:rsid w:val="00C41308"/>
    <w:rsid w:val="00C417BF"/>
    <w:rsid w:val="00C43B24"/>
    <w:rsid w:val="00C51440"/>
    <w:rsid w:val="00C535B4"/>
    <w:rsid w:val="00C634FA"/>
    <w:rsid w:val="00C7286F"/>
    <w:rsid w:val="00C73EF1"/>
    <w:rsid w:val="00C80641"/>
    <w:rsid w:val="00CB221A"/>
    <w:rsid w:val="00CB6F00"/>
    <w:rsid w:val="00CC7A46"/>
    <w:rsid w:val="00CD0E4E"/>
    <w:rsid w:val="00CD661E"/>
    <w:rsid w:val="00CF1427"/>
    <w:rsid w:val="00D056DB"/>
    <w:rsid w:val="00D11979"/>
    <w:rsid w:val="00D14485"/>
    <w:rsid w:val="00D25E96"/>
    <w:rsid w:val="00D33E98"/>
    <w:rsid w:val="00D34A02"/>
    <w:rsid w:val="00D47EA9"/>
    <w:rsid w:val="00D51BC3"/>
    <w:rsid w:val="00D5493D"/>
    <w:rsid w:val="00D5517B"/>
    <w:rsid w:val="00D83F48"/>
    <w:rsid w:val="00DA29C8"/>
    <w:rsid w:val="00DA5D03"/>
    <w:rsid w:val="00DC5DA0"/>
    <w:rsid w:val="00DE3CDD"/>
    <w:rsid w:val="00E12510"/>
    <w:rsid w:val="00E13A91"/>
    <w:rsid w:val="00E71C28"/>
    <w:rsid w:val="00E7496A"/>
    <w:rsid w:val="00EA06E4"/>
    <w:rsid w:val="00EA0E6E"/>
    <w:rsid w:val="00EA7D88"/>
    <w:rsid w:val="00EB1E36"/>
    <w:rsid w:val="00EB3DBB"/>
    <w:rsid w:val="00EC3477"/>
    <w:rsid w:val="00EC3808"/>
    <w:rsid w:val="00ED40C9"/>
    <w:rsid w:val="00EE6814"/>
    <w:rsid w:val="00EF38AD"/>
    <w:rsid w:val="00EF6C7B"/>
    <w:rsid w:val="00F00988"/>
    <w:rsid w:val="00F04906"/>
    <w:rsid w:val="00F05EFF"/>
    <w:rsid w:val="00F12D54"/>
    <w:rsid w:val="00F15D27"/>
    <w:rsid w:val="00F22F39"/>
    <w:rsid w:val="00F248FF"/>
    <w:rsid w:val="00F30979"/>
    <w:rsid w:val="00F35EB3"/>
    <w:rsid w:val="00F36607"/>
    <w:rsid w:val="00F42D2D"/>
    <w:rsid w:val="00F56D24"/>
    <w:rsid w:val="00F63131"/>
    <w:rsid w:val="00F706C3"/>
    <w:rsid w:val="00F73EB8"/>
    <w:rsid w:val="00FA13BC"/>
    <w:rsid w:val="00FA4DE0"/>
    <w:rsid w:val="00FC632B"/>
    <w:rsid w:val="00FD16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15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01B1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32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323E"/>
    <w:rPr>
      <w:sz w:val="18"/>
      <w:szCs w:val="18"/>
    </w:rPr>
  </w:style>
  <w:style w:type="paragraph" w:styleId="a4">
    <w:name w:val="footer"/>
    <w:basedOn w:val="a"/>
    <w:link w:val="Char0"/>
    <w:uiPriority w:val="99"/>
    <w:unhideWhenUsed/>
    <w:rsid w:val="00B8323E"/>
    <w:pPr>
      <w:tabs>
        <w:tab w:val="center" w:pos="4153"/>
        <w:tab w:val="right" w:pos="8306"/>
      </w:tabs>
      <w:snapToGrid w:val="0"/>
      <w:jc w:val="left"/>
    </w:pPr>
    <w:rPr>
      <w:sz w:val="18"/>
      <w:szCs w:val="18"/>
    </w:rPr>
  </w:style>
  <w:style w:type="character" w:customStyle="1" w:styleId="Char0">
    <w:name w:val="页脚 Char"/>
    <w:basedOn w:val="a0"/>
    <w:link w:val="a4"/>
    <w:uiPriority w:val="99"/>
    <w:rsid w:val="00B8323E"/>
    <w:rPr>
      <w:sz w:val="18"/>
      <w:szCs w:val="18"/>
    </w:rPr>
  </w:style>
  <w:style w:type="character" w:customStyle="1" w:styleId="1Char">
    <w:name w:val="标题 1 Char"/>
    <w:basedOn w:val="a0"/>
    <w:link w:val="1"/>
    <w:uiPriority w:val="9"/>
    <w:rsid w:val="00501B10"/>
    <w:rPr>
      <w:b/>
      <w:bCs/>
      <w:kern w:val="44"/>
      <w:sz w:val="44"/>
      <w:szCs w:val="44"/>
    </w:rPr>
  </w:style>
  <w:style w:type="paragraph" w:styleId="a5">
    <w:name w:val="List Paragraph"/>
    <w:basedOn w:val="a"/>
    <w:uiPriority w:val="34"/>
    <w:qFormat/>
    <w:rsid w:val="00501B10"/>
    <w:pPr>
      <w:ind w:firstLineChars="200" w:firstLine="420"/>
    </w:pPr>
  </w:style>
  <w:style w:type="character" w:styleId="a6">
    <w:name w:val="Hyperlink"/>
    <w:basedOn w:val="a0"/>
    <w:uiPriority w:val="99"/>
    <w:unhideWhenUsed/>
    <w:rsid w:val="00501B10"/>
    <w:rPr>
      <w:color w:val="0563C1" w:themeColor="hyperlink"/>
      <w:u w:val="single"/>
    </w:rPr>
  </w:style>
  <w:style w:type="table" w:styleId="a7">
    <w:name w:val="Table Grid"/>
    <w:basedOn w:val="a1"/>
    <w:uiPriority w:val="39"/>
    <w:rsid w:val="00913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annotation text"/>
    <w:basedOn w:val="a"/>
    <w:link w:val="Char1"/>
    <w:uiPriority w:val="99"/>
    <w:unhideWhenUsed/>
    <w:rsid w:val="00044C39"/>
    <w:pPr>
      <w:jc w:val="left"/>
    </w:pPr>
  </w:style>
  <w:style w:type="character" w:customStyle="1" w:styleId="Char1">
    <w:name w:val="批注文字 Char"/>
    <w:basedOn w:val="a0"/>
    <w:link w:val="a8"/>
    <w:uiPriority w:val="99"/>
    <w:rsid w:val="00044C39"/>
  </w:style>
  <w:style w:type="table" w:styleId="a9">
    <w:name w:val="Light Shading"/>
    <w:basedOn w:val="a1"/>
    <w:uiPriority w:val="60"/>
    <w:rsid w:val="00044C3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a">
    <w:name w:val="annotation reference"/>
    <w:basedOn w:val="a0"/>
    <w:uiPriority w:val="99"/>
    <w:semiHidden/>
    <w:unhideWhenUsed/>
    <w:rsid w:val="004F581A"/>
    <w:rPr>
      <w:sz w:val="21"/>
      <w:szCs w:val="21"/>
    </w:rPr>
  </w:style>
  <w:style w:type="paragraph" w:styleId="ab">
    <w:name w:val="Balloon Text"/>
    <w:basedOn w:val="a"/>
    <w:link w:val="Char2"/>
    <w:uiPriority w:val="99"/>
    <w:semiHidden/>
    <w:unhideWhenUsed/>
    <w:rsid w:val="004F581A"/>
    <w:rPr>
      <w:sz w:val="18"/>
      <w:szCs w:val="18"/>
    </w:rPr>
  </w:style>
  <w:style w:type="character" w:customStyle="1" w:styleId="Char2">
    <w:name w:val="批注框文本 Char"/>
    <w:basedOn w:val="a0"/>
    <w:link w:val="ab"/>
    <w:uiPriority w:val="99"/>
    <w:semiHidden/>
    <w:rsid w:val="004F581A"/>
    <w:rPr>
      <w:sz w:val="18"/>
      <w:szCs w:val="18"/>
    </w:rPr>
  </w:style>
  <w:style w:type="paragraph" w:customStyle="1" w:styleId="EndNoteBibliographyTitle">
    <w:name w:val="EndNote Bibliography Title"/>
    <w:basedOn w:val="a"/>
    <w:link w:val="EndNoteBibliographyTitle0"/>
    <w:rsid w:val="002C07E2"/>
    <w:pPr>
      <w:framePr w:hSpace="180" w:wrap="around" w:vAnchor="page" w:hAnchor="margin" w:y="2536"/>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2C07E2"/>
    <w:rPr>
      <w:rFonts w:ascii="Calibri" w:hAnsi="Calibri" w:cs="Calibri"/>
      <w:noProof/>
      <w:sz w:val="20"/>
    </w:rPr>
  </w:style>
  <w:style w:type="paragraph" w:customStyle="1" w:styleId="EndNoteBibliography">
    <w:name w:val="EndNote Bibliography"/>
    <w:basedOn w:val="a"/>
    <w:link w:val="EndNoteBibliography0"/>
    <w:rsid w:val="002C07E2"/>
    <w:pPr>
      <w:framePr w:hSpace="180" w:wrap="around" w:vAnchor="page" w:hAnchor="margin" w:y="2536"/>
    </w:pPr>
    <w:rPr>
      <w:rFonts w:ascii="Calibri" w:hAnsi="Calibri" w:cs="Calibri"/>
      <w:noProof/>
      <w:sz w:val="20"/>
    </w:rPr>
  </w:style>
  <w:style w:type="character" w:customStyle="1" w:styleId="EndNoteBibliography0">
    <w:name w:val="EndNote Bibliography 字符"/>
    <w:basedOn w:val="a0"/>
    <w:link w:val="EndNoteBibliography"/>
    <w:rsid w:val="002C07E2"/>
    <w:rPr>
      <w:rFonts w:ascii="Calibri" w:hAnsi="Calibri" w:cs="Calibri"/>
      <w:noProof/>
      <w:sz w:val="20"/>
    </w:rPr>
  </w:style>
  <w:style w:type="character" w:styleId="ac">
    <w:name w:val="Placeholder Text"/>
    <w:basedOn w:val="a0"/>
    <w:uiPriority w:val="99"/>
    <w:semiHidden/>
    <w:rsid w:val="00DA5D03"/>
    <w:rPr>
      <w:color w:val="808080"/>
    </w:rPr>
  </w:style>
  <w:style w:type="paragraph" w:customStyle="1" w:styleId="08ArticleText">
    <w:name w:val="08 Article Text"/>
    <w:qFormat/>
    <w:rsid w:val="00595300"/>
    <w:pPr>
      <w:widowControl w:val="0"/>
      <w:tabs>
        <w:tab w:val="left" w:pos="198"/>
      </w:tabs>
      <w:spacing w:line="230" w:lineRule="exact"/>
      <w:jc w:val="both"/>
    </w:pPr>
    <w:rPr>
      <w:rFonts w:ascii="Times New Roman" w:eastAsia="宋体" w:hAnsi="Times New Roman" w:cs="Times New Roman"/>
      <w:kern w:val="0"/>
      <w:sz w:val="18"/>
      <w:szCs w:val="18"/>
      <w:lang w:val="en-GB" w:eastAsia="en-GB"/>
    </w:rPr>
  </w:style>
  <w:style w:type="paragraph" w:customStyle="1" w:styleId="Addresses">
    <w:name w:val="Addresses"/>
    <w:basedOn w:val="a"/>
    <w:rsid w:val="00595300"/>
    <w:pPr>
      <w:widowControl/>
      <w:spacing w:after="200" w:line="276" w:lineRule="auto"/>
      <w:jc w:val="left"/>
    </w:pPr>
    <w:rPr>
      <w:rFonts w:ascii="Calibri" w:eastAsia="宋体" w:hAnsi="Calibri" w:cs="Times New Roman"/>
      <w:kern w:val="0"/>
      <w:sz w:val="22"/>
      <w:lang w:eastAsia="en-US" w:bidi="en-US"/>
    </w:rPr>
  </w:style>
  <w:style w:type="paragraph" w:styleId="ad">
    <w:name w:val="annotation subject"/>
    <w:basedOn w:val="a8"/>
    <w:next w:val="a8"/>
    <w:link w:val="Char3"/>
    <w:uiPriority w:val="99"/>
    <w:semiHidden/>
    <w:unhideWhenUsed/>
    <w:rsid w:val="007C1FD7"/>
    <w:rPr>
      <w:b/>
      <w:bCs/>
    </w:rPr>
  </w:style>
  <w:style w:type="character" w:customStyle="1" w:styleId="Char3">
    <w:name w:val="批注主题 Char"/>
    <w:basedOn w:val="Char1"/>
    <w:link w:val="ad"/>
    <w:uiPriority w:val="99"/>
    <w:semiHidden/>
    <w:rsid w:val="007C1FD7"/>
    <w:rPr>
      <w:b/>
      <w:bCs/>
    </w:rPr>
  </w:style>
  <w:style w:type="paragraph" w:styleId="ae">
    <w:name w:val="Revision"/>
    <w:hidden/>
    <w:uiPriority w:val="99"/>
    <w:semiHidden/>
    <w:rsid w:val="002219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01B1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32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323E"/>
    <w:rPr>
      <w:sz w:val="18"/>
      <w:szCs w:val="18"/>
    </w:rPr>
  </w:style>
  <w:style w:type="paragraph" w:styleId="a4">
    <w:name w:val="footer"/>
    <w:basedOn w:val="a"/>
    <w:link w:val="Char0"/>
    <w:uiPriority w:val="99"/>
    <w:unhideWhenUsed/>
    <w:rsid w:val="00B8323E"/>
    <w:pPr>
      <w:tabs>
        <w:tab w:val="center" w:pos="4153"/>
        <w:tab w:val="right" w:pos="8306"/>
      </w:tabs>
      <w:snapToGrid w:val="0"/>
      <w:jc w:val="left"/>
    </w:pPr>
    <w:rPr>
      <w:sz w:val="18"/>
      <w:szCs w:val="18"/>
    </w:rPr>
  </w:style>
  <w:style w:type="character" w:customStyle="1" w:styleId="Char0">
    <w:name w:val="页脚 Char"/>
    <w:basedOn w:val="a0"/>
    <w:link w:val="a4"/>
    <w:uiPriority w:val="99"/>
    <w:rsid w:val="00B8323E"/>
    <w:rPr>
      <w:sz w:val="18"/>
      <w:szCs w:val="18"/>
    </w:rPr>
  </w:style>
  <w:style w:type="character" w:customStyle="1" w:styleId="1Char">
    <w:name w:val="标题 1 Char"/>
    <w:basedOn w:val="a0"/>
    <w:link w:val="1"/>
    <w:uiPriority w:val="9"/>
    <w:rsid w:val="00501B10"/>
    <w:rPr>
      <w:b/>
      <w:bCs/>
      <w:kern w:val="44"/>
      <w:sz w:val="44"/>
      <w:szCs w:val="44"/>
    </w:rPr>
  </w:style>
  <w:style w:type="paragraph" w:styleId="a5">
    <w:name w:val="List Paragraph"/>
    <w:basedOn w:val="a"/>
    <w:uiPriority w:val="34"/>
    <w:qFormat/>
    <w:rsid w:val="00501B10"/>
    <w:pPr>
      <w:ind w:firstLineChars="200" w:firstLine="420"/>
    </w:pPr>
  </w:style>
  <w:style w:type="character" w:styleId="a6">
    <w:name w:val="Hyperlink"/>
    <w:basedOn w:val="a0"/>
    <w:uiPriority w:val="99"/>
    <w:unhideWhenUsed/>
    <w:rsid w:val="00501B10"/>
    <w:rPr>
      <w:color w:val="0563C1" w:themeColor="hyperlink"/>
      <w:u w:val="single"/>
    </w:rPr>
  </w:style>
  <w:style w:type="table" w:styleId="a7">
    <w:name w:val="Table Grid"/>
    <w:basedOn w:val="a1"/>
    <w:uiPriority w:val="39"/>
    <w:rsid w:val="00913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annotation text"/>
    <w:basedOn w:val="a"/>
    <w:link w:val="Char1"/>
    <w:uiPriority w:val="99"/>
    <w:unhideWhenUsed/>
    <w:rsid w:val="00044C39"/>
    <w:pPr>
      <w:jc w:val="left"/>
    </w:pPr>
  </w:style>
  <w:style w:type="character" w:customStyle="1" w:styleId="Char1">
    <w:name w:val="批注文字 Char"/>
    <w:basedOn w:val="a0"/>
    <w:link w:val="a8"/>
    <w:uiPriority w:val="99"/>
    <w:rsid w:val="00044C39"/>
  </w:style>
  <w:style w:type="table" w:styleId="a9">
    <w:name w:val="Light Shading"/>
    <w:basedOn w:val="a1"/>
    <w:uiPriority w:val="60"/>
    <w:rsid w:val="00044C3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a">
    <w:name w:val="annotation reference"/>
    <w:basedOn w:val="a0"/>
    <w:uiPriority w:val="99"/>
    <w:semiHidden/>
    <w:unhideWhenUsed/>
    <w:rsid w:val="004F581A"/>
    <w:rPr>
      <w:sz w:val="21"/>
      <w:szCs w:val="21"/>
    </w:rPr>
  </w:style>
  <w:style w:type="paragraph" w:styleId="ab">
    <w:name w:val="Balloon Text"/>
    <w:basedOn w:val="a"/>
    <w:link w:val="Char2"/>
    <w:uiPriority w:val="99"/>
    <w:semiHidden/>
    <w:unhideWhenUsed/>
    <w:rsid w:val="004F581A"/>
    <w:rPr>
      <w:sz w:val="18"/>
      <w:szCs w:val="18"/>
    </w:rPr>
  </w:style>
  <w:style w:type="character" w:customStyle="1" w:styleId="Char2">
    <w:name w:val="批注框文本 Char"/>
    <w:basedOn w:val="a0"/>
    <w:link w:val="ab"/>
    <w:uiPriority w:val="99"/>
    <w:semiHidden/>
    <w:rsid w:val="004F581A"/>
    <w:rPr>
      <w:sz w:val="18"/>
      <w:szCs w:val="18"/>
    </w:rPr>
  </w:style>
  <w:style w:type="paragraph" w:customStyle="1" w:styleId="EndNoteBibliographyTitle">
    <w:name w:val="EndNote Bibliography Title"/>
    <w:basedOn w:val="a"/>
    <w:link w:val="EndNoteBibliographyTitle0"/>
    <w:rsid w:val="002C07E2"/>
    <w:pPr>
      <w:framePr w:hSpace="180" w:wrap="around" w:vAnchor="page" w:hAnchor="margin" w:y="2536"/>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2C07E2"/>
    <w:rPr>
      <w:rFonts w:ascii="Calibri" w:hAnsi="Calibri" w:cs="Calibri"/>
      <w:noProof/>
      <w:sz w:val="20"/>
    </w:rPr>
  </w:style>
  <w:style w:type="paragraph" w:customStyle="1" w:styleId="EndNoteBibliography">
    <w:name w:val="EndNote Bibliography"/>
    <w:basedOn w:val="a"/>
    <w:link w:val="EndNoteBibliography0"/>
    <w:rsid w:val="002C07E2"/>
    <w:pPr>
      <w:framePr w:hSpace="180" w:wrap="around" w:vAnchor="page" w:hAnchor="margin" w:y="2536"/>
    </w:pPr>
    <w:rPr>
      <w:rFonts w:ascii="Calibri" w:hAnsi="Calibri" w:cs="Calibri"/>
      <w:noProof/>
      <w:sz w:val="20"/>
    </w:rPr>
  </w:style>
  <w:style w:type="character" w:customStyle="1" w:styleId="EndNoteBibliography0">
    <w:name w:val="EndNote Bibliography 字符"/>
    <w:basedOn w:val="a0"/>
    <w:link w:val="EndNoteBibliography"/>
    <w:rsid w:val="002C07E2"/>
    <w:rPr>
      <w:rFonts w:ascii="Calibri" w:hAnsi="Calibri" w:cs="Calibri"/>
      <w:noProof/>
      <w:sz w:val="20"/>
    </w:rPr>
  </w:style>
  <w:style w:type="character" w:styleId="ac">
    <w:name w:val="Placeholder Text"/>
    <w:basedOn w:val="a0"/>
    <w:uiPriority w:val="99"/>
    <w:semiHidden/>
    <w:rsid w:val="00DA5D03"/>
    <w:rPr>
      <w:color w:val="808080"/>
    </w:rPr>
  </w:style>
  <w:style w:type="paragraph" w:customStyle="1" w:styleId="08ArticleText">
    <w:name w:val="08 Article Text"/>
    <w:qFormat/>
    <w:rsid w:val="00595300"/>
    <w:pPr>
      <w:widowControl w:val="0"/>
      <w:tabs>
        <w:tab w:val="left" w:pos="198"/>
      </w:tabs>
      <w:spacing w:line="230" w:lineRule="exact"/>
      <w:jc w:val="both"/>
    </w:pPr>
    <w:rPr>
      <w:rFonts w:ascii="Times New Roman" w:eastAsia="宋体" w:hAnsi="Times New Roman" w:cs="Times New Roman"/>
      <w:kern w:val="0"/>
      <w:sz w:val="18"/>
      <w:szCs w:val="18"/>
      <w:lang w:val="en-GB" w:eastAsia="en-GB"/>
    </w:rPr>
  </w:style>
  <w:style w:type="paragraph" w:customStyle="1" w:styleId="Addresses">
    <w:name w:val="Addresses"/>
    <w:basedOn w:val="a"/>
    <w:rsid w:val="00595300"/>
    <w:pPr>
      <w:widowControl/>
      <w:spacing w:after="200" w:line="276" w:lineRule="auto"/>
      <w:jc w:val="left"/>
    </w:pPr>
    <w:rPr>
      <w:rFonts w:ascii="Calibri" w:eastAsia="宋体" w:hAnsi="Calibri" w:cs="Times New Roman"/>
      <w:kern w:val="0"/>
      <w:sz w:val="22"/>
      <w:lang w:eastAsia="en-US" w:bidi="en-US"/>
    </w:rPr>
  </w:style>
  <w:style w:type="paragraph" w:styleId="ad">
    <w:name w:val="annotation subject"/>
    <w:basedOn w:val="a8"/>
    <w:next w:val="a8"/>
    <w:link w:val="Char3"/>
    <w:uiPriority w:val="99"/>
    <w:semiHidden/>
    <w:unhideWhenUsed/>
    <w:rsid w:val="007C1FD7"/>
    <w:rPr>
      <w:b/>
      <w:bCs/>
    </w:rPr>
  </w:style>
  <w:style w:type="character" w:customStyle="1" w:styleId="Char3">
    <w:name w:val="批注主题 Char"/>
    <w:basedOn w:val="Char1"/>
    <w:link w:val="ad"/>
    <w:uiPriority w:val="99"/>
    <w:semiHidden/>
    <w:rsid w:val="007C1FD7"/>
    <w:rPr>
      <w:b/>
      <w:bCs/>
    </w:rPr>
  </w:style>
  <w:style w:type="paragraph" w:styleId="ae">
    <w:name w:val="Revision"/>
    <w:hidden/>
    <w:uiPriority w:val="99"/>
    <w:semiHidden/>
    <w:rsid w:val="00221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Binjie.hu@nottingham.edu.cn" TargetMode="External"/><Relationship Id="rId17" Type="http://schemas.openxmlformats.org/officeDocument/2006/relationships/image" Target="media/image5.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engyj@nimte.ac.cn"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microsoft.com/office/2011/relationships/people" Target="people.xml"/><Relationship Id="rId10" Type="http://schemas.openxmlformats.org/officeDocument/2006/relationships/hyperlink" Target="mailto:jzhu@nimte.ac.cn" TargetMode="External"/><Relationship Id="rId19" Type="http://schemas.openxmlformats.org/officeDocument/2006/relationships/image" Target="media/image7.tiff"/><Relationship Id="rId4" Type="http://schemas.microsoft.com/office/2007/relationships/stylesWithEffects" Target="stylesWithEffects.xml"/><Relationship Id="rId9" Type="http://schemas.openxmlformats.org/officeDocument/2006/relationships/hyperlink" Target="mailto:xiayg@nimte.ac.cn"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1CC48-DE04-4797-8C62-23E9315E7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3291</Words>
  <Characters>18759</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Ya-Jun Cheng</cp:lastModifiedBy>
  <cp:revision>6</cp:revision>
  <cp:lastPrinted>2019-07-25T01:35:00Z</cp:lastPrinted>
  <dcterms:created xsi:type="dcterms:W3CDTF">2019-07-30T12:01:00Z</dcterms:created>
  <dcterms:modified xsi:type="dcterms:W3CDTF">2019-07-30T12:11:00Z</dcterms:modified>
</cp:coreProperties>
</file>