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12" w:rsidRPr="007022C8" w:rsidRDefault="00593712" w:rsidP="00593712">
      <w:pPr>
        <w:pStyle w:val="Header"/>
        <w:tabs>
          <w:tab w:val="clear" w:pos="4513"/>
          <w:tab w:val="clear" w:pos="9026"/>
        </w:tabs>
        <w:jc w:val="center"/>
        <w:outlineLvl w:val="0"/>
        <w:rPr>
          <w:b/>
          <w:szCs w:val="24"/>
          <w:lang w:val="en-US"/>
        </w:rPr>
      </w:pPr>
      <w:r w:rsidRPr="007022C8">
        <w:rPr>
          <w:b/>
          <w:szCs w:val="24"/>
          <w:lang w:val="en-US"/>
        </w:rPr>
        <w:t xml:space="preserve">Table 2. Predictors of </w:t>
      </w:r>
      <w:r>
        <w:rPr>
          <w:b/>
          <w:szCs w:val="24"/>
          <w:lang w:val="en-US"/>
        </w:rPr>
        <w:t xml:space="preserve">the </w:t>
      </w:r>
      <w:r w:rsidRPr="007022C8">
        <w:rPr>
          <w:b/>
          <w:szCs w:val="24"/>
          <w:lang w:val="en-US"/>
        </w:rPr>
        <w:t>Duration of Single-Party Dominance</w:t>
      </w:r>
    </w:p>
    <w:p w:rsidR="00593712" w:rsidRPr="007022C8" w:rsidRDefault="00593712" w:rsidP="00593712">
      <w:pPr>
        <w:pStyle w:val="Header"/>
        <w:tabs>
          <w:tab w:val="clear" w:pos="4513"/>
          <w:tab w:val="clear" w:pos="9026"/>
        </w:tabs>
        <w:jc w:val="both"/>
        <w:rPr>
          <w:b/>
          <w:szCs w:val="24"/>
          <w:lang w:val="en-US"/>
        </w:rPr>
      </w:pPr>
    </w:p>
    <w:tbl>
      <w:tblPr>
        <w:tblW w:w="0" w:type="auto"/>
        <w:jc w:val="center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375"/>
        <w:gridCol w:w="1622"/>
        <w:gridCol w:w="1622"/>
      </w:tblGrid>
      <w:tr w:rsidR="00593712" w:rsidRPr="007022C8" w:rsidTr="00444CAC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spacing w:before="79" w:after="79"/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spacing w:before="79" w:after="79"/>
              <w:jc w:val="center"/>
            </w:pPr>
            <w:r w:rsidRPr="007022C8"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spacing w:before="79" w:after="79"/>
              <w:jc w:val="center"/>
            </w:pPr>
            <w:r w:rsidRPr="007022C8">
              <w:t>(2)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2C8">
              <w:t xml:space="preserve">Colonial </w:t>
            </w:r>
            <w:r>
              <w:t>organization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-17.82***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-14.46***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(4.84)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(4.41)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Two-sided</w:t>
            </w:r>
            <w:r w:rsidRPr="007022C8">
              <w:t xml:space="preserve"> cleavage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-8.07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-11.82**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(4.84)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(4.36)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2C8">
              <w:t>Congress vote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0.58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(0.45)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2C8">
              <w:t>Opposition ENP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0.70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(0.45)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2C8">
              <w:t>Princely rule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5.64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(3.54)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2C8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48.57***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12.65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(2.92)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(20.14)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2C8">
              <w:rPr>
                <w:i/>
                <w:iCs/>
              </w:rPr>
              <w:t>R</w:t>
            </w:r>
            <w:r w:rsidRPr="007022C8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0.75</w:t>
            </w:r>
          </w:p>
        </w:tc>
      </w:tr>
      <w:tr w:rsidR="00593712" w:rsidRPr="007022C8" w:rsidTr="00444CA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3712" w:rsidRPr="007022C8" w:rsidRDefault="00593712" w:rsidP="00444C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2C8">
              <w:rPr>
                <w:i/>
                <w:i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3712" w:rsidRPr="007022C8" w:rsidRDefault="00593712" w:rsidP="00444CAC">
            <w:pPr>
              <w:widowControl w:val="0"/>
              <w:tabs>
                <w:tab w:val="decimal" w:pos="674"/>
              </w:tabs>
              <w:autoSpaceDE w:val="0"/>
              <w:autoSpaceDN w:val="0"/>
              <w:adjustRightInd w:val="0"/>
              <w:jc w:val="both"/>
            </w:pPr>
            <w:r w:rsidRPr="007022C8">
              <w:t>15</w:t>
            </w:r>
          </w:p>
        </w:tc>
      </w:tr>
    </w:tbl>
    <w:p w:rsidR="00593712" w:rsidRPr="007022C8" w:rsidRDefault="00593712" w:rsidP="00593712">
      <w:pPr>
        <w:widowControl w:val="0"/>
        <w:autoSpaceDE w:val="0"/>
        <w:autoSpaceDN w:val="0"/>
        <w:adjustRightInd w:val="0"/>
        <w:spacing w:before="79" w:after="79"/>
        <w:jc w:val="center"/>
      </w:pPr>
      <w:r w:rsidRPr="007022C8">
        <w:t xml:space="preserve">* </w:t>
      </w:r>
      <w:r w:rsidRPr="007022C8">
        <w:rPr>
          <w:i/>
          <w:iCs/>
        </w:rPr>
        <w:t>p</w:t>
      </w:r>
      <w:r w:rsidRPr="007022C8">
        <w:t xml:space="preserve">&lt;0.1; ** </w:t>
      </w:r>
      <w:r w:rsidRPr="007022C8">
        <w:rPr>
          <w:i/>
          <w:iCs/>
        </w:rPr>
        <w:t>p</w:t>
      </w:r>
      <w:r w:rsidRPr="007022C8">
        <w:t xml:space="preserve">&lt;0.05; *** </w:t>
      </w:r>
      <w:r w:rsidRPr="007022C8">
        <w:rPr>
          <w:i/>
          <w:iCs/>
        </w:rPr>
        <w:t>p</w:t>
      </w:r>
      <w:r w:rsidRPr="007022C8">
        <w:t>&lt;0.01</w:t>
      </w:r>
    </w:p>
    <w:p w:rsidR="00D65779" w:rsidRPr="00593712" w:rsidRDefault="00593712" w:rsidP="00593712">
      <w:bookmarkStart w:id="0" w:name="_GoBack"/>
      <w:bookmarkEnd w:id="0"/>
    </w:p>
    <w:sectPr w:rsidR="00D65779" w:rsidRPr="00593712" w:rsidSect="000A6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C0"/>
    <w:rsid w:val="0006392F"/>
    <w:rsid w:val="000A691F"/>
    <w:rsid w:val="00593712"/>
    <w:rsid w:val="008E4C3F"/>
    <w:rsid w:val="00A3388F"/>
    <w:rsid w:val="00A771B6"/>
    <w:rsid w:val="00CD31C0"/>
    <w:rsid w:val="00D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1421C4-BC17-D943-881E-4988EF8B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88F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88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593712"/>
    <w:pPr>
      <w:tabs>
        <w:tab w:val="center" w:pos="4513"/>
        <w:tab w:val="right" w:pos="9026"/>
      </w:tabs>
    </w:pPr>
    <w:rPr>
      <w:rFonts w:eastAsia="Times New Roman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93712"/>
    <w:rPr>
      <w:rFonts w:ascii="Times New Roman" w:eastAsia="Times New Roman" w:hAnsi="Times New Roman" w:cs="Times New Roman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Ziegfeld</dc:creator>
  <cp:keywords/>
  <dc:description/>
  <cp:lastModifiedBy>Adam Ziegfeld</cp:lastModifiedBy>
  <cp:revision>4</cp:revision>
  <dcterms:created xsi:type="dcterms:W3CDTF">2018-07-31T14:50:00Z</dcterms:created>
  <dcterms:modified xsi:type="dcterms:W3CDTF">2018-07-31T14:51:00Z</dcterms:modified>
</cp:coreProperties>
</file>