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3DC" w:rsidRDefault="008003DC" w:rsidP="00800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Supplementary Figure 1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Map showing countries where the imported cases stayed before travelling to Vietnam</w:t>
      </w:r>
    </w:p>
    <w:p w:rsidR="008003DC" w:rsidRDefault="008003DC" w:rsidP="008003DC">
      <w:pPr>
        <w:rPr>
          <w:rFonts w:ascii="Times New Roman" w:hAnsi="Times New Roman" w:cs="Times New Roman"/>
        </w:rPr>
      </w:pPr>
    </w:p>
    <w:p w:rsidR="008003DC" w:rsidRDefault="008003DC" w:rsidP="00800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Note to supplementary Figure 1</w:t>
      </w:r>
      <w:r>
        <w:rPr>
          <w:rFonts w:ascii="Times New Roman" w:hAnsi="Times New Roman" w:cs="Times New Roman"/>
        </w:rPr>
        <w:t xml:space="preserve">: Maps were obtained from </w:t>
      </w:r>
      <w:r>
        <w:rPr>
          <w:rFonts w:ascii="Times New Roman" w:eastAsia="Times New Roman" w:hAnsi="Times New Roman" w:cs="Times New Roman"/>
          <w:color w:val="1F497D"/>
        </w:rPr>
        <w:t> </w:t>
      </w:r>
      <w:hyperlink r:id="rId4" w:history="1">
        <w:r>
          <w:rPr>
            <w:rStyle w:val="Hyperlink"/>
            <w:rFonts w:ascii="Times New Roman" w:eastAsia="Times New Roman" w:hAnsi="Times New Roman" w:cs="Times New Roman"/>
            <w:color w:val="954F72"/>
            <w:u w:val="none"/>
          </w:rPr>
          <w:t>https://mapchart.net/</w:t>
        </w:r>
      </w:hyperlink>
    </w:p>
    <w:p w:rsidR="008003DC" w:rsidRDefault="008003DC" w:rsidP="008003DC">
      <w:pPr>
        <w:suppressLineNumbers/>
        <w:rPr>
          <w:rFonts w:ascii="Times New Roman" w:hAnsi="Times New Roman" w:cs="Times New Roman"/>
          <w:b/>
          <w:color w:val="000000" w:themeColor="text1"/>
        </w:rPr>
      </w:pPr>
    </w:p>
    <w:p w:rsidR="008003DC" w:rsidRDefault="008003DC" w:rsidP="00800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 w:themeColor="text1"/>
        </w:rPr>
        <w:t>Supplementary Figure 2</w:t>
      </w:r>
      <w:r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Individuals data on Ct values of SARS-CoV-2 real-time RT-PCR obtained from analysis of nasopharyngeal throat swabs collected at enrollment and during follow-up</w:t>
      </w:r>
    </w:p>
    <w:p w:rsidR="008003DC" w:rsidRDefault="008003DC" w:rsidP="008003DC">
      <w:pPr>
        <w:suppressLineNumbers/>
        <w:rPr>
          <w:rFonts w:ascii="Times New Roman" w:hAnsi="Times New Roman" w:cs="Times New Roman"/>
        </w:rPr>
      </w:pPr>
    </w:p>
    <w:p w:rsidR="008003DC" w:rsidRDefault="008003DC" w:rsidP="008003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Note to Supplementary Figure 2</w:t>
      </w:r>
      <w:r>
        <w:rPr>
          <w:rFonts w:ascii="Times New Roman" w:hAnsi="Times New Roman" w:cs="Times New Roman"/>
        </w:rPr>
        <w:t>: Horizontal dash lines indicate the assay cut off.</w:t>
      </w:r>
    </w:p>
    <w:p w:rsidR="008003DC" w:rsidRDefault="008003DC">
      <w:bookmarkStart w:id="0" w:name="_GoBack"/>
      <w:bookmarkEnd w:id="0"/>
    </w:p>
    <w:sectPr w:rsidR="00800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3DC"/>
    <w:rsid w:val="008003DC"/>
    <w:rsid w:val="0090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798040-E8E2-4E05-B8A1-4FE27C858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3DC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003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1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pchart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Nandhakumar</dc:creator>
  <cp:keywords/>
  <dc:description/>
  <cp:lastModifiedBy>Nandhakumar</cp:lastModifiedBy>
  <cp:revision>1</cp:revision>
  <dcterms:created xsi:type="dcterms:W3CDTF">2020-06-04T18:23:00Z</dcterms:created>
  <dcterms:modified xsi:type="dcterms:W3CDTF">2020-06-04T18:23:00Z</dcterms:modified>
</cp:coreProperties>
</file>