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C8FBD" w14:textId="2ED44E88" w:rsidR="00005F4E" w:rsidRPr="00D92FD7" w:rsidRDefault="00005F4E" w:rsidP="00005F4E">
      <w:pPr>
        <w:rPr>
          <w:rFonts w:ascii="Garamond" w:hAnsi="Garamond"/>
          <w:b/>
        </w:rPr>
      </w:pPr>
      <w:r w:rsidRPr="00D92FD7">
        <w:rPr>
          <w:rFonts w:ascii="Garamond" w:hAnsi="Garamond"/>
          <w:b/>
        </w:rPr>
        <w:t xml:space="preserve">Table 1. Socio-demographic characteristics distributed across </w:t>
      </w:r>
      <w:r w:rsidR="00BA036D" w:rsidRPr="00D92FD7">
        <w:rPr>
          <w:rFonts w:ascii="Garamond" w:hAnsi="Garamond" w:cs="Arial"/>
          <w:b/>
        </w:rPr>
        <w:t xml:space="preserve">psychotic disorders </w:t>
      </w:r>
      <w:r w:rsidR="00BA036D">
        <w:rPr>
          <w:rFonts w:ascii="Garamond" w:hAnsi="Garamond"/>
          <w:b/>
        </w:rPr>
        <w:t>and</w:t>
      </w:r>
      <w:r w:rsidR="0071732B" w:rsidRPr="00D92FD7">
        <w:rPr>
          <w:rFonts w:ascii="Garamond" w:hAnsi="Garamond"/>
          <w:b/>
        </w:rPr>
        <w:t xml:space="preserve"> </w:t>
      </w:r>
      <w:r w:rsidRPr="00D92FD7">
        <w:rPr>
          <w:rFonts w:ascii="Garamond" w:hAnsi="Garamond"/>
          <w:b/>
        </w:rPr>
        <w:t>control</w:t>
      </w:r>
      <w:r w:rsidR="0071732B" w:rsidRPr="00D92FD7">
        <w:rPr>
          <w:rFonts w:ascii="Garamond" w:hAnsi="Garamond"/>
          <w:b/>
        </w:rPr>
        <w:t>s</w:t>
      </w:r>
    </w:p>
    <w:p w14:paraId="45431B9A" w14:textId="77777777" w:rsidR="00005F4E" w:rsidRPr="00D92FD7" w:rsidRDefault="00005F4E" w:rsidP="00005F4E">
      <w:pPr>
        <w:rPr>
          <w:rFonts w:ascii="Garamond" w:hAnsi="Garamond"/>
        </w:rPr>
      </w:pPr>
      <w:r w:rsidRPr="00D92FD7">
        <w:rPr>
          <w:rFonts w:ascii="Garamond" w:hAnsi="Garamond"/>
        </w:rPr>
        <w:t xml:space="preserve"> </w:t>
      </w:r>
    </w:p>
    <w:tbl>
      <w:tblPr>
        <w:tblStyle w:val="TableGrid"/>
        <w:tblW w:w="4777" w:type="pct"/>
        <w:tblInd w:w="250" w:type="dxa"/>
        <w:tblLook w:val="04A0" w:firstRow="1" w:lastRow="0" w:firstColumn="1" w:lastColumn="0" w:noHBand="0" w:noVBand="1"/>
      </w:tblPr>
      <w:tblGrid>
        <w:gridCol w:w="3079"/>
        <w:gridCol w:w="1779"/>
        <w:gridCol w:w="1643"/>
        <w:gridCol w:w="1635"/>
      </w:tblGrid>
      <w:tr w:rsidR="00005F4E" w:rsidRPr="00D92FD7" w14:paraId="7BDC8771" w14:textId="77777777" w:rsidTr="00D92FD7">
        <w:trPr>
          <w:trHeight w:val="288"/>
        </w:trPr>
        <w:tc>
          <w:tcPr>
            <w:tcW w:w="1892" w:type="pct"/>
          </w:tcPr>
          <w:p w14:paraId="3A86C9E6" w14:textId="77777777" w:rsidR="00005F4E" w:rsidRPr="00D92FD7" w:rsidRDefault="00005F4E" w:rsidP="00D92FD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093" w:type="pct"/>
          </w:tcPr>
          <w:p w14:paraId="5FFC460F" w14:textId="4972031C" w:rsidR="00005F4E" w:rsidRPr="00D92FD7" w:rsidRDefault="00E84509" w:rsidP="00D92FD7">
            <w:pPr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Schizophrenia-spectrum disorders</w:t>
            </w:r>
            <w:bookmarkStart w:id="0" w:name="_GoBack"/>
            <w:bookmarkEnd w:id="0"/>
          </w:p>
        </w:tc>
        <w:tc>
          <w:tcPr>
            <w:tcW w:w="1010" w:type="pct"/>
          </w:tcPr>
          <w:p w14:paraId="6C188E8E" w14:textId="77777777" w:rsidR="00005F4E" w:rsidRPr="00D92FD7" w:rsidRDefault="00005F4E" w:rsidP="00D92FD7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D92FD7">
              <w:rPr>
                <w:rFonts w:ascii="Garamond" w:hAnsi="Garamond"/>
                <w:b/>
                <w:sz w:val="20"/>
              </w:rPr>
              <w:t>Bipolar disorder</w:t>
            </w:r>
          </w:p>
        </w:tc>
        <w:tc>
          <w:tcPr>
            <w:tcW w:w="1005" w:type="pct"/>
          </w:tcPr>
          <w:p w14:paraId="0521C704" w14:textId="77777777" w:rsidR="00005F4E" w:rsidRPr="00D92FD7" w:rsidRDefault="00005F4E" w:rsidP="00D92FD7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D92FD7">
              <w:rPr>
                <w:rFonts w:ascii="Garamond" w:hAnsi="Garamond"/>
                <w:b/>
                <w:sz w:val="20"/>
              </w:rPr>
              <w:t>Controls</w:t>
            </w:r>
          </w:p>
        </w:tc>
      </w:tr>
      <w:tr w:rsidR="00005F4E" w:rsidRPr="00D92FD7" w14:paraId="08A28555" w14:textId="77777777" w:rsidTr="00D92FD7">
        <w:trPr>
          <w:trHeight w:val="122"/>
        </w:trPr>
        <w:tc>
          <w:tcPr>
            <w:tcW w:w="1892" w:type="pct"/>
          </w:tcPr>
          <w:p w14:paraId="5644F395" w14:textId="77777777" w:rsidR="00005F4E" w:rsidRPr="00D92FD7" w:rsidRDefault="00005F4E" w:rsidP="00D92FD7">
            <w:pPr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Total</w:t>
            </w:r>
          </w:p>
        </w:tc>
        <w:tc>
          <w:tcPr>
            <w:tcW w:w="1093" w:type="pct"/>
          </w:tcPr>
          <w:p w14:paraId="2E418CF2" w14:textId="4948E6D6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34,903 (100%)</w:t>
            </w:r>
          </w:p>
        </w:tc>
        <w:tc>
          <w:tcPr>
            <w:tcW w:w="1010" w:type="pct"/>
          </w:tcPr>
          <w:p w14:paraId="23C8F662" w14:textId="45AAA435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29,692 (100%)</w:t>
            </w:r>
          </w:p>
        </w:tc>
        <w:tc>
          <w:tcPr>
            <w:tcW w:w="1005" w:type="pct"/>
          </w:tcPr>
          <w:p w14:paraId="6FA0D89A" w14:textId="5A9B881E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2,763,012 (100%)</w:t>
            </w:r>
          </w:p>
        </w:tc>
      </w:tr>
      <w:tr w:rsidR="00005F4E" w:rsidRPr="00D92FD7" w14:paraId="663DD3B2" w14:textId="77777777" w:rsidTr="00D92FD7">
        <w:trPr>
          <w:trHeight w:val="87"/>
        </w:trPr>
        <w:tc>
          <w:tcPr>
            <w:tcW w:w="1892" w:type="pct"/>
          </w:tcPr>
          <w:p w14:paraId="5DE1CB3E" w14:textId="77777777" w:rsidR="00005F4E" w:rsidRPr="00D92FD7" w:rsidRDefault="00005F4E" w:rsidP="00D92FD7">
            <w:pPr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Male gender</w:t>
            </w:r>
          </w:p>
        </w:tc>
        <w:tc>
          <w:tcPr>
            <w:tcW w:w="1093" w:type="pct"/>
          </w:tcPr>
          <w:p w14:paraId="3A3F00A9" w14:textId="754ACA77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20,069 (57.5%)</w:t>
            </w:r>
          </w:p>
        </w:tc>
        <w:tc>
          <w:tcPr>
            <w:tcW w:w="1010" w:type="pct"/>
          </w:tcPr>
          <w:p w14:paraId="1E0925E5" w14:textId="3E9E52EB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11,149 (37.6%)</w:t>
            </w:r>
          </w:p>
        </w:tc>
        <w:tc>
          <w:tcPr>
            <w:tcW w:w="1005" w:type="pct"/>
          </w:tcPr>
          <w:p w14:paraId="5FFF7524" w14:textId="2C01A8FC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1,460,968 (52.9%)</w:t>
            </w:r>
          </w:p>
        </w:tc>
      </w:tr>
      <w:tr w:rsidR="00005F4E" w:rsidRPr="00D92FD7" w14:paraId="11EC9EC2" w14:textId="77777777" w:rsidTr="00D92FD7">
        <w:trPr>
          <w:trHeight w:val="46"/>
        </w:trPr>
        <w:tc>
          <w:tcPr>
            <w:tcW w:w="1892" w:type="pct"/>
          </w:tcPr>
          <w:p w14:paraId="6CEF49E6" w14:textId="77777777" w:rsidR="00005F4E" w:rsidRPr="00D92FD7" w:rsidRDefault="00005F4E" w:rsidP="00D92FD7">
            <w:pPr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Age distribution</w:t>
            </w:r>
          </w:p>
        </w:tc>
        <w:tc>
          <w:tcPr>
            <w:tcW w:w="1093" w:type="pct"/>
          </w:tcPr>
          <w:p w14:paraId="32F2EE86" w14:textId="77777777" w:rsidR="00005F4E" w:rsidRPr="00D92FD7" w:rsidRDefault="00005F4E" w:rsidP="0046669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010" w:type="pct"/>
          </w:tcPr>
          <w:p w14:paraId="2CB548CC" w14:textId="77777777" w:rsidR="00005F4E" w:rsidRPr="00D92FD7" w:rsidRDefault="00005F4E" w:rsidP="0046669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005" w:type="pct"/>
          </w:tcPr>
          <w:p w14:paraId="41B683D7" w14:textId="77777777" w:rsidR="00005F4E" w:rsidRPr="00D92FD7" w:rsidRDefault="00005F4E" w:rsidP="0046669D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005F4E" w:rsidRPr="00D92FD7" w14:paraId="11AE89C5" w14:textId="77777777" w:rsidTr="00D92FD7">
        <w:trPr>
          <w:trHeight w:val="46"/>
        </w:trPr>
        <w:tc>
          <w:tcPr>
            <w:tcW w:w="1892" w:type="pct"/>
          </w:tcPr>
          <w:p w14:paraId="3D932F2D" w14:textId="6C4935AE" w:rsidR="00005F4E" w:rsidRPr="00D92FD7" w:rsidRDefault="0046669D" w:rsidP="00D92FD7">
            <w:pPr>
              <w:ind w:firstLine="284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 xml:space="preserve">&lt;20 </w:t>
            </w:r>
            <w:r w:rsidR="00005F4E" w:rsidRPr="00D92FD7">
              <w:rPr>
                <w:rFonts w:ascii="Garamond" w:hAnsi="Garamond"/>
                <w:sz w:val="20"/>
              </w:rPr>
              <w:t>years</w:t>
            </w:r>
          </w:p>
        </w:tc>
        <w:tc>
          <w:tcPr>
            <w:tcW w:w="1093" w:type="pct"/>
          </w:tcPr>
          <w:p w14:paraId="52859BC0" w14:textId="1F1DD866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2,657 (7.6%)</w:t>
            </w:r>
          </w:p>
        </w:tc>
        <w:tc>
          <w:tcPr>
            <w:tcW w:w="1010" w:type="pct"/>
          </w:tcPr>
          <w:p w14:paraId="6AB4FCC0" w14:textId="4A756841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3,675 (12.4%)</w:t>
            </w:r>
          </w:p>
        </w:tc>
        <w:tc>
          <w:tcPr>
            <w:tcW w:w="1005" w:type="pct"/>
          </w:tcPr>
          <w:p w14:paraId="3C513016" w14:textId="3A9EE75E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362,320 (13.1%)</w:t>
            </w:r>
          </w:p>
        </w:tc>
      </w:tr>
      <w:tr w:rsidR="00005F4E" w:rsidRPr="00D92FD7" w14:paraId="557B0368" w14:textId="77777777" w:rsidTr="00D92FD7">
        <w:trPr>
          <w:trHeight w:val="46"/>
        </w:trPr>
        <w:tc>
          <w:tcPr>
            <w:tcW w:w="1892" w:type="pct"/>
          </w:tcPr>
          <w:p w14:paraId="6FE812DF" w14:textId="77777777" w:rsidR="00005F4E" w:rsidRPr="00D92FD7" w:rsidRDefault="00005F4E" w:rsidP="00D92FD7">
            <w:pPr>
              <w:ind w:firstLine="284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20-29 years</w:t>
            </w:r>
          </w:p>
        </w:tc>
        <w:tc>
          <w:tcPr>
            <w:tcW w:w="1093" w:type="pct"/>
          </w:tcPr>
          <w:p w14:paraId="3528D9B7" w14:textId="22F4BA73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8,296 (23.8%)</w:t>
            </w:r>
          </w:p>
        </w:tc>
        <w:tc>
          <w:tcPr>
            <w:tcW w:w="1010" w:type="pct"/>
          </w:tcPr>
          <w:p w14:paraId="7B35201D" w14:textId="77B0E8FD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9,102 (30.7%)</w:t>
            </w:r>
          </w:p>
        </w:tc>
        <w:tc>
          <w:tcPr>
            <w:tcW w:w="1005" w:type="pct"/>
          </w:tcPr>
          <w:p w14:paraId="401DE22F" w14:textId="0812ED5D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831,634 (30.1%)</w:t>
            </w:r>
          </w:p>
        </w:tc>
      </w:tr>
      <w:tr w:rsidR="00005F4E" w:rsidRPr="00D92FD7" w14:paraId="66B7E3EA" w14:textId="77777777" w:rsidTr="00D92FD7">
        <w:trPr>
          <w:trHeight w:val="46"/>
        </w:trPr>
        <w:tc>
          <w:tcPr>
            <w:tcW w:w="1892" w:type="pct"/>
          </w:tcPr>
          <w:p w14:paraId="6B3EA0EB" w14:textId="77777777" w:rsidR="00005F4E" w:rsidRPr="00D92FD7" w:rsidRDefault="00005F4E" w:rsidP="00D92FD7">
            <w:pPr>
              <w:ind w:firstLine="284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30-39 years</w:t>
            </w:r>
          </w:p>
        </w:tc>
        <w:tc>
          <w:tcPr>
            <w:tcW w:w="1093" w:type="pct"/>
          </w:tcPr>
          <w:p w14:paraId="5CB0460A" w14:textId="644CACFA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12,498 (35.8%)</w:t>
            </w:r>
          </w:p>
        </w:tc>
        <w:tc>
          <w:tcPr>
            <w:tcW w:w="1010" w:type="pct"/>
          </w:tcPr>
          <w:p w14:paraId="717BD269" w14:textId="350A05CD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9,906 (33.4%)</w:t>
            </w:r>
          </w:p>
        </w:tc>
        <w:tc>
          <w:tcPr>
            <w:tcW w:w="1005" w:type="pct"/>
          </w:tcPr>
          <w:p w14:paraId="3643EBC0" w14:textId="06B3F51D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947,352 (34.3%)</w:t>
            </w:r>
          </w:p>
        </w:tc>
      </w:tr>
      <w:tr w:rsidR="00005F4E" w:rsidRPr="00D92FD7" w14:paraId="4816802E" w14:textId="77777777" w:rsidTr="00D92FD7">
        <w:trPr>
          <w:trHeight w:val="46"/>
        </w:trPr>
        <w:tc>
          <w:tcPr>
            <w:tcW w:w="1892" w:type="pct"/>
          </w:tcPr>
          <w:p w14:paraId="37AF6691" w14:textId="4FC6FB65" w:rsidR="00005F4E" w:rsidRPr="00D92FD7" w:rsidRDefault="0046669D" w:rsidP="0046669D">
            <w:pPr>
              <w:ind w:firstLine="284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&gt;40</w:t>
            </w:r>
            <w:r w:rsidR="00005F4E" w:rsidRPr="00D92FD7">
              <w:rPr>
                <w:rFonts w:ascii="Garamond" w:hAnsi="Garamond"/>
                <w:sz w:val="20"/>
              </w:rPr>
              <w:t xml:space="preserve"> years</w:t>
            </w:r>
            <w:r w:rsidRPr="00D92FD7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1093" w:type="pct"/>
          </w:tcPr>
          <w:p w14:paraId="5EFEAB5B" w14:textId="3E1C71F6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11,452 (32.8%)</w:t>
            </w:r>
          </w:p>
        </w:tc>
        <w:tc>
          <w:tcPr>
            <w:tcW w:w="1010" w:type="pct"/>
          </w:tcPr>
          <w:p w14:paraId="6B00A45D" w14:textId="7212C357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7,009 (23.6%)</w:t>
            </w:r>
          </w:p>
        </w:tc>
        <w:tc>
          <w:tcPr>
            <w:tcW w:w="1005" w:type="pct"/>
          </w:tcPr>
          <w:p w14:paraId="12AE699E" w14:textId="260A3B61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621,706 (22.5%)</w:t>
            </w:r>
          </w:p>
        </w:tc>
      </w:tr>
      <w:tr w:rsidR="00005F4E" w:rsidRPr="00D92FD7" w14:paraId="046A887E" w14:textId="77777777" w:rsidTr="00D92FD7">
        <w:trPr>
          <w:trHeight w:val="46"/>
        </w:trPr>
        <w:tc>
          <w:tcPr>
            <w:tcW w:w="1892" w:type="pct"/>
          </w:tcPr>
          <w:p w14:paraId="22403DE1" w14:textId="3880A381" w:rsidR="00005F4E" w:rsidRPr="00D92FD7" w:rsidRDefault="00005F4E" w:rsidP="00D92FD7">
            <w:pPr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Not married</w:t>
            </w:r>
          </w:p>
        </w:tc>
        <w:tc>
          <w:tcPr>
            <w:tcW w:w="1093" w:type="pct"/>
          </w:tcPr>
          <w:p w14:paraId="15929A10" w14:textId="4C8FDE76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31,143 (89.2%)</w:t>
            </w:r>
          </w:p>
        </w:tc>
        <w:tc>
          <w:tcPr>
            <w:tcW w:w="1010" w:type="pct"/>
          </w:tcPr>
          <w:p w14:paraId="342D0991" w14:textId="31E59753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23,807 (80.2%)</w:t>
            </w:r>
          </w:p>
        </w:tc>
        <w:tc>
          <w:tcPr>
            <w:tcW w:w="1005" w:type="pct"/>
          </w:tcPr>
          <w:p w14:paraId="3ED4CA88" w14:textId="5C5E2A3D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2,042,609 (73.9%)</w:t>
            </w:r>
          </w:p>
        </w:tc>
      </w:tr>
      <w:tr w:rsidR="00005F4E" w:rsidRPr="00D92FD7" w14:paraId="48B5673F" w14:textId="77777777" w:rsidTr="00D92FD7">
        <w:trPr>
          <w:trHeight w:val="46"/>
        </w:trPr>
        <w:tc>
          <w:tcPr>
            <w:tcW w:w="1892" w:type="pct"/>
          </w:tcPr>
          <w:p w14:paraId="06030F63" w14:textId="77777777" w:rsidR="00005F4E" w:rsidRPr="00D92FD7" w:rsidRDefault="00005F4E" w:rsidP="00D92FD7">
            <w:pPr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Low educational attainment</w:t>
            </w:r>
          </w:p>
        </w:tc>
        <w:tc>
          <w:tcPr>
            <w:tcW w:w="1093" w:type="pct"/>
          </w:tcPr>
          <w:p w14:paraId="3E71F2A0" w14:textId="0272CDFD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11,198 (32.1%)</w:t>
            </w:r>
          </w:p>
        </w:tc>
        <w:tc>
          <w:tcPr>
            <w:tcW w:w="1010" w:type="pct"/>
          </w:tcPr>
          <w:p w14:paraId="3475BDAA" w14:textId="3E6A6CE1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7,999 (26.9%)</w:t>
            </w:r>
          </w:p>
        </w:tc>
        <w:tc>
          <w:tcPr>
            <w:tcW w:w="1005" w:type="pct"/>
          </w:tcPr>
          <w:p w14:paraId="23F9FEEC" w14:textId="1C939A04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529,586 (19.2%)</w:t>
            </w:r>
          </w:p>
        </w:tc>
      </w:tr>
      <w:tr w:rsidR="00005F4E" w:rsidRPr="00D92FD7" w14:paraId="49BFB1DE" w14:textId="77777777" w:rsidTr="00D92FD7">
        <w:trPr>
          <w:trHeight w:val="46"/>
        </w:trPr>
        <w:tc>
          <w:tcPr>
            <w:tcW w:w="1892" w:type="pct"/>
          </w:tcPr>
          <w:p w14:paraId="7246A89C" w14:textId="77777777" w:rsidR="00005F4E" w:rsidRPr="00D92FD7" w:rsidRDefault="00005F4E" w:rsidP="00D92FD7">
            <w:pPr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Frequent residential relocations</w:t>
            </w:r>
          </w:p>
        </w:tc>
        <w:tc>
          <w:tcPr>
            <w:tcW w:w="1093" w:type="pct"/>
          </w:tcPr>
          <w:p w14:paraId="1BBF68E0" w14:textId="2218B3B2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1,224 (3.5%)</w:t>
            </w:r>
          </w:p>
        </w:tc>
        <w:tc>
          <w:tcPr>
            <w:tcW w:w="1010" w:type="pct"/>
          </w:tcPr>
          <w:p w14:paraId="19272B20" w14:textId="13DFD599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1,483 (5.0%)</w:t>
            </w:r>
          </w:p>
        </w:tc>
        <w:tc>
          <w:tcPr>
            <w:tcW w:w="1005" w:type="pct"/>
          </w:tcPr>
          <w:p w14:paraId="0EAE249F" w14:textId="48FF2D96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69,470 (2.5%)</w:t>
            </w:r>
          </w:p>
        </w:tc>
      </w:tr>
      <w:tr w:rsidR="00005F4E" w:rsidRPr="00D92FD7" w14:paraId="42D86639" w14:textId="77777777" w:rsidTr="00D92FD7">
        <w:trPr>
          <w:trHeight w:val="46"/>
        </w:trPr>
        <w:tc>
          <w:tcPr>
            <w:tcW w:w="1892" w:type="pct"/>
          </w:tcPr>
          <w:p w14:paraId="5A175DC6" w14:textId="77777777" w:rsidR="00005F4E" w:rsidRPr="00D92FD7" w:rsidRDefault="00005F4E" w:rsidP="00D92FD7">
            <w:pPr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Low family income</w:t>
            </w:r>
          </w:p>
        </w:tc>
        <w:tc>
          <w:tcPr>
            <w:tcW w:w="1093" w:type="pct"/>
          </w:tcPr>
          <w:p w14:paraId="4D7563C0" w14:textId="34A71D3C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9,010 (25.8%)</w:t>
            </w:r>
          </w:p>
        </w:tc>
        <w:tc>
          <w:tcPr>
            <w:tcW w:w="1010" w:type="pct"/>
          </w:tcPr>
          <w:p w14:paraId="2B808907" w14:textId="0D120A9A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4,877 (16.4%)</w:t>
            </w:r>
          </w:p>
        </w:tc>
        <w:tc>
          <w:tcPr>
            <w:tcW w:w="1005" w:type="pct"/>
          </w:tcPr>
          <w:p w14:paraId="7D15A7EF" w14:textId="68AF1918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251,404 (9.1%)</w:t>
            </w:r>
          </w:p>
        </w:tc>
      </w:tr>
      <w:tr w:rsidR="00005F4E" w:rsidRPr="00D92FD7" w14:paraId="05D25603" w14:textId="77777777" w:rsidTr="00D92FD7">
        <w:trPr>
          <w:trHeight w:val="46"/>
        </w:trPr>
        <w:tc>
          <w:tcPr>
            <w:tcW w:w="1892" w:type="pct"/>
          </w:tcPr>
          <w:p w14:paraId="02D66FDA" w14:textId="77777777" w:rsidR="00005F4E" w:rsidRPr="00D92FD7" w:rsidRDefault="00005F4E" w:rsidP="00D92FD7">
            <w:pPr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Residence in deprived neighbourhood</w:t>
            </w:r>
          </w:p>
        </w:tc>
        <w:tc>
          <w:tcPr>
            <w:tcW w:w="1093" w:type="pct"/>
          </w:tcPr>
          <w:p w14:paraId="778DBB2F" w14:textId="12459653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6,130 (17.6%)</w:t>
            </w:r>
          </w:p>
        </w:tc>
        <w:tc>
          <w:tcPr>
            <w:tcW w:w="1010" w:type="pct"/>
          </w:tcPr>
          <w:p w14:paraId="1352F4BD" w14:textId="0D2E337A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3,895 (13.1%)</w:t>
            </w:r>
          </w:p>
        </w:tc>
        <w:tc>
          <w:tcPr>
            <w:tcW w:w="1005" w:type="pct"/>
          </w:tcPr>
          <w:p w14:paraId="7083A809" w14:textId="082D7C62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262,887 (9.5%)</w:t>
            </w:r>
          </w:p>
        </w:tc>
      </w:tr>
      <w:tr w:rsidR="00005F4E" w:rsidRPr="00D92FD7" w14:paraId="5EA393DB" w14:textId="77777777" w:rsidTr="00D92FD7">
        <w:trPr>
          <w:trHeight w:val="46"/>
        </w:trPr>
        <w:tc>
          <w:tcPr>
            <w:tcW w:w="1892" w:type="pct"/>
          </w:tcPr>
          <w:p w14:paraId="713A6490" w14:textId="77777777" w:rsidR="00005F4E" w:rsidRPr="00D92FD7" w:rsidRDefault="00005F4E" w:rsidP="00D92FD7">
            <w:pPr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Recipient of benefits:</w:t>
            </w:r>
          </w:p>
        </w:tc>
        <w:tc>
          <w:tcPr>
            <w:tcW w:w="1093" w:type="pct"/>
          </w:tcPr>
          <w:p w14:paraId="6830E058" w14:textId="77777777" w:rsidR="00005F4E" w:rsidRPr="00D92FD7" w:rsidRDefault="00005F4E" w:rsidP="0046669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010" w:type="pct"/>
          </w:tcPr>
          <w:p w14:paraId="361B8FDF" w14:textId="77777777" w:rsidR="00005F4E" w:rsidRPr="00D92FD7" w:rsidRDefault="00005F4E" w:rsidP="0046669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005" w:type="pct"/>
          </w:tcPr>
          <w:p w14:paraId="5A6B3A2C" w14:textId="77777777" w:rsidR="00005F4E" w:rsidRPr="00D92FD7" w:rsidRDefault="00005F4E" w:rsidP="0046669D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005F4E" w:rsidRPr="00D92FD7" w14:paraId="4171E153" w14:textId="77777777" w:rsidTr="00D92FD7">
        <w:trPr>
          <w:trHeight w:val="46"/>
        </w:trPr>
        <w:tc>
          <w:tcPr>
            <w:tcW w:w="1892" w:type="pct"/>
          </w:tcPr>
          <w:p w14:paraId="446C2BA6" w14:textId="77777777" w:rsidR="00005F4E" w:rsidRPr="00D92FD7" w:rsidRDefault="00005F4E" w:rsidP="00D92FD7">
            <w:pPr>
              <w:ind w:firstLine="317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Unemployment</w:t>
            </w:r>
          </w:p>
        </w:tc>
        <w:tc>
          <w:tcPr>
            <w:tcW w:w="1093" w:type="pct"/>
          </w:tcPr>
          <w:p w14:paraId="04D35926" w14:textId="732AA28B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4,180 (12.0%)</w:t>
            </w:r>
          </w:p>
        </w:tc>
        <w:tc>
          <w:tcPr>
            <w:tcW w:w="1010" w:type="pct"/>
          </w:tcPr>
          <w:p w14:paraId="3B0FB21D" w14:textId="077BB503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5,084 (17.1%)</w:t>
            </w:r>
          </w:p>
        </w:tc>
        <w:tc>
          <w:tcPr>
            <w:tcW w:w="1005" w:type="pct"/>
          </w:tcPr>
          <w:p w14:paraId="6430DBEC" w14:textId="2FDBEE03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358,046 (13.0%)</w:t>
            </w:r>
          </w:p>
        </w:tc>
      </w:tr>
      <w:tr w:rsidR="00005F4E" w:rsidRPr="00D92FD7" w14:paraId="430A0CB2" w14:textId="77777777" w:rsidTr="00D92FD7">
        <w:trPr>
          <w:trHeight w:val="46"/>
        </w:trPr>
        <w:tc>
          <w:tcPr>
            <w:tcW w:w="1892" w:type="pct"/>
          </w:tcPr>
          <w:p w14:paraId="48DDF8E8" w14:textId="77777777" w:rsidR="00005F4E" w:rsidRPr="00D92FD7" w:rsidRDefault="00005F4E" w:rsidP="00D92FD7">
            <w:pPr>
              <w:ind w:firstLine="317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 xml:space="preserve">Social assistance </w:t>
            </w:r>
          </w:p>
        </w:tc>
        <w:tc>
          <w:tcPr>
            <w:tcW w:w="1093" w:type="pct"/>
          </w:tcPr>
          <w:p w14:paraId="06A2A843" w14:textId="2346AC3A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6,494 (18.6%)</w:t>
            </w:r>
          </w:p>
        </w:tc>
        <w:tc>
          <w:tcPr>
            <w:tcW w:w="1010" w:type="pct"/>
          </w:tcPr>
          <w:p w14:paraId="291DCCDC" w14:textId="6719DFEB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4,702 (15.8%)</w:t>
            </w:r>
          </w:p>
        </w:tc>
        <w:tc>
          <w:tcPr>
            <w:tcW w:w="1005" w:type="pct"/>
          </w:tcPr>
          <w:p w14:paraId="7748E870" w14:textId="6949FD51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120,453 (4.4%)</w:t>
            </w:r>
          </w:p>
        </w:tc>
      </w:tr>
      <w:tr w:rsidR="00005F4E" w:rsidRPr="00D92FD7" w14:paraId="3DDC1079" w14:textId="77777777" w:rsidTr="00D92FD7">
        <w:trPr>
          <w:trHeight w:val="46"/>
        </w:trPr>
        <w:tc>
          <w:tcPr>
            <w:tcW w:w="1892" w:type="pct"/>
          </w:tcPr>
          <w:p w14:paraId="7395D3D0" w14:textId="77777777" w:rsidR="00005F4E" w:rsidRPr="00D92FD7" w:rsidRDefault="00005F4E" w:rsidP="00D92FD7">
            <w:pPr>
              <w:ind w:firstLine="317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Disability pension</w:t>
            </w:r>
          </w:p>
        </w:tc>
        <w:tc>
          <w:tcPr>
            <w:tcW w:w="1093" w:type="pct"/>
          </w:tcPr>
          <w:p w14:paraId="55EBD9E2" w14:textId="40BA47F2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14,899 (42.7%)</w:t>
            </w:r>
          </w:p>
        </w:tc>
        <w:tc>
          <w:tcPr>
            <w:tcW w:w="1010" w:type="pct"/>
          </w:tcPr>
          <w:p w14:paraId="54128EBD" w14:textId="5687FADE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4,860 (16.4%)</w:t>
            </w:r>
          </w:p>
        </w:tc>
        <w:tc>
          <w:tcPr>
            <w:tcW w:w="1005" w:type="pct"/>
          </w:tcPr>
          <w:p w14:paraId="66FAC81E" w14:textId="39B00CD0" w:rsidR="00005F4E" w:rsidRPr="00D92FD7" w:rsidRDefault="0046669D" w:rsidP="0046669D">
            <w:pPr>
              <w:jc w:val="center"/>
              <w:rPr>
                <w:rFonts w:ascii="Garamond" w:hAnsi="Garamond"/>
                <w:sz w:val="20"/>
              </w:rPr>
            </w:pPr>
            <w:r w:rsidRPr="00D92FD7">
              <w:rPr>
                <w:rFonts w:ascii="Garamond" w:hAnsi="Garamond"/>
                <w:sz w:val="20"/>
              </w:rPr>
              <w:t>62,190 (2.3%)</w:t>
            </w:r>
          </w:p>
        </w:tc>
      </w:tr>
    </w:tbl>
    <w:p w14:paraId="186DB1E0" w14:textId="2AAE7AFF" w:rsidR="00D92FD7" w:rsidRPr="00D92FD7" w:rsidRDefault="00D92FD7">
      <w:pPr>
        <w:rPr>
          <w:rFonts w:ascii="Garamond" w:hAnsi="Garamond"/>
          <w:b/>
        </w:rPr>
      </w:pPr>
    </w:p>
    <w:p w14:paraId="485EC8EA" w14:textId="774E89B4" w:rsidR="00D92FD7" w:rsidRPr="00D92FD7" w:rsidRDefault="00D92FD7" w:rsidP="00E23096">
      <w:pPr>
        <w:rPr>
          <w:rFonts w:ascii="Garamond" w:hAnsi="Garamond"/>
          <w:b/>
        </w:rPr>
      </w:pPr>
    </w:p>
    <w:sectPr w:rsidR="00D92FD7" w:rsidRPr="00D92FD7" w:rsidSect="00D92F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4E"/>
    <w:rsid w:val="00005F4E"/>
    <w:rsid w:val="004026A1"/>
    <w:rsid w:val="0046669D"/>
    <w:rsid w:val="00704CB3"/>
    <w:rsid w:val="0071732B"/>
    <w:rsid w:val="00941A19"/>
    <w:rsid w:val="00BA036D"/>
    <w:rsid w:val="00D92FD7"/>
    <w:rsid w:val="00E23096"/>
    <w:rsid w:val="00E84509"/>
    <w:rsid w:val="00F9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EC52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F4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F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D7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F4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F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D7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94B78-9B7D-3C48-93B7-67187423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kimeb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Sariaslan</dc:creator>
  <cp:lastModifiedBy>Amir Sariaslan</cp:lastModifiedBy>
  <cp:revision>3</cp:revision>
  <dcterms:created xsi:type="dcterms:W3CDTF">2016-04-13T11:13:00Z</dcterms:created>
  <dcterms:modified xsi:type="dcterms:W3CDTF">2016-04-14T23:01:00Z</dcterms:modified>
</cp:coreProperties>
</file>