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072" w:rsidRPr="009E1803" w:rsidRDefault="00BC4072" w:rsidP="00BC4072">
      <w:pPr>
        <w:pBdr>
          <w:bottom w:val="single" w:sz="8" w:space="4" w:color="4F81BD"/>
        </w:pBdr>
        <w:spacing w:after="300" w:line="240" w:lineRule="auto"/>
        <w:contextualSpacing/>
        <w:rPr>
          <w:rFonts w:ascii="Calibri" w:eastAsia="MS Gothic" w:hAnsi="Calibri" w:cs="Times New Roman"/>
          <w:color w:val="17365D"/>
          <w:spacing w:val="5"/>
          <w:kern w:val="28"/>
          <w:sz w:val="48"/>
          <w:szCs w:val="48"/>
          <w:lang w:val="en-US"/>
        </w:rPr>
      </w:pPr>
      <w:r w:rsidRPr="009E1803">
        <w:rPr>
          <w:rFonts w:ascii="Calibri" w:eastAsia="MS Gothic" w:hAnsi="Calibri" w:cs="Times New Roman"/>
          <w:color w:val="17365D"/>
          <w:spacing w:val="5"/>
          <w:kern w:val="28"/>
          <w:sz w:val="48"/>
          <w:szCs w:val="48"/>
          <w:lang w:val="en-US"/>
        </w:rPr>
        <w:t xml:space="preserve">Microbial Communities and Transmission Dynamics of Escalating Infectious Diseases </w:t>
      </w:r>
    </w:p>
    <w:p w:rsidR="00BC4072" w:rsidRDefault="00BC4072" w:rsidP="00BC4072">
      <w:pPr>
        <w:spacing w:after="200" w:line="276" w:lineRule="auto"/>
        <w:rPr>
          <w:rFonts w:ascii="Calibri" w:eastAsia="MS Mincho" w:hAnsi="Calibri" w:cs="Calibri"/>
          <w:b/>
          <w:sz w:val="28"/>
          <w:lang w:val="en-US"/>
        </w:rPr>
      </w:pPr>
    </w:p>
    <w:p w:rsidR="00BC4072" w:rsidRPr="009E1803" w:rsidRDefault="00BC4072" w:rsidP="00BC4072">
      <w:pPr>
        <w:spacing w:after="200" w:line="276" w:lineRule="auto"/>
        <w:rPr>
          <w:rFonts w:ascii="Calibri" w:eastAsia="MS Mincho" w:hAnsi="Calibri" w:cs="Calibri"/>
          <w:b/>
          <w:sz w:val="28"/>
          <w:lang w:val="en-US"/>
        </w:rPr>
      </w:pPr>
      <w:r w:rsidRPr="009E1803">
        <w:rPr>
          <w:rFonts w:ascii="Calibri" w:eastAsia="MS Mincho" w:hAnsi="Calibri" w:cs="Calibri"/>
          <w:b/>
          <w:sz w:val="28"/>
          <w:lang w:val="en-US"/>
        </w:rPr>
        <w:t>Addis Ababa (Ethiopia), Workshop, 21</w:t>
      </w:r>
      <w:r w:rsidRPr="009E1803">
        <w:rPr>
          <w:rFonts w:ascii="Calibri" w:eastAsia="MS Mincho" w:hAnsi="Calibri" w:cs="Calibri"/>
          <w:b/>
          <w:sz w:val="28"/>
          <w:vertAlign w:val="superscript"/>
          <w:lang w:val="en-US"/>
        </w:rPr>
        <w:t>st</w:t>
      </w:r>
      <w:r w:rsidRPr="009E1803">
        <w:rPr>
          <w:rFonts w:ascii="Calibri" w:eastAsia="MS Mincho" w:hAnsi="Calibri" w:cs="Calibri"/>
          <w:b/>
          <w:sz w:val="28"/>
          <w:lang w:val="en-US"/>
        </w:rPr>
        <w:t xml:space="preserve"> June 2023</w:t>
      </w:r>
      <w:r w:rsidRPr="009E1803">
        <w:rPr>
          <w:rFonts w:ascii="Calibri" w:eastAsia="MS Mincho" w:hAnsi="Calibri" w:cs="Calibri"/>
          <w:b/>
          <w:sz w:val="28"/>
          <w:lang w:val="en-US"/>
        </w:rPr>
        <w:br/>
      </w:r>
      <w:r>
        <w:rPr>
          <w:rFonts w:ascii="Calibri" w:eastAsia="MS Mincho" w:hAnsi="Calibri" w:cs="Calibri"/>
          <w:b/>
          <w:sz w:val="28"/>
          <w:lang w:val="en-US"/>
        </w:rPr>
        <w:t>Transcript of Zoom Chat from Session 3</w:t>
      </w:r>
      <w:r w:rsidRPr="009E1803">
        <w:rPr>
          <w:rFonts w:ascii="Calibri" w:eastAsia="MS Mincho" w:hAnsi="Calibri" w:cs="Calibri"/>
          <w:b/>
          <w:sz w:val="28"/>
          <w:lang w:val="en-US"/>
        </w:rPr>
        <w:t>, ‘</w:t>
      </w:r>
      <w:r>
        <w:rPr>
          <w:rFonts w:ascii="Calibri" w:eastAsia="MS Mincho" w:hAnsi="Calibri" w:cs="Calibri"/>
          <w:b/>
          <w:sz w:val="28"/>
          <w:lang w:val="en-US"/>
        </w:rPr>
        <w:t>Types of Research’</w:t>
      </w:r>
    </w:p>
    <w:p w:rsidR="001531AE" w:rsidRDefault="001531AE" w:rsidP="001531AE">
      <w:pPr>
        <w:spacing w:after="0"/>
        <w:jc w:val="both"/>
        <w:rPr>
          <w:rFonts w:ascii="Arial" w:hAnsi="Arial" w:cs="Arial"/>
        </w:rPr>
      </w:pPr>
    </w:p>
    <w:p w:rsidR="001531AE" w:rsidRPr="008C3EE4" w:rsidRDefault="001531AE" w:rsidP="001531AE">
      <w:pPr>
        <w:spacing w:after="0"/>
        <w:jc w:val="both"/>
        <w:rPr>
          <w:rFonts w:ascii="Arial" w:hAnsi="Arial" w:cs="Arial"/>
        </w:rPr>
      </w:pPr>
      <w:r w:rsidRPr="008C3EE4">
        <w:rPr>
          <w:rFonts w:ascii="Arial" w:hAnsi="Arial" w:cs="Arial"/>
        </w:rPr>
        <w:t>Use of this data is intended for research purposes only. The opinions, statements, and views expressed in this data are so</w:t>
      </w:r>
      <w:bookmarkStart w:id="0" w:name="_GoBack"/>
      <w:bookmarkEnd w:id="0"/>
      <w:r w:rsidRPr="008C3EE4">
        <w:rPr>
          <w:rFonts w:ascii="Arial" w:hAnsi="Arial" w:cs="Arial"/>
        </w:rPr>
        <w:t xml:space="preserve">lely those of the participants, and do not necessarily reflect the official stance or position of </w:t>
      </w:r>
      <w:proofErr w:type="spellStart"/>
      <w:r w:rsidRPr="008C3EE4">
        <w:rPr>
          <w:rFonts w:ascii="Arial" w:hAnsi="Arial" w:cs="Arial"/>
        </w:rPr>
        <w:t>Wellcome</w:t>
      </w:r>
      <w:proofErr w:type="spellEnd"/>
      <w:r w:rsidRPr="008C3EE4">
        <w:rPr>
          <w:rFonts w:ascii="Arial" w:hAnsi="Arial" w:cs="Arial"/>
        </w:rPr>
        <w:t xml:space="preserve"> or The Global Health Network, unless a statement is explicitly attributed to a </w:t>
      </w:r>
      <w:proofErr w:type="spellStart"/>
      <w:r w:rsidRPr="008C3EE4">
        <w:rPr>
          <w:rFonts w:ascii="Arial" w:hAnsi="Arial" w:cs="Arial"/>
        </w:rPr>
        <w:t>Wellcome</w:t>
      </w:r>
      <w:proofErr w:type="spellEnd"/>
      <w:r w:rsidRPr="008C3EE4">
        <w:rPr>
          <w:rFonts w:ascii="Arial" w:hAnsi="Arial" w:cs="Arial"/>
        </w:rPr>
        <w:t xml:space="preserve"> or The Global Health Network representative. </w:t>
      </w:r>
      <w:proofErr w:type="spellStart"/>
      <w:r w:rsidRPr="008C3EE4">
        <w:rPr>
          <w:rFonts w:ascii="Arial" w:hAnsi="Arial" w:cs="Arial"/>
        </w:rPr>
        <w:t>Wellcome</w:t>
      </w:r>
      <w:proofErr w:type="spellEnd"/>
      <w:r w:rsidRPr="008C3EE4">
        <w:rPr>
          <w:rFonts w:ascii="Arial" w:hAnsi="Arial" w:cs="Arial"/>
        </w:rPr>
        <w:t xml:space="preserve"> and The Global Health Network do not endorse or take responsibility for the accuracy, completeness, or reliability of the opinions, statements, and views contained in </w:t>
      </w:r>
      <w:r w:rsidRPr="00404CB1">
        <w:rPr>
          <w:rFonts w:ascii="Arial" w:hAnsi="Arial" w:cs="Arial"/>
        </w:rPr>
        <w:t>this data set</w:t>
      </w:r>
      <w:r w:rsidRPr="008C3EE4">
        <w:rPr>
          <w:rFonts w:ascii="Arial" w:hAnsi="Arial" w:cs="Arial"/>
        </w:rPr>
        <w:t>.</w:t>
      </w:r>
    </w:p>
    <w:p w:rsidR="001531AE" w:rsidRPr="008C3EE4" w:rsidRDefault="001531AE" w:rsidP="001531AE">
      <w:pPr>
        <w:spacing w:after="0"/>
        <w:jc w:val="both"/>
        <w:rPr>
          <w:rFonts w:ascii="Arial" w:hAnsi="Arial" w:cs="Arial"/>
        </w:rPr>
      </w:pPr>
    </w:p>
    <w:p w:rsidR="001531AE" w:rsidRPr="008C3EE4" w:rsidRDefault="001531AE" w:rsidP="001531AE">
      <w:pPr>
        <w:spacing w:after="0"/>
        <w:jc w:val="both"/>
        <w:rPr>
          <w:rFonts w:ascii="Arial" w:hAnsi="Arial" w:cs="Arial"/>
        </w:rPr>
      </w:pPr>
      <w:r w:rsidRPr="008C3EE4">
        <w:rPr>
          <w:rFonts w:ascii="Arial" w:hAnsi="Arial" w:cs="Arial"/>
        </w:rPr>
        <w:t xml:space="preserve">Users of this data are advised to exercise caution and critical judgment when interpreting the content. </w:t>
      </w:r>
      <w:proofErr w:type="spellStart"/>
      <w:r w:rsidRPr="008C3EE4">
        <w:rPr>
          <w:rFonts w:ascii="Arial" w:hAnsi="Arial" w:cs="Arial"/>
        </w:rPr>
        <w:t>Wellcome</w:t>
      </w:r>
      <w:proofErr w:type="spellEnd"/>
      <w:r w:rsidRPr="008C3EE4">
        <w:rPr>
          <w:rFonts w:ascii="Arial" w:hAnsi="Arial" w:cs="Arial"/>
        </w:rPr>
        <w:t xml:space="preserve"> and The Global Health Network shall not be held liable for any errors, omissions, or inaccuracies in the transcripts or for any consequences arising from the use of the data.</w:t>
      </w:r>
    </w:p>
    <w:p w:rsidR="001531AE" w:rsidRPr="008C3EE4" w:rsidRDefault="001531AE" w:rsidP="001531AE">
      <w:pPr>
        <w:spacing w:after="0"/>
        <w:jc w:val="both"/>
        <w:rPr>
          <w:rFonts w:ascii="Arial" w:hAnsi="Arial" w:cs="Arial"/>
        </w:rPr>
      </w:pPr>
    </w:p>
    <w:p w:rsidR="001531AE" w:rsidRPr="008C3EE4" w:rsidRDefault="001531AE" w:rsidP="001531AE">
      <w:pPr>
        <w:spacing w:after="0"/>
        <w:jc w:val="both"/>
        <w:rPr>
          <w:rFonts w:ascii="Arial" w:hAnsi="Arial" w:cs="Arial"/>
        </w:rPr>
      </w:pPr>
      <w:r w:rsidRPr="008C3EE4">
        <w:rPr>
          <w:rFonts w:ascii="Arial" w:hAnsi="Arial" w:cs="Arial"/>
        </w:rPr>
        <w:t xml:space="preserve">Any utilization of this data is subject to proper attribution to </w:t>
      </w:r>
      <w:proofErr w:type="spellStart"/>
      <w:r w:rsidRPr="008C3EE4">
        <w:rPr>
          <w:rFonts w:ascii="Arial" w:hAnsi="Arial" w:cs="Arial"/>
        </w:rPr>
        <w:t>Wellcome</w:t>
      </w:r>
      <w:proofErr w:type="spellEnd"/>
      <w:r w:rsidRPr="008C3EE4">
        <w:rPr>
          <w:rFonts w:ascii="Arial" w:hAnsi="Arial" w:cs="Arial"/>
        </w:rPr>
        <w:t xml:space="preserve"> and The Global Health Network.</w:t>
      </w:r>
    </w:p>
    <w:p w:rsidR="001531AE" w:rsidRDefault="001531AE">
      <w:pPr>
        <w:rPr>
          <w:rFonts w:ascii="Arial" w:hAnsi="Arial" w:cs="Arial"/>
        </w:rPr>
      </w:pPr>
      <w:r>
        <w:rPr>
          <w:rFonts w:ascii="Arial" w:hAnsi="Arial" w:cs="Arial"/>
        </w:rPr>
        <w:br w:type="page"/>
      </w:r>
    </w:p>
    <w:p w:rsidR="00BC4072" w:rsidRPr="009E1803" w:rsidRDefault="00BC4072" w:rsidP="00BC4072">
      <w:pPr>
        <w:rPr>
          <w:rFonts w:ascii="Arial" w:hAnsi="Arial" w:cs="Arial"/>
        </w:rPr>
      </w:pPr>
      <w:r w:rsidRPr="00B83A49">
        <w:rPr>
          <w:rFonts w:ascii="Arial" w:hAnsi="Arial" w:cs="Arial"/>
        </w:rPr>
        <w:lastRenderedPageBreak/>
        <w:t>[</w:t>
      </w:r>
      <w:r w:rsidR="00A12361">
        <w:rPr>
          <w:rFonts w:ascii="Arial" w:hAnsi="Arial" w:cs="Arial"/>
          <w:i/>
        </w:rPr>
        <w:t>Discussion C</w:t>
      </w:r>
      <w:r w:rsidRPr="00B83A49">
        <w:rPr>
          <w:rFonts w:ascii="Arial" w:hAnsi="Arial" w:cs="Arial"/>
          <w:i/>
        </w:rPr>
        <w:t>ommencement</w:t>
      </w:r>
      <w:r w:rsidRPr="00B83A49">
        <w:rPr>
          <w:rFonts w:ascii="Arial" w:hAnsi="Arial" w:cs="Arial"/>
        </w:rPr>
        <w:t>]</w:t>
      </w:r>
    </w:p>
    <w:p w:rsidR="00BC4072" w:rsidRPr="009E1803" w:rsidRDefault="00BC4072" w:rsidP="00BC4072">
      <w:pPr>
        <w:spacing w:before="240"/>
        <w:rPr>
          <w:rFonts w:ascii="Arial" w:hAnsi="Arial" w:cs="Arial"/>
        </w:rPr>
      </w:pPr>
      <w:r w:rsidRPr="0029336A">
        <w:rPr>
          <w:rFonts w:ascii="Arial" w:hAnsi="Arial" w:cs="Arial"/>
          <w:b/>
        </w:rPr>
        <w:t>Addis 90</w:t>
      </w:r>
      <w:r>
        <w:rPr>
          <w:rFonts w:ascii="Arial" w:hAnsi="Arial" w:cs="Arial"/>
        </w:rPr>
        <w:br/>
      </w:r>
      <w:r w:rsidRPr="009E1803">
        <w:rPr>
          <w:rFonts w:ascii="Arial" w:hAnsi="Arial" w:cs="Arial"/>
        </w:rPr>
        <w:t>I agree tha</w:t>
      </w:r>
      <w:r>
        <w:rPr>
          <w:rFonts w:ascii="Arial" w:hAnsi="Arial" w:cs="Arial"/>
        </w:rPr>
        <w:t xml:space="preserve">t it is very strange that the </w:t>
      </w:r>
      <w:r w:rsidRPr="009E1803">
        <w:rPr>
          <w:rFonts w:ascii="Arial" w:hAnsi="Arial" w:cs="Arial"/>
        </w:rPr>
        <w:t>da</w:t>
      </w:r>
      <w:r>
        <w:rPr>
          <w:rFonts w:ascii="Arial" w:hAnsi="Arial" w:cs="Arial"/>
        </w:rPr>
        <w:t xml:space="preserve">ta point is so low a </w:t>
      </w:r>
      <w:r w:rsidRPr="009E1803">
        <w:rPr>
          <w:rFonts w:ascii="Arial" w:hAnsi="Arial" w:cs="Arial"/>
        </w:rPr>
        <w:t>priority. Since this is also one of the bottlenecks discussed in the earlier session. No data no feedback on the importanc</w:t>
      </w:r>
      <w:r>
        <w:rPr>
          <w:rFonts w:ascii="Arial" w:hAnsi="Arial" w:cs="Arial"/>
        </w:rPr>
        <w:t>e.</w:t>
      </w:r>
    </w:p>
    <w:p w:rsidR="00BC4072" w:rsidRPr="009E1803" w:rsidRDefault="00BC4072" w:rsidP="00BC4072">
      <w:pPr>
        <w:spacing w:before="240"/>
        <w:rPr>
          <w:rFonts w:ascii="Arial" w:hAnsi="Arial" w:cs="Arial"/>
        </w:rPr>
      </w:pPr>
      <w:r w:rsidRPr="0029336A">
        <w:rPr>
          <w:rFonts w:ascii="Arial" w:hAnsi="Arial" w:cs="Arial"/>
          <w:b/>
        </w:rPr>
        <w:t>Addis 83</w:t>
      </w:r>
      <w:r>
        <w:rPr>
          <w:rFonts w:ascii="Arial" w:hAnsi="Arial" w:cs="Arial"/>
        </w:rPr>
        <w:br/>
      </w:r>
      <w:r w:rsidRPr="009E1803">
        <w:rPr>
          <w:rFonts w:ascii="Arial" w:hAnsi="Arial" w:cs="Arial"/>
        </w:rPr>
        <w:t>I think the eth</w:t>
      </w:r>
      <w:r>
        <w:rPr>
          <w:rFonts w:ascii="Arial" w:hAnsi="Arial" w:cs="Arial"/>
        </w:rPr>
        <w:t>ical considerations are at the b</w:t>
      </w:r>
      <w:r w:rsidRPr="009E1803">
        <w:rPr>
          <w:rFonts w:ascii="Arial" w:hAnsi="Arial" w:cs="Arial"/>
        </w:rPr>
        <w:t>ottom not because ethics are no</w:t>
      </w:r>
      <w:r>
        <w:rPr>
          <w:rFonts w:ascii="Arial" w:hAnsi="Arial" w:cs="Arial"/>
        </w:rPr>
        <w:t>t important but because of the way the question was phrased and p</w:t>
      </w:r>
      <w:r w:rsidRPr="009E1803">
        <w:rPr>
          <w:rFonts w:ascii="Arial" w:hAnsi="Arial" w:cs="Arial"/>
        </w:rPr>
        <w:t>eople wer</w:t>
      </w:r>
      <w:r>
        <w:rPr>
          <w:rFonts w:ascii="Arial" w:hAnsi="Arial" w:cs="Arial"/>
        </w:rPr>
        <w:t>e asked to prioritise research. It may have been interpreted as r</w:t>
      </w:r>
      <w:r w:rsidRPr="009E1803">
        <w:rPr>
          <w:rFonts w:ascii="Arial" w:hAnsi="Arial" w:cs="Arial"/>
        </w:rPr>
        <w:t>esearch into ethics</w:t>
      </w:r>
      <w:r>
        <w:rPr>
          <w:rFonts w:ascii="Arial" w:hAnsi="Arial" w:cs="Arial"/>
        </w:rPr>
        <w:t>.</w:t>
      </w:r>
    </w:p>
    <w:p w:rsidR="00BC4072" w:rsidRPr="009E1803" w:rsidRDefault="00BC4072" w:rsidP="00BC4072">
      <w:pPr>
        <w:spacing w:before="240"/>
        <w:rPr>
          <w:rFonts w:ascii="Arial" w:hAnsi="Arial" w:cs="Arial"/>
        </w:rPr>
      </w:pPr>
      <w:r w:rsidRPr="0029336A">
        <w:rPr>
          <w:rFonts w:ascii="Arial" w:hAnsi="Arial" w:cs="Arial"/>
          <w:b/>
        </w:rPr>
        <w:t>Addis 78</w:t>
      </w:r>
      <w:r>
        <w:rPr>
          <w:rFonts w:ascii="Arial" w:hAnsi="Arial" w:cs="Arial"/>
        </w:rPr>
        <w:br/>
      </w:r>
      <w:proofErr w:type="gramStart"/>
      <w:r w:rsidRPr="009E1803">
        <w:rPr>
          <w:rFonts w:ascii="Arial" w:hAnsi="Arial" w:cs="Arial"/>
        </w:rPr>
        <w:t>From</w:t>
      </w:r>
      <w:proofErr w:type="gramEnd"/>
      <w:r w:rsidRPr="009E1803">
        <w:rPr>
          <w:rFonts w:ascii="Arial" w:hAnsi="Arial" w:cs="Arial"/>
        </w:rPr>
        <w:t xml:space="preserve"> here I sit at a bi</w:t>
      </w:r>
      <w:r>
        <w:rPr>
          <w:rFonts w:ascii="Arial" w:hAnsi="Arial" w:cs="Arial"/>
        </w:rPr>
        <w:t>omedical research institution, I</w:t>
      </w:r>
      <w:r w:rsidRPr="009E1803">
        <w:rPr>
          <w:rFonts w:ascii="Arial" w:hAnsi="Arial" w:cs="Arial"/>
        </w:rPr>
        <w:t xml:space="preserve"> think the results is a true reflection of our activities. It</w:t>
      </w:r>
      <w:r>
        <w:rPr>
          <w:rFonts w:ascii="Arial" w:hAnsi="Arial" w:cs="Arial"/>
        </w:rPr>
        <w:t>’</w:t>
      </w:r>
      <w:r w:rsidRPr="009E1803">
        <w:rPr>
          <w:rFonts w:ascii="Arial" w:hAnsi="Arial" w:cs="Arial"/>
        </w:rPr>
        <w:t>s mainly detection and investigat</w:t>
      </w:r>
      <w:r>
        <w:rPr>
          <w:rFonts w:ascii="Arial" w:hAnsi="Arial" w:cs="Arial"/>
        </w:rPr>
        <w:t xml:space="preserve">ion. What for me is missing is </w:t>
      </w:r>
      <w:r w:rsidRPr="009E1803">
        <w:rPr>
          <w:rFonts w:ascii="Arial" w:hAnsi="Arial" w:cs="Arial"/>
        </w:rPr>
        <w:t>surveillance which for me is key to preventing disease outbreaks as well as being mindful of the trends</w:t>
      </w:r>
      <w:r>
        <w:rPr>
          <w:rFonts w:ascii="Arial" w:hAnsi="Arial" w:cs="Arial"/>
        </w:rPr>
        <w:t>.</w:t>
      </w:r>
    </w:p>
    <w:p w:rsidR="00BC4072" w:rsidRPr="009E1803" w:rsidRDefault="00BC4072" w:rsidP="00BC4072">
      <w:pPr>
        <w:spacing w:before="240"/>
        <w:rPr>
          <w:rFonts w:ascii="Arial" w:hAnsi="Arial" w:cs="Arial"/>
        </w:rPr>
      </w:pPr>
      <w:r w:rsidRPr="0029336A">
        <w:rPr>
          <w:rFonts w:ascii="Arial" w:hAnsi="Arial" w:cs="Arial"/>
          <w:b/>
        </w:rPr>
        <w:t>Addis 60</w:t>
      </w:r>
      <w:r>
        <w:rPr>
          <w:rFonts w:ascii="Arial" w:hAnsi="Arial" w:cs="Arial"/>
        </w:rPr>
        <w:br/>
      </w:r>
      <w:r w:rsidRPr="009E1803">
        <w:rPr>
          <w:rFonts w:ascii="Arial" w:hAnsi="Arial" w:cs="Arial"/>
        </w:rPr>
        <w:t>Re</w:t>
      </w:r>
      <w:r>
        <w:rPr>
          <w:rFonts w:ascii="Arial" w:hAnsi="Arial" w:cs="Arial"/>
        </w:rPr>
        <w:t>-</w:t>
      </w:r>
      <w:r w:rsidRPr="009E1803">
        <w:rPr>
          <w:rFonts w:ascii="Arial" w:hAnsi="Arial" w:cs="Arial"/>
        </w:rPr>
        <w:t>reading the table I can’t see anything on severity / clinical burden, which surely is quite important? What about interventions and health systems? Is that currently captured?</w:t>
      </w:r>
    </w:p>
    <w:p w:rsidR="00BC4072" w:rsidRPr="009E1803" w:rsidRDefault="00BC4072" w:rsidP="00BC4072">
      <w:pPr>
        <w:spacing w:before="240"/>
        <w:rPr>
          <w:rFonts w:ascii="Arial" w:hAnsi="Arial" w:cs="Arial"/>
        </w:rPr>
      </w:pPr>
      <w:r w:rsidRPr="0029336A">
        <w:rPr>
          <w:rFonts w:ascii="Arial" w:hAnsi="Arial" w:cs="Arial"/>
          <w:b/>
        </w:rPr>
        <w:t>Addis 25</w:t>
      </w:r>
      <w:r>
        <w:rPr>
          <w:rFonts w:ascii="Arial" w:hAnsi="Arial" w:cs="Arial"/>
        </w:rPr>
        <w:br/>
        <w:t>Community engagement</w:t>
      </w:r>
      <w:r w:rsidRPr="009E1803">
        <w:rPr>
          <w:rFonts w:ascii="Arial" w:hAnsi="Arial" w:cs="Arial"/>
        </w:rPr>
        <w:t xml:space="preserve"> and sociocultural </w:t>
      </w:r>
      <w:r>
        <w:rPr>
          <w:rFonts w:ascii="Arial" w:hAnsi="Arial" w:cs="Arial"/>
        </w:rPr>
        <w:t>factors are among the major set</w:t>
      </w:r>
      <w:r w:rsidRPr="009E1803">
        <w:rPr>
          <w:rFonts w:ascii="Arial" w:hAnsi="Arial" w:cs="Arial"/>
        </w:rPr>
        <w:t>backs researchers face in A</w:t>
      </w:r>
      <w:r>
        <w:rPr>
          <w:rFonts w:ascii="Arial" w:hAnsi="Arial" w:cs="Arial"/>
        </w:rPr>
        <w:t>frica, in Nigeria to be precise</w:t>
      </w:r>
      <w:r w:rsidRPr="009E1803">
        <w:rPr>
          <w:rFonts w:ascii="Arial" w:hAnsi="Arial" w:cs="Arial"/>
        </w:rPr>
        <w:t>. There has been low compliance or total rejection when it has to do with collection samples from community members.</w:t>
      </w:r>
      <w:r>
        <w:rPr>
          <w:rFonts w:ascii="Arial" w:hAnsi="Arial" w:cs="Arial"/>
        </w:rPr>
        <w:t xml:space="preserve"> </w:t>
      </w:r>
      <w:r w:rsidRPr="009E1803">
        <w:rPr>
          <w:rFonts w:ascii="Arial" w:hAnsi="Arial" w:cs="Arial"/>
        </w:rPr>
        <w:t>The role of customs cannot be overemphasized in any epidemiological research.</w:t>
      </w:r>
    </w:p>
    <w:p w:rsidR="00BC4072" w:rsidRPr="009E1803" w:rsidRDefault="00BC4072" w:rsidP="00BC4072">
      <w:pPr>
        <w:spacing w:before="240"/>
        <w:rPr>
          <w:rFonts w:ascii="Arial" w:hAnsi="Arial" w:cs="Arial"/>
        </w:rPr>
      </w:pPr>
      <w:r w:rsidRPr="0029336A">
        <w:rPr>
          <w:rFonts w:ascii="Arial" w:hAnsi="Arial" w:cs="Arial"/>
          <w:b/>
        </w:rPr>
        <w:t>Addis 77</w:t>
      </w:r>
      <w:r>
        <w:rPr>
          <w:rFonts w:ascii="Arial" w:hAnsi="Arial" w:cs="Arial"/>
        </w:rPr>
        <w:br/>
      </w:r>
      <w:r w:rsidRPr="009E1803">
        <w:rPr>
          <w:rFonts w:ascii="Arial" w:hAnsi="Arial" w:cs="Arial"/>
        </w:rPr>
        <w:t>I totally agree with harmonising and integrating the different disease surveillance systems</w:t>
      </w:r>
      <w:r>
        <w:rPr>
          <w:rFonts w:ascii="Arial" w:hAnsi="Arial" w:cs="Arial"/>
        </w:rPr>
        <w:t>.</w:t>
      </w:r>
    </w:p>
    <w:p w:rsidR="00BC4072" w:rsidRPr="009E1803" w:rsidRDefault="00BC4072" w:rsidP="00BC4072">
      <w:pPr>
        <w:spacing w:before="240"/>
        <w:rPr>
          <w:rFonts w:ascii="Arial" w:hAnsi="Arial" w:cs="Arial"/>
        </w:rPr>
      </w:pPr>
      <w:r w:rsidRPr="0029336A">
        <w:rPr>
          <w:rFonts w:ascii="Arial" w:hAnsi="Arial" w:cs="Arial"/>
          <w:b/>
        </w:rPr>
        <w:t>Addis 60</w:t>
      </w:r>
      <w:r>
        <w:rPr>
          <w:rFonts w:ascii="Arial" w:hAnsi="Arial" w:cs="Arial"/>
        </w:rPr>
        <w:br/>
      </w:r>
      <w:r w:rsidRPr="009E1803">
        <w:rPr>
          <w:rFonts w:ascii="Arial" w:hAnsi="Arial" w:cs="Arial"/>
        </w:rPr>
        <w:t>I agree there is a tendency for researchers to be working in silos on very specific topics but that integrated surveillance and research across disciplines will be critical to bette</w:t>
      </w:r>
      <w:r>
        <w:rPr>
          <w:rFonts w:ascii="Arial" w:hAnsi="Arial" w:cs="Arial"/>
        </w:rPr>
        <w:t>r surveillance and control of infectious disease</w:t>
      </w:r>
      <w:r w:rsidRPr="009E1803">
        <w:rPr>
          <w:rFonts w:ascii="Arial" w:hAnsi="Arial" w:cs="Arial"/>
        </w:rPr>
        <w:t>s.</w:t>
      </w:r>
    </w:p>
    <w:p w:rsidR="00BC4072" w:rsidRPr="009E1803" w:rsidRDefault="00BC4072" w:rsidP="00BC4072">
      <w:pPr>
        <w:spacing w:before="240"/>
        <w:rPr>
          <w:rFonts w:ascii="Arial" w:hAnsi="Arial" w:cs="Arial"/>
        </w:rPr>
      </w:pPr>
      <w:r w:rsidRPr="0029336A">
        <w:rPr>
          <w:rFonts w:ascii="Arial" w:hAnsi="Arial" w:cs="Arial"/>
          <w:b/>
        </w:rPr>
        <w:t>Addis 24</w:t>
      </w:r>
      <w:r>
        <w:rPr>
          <w:rFonts w:ascii="Arial" w:hAnsi="Arial" w:cs="Arial"/>
        </w:rPr>
        <w:br/>
      </w:r>
      <w:r w:rsidRPr="009E1803">
        <w:rPr>
          <w:rFonts w:ascii="Arial" w:hAnsi="Arial" w:cs="Arial"/>
        </w:rPr>
        <w:t>Human activities (hunting and consumption of wildlife, deforestation, wars, and/or unrest) also contribute to the distribution of reservoirs, many of whom find their ways into the human population. M</w:t>
      </w:r>
      <w:r>
        <w:rPr>
          <w:rFonts w:ascii="Arial" w:hAnsi="Arial" w:cs="Arial"/>
        </w:rPr>
        <w:t>igratory birds also contribute.</w:t>
      </w:r>
      <w:r w:rsidRPr="009E1803">
        <w:rPr>
          <w:rFonts w:ascii="Arial" w:hAnsi="Arial" w:cs="Arial"/>
        </w:rPr>
        <w:t xml:space="preserve"> Reptiles that co-habit with humans are suspect.</w:t>
      </w:r>
    </w:p>
    <w:p w:rsidR="00BC4072" w:rsidRPr="009E1803" w:rsidRDefault="00BC4072" w:rsidP="00BC4072">
      <w:pPr>
        <w:spacing w:before="240"/>
        <w:rPr>
          <w:rFonts w:ascii="Arial" w:hAnsi="Arial" w:cs="Arial"/>
        </w:rPr>
      </w:pPr>
      <w:r w:rsidRPr="0029336A">
        <w:rPr>
          <w:rFonts w:ascii="Arial" w:hAnsi="Arial" w:cs="Arial"/>
          <w:b/>
        </w:rPr>
        <w:t>Addis 25</w:t>
      </w:r>
      <w:r>
        <w:rPr>
          <w:rFonts w:ascii="Arial" w:hAnsi="Arial" w:cs="Arial"/>
        </w:rPr>
        <w:br/>
      </w:r>
      <w:r w:rsidRPr="009E1803">
        <w:rPr>
          <w:rFonts w:ascii="Arial" w:hAnsi="Arial" w:cs="Arial"/>
        </w:rPr>
        <w:t>People's knowledge, perception, belief and attitude cannot be ruled out when discussing drivers of infectious diseases, there is a belief in my area that dirty does not kill an African man.</w:t>
      </w:r>
    </w:p>
    <w:p w:rsidR="00BC4072" w:rsidRDefault="00BC4072" w:rsidP="00BC4072">
      <w:pPr>
        <w:spacing w:before="240"/>
        <w:rPr>
          <w:rFonts w:ascii="Arial" w:hAnsi="Arial" w:cs="Arial"/>
        </w:rPr>
      </w:pPr>
      <w:r w:rsidRPr="0029336A">
        <w:rPr>
          <w:rFonts w:ascii="Arial" w:hAnsi="Arial" w:cs="Arial"/>
          <w:b/>
        </w:rPr>
        <w:t>Addis 77</w:t>
      </w:r>
      <w:r>
        <w:rPr>
          <w:rFonts w:ascii="Arial" w:hAnsi="Arial" w:cs="Arial"/>
        </w:rPr>
        <w:br/>
      </w:r>
      <w:r w:rsidRPr="009E1803">
        <w:rPr>
          <w:rFonts w:ascii="Arial" w:hAnsi="Arial" w:cs="Arial"/>
        </w:rPr>
        <w:t>Expansion of molecular diagnostics for surveillance is key to ensuring rapid re</w:t>
      </w:r>
      <w:r>
        <w:rPr>
          <w:rFonts w:ascii="Arial" w:hAnsi="Arial" w:cs="Arial"/>
        </w:rPr>
        <w:t xml:space="preserve">sponses for disease outbreaks: lessons learned from COVID-19. </w:t>
      </w:r>
    </w:p>
    <w:p w:rsidR="00BC4072" w:rsidRPr="001F033B" w:rsidRDefault="00BC4072" w:rsidP="00BC4072">
      <w:pPr>
        <w:rPr>
          <w:rFonts w:ascii="Arial" w:hAnsi="Arial" w:cs="Arial"/>
        </w:rPr>
      </w:pPr>
      <w:r w:rsidRPr="001F033B">
        <w:rPr>
          <w:rFonts w:ascii="Arial" w:hAnsi="Arial" w:cs="Arial"/>
          <w:b/>
        </w:rPr>
        <w:t>Addis 67</w:t>
      </w:r>
      <w:r>
        <w:rPr>
          <w:rFonts w:ascii="Arial" w:hAnsi="Arial" w:cs="Arial"/>
        </w:rPr>
        <w:br/>
      </w:r>
      <w:proofErr w:type="gramStart"/>
      <w:r w:rsidRPr="001F033B">
        <w:rPr>
          <w:rFonts w:ascii="Arial" w:hAnsi="Arial" w:cs="Arial"/>
        </w:rPr>
        <w:t>Completely</w:t>
      </w:r>
      <w:proofErr w:type="gramEnd"/>
      <w:r w:rsidRPr="001F033B">
        <w:rPr>
          <w:rFonts w:ascii="Arial" w:hAnsi="Arial" w:cs="Arial"/>
        </w:rPr>
        <w:t xml:space="preserve"> agree that vets and medical practitioners as well as other scientists (ecologists, for instance) still do not integrate as much as needed. Data that are available through vets/vet networks globally are vastly underutilized, but could be extremely valuable for deepening One Health understanding.</w:t>
      </w:r>
    </w:p>
    <w:p w:rsidR="00BC4072" w:rsidRPr="009E1803" w:rsidRDefault="00BC4072" w:rsidP="00BC4072">
      <w:pPr>
        <w:spacing w:before="240"/>
        <w:rPr>
          <w:rFonts w:ascii="Arial" w:hAnsi="Arial" w:cs="Arial"/>
        </w:rPr>
      </w:pPr>
      <w:r w:rsidRPr="0029336A">
        <w:rPr>
          <w:rFonts w:ascii="Arial" w:hAnsi="Arial" w:cs="Arial"/>
          <w:b/>
        </w:rPr>
        <w:lastRenderedPageBreak/>
        <w:t>Addis 77</w:t>
      </w:r>
      <w:r>
        <w:rPr>
          <w:rFonts w:ascii="Arial" w:hAnsi="Arial" w:cs="Arial"/>
          <w:b/>
        </w:rPr>
        <w:br/>
      </w:r>
      <w:r w:rsidRPr="009E1803">
        <w:rPr>
          <w:rFonts w:ascii="Arial" w:hAnsi="Arial" w:cs="Arial"/>
        </w:rPr>
        <w:t>Harmonization of human, animal and environmenta</w:t>
      </w:r>
      <w:r>
        <w:rPr>
          <w:rFonts w:ascii="Arial" w:hAnsi="Arial" w:cs="Arial"/>
        </w:rPr>
        <w:t xml:space="preserve">l disease surveillance systems </w:t>
      </w:r>
      <w:r w:rsidRPr="009E1803">
        <w:rPr>
          <w:rFonts w:ascii="Arial" w:hAnsi="Arial" w:cs="Arial"/>
        </w:rPr>
        <w:t>is critical more so in the era of climate change</w:t>
      </w:r>
      <w:r>
        <w:rPr>
          <w:rFonts w:ascii="Arial" w:hAnsi="Arial" w:cs="Arial"/>
        </w:rPr>
        <w:t>.</w:t>
      </w:r>
    </w:p>
    <w:p w:rsidR="00BC4072" w:rsidRPr="009E1803" w:rsidRDefault="00BC4072" w:rsidP="00BC4072">
      <w:pPr>
        <w:spacing w:before="240"/>
        <w:rPr>
          <w:rFonts w:ascii="Arial" w:hAnsi="Arial" w:cs="Arial"/>
        </w:rPr>
      </w:pPr>
      <w:r w:rsidRPr="0029336A">
        <w:rPr>
          <w:rFonts w:ascii="Arial" w:hAnsi="Arial" w:cs="Arial"/>
          <w:b/>
        </w:rPr>
        <w:t>Addis 60</w:t>
      </w:r>
      <w:r>
        <w:rPr>
          <w:rFonts w:ascii="Arial" w:hAnsi="Arial" w:cs="Arial"/>
        </w:rPr>
        <w:br/>
      </w:r>
      <w:r w:rsidRPr="009E1803">
        <w:rPr>
          <w:rFonts w:ascii="Arial" w:hAnsi="Arial" w:cs="Arial"/>
        </w:rPr>
        <w:t>+1</w:t>
      </w:r>
      <w:r>
        <w:rPr>
          <w:rFonts w:ascii="Arial" w:hAnsi="Arial" w:cs="Arial"/>
        </w:rPr>
        <w:t xml:space="preserve"> [</w:t>
      </w:r>
      <w:r w:rsidRPr="0029336A">
        <w:rPr>
          <w:rFonts w:ascii="Arial" w:hAnsi="Arial" w:cs="Arial"/>
          <w:i/>
        </w:rPr>
        <w:t>vote of support</w:t>
      </w:r>
      <w:r>
        <w:rPr>
          <w:rFonts w:ascii="Arial" w:hAnsi="Arial" w:cs="Arial"/>
        </w:rPr>
        <w:t>]</w:t>
      </w:r>
      <w:r w:rsidRPr="009E1803">
        <w:rPr>
          <w:rFonts w:ascii="Arial" w:hAnsi="Arial" w:cs="Arial"/>
        </w:rPr>
        <w:t xml:space="preserve"> to the need to support more social science, but also collaborations between quantitative scientists like me and social scientists, I think we’ll be able to understand so much more by working more together</w:t>
      </w:r>
      <w:r>
        <w:rPr>
          <w:rFonts w:ascii="Arial" w:hAnsi="Arial" w:cs="Arial"/>
        </w:rPr>
        <w:t>.</w:t>
      </w:r>
    </w:p>
    <w:p w:rsidR="00BC4072" w:rsidRPr="009E1803" w:rsidRDefault="00BC4072" w:rsidP="00BC4072">
      <w:pPr>
        <w:spacing w:before="240"/>
        <w:rPr>
          <w:rFonts w:ascii="Arial" w:hAnsi="Arial" w:cs="Arial"/>
        </w:rPr>
      </w:pPr>
      <w:r w:rsidRPr="0029336A">
        <w:rPr>
          <w:rFonts w:ascii="Arial" w:hAnsi="Arial" w:cs="Arial"/>
          <w:b/>
        </w:rPr>
        <w:t>Addis 75</w:t>
      </w:r>
      <w:r>
        <w:rPr>
          <w:rFonts w:ascii="Arial" w:hAnsi="Arial" w:cs="Arial"/>
        </w:rPr>
        <w:br/>
      </w:r>
      <w:r w:rsidRPr="009E1803">
        <w:rPr>
          <w:rFonts w:ascii="Arial" w:hAnsi="Arial" w:cs="Arial"/>
        </w:rPr>
        <w:t>Research in disease characterisation and health systems areas are key elements better understand sources or drivers of infection.</w:t>
      </w:r>
      <w:r>
        <w:rPr>
          <w:rFonts w:ascii="Arial" w:hAnsi="Arial" w:cs="Arial"/>
        </w:rPr>
        <w:br/>
      </w:r>
      <w:r>
        <w:rPr>
          <w:rFonts w:ascii="Arial" w:hAnsi="Arial" w:cs="Arial"/>
        </w:rPr>
        <w:tab/>
      </w:r>
      <w:r w:rsidRPr="0029336A">
        <w:rPr>
          <w:rFonts w:ascii="Arial" w:hAnsi="Arial" w:cs="Arial"/>
          <w:b/>
        </w:rPr>
        <w:t>Addis 60</w:t>
      </w:r>
      <w:r>
        <w:rPr>
          <w:rFonts w:ascii="Arial" w:hAnsi="Arial" w:cs="Arial"/>
        </w:rPr>
        <w:t xml:space="preserve">: </w:t>
      </w:r>
      <w:r w:rsidRPr="009E1803">
        <w:rPr>
          <w:rFonts w:ascii="Arial" w:hAnsi="Arial" w:cs="Arial"/>
        </w:rPr>
        <w:t xml:space="preserve">Also key to do any cost effectiveness analyses, which I believe are important for </w:t>
      </w:r>
      <w:r>
        <w:rPr>
          <w:rFonts w:ascii="Arial" w:hAnsi="Arial" w:cs="Arial"/>
        </w:rPr>
        <w:tab/>
      </w:r>
      <w:r w:rsidRPr="009E1803">
        <w:rPr>
          <w:rFonts w:ascii="Arial" w:hAnsi="Arial" w:cs="Arial"/>
        </w:rPr>
        <w:t>advocacy and therefo</w:t>
      </w:r>
      <w:r>
        <w:rPr>
          <w:rFonts w:ascii="Arial" w:hAnsi="Arial" w:cs="Arial"/>
        </w:rPr>
        <w:t>re on adoption by policy makers.</w:t>
      </w:r>
    </w:p>
    <w:p w:rsidR="00BC4072" w:rsidRPr="009E1803" w:rsidRDefault="00BC4072" w:rsidP="00BC4072">
      <w:pPr>
        <w:spacing w:before="240"/>
        <w:rPr>
          <w:rFonts w:ascii="Arial" w:hAnsi="Arial" w:cs="Arial"/>
        </w:rPr>
      </w:pPr>
      <w:r w:rsidRPr="0029336A">
        <w:rPr>
          <w:rFonts w:ascii="Arial" w:hAnsi="Arial" w:cs="Arial"/>
          <w:b/>
        </w:rPr>
        <w:t>Addis 83</w:t>
      </w:r>
      <w:r>
        <w:rPr>
          <w:rFonts w:ascii="Arial" w:hAnsi="Arial" w:cs="Arial"/>
        </w:rPr>
        <w:br/>
      </w:r>
      <w:r w:rsidRPr="009E1803">
        <w:rPr>
          <w:rFonts w:ascii="Arial" w:hAnsi="Arial" w:cs="Arial"/>
        </w:rPr>
        <w:t xml:space="preserve">I would also echo what </w:t>
      </w:r>
      <w:r>
        <w:rPr>
          <w:rFonts w:ascii="Arial" w:hAnsi="Arial" w:cs="Arial"/>
        </w:rPr>
        <w:t>Addis 77</w:t>
      </w:r>
      <w:r w:rsidRPr="009E1803">
        <w:rPr>
          <w:rFonts w:ascii="Arial" w:hAnsi="Arial" w:cs="Arial"/>
        </w:rPr>
        <w:t xml:space="preserve"> just said</w:t>
      </w:r>
      <w:r>
        <w:rPr>
          <w:rFonts w:ascii="Arial" w:hAnsi="Arial" w:cs="Arial"/>
        </w:rPr>
        <w:t xml:space="preserve"> [</w:t>
      </w:r>
      <w:r w:rsidRPr="00327838">
        <w:rPr>
          <w:rFonts w:ascii="Arial" w:hAnsi="Arial" w:cs="Arial"/>
          <w:i/>
        </w:rPr>
        <w:t>see session 3 discussion transcript</w:t>
      </w:r>
      <w:r>
        <w:rPr>
          <w:rFonts w:ascii="Arial" w:hAnsi="Arial" w:cs="Arial"/>
        </w:rPr>
        <w:t>]</w:t>
      </w:r>
      <w:r w:rsidRPr="009E1803">
        <w:rPr>
          <w:rFonts w:ascii="Arial" w:hAnsi="Arial" w:cs="Arial"/>
        </w:rPr>
        <w:t>. D</w:t>
      </w:r>
      <w:r>
        <w:rPr>
          <w:rFonts w:ascii="Arial" w:hAnsi="Arial" w:cs="Arial"/>
        </w:rPr>
        <w:t>issemination (and planning for d</w:t>
      </w:r>
      <w:r w:rsidRPr="009E1803">
        <w:rPr>
          <w:rFonts w:ascii="Arial" w:hAnsi="Arial" w:cs="Arial"/>
        </w:rPr>
        <w:t>isseminatio</w:t>
      </w:r>
      <w:r>
        <w:rPr>
          <w:rFonts w:ascii="Arial" w:hAnsi="Arial" w:cs="Arial"/>
        </w:rPr>
        <w:t>n) is key to get evidence into p</w:t>
      </w:r>
      <w:r w:rsidRPr="009E1803">
        <w:rPr>
          <w:rFonts w:ascii="Arial" w:hAnsi="Arial" w:cs="Arial"/>
        </w:rPr>
        <w:t>olicy, ma</w:t>
      </w:r>
      <w:r>
        <w:rPr>
          <w:rFonts w:ascii="Arial" w:hAnsi="Arial" w:cs="Arial"/>
        </w:rPr>
        <w:t>king healthcare workers and communities a</w:t>
      </w:r>
      <w:r w:rsidRPr="009E1803">
        <w:rPr>
          <w:rFonts w:ascii="Arial" w:hAnsi="Arial" w:cs="Arial"/>
        </w:rPr>
        <w:t>ware of the findings. Also key for getting Stakeholder engagement. This was also my experience</w:t>
      </w:r>
      <w:r>
        <w:rPr>
          <w:rFonts w:ascii="Arial" w:hAnsi="Arial" w:cs="Arial"/>
        </w:rPr>
        <w:t>.</w:t>
      </w:r>
    </w:p>
    <w:p w:rsidR="00BC4072" w:rsidRPr="009E1803" w:rsidRDefault="00BC4072" w:rsidP="00BC4072">
      <w:pPr>
        <w:spacing w:before="240"/>
        <w:rPr>
          <w:rFonts w:ascii="Arial" w:hAnsi="Arial" w:cs="Arial"/>
        </w:rPr>
      </w:pPr>
      <w:r w:rsidRPr="0029336A">
        <w:rPr>
          <w:rFonts w:ascii="Arial" w:hAnsi="Arial" w:cs="Arial"/>
          <w:b/>
        </w:rPr>
        <w:t>Addis 82</w:t>
      </w:r>
      <w:r>
        <w:rPr>
          <w:rFonts w:ascii="Arial" w:hAnsi="Arial" w:cs="Arial"/>
        </w:rPr>
        <w:br/>
      </w:r>
      <w:r w:rsidRPr="009E1803">
        <w:rPr>
          <w:rFonts w:ascii="Arial" w:hAnsi="Arial" w:cs="Arial"/>
        </w:rPr>
        <w:t>Basic biology!</w:t>
      </w:r>
    </w:p>
    <w:p w:rsidR="00BC4072" w:rsidRPr="009E1803" w:rsidRDefault="00BC4072" w:rsidP="00BC4072">
      <w:pPr>
        <w:spacing w:before="240"/>
        <w:rPr>
          <w:rFonts w:ascii="Arial" w:hAnsi="Arial" w:cs="Arial"/>
        </w:rPr>
      </w:pPr>
      <w:r w:rsidRPr="0029336A">
        <w:rPr>
          <w:rFonts w:ascii="Arial" w:hAnsi="Arial" w:cs="Arial"/>
          <w:b/>
        </w:rPr>
        <w:t>Addis 69</w:t>
      </w:r>
      <w:r>
        <w:rPr>
          <w:rFonts w:ascii="Arial" w:hAnsi="Arial" w:cs="Arial"/>
        </w:rPr>
        <w:br/>
      </w:r>
      <w:r w:rsidRPr="009E1803">
        <w:rPr>
          <w:rFonts w:ascii="Arial" w:hAnsi="Arial" w:cs="Arial"/>
        </w:rPr>
        <w:t xml:space="preserve">YES, I second </w:t>
      </w:r>
      <w:r>
        <w:rPr>
          <w:rFonts w:ascii="Arial" w:hAnsi="Arial" w:cs="Arial"/>
        </w:rPr>
        <w:t>Addis 6 [</w:t>
      </w:r>
      <w:r w:rsidRPr="00327838">
        <w:rPr>
          <w:rFonts w:ascii="Arial" w:hAnsi="Arial" w:cs="Arial"/>
          <w:i/>
        </w:rPr>
        <w:t>see session 3 discussion transcript</w:t>
      </w:r>
      <w:r>
        <w:rPr>
          <w:rFonts w:ascii="Arial" w:hAnsi="Arial" w:cs="Arial"/>
        </w:rPr>
        <w:t>]</w:t>
      </w:r>
      <w:r w:rsidRPr="009E1803">
        <w:rPr>
          <w:rFonts w:ascii="Arial" w:hAnsi="Arial" w:cs="Arial"/>
        </w:rPr>
        <w:t xml:space="preserve"> on the issue o</w:t>
      </w:r>
      <w:r>
        <w:rPr>
          <w:rFonts w:ascii="Arial" w:hAnsi="Arial" w:cs="Arial"/>
        </w:rPr>
        <w:t>f involving the policy makers. A</w:t>
      </w:r>
      <w:r w:rsidRPr="009E1803">
        <w:rPr>
          <w:rFonts w:ascii="Arial" w:hAnsi="Arial" w:cs="Arial"/>
        </w:rPr>
        <w:t>s so that to have the outputs of our research being put into consideration we should consider involving the policy makers from the initial stages of our rese</w:t>
      </w:r>
      <w:r>
        <w:rPr>
          <w:rFonts w:ascii="Arial" w:hAnsi="Arial" w:cs="Arial"/>
        </w:rPr>
        <w:t>arch (i.e. from data generation)</w:t>
      </w:r>
      <w:r w:rsidRPr="009E1803">
        <w:rPr>
          <w:rFonts w:ascii="Arial" w:hAnsi="Arial" w:cs="Arial"/>
        </w:rPr>
        <w:t>.</w:t>
      </w:r>
    </w:p>
    <w:p w:rsidR="00BC4072" w:rsidRDefault="00BC4072" w:rsidP="00BC4072">
      <w:pPr>
        <w:rPr>
          <w:rFonts w:ascii="Arial" w:hAnsi="Arial" w:cs="Arial"/>
        </w:rPr>
      </w:pPr>
      <w:r w:rsidRPr="00074512">
        <w:rPr>
          <w:rFonts w:ascii="Arial" w:hAnsi="Arial" w:cs="Arial"/>
          <w:b/>
        </w:rPr>
        <w:t>Addis 67</w:t>
      </w:r>
      <w:r>
        <w:rPr>
          <w:rFonts w:ascii="Arial" w:hAnsi="Arial" w:cs="Arial"/>
        </w:rPr>
        <w:br/>
      </w:r>
      <w:r w:rsidRPr="001F033B">
        <w:rPr>
          <w:rFonts w:ascii="Arial" w:hAnsi="Arial" w:cs="Arial"/>
        </w:rPr>
        <w:t>+1</w:t>
      </w:r>
      <w:r>
        <w:rPr>
          <w:rFonts w:ascii="Arial" w:hAnsi="Arial" w:cs="Arial"/>
        </w:rPr>
        <w:t xml:space="preserve"> [</w:t>
      </w:r>
      <w:r w:rsidRPr="0029336A">
        <w:rPr>
          <w:rFonts w:ascii="Arial" w:hAnsi="Arial" w:cs="Arial"/>
          <w:i/>
        </w:rPr>
        <w:t>vote of support</w:t>
      </w:r>
      <w:r>
        <w:rPr>
          <w:rFonts w:ascii="Arial" w:hAnsi="Arial" w:cs="Arial"/>
        </w:rPr>
        <w:t>]</w:t>
      </w:r>
      <w:r w:rsidRPr="009E1803">
        <w:rPr>
          <w:rFonts w:ascii="Arial" w:hAnsi="Arial" w:cs="Arial"/>
        </w:rPr>
        <w:t xml:space="preserve"> </w:t>
      </w:r>
      <w:r w:rsidRPr="001F033B">
        <w:rPr>
          <w:rFonts w:ascii="Arial" w:hAnsi="Arial" w:cs="Arial"/>
        </w:rPr>
        <w:t xml:space="preserve"> to the suggestion that integrating data science tools like machine learning has the capacity to reveal research priorities that differ across countries/</w:t>
      </w:r>
      <w:r>
        <w:rPr>
          <w:rFonts w:ascii="Arial" w:hAnsi="Arial" w:cs="Arial"/>
        </w:rPr>
        <w:t>diverse environments in Africa.</w:t>
      </w:r>
      <w:r>
        <w:rPr>
          <w:rFonts w:ascii="Arial" w:hAnsi="Arial" w:cs="Arial"/>
        </w:rPr>
        <w:br/>
      </w:r>
      <w:r>
        <w:rPr>
          <w:rFonts w:ascii="Arial" w:hAnsi="Arial" w:cs="Arial"/>
        </w:rPr>
        <w:tab/>
      </w:r>
      <w:r w:rsidRPr="00074512">
        <w:rPr>
          <w:rFonts w:ascii="Arial" w:hAnsi="Arial" w:cs="Arial"/>
          <w:b/>
        </w:rPr>
        <w:t>Addis 05</w:t>
      </w:r>
      <w:r>
        <w:rPr>
          <w:rFonts w:ascii="Arial" w:hAnsi="Arial" w:cs="Arial"/>
        </w:rPr>
        <w:t>: This is interesting</w:t>
      </w:r>
      <w:r>
        <w:rPr>
          <w:rFonts w:ascii="Arial" w:hAnsi="Arial" w:cs="Arial"/>
        </w:rPr>
        <w:br/>
      </w:r>
      <w:r>
        <w:rPr>
          <w:rFonts w:ascii="Arial" w:hAnsi="Arial" w:cs="Arial"/>
        </w:rPr>
        <w:tab/>
      </w:r>
      <w:r w:rsidRPr="00074512">
        <w:rPr>
          <w:rFonts w:ascii="Arial" w:hAnsi="Arial" w:cs="Arial"/>
          <w:b/>
        </w:rPr>
        <w:t>Addis 57</w:t>
      </w:r>
      <w:r>
        <w:rPr>
          <w:rFonts w:ascii="Arial" w:hAnsi="Arial" w:cs="Arial"/>
        </w:rPr>
        <w:t xml:space="preserve">: </w:t>
      </w:r>
      <w:r w:rsidRPr="001F033B">
        <w:rPr>
          <w:rFonts w:ascii="Arial" w:hAnsi="Arial" w:cs="Arial"/>
        </w:rPr>
        <w:t>Totally agree - clinical labs relying on o</w:t>
      </w:r>
      <w:r>
        <w:rPr>
          <w:rFonts w:ascii="Arial" w:hAnsi="Arial" w:cs="Arial"/>
        </w:rPr>
        <w:t>lder lab equipment which lack</w:t>
      </w:r>
      <w:r w:rsidRPr="001F033B">
        <w:rPr>
          <w:rFonts w:ascii="Arial" w:hAnsi="Arial" w:cs="Arial"/>
        </w:rPr>
        <w:t xml:space="preserve"> automated </w:t>
      </w:r>
      <w:r>
        <w:rPr>
          <w:rFonts w:ascii="Arial" w:hAnsi="Arial" w:cs="Arial"/>
        </w:rPr>
        <w:tab/>
      </w:r>
      <w:r w:rsidRPr="001F033B">
        <w:rPr>
          <w:rFonts w:ascii="Arial" w:hAnsi="Arial" w:cs="Arial"/>
        </w:rPr>
        <w:t xml:space="preserve">analysis can take twice as long to get the same clinical results than in a well-resourced </w:t>
      </w:r>
      <w:r>
        <w:rPr>
          <w:rFonts w:ascii="Arial" w:hAnsi="Arial" w:cs="Arial"/>
        </w:rPr>
        <w:tab/>
      </w:r>
      <w:r w:rsidRPr="001F033B">
        <w:rPr>
          <w:rFonts w:ascii="Arial" w:hAnsi="Arial" w:cs="Arial"/>
        </w:rPr>
        <w:t xml:space="preserve">research lab </w:t>
      </w:r>
      <w:r>
        <w:rPr>
          <w:rFonts w:ascii="Arial" w:hAnsi="Arial" w:cs="Arial"/>
        </w:rPr>
        <w:t>–it</w:t>
      </w:r>
      <w:r w:rsidRPr="001F033B">
        <w:rPr>
          <w:rFonts w:ascii="Arial" w:hAnsi="Arial" w:cs="Arial"/>
        </w:rPr>
        <w:t xml:space="preserve"> may be t</w:t>
      </w:r>
      <w:r>
        <w:rPr>
          <w:rFonts w:ascii="Arial" w:hAnsi="Arial" w:cs="Arial"/>
        </w:rPr>
        <w:t>o</w:t>
      </w:r>
      <w:r w:rsidRPr="001F033B">
        <w:rPr>
          <w:rFonts w:ascii="Arial" w:hAnsi="Arial" w:cs="Arial"/>
        </w:rPr>
        <w:t xml:space="preserve">o late to effectively guide treatment/care. Innovation to </w:t>
      </w:r>
      <w:r>
        <w:rPr>
          <w:rFonts w:ascii="Arial" w:hAnsi="Arial" w:cs="Arial"/>
        </w:rPr>
        <w:tab/>
      </w:r>
      <w:r w:rsidRPr="001F033B">
        <w:rPr>
          <w:rFonts w:ascii="Arial" w:hAnsi="Arial" w:cs="Arial"/>
        </w:rPr>
        <w:t xml:space="preserve">miniaturise/reduce costs of analysers and increase capacity for AI-driven analyses of lab </w:t>
      </w:r>
      <w:r>
        <w:rPr>
          <w:rFonts w:ascii="Arial" w:hAnsi="Arial" w:cs="Arial"/>
        </w:rPr>
        <w:tab/>
      </w:r>
      <w:r w:rsidRPr="001F033B">
        <w:rPr>
          <w:rFonts w:ascii="Arial" w:hAnsi="Arial" w:cs="Arial"/>
        </w:rPr>
        <w:t>data cou</w:t>
      </w:r>
      <w:r>
        <w:rPr>
          <w:rFonts w:ascii="Arial" w:hAnsi="Arial" w:cs="Arial"/>
        </w:rPr>
        <w:t>ld speed up existing pipelines.</w:t>
      </w:r>
      <w:r>
        <w:rPr>
          <w:rFonts w:ascii="Arial" w:hAnsi="Arial" w:cs="Arial"/>
        </w:rPr>
        <w:br/>
      </w:r>
      <w:r>
        <w:rPr>
          <w:rFonts w:ascii="Arial" w:hAnsi="Arial" w:cs="Arial"/>
        </w:rPr>
        <w:tab/>
      </w:r>
      <w:r w:rsidRPr="00074512">
        <w:rPr>
          <w:rFonts w:ascii="Arial" w:hAnsi="Arial" w:cs="Arial"/>
          <w:b/>
        </w:rPr>
        <w:t>Addis 67:</w:t>
      </w:r>
      <w:r>
        <w:rPr>
          <w:rFonts w:ascii="Arial" w:hAnsi="Arial" w:cs="Arial"/>
        </w:rPr>
        <w:t xml:space="preserve"> </w:t>
      </w:r>
      <w:r w:rsidRPr="001F033B">
        <w:rPr>
          <w:rFonts w:ascii="Arial" w:hAnsi="Arial" w:cs="Arial"/>
        </w:rPr>
        <w:t xml:space="preserve">I think there is also great capacity to make more of existing data to suggest what </w:t>
      </w:r>
      <w:r>
        <w:rPr>
          <w:rFonts w:ascii="Arial" w:hAnsi="Arial" w:cs="Arial"/>
        </w:rPr>
        <w:tab/>
      </w:r>
      <w:r w:rsidRPr="001F033B">
        <w:rPr>
          <w:rFonts w:ascii="Arial" w:hAnsi="Arial" w:cs="Arial"/>
        </w:rPr>
        <w:t xml:space="preserve">new data collections should be prioritized. This could be lab-based data, but also field-based </w:t>
      </w:r>
      <w:r>
        <w:rPr>
          <w:rFonts w:ascii="Arial" w:hAnsi="Arial" w:cs="Arial"/>
        </w:rPr>
        <w:tab/>
      </w:r>
      <w:r w:rsidRPr="001F033B">
        <w:rPr>
          <w:rFonts w:ascii="Arial" w:hAnsi="Arial" w:cs="Arial"/>
        </w:rPr>
        <w:t>data (e.g., surveillance in both humans and animals). So much potential here.</w:t>
      </w:r>
    </w:p>
    <w:p w:rsidR="00BC4072" w:rsidRPr="009E1803" w:rsidRDefault="00BC4072" w:rsidP="00BC4072">
      <w:pPr>
        <w:spacing w:before="240"/>
        <w:rPr>
          <w:rFonts w:ascii="Arial" w:hAnsi="Arial" w:cs="Arial"/>
        </w:rPr>
      </w:pPr>
      <w:r w:rsidRPr="0029336A">
        <w:rPr>
          <w:rFonts w:ascii="Arial" w:hAnsi="Arial" w:cs="Arial"/>
          <w:b/>
        </w:rPr>
        <w:t>Addis 77</w:t>
      </w:r>
      <w:r>
        <w:rPr>
          <w:rFonts w:ascii="Arial" w:hAnsi="Arial" w:cs="Arial"/>
        </w:rPr>
        <w:br/>
      </w:r>
      <w:proofErr w:type="gramStart"/>
      <w:r w:rsidRPr="009E1803">
        <w:rPr>
          <w:rFonts w:ascii="Arial" w:hAnsi="Arial" w:cs="Arial"/>
        </w:rPr>
        <w:t>As</w:t>
      </w:r>
      <w:proofErr w:type="gramEnd"/>
      <w:r w:rsidRPr="009E1803">
        <w:rPr>
          <w:rFonts w:ascii="Arial" w:hAnsi="Arial" w:cs="Arial"/>
        </w:rPr>
        <w:t xml:space="preserve"> a lab scientis</w:t>
      </w:r>
      <w:r>
        <w:rPr>
          <w:rFonts w:ascii="Arial" w:hAnsi="Arial" w:cs="Arial"/>
        </w:rPr>
        <w:t xml:space="preserve">t I advocate for multiplex point-of-care diagnostics. </w:t>
      </w:r>
      <w:r w:rsidRPr="009E1803">
        <w:rPr>
          <w:rFonts w:ascii="Arial" w:hAnsi="Arial" w:cs="Arial"/>
        </w:rPr>
        <w:t>Investment in multiplex molecular diagnostics is key</w:t>
      </w:r>
      <w:r>
        <w:rPr>
          <w:rFonts w:ascii="Arial" w:hAnsi="Arial" w:cs="Arial"/>
        </w:rPr>
        <w:t>.</w:t>
      </w:r>
    </w:p>
    <w:p w:rsidR="00BC4072" w:rsidRPr="009E1803" w:rsidRDefault="00BC4072" w:rsidP="00BC4072">
      <w:pPr>
        <w:rPr>
          <w:rFonts w:ascii="Arial" w:hAnsi="Arial" w:cs="Arial"/>
        </w:rPr>
      </w:pPr>
      <w:r w:rsidRPr="0029336A">
        <w:rPr>
          <w:rFonts w:ascii="Arial" w:hAnsi="Arial" w:cs="Arial"/>
          <w:b/>
        </w:rPr>
        <w:t>Addis 60</w:t>
      </w:r>
      <w:r>
        <w:rPr>
          <w:rFonts w:ascii="Arial" w:hAnsi="Arial" w:cs="Arial"/>
        </w:rPr>
        <w:br/>
        <w:t>O</w:t>
      </w:r>
      <w:r w:rsidRPr="009E1803">
        <w:rPr>
          <w:rFonts w:ascii="Arial" w:hAnsi="Arial" w:cs="Arial"/>
        </w:rPr>
        <w:t xml:space="preserve">n the data research I think it would be useful to 1) more systematically collate examples such as the ones we heard where we can trace all the way from data to public health decision making 2) use this to map out what and how much data you need to address important policy questions and 3) going back to disease X, make sure that data collection systems remain flexible so they can be </w:t>
      </w:r>
      <w:r w:rsidRPr="009E1803">
        <w:rPr>
          <w:rFonts w:ascii="Arial" w:hAnsi="Arial" w:cs="Arial"/>
        </w:rPr>
        <w:lastRenderedPageBreak/>
        <w:t>rapidly adapted to new threats or changing contexts (e.g. when Ebola vaccine was found to be effective it took a long time for VHF forms to collect data on vaccina</w:t>
      </w:r>
      <w:r>
        <w:rPr>
          <w:rFonts w:ascii="Arial" w:hAnsi="Arial" w:cs="Arial"/>
        </w:rPr>
        <w:t xml:space="preserve">tion status…). </w:t>
      </w:r>
      <w:r>
        <w:rPr>
          <w:rFonts w:ascii="Arial" w:hAnsi="Arial" w:cs="Arial"/>
        </w:rPr>
        <w:br/>
      </w:r>
      <w:r>
        <w:rPr>
          <w:rFonts w:ascii="Arial" w:hAnsi="Arial" w:cs="Arial"/>
        </w:rPr>
        <w:tab/>
      </w:r>
      <w:r w:rsidRPr="00074512">
        <w:rPr>
          <w:rFonts w:ascii="Arial" w:hAnsi="Arial" w:cs="Arial"/>
          <w:b/>
        </w:rPr>
        <w:t>Addis 67:</w:t>
      </w:r>
      <w:r>
        <w:rPr>
          <w:rFonts w:ascii="Arial" w:hAnsi="Arial" w:cs="Arial"/>
        </w:rPr>
        <w:t xml:space="preserve"> </w:t>
      </w:r>
      <w:r w:rsidRPr="001F033B">
        <w:rPr>
          <w:rFonts w:ascii="Arial" w:hAnsi="Arial" w:cs="Arial"/>
        </w:rPr>
        <w:t xml:space="preserve">Yes, agree 100%. We have been calling this “completing the loop” - models </w:t>
      </w:r>
      <w:r>
        <w:rPr>
          <w:rFonts w:ascii="Arial" w:hAnsi="Arial" w:cs="Arial"/>
        </w:rPr>
        <w:tab/>
      </w:r>
      <w:r w:rsidRPr="001F033B">
        <w:rPr>
          <w:rFonts w:ascii="Arial" w:hAnsi="Arial" w:cs="Arial"/>
        </w:rPr>
        <w:t xml:space="preserve">based on existing data to inform new data collection; validation from new data updating </w:t>
      </w:r>
      <w:r>
        <w:rPr>
          <w:rFonts w:ascii="Arial" w:hAnsi="Arial" w:cs="Arial"/>
        </w:rPr>
        <w:tab/>
      </w:r>
      <w:r w:rsidRPr="001F033B">
        <w:rPr>
          <w:rFonts w:ascii="Arial" w:hAnsi="Arial" w:cs="Arial"/>
        </w:rPr>
        <w:t>models to make them more accurate, a</w:t>
      </w:r>
      <w:r>
        <w:rPr>
          <w:rFonts w:ascii="Arial" w:hAnsi="Arial" w:cs="Arial"/>
        </w:rPr>
        <w:t>nd then iterating on that loop.</w:t>
      </w:r>
      <w:r>
        <w:rPr>
          <w:rFonts w:ascii="Arial" w:hAnsi="Arial" w:cs="Arial"/>
        </w:rPr>
        <w:br/>
      </w:r>
      <w:r>
        <w:rPr>
          <w:rFonts w:ascii="Arial" w:hAnsi="Arial" w:cs="Arial"/>
        </w:rPr>
        <w:tab/>
      </w:r>
      <w:r w:rsidRPr="0029336A">
        <w:rPr>
          <w:rFonts w:ascii="Arial" w:hAnsi="Arial" w:cs="Arial"/>
          <w:b/>
        </w:rPr>
        <w:t>Addis 60</w:t>
      </w:r>
      <w:r>
        <w:rPr>
          <w:rFonts w:ascii="Arial" w:hAnsi="Arial" w:cs="Arial"/>
          <w:b/>
        </w:rPr>
        <w:t xml:space="preserve">: </w:t>
      </w:r>
      <w:r w:rsidRPr="009E1803">
        <w:rPr>
          <w:rFonts w:ascii="Arial" w:hAnsi="Arial" w:cs="Arial"/>
        </w:rPr>
        <w:t xml:space="preserve">I’ll add this loop needs to be question specific, e.g. you don’t need the same </w:t>
      </w:r>
      <w:r>
        <w:rPr>
          <w:rFonts w:ascii="Arial" w:hAnsi="Arial" w:cs="Arial"/>
        </w:rPr>
        <w:tab/>
      </w:r>
      <w:r w:rsidRPr="009E1803">
        <w:rPr>
          <w:rFonts w:ascii="Arial" w:hAnsi="Arial" w:cs="Arial"/>
        </w:rPr>
        <w:t xml:space="preserve">coverage of genomic data to detect a new variant or to reconstruct detailed transmission </w:t>
      </w:r>
      <w:r>
        <w:rPr>
          <w:rFonts w:ascii="Arial" w:hAnsi="Arial" w:cs="Arial"/>
        </w:rPr>
        <w:tab/>
      </w:r>
      <w:r w:rsidRPr="009E1803">
        <w:rPr>
          <w:rFonts w:ascii="Arial" w:hAnsi="Arial" w:cs="Arial"/>
        </w:rPr>
        <w:t>chains for example</w:t>
      </w:r>
      <w:r>
        <w:rPr>
          <w:rFonts w:ascii="Arial" w:hAnsi="Arial" w:cs="Arial"/>
        </w:rPr>
        <w:t>.</w:t>
      </w:r>
    </w:p>
    <w:p w:rsidR="00BC4072" w:rsidRDefault="00BC4072" w:rsidP="00BC4072">
      <w:r w:rsidRPr="0029336A">
        <w:rPr>
          <w:rFonts w:ascii="Arial" w:hAnsi="Arial" w:cs="Arial"/>
          <w:b/>
        </w:rPr>
        <w:t>Addis 77</w:t>
      </w:r>
      <w:r>
        <w:rPr>
          <w:rFonts w:ascii="Arial" w:hAnsi="Arial" w:cs="Arial"/>
        </w:rPr>
        <w:br/>
      </w:r>
      <w:r w:rsidRPr="009E1803">
        <w:rPr>
          <w:rFonts w:ascii="Arial" w:hAnsi="Arial" w:cs="Arial"/>
        </w:rPr>
        <w:t>There is a need for development of data governance policies to address issues around data access and utilization</w:t>
      </w:r>
      <w:r>
        <w:rPr>
          <w:rFonts w:ascii="Arial" w:hAnsi="Arial" w:cs="Arial"/>
        </w:rPr>
        <w:t>.</w:t>
      </w:r>
      <w:r>
        <w:rPr>
          <w:rFonts w:ascii="Arial" w:hAnsi="Arial" w:cs="Arial"/>
        </w:rPr>
        <w:br/>
      </w:r>
      <w:r>
        <w:rPr>
          <w:rFonts w:ascii="Arial" w:hAnsi="Arial" w:cs="Arial"/>
        </w:rPr>
        <w:tab/>
      </w:r>
      <w:r>
        <w:rPr>
          <w:rFonts w:ascii="Arial" w:hAnsi="Arial" w:cs="Arial"/>
          <w:b/>
        </w:rPr>
        <w:t xml:space="preserve">Addis </w:t>
      </w:r>
      <w:r w:rsidRPr="00E408E7">
        <w:rPr>
          <w:rFonts w:ascii="Arial" w:hAnsi="Arial" w:cs="Arial"/>
          <w:b/>
        </w:rPr>
        <w:t>67</w:t>
      </w:r>
      <w:r>
        <w:rPr>
          <w:rFonts w:ascii="Arial" w:hAnsi="Arial" w:cs="Arial"/>
          <w:b/>
        </w:rPr>
        <w:t xml:space="preserve">: </w:t>
      </w:r>
      <w:r>
        <w:t xml:space="preserve">Completely agree. I cannot emphasize enough how important accountability is for the </w:t>
      </w:r>
      <w:r>
        <w:tab/>
        <w:t>“data accessibility” requirement from funders/publishers.</w:t>
      </w:r>
    </w:p>
    <w:p w:rsidR="00A12361" w:rsidRDefault="00A12361" w:rsidP="00BC4072"/>
    <w:p w:rsidR="00A12361" w:rsidRPr="00E408E7" w:rsidRDefault="00A12361" w:rsidP="00BC4072">
      <w:pPr>
        <w:rPr>
          <w:rFonts w:ascii="Arial" w:hAnsi="Arial" w:cs="Arial"/>
        </w:rPr>
      </w:pPr>
      <w:r w:rsidRPr="00B83A49">
        <w:rPr>
          <w:rFonts w:ascii="Arial" w:hAnsi="Arial" w:cs="Arial"/>
        </w:rPr>
        <w:t>[</w:t>
      </w:r>
      <w:r>
        <w:rPr>
          <w:rFonts w:ascii="Arial" w:hAnsi="Arial" w:cs="Arial"/>
          <w:i/>
        </w:rPr>
        <w:t>Session End</w:t>
      </w:r>
      <w:r w:rsidRPr="00B83A49">
        <w:rPr>
          <w:rFonts w:ascii="Arial" w:hAnsi="Arial" w:cs="Arial"/>
        </w:rPr>
        <w:t>]</w:t>
      </w:r>
    </w:p>
    <w:p w:rsidR="007405F6" w:rsidRDefault="00376CEC"/>
    <w:sectPr w:rsidR="007405F6" w:rsidSect="00BC4072">
      <w:headerReference w:type="default" r:id="rId6"/>
      <w:foot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6CEC" w:rsidRDefault="00376CEC" w:rsidP="00BC4072">
      <w:pPr>
        <w:spacing w:after="0" w:line="240" w:lineRule="auto"/>
      </w:pPr>
      <w:r>
        <w:separator/>
      </w:r>
    </w:p>
  </w:endnote>
  <w:endnote w:type="continuationSeparator" w:id="0">
    <w:p w:rsidR="00376CEC" w:rsidRDefault="00376CEC" w:rsidP="00BC4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6603824"/>
      <w:docPartObj>
        <w:docPartGallery w:val="Page Numbers (Bottom of Page)"/>
        <w:docPartUnique/>
      </w:docPartObj>
    </w:sdtPr>
    <w:sdtEndPr>
      <w:rPr>
        <w:noProof/>
      </w:rPr>
    </w:sdtEndPr>
    <w:sdtContent>
      <w:p w:rsidR="00A12361" w:rsidRDefault="00A12361">
        <w:pPr>
          <w:pStyle w:val="Footer"/>
          <w:jc w:val="center"/>
        </w:pPr>
        <w:r>
          <w:fldChar w:fldCharType="begin"/>
        </w:r>
        <w:r>
          <w:instrText xml:space="preserve"> PAGE   \* MERGEFORMAT </w:instrText>
        </w:r>
        <w:r>
          <w:fldChar w:fldCharType="separate"/>
        </w:r>
        <w:r w:rsidR="001531AE">
          <w:rPr>
            <w:noProof/>
          </w:rPr>
          <w:t>4</w:t>
        </w:r>
        <w:r>
          <w:rPr>
            <w:noProof/>
          </w:rPr>
          <w:fldChar w:fldCharType="end"/>
        </w:r>
      </w:p>
    </w:sdtContent>
  </w:sdt>
  <w:p w:rsidR="00A12361" w:rsidRDefault="00A12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6CEC" w:rsidRDefault="00376CEC" w:rsidP="00BC4072">
      <w:pPr>
        <w:spacing w:after="0" w:line="240" w:lineRule="auto"/>
      </w:pPr>
      <w:r>
        <w:separator/>
      </w:r>
    </w:p>
  </w:footnote>
  <w:footnote w:type="continuationSeparator" w:id="0">
    <w:p w:rsidR="00376CEC" w:rsidRDefault="00376CEC" w:rsidP="00BC40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72" w:rsidRPr="000A1D17" w:rsidRDefault="00BC4072" w:rsidP="00BC4072">
    <w:pPr>
      <w:pStyle w:val="Header"/>
      <w:rPr>
        <w:rFonts w:ascii="Calibri" w:hAnsi="Calibri" w:cs="Calibri"/>
      </w:rPr>
    </w:pPr>
    <w:r w:rsidRPr="000A1D17">
      <w:rPr>
        <w:rFonts w:ascii="Calibri" w:hAnsi="Calibri" w:cs="Calibri"/>
        <w:noProof/>
        <w:lang w:eastAsia="en-GB"/>
      </w:rPr>
      <w:drawing>
        <wp:anchor distT="0" distB="0" distL="114300" distR="114300" simplePos="0" relativeHeight="251660288" behindDoc="1" locked="0" layoutInCell="1" allowOverlap="1" wp14:anchorId="2620834D" wp14:editId="4859EF80">
          <wp:simplePos x="0" y="0"/>
          <wp:positionH relativeFrom="column">
            <wp:posOffset>5196205</wp:posOffset>
          </wp:positionH>
          <wp:positionV relativeFrom="paragraph">
            <wp:posOffset>-252730</wp:posOffset>
          </wp:positionV>
          <wp:extent cx="1209675" cy="585470"/>
          <wp:effectExtent l="0" t="0" r="9525" b="5080"/>
          <wp:wrapTight wrapText="bothSides">
            <wp:wrapPolygon edited="0">
              <wp:start x="0" y="0"/>
              <wp:lineTo x="0" y="21085"/>
              <wp:lineTo x="21430" y="21085"/>
              <wp:lineTo x="214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GHN_logo_digital_letterhead_small.png"/>
                  <pic:cNvPicPr/>
                </pic:nvPicPr>
                <pic:blipFill>
                  <a:blip r:embed="rId1">
                    <a:extLst>
                      <a:ext uri="{28A0092B-C50C-407E-A947-70E740481C1C}">
                        <a14:useLocalDpi xmlns:a14="http://schemas.microsoft.com/office/drawing/2010/main" val="0"/>
                      </a:ext>
                    </a:extLst>
                  </a:blip>
                  <a:stretch>
                    <a:fillRect/>
                  </a:stretch>
                </pic:blipFill>
                <pic:spPr>
                  <a:xfrm>
                    <a:off x="0" y="0"/>
                    <a:ext cx="1209675" cy="585470"/>
                  </a:xfrm>
                  <a:prstGeom prst="rect">
                    <a:avLst/>
                  </a:prstGeom>
                </pic:spPr>
              </pic:pic>
            </a:graphicData>
          </a:graphic>
          <wp14:sizeRelH relativeFrom="margin">
            <wp14:pctWidth>0</wp14:pctWidth>
          </wp14:sizeRelH>
          <wp14:sizeRelV relativeFrom="margin">
            <wp14:pctHeight>0</wp14:pctHeight>
          </wp14:sizeRelV>
        </wp:anchor>
      </w:drawing>
    </w:r>
    <w:r w:rsidRPr="000A1D17">
      <w:rPr>
        <w:rFonts w:ascii="Calibri" w:hAnsi="Calibri" w:cs="Calibri"/>
        <w:noProof/>
        <w:lang w:eastAsia="en-GB"/>
      </w:rPr>
      <w:drawing>
        <wp:anchor distT="0" distB="0" distL="114300" distR="114300" simplePos="0" relativeHeight="251659264" behindDoc="1" locked="0" layoutInCell="1" allowOverlap="1" wp14:anchorId="3D45CE44" wp14:editId="3A06D0E2">
          <wp:simplePos x="0" y="0"/>
          <wp:positionH relativeFrom="column">
            <wp:posOffset>4472293</wp:posOffset>
          </wp:positionH>
          <wp:positionV relativeFrom="paragraph">
            <wp:posOffset>-267862</wp:posOffset>
          </wp:positionV>
          <wp:extent cx="627211" cy="603849"/>
          <wp:effectExtent l="0" t="0" r="1905" b="6350"/>
          <wp:wrapTight wrapText="bothSides">
            <wp:wrapPolygon edited="0">
              <wp:start x="0" y="0"/>
              <wp:lineTo x="0" y="21145"/>
              <wp:lineTo x="21009" y="21145"/>
              <wp:lineTo x="21009" y="0"/>
              <wp:lineTo x="0" y="0"/>
            </wp:wrapPolygon>
          </wp:wrapTight>
          <wp:docPr id="1" name="Picture 1" descr="wellcome-trust-vector-logo - WestW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lcome-trust-vector-logo - WestWon"/>
                  <pic:cNvPicPr>
                    <a:picLocks noChangeAspect="1" noChangeArrowheads="1"/>
                  </pic:cNvPicPr>
                </pic:nvPicPr>
                <pic:blipFill rotWithShape="1">
                  <a:blip r:embed="rId2">
                    <a:extLst>
                      <a:ext uri="{28A0092B-C50C-407E-A947-70E740481C1C}">
                        <a14:useLocalDpi xmlns:a14="http://schemas.microsoft.com/office/drawing/2010/main" val="0"/>
                      </a:ext>
                    </a:extLst>
                  </a:blip>
                  <a:srcRect l="20890" r="21426"/>
                  <a:stretch/>
                </pic:blipFill>
                <pic:spPr bwMode="auto">
                  <a:xfrm>
                    <a:off x="0" y="0"/>
                    <a:ext cx="627211" cy="603849"/>
                  </a:xfrm>
                  <a:prstGeom prst="rect">
                    <a:avLst/>
                  </a:prstGeom>
                  <a:noFill/>
                  <a:ln>
                    <a:noFill/>
                  </a:ln>
                  <a:extLst>
                    <a:ext uri="{53640926-AAD7-44D8-BBD7-CCE9431645EC}">
                      <a14:shadowObscured xmlns:a14="http://schemas.microsoft.com/office/drawing/2010/main"/>
                    </a:ext>
                  </a:extLst>
                </pic:spPr>
              </pic:pic>
            </a:graphicData>
          </a:graphic>
        </wp:anchor>
      </w:drawing>
    </w:r>
    <w:r w:rsidRPr="000A1D17">
      <w:rPr>
        <w:rFonts w:ascii="Calibri" w:hAnsi="Calibri" w:cs="Calibri"/>
      </w:rPr>
      <w:t>2024, v.1</w:t>
    </w:r>
  </w:p>
  <w:p w:rsidR="00BC4072" w:rsidRDefault="00BC40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072"/>
    <w:rsid w:val="001531AE"/>
    <w:rsid w:val="001F23AF"/>
    <w:rsid w:val="00283570"/>
    <w:rsid w:val="00357C7E"/>
    <w:rsid w:val="00376CEC"/>
    <w:rsid w:val="00A12361"/>
    <w:rsid w:val="00BC4072"/>
    <w:rsid w:val="00F94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60986"/>
  <w15:chartTrackingRefBased/>
  <w15:docId w15:val="{7ED7366C-4BFE-45BD-9193-286281132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0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BC40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4072"/>
  </w:style>
  <w:style w:type="paragraph" w:styleId="Footer">
    <w:name w:val="footer"/>
    <w:basedOn w:val="Normal"/>
    <w:link w:val="FooterChar"/>
    <w:uiPriority w:val="99"/>
    <w:unhideWhenUsed/>
    <w:rsid w:val="00BC40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4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1102</Words>
  <Characters>6287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Walker</dc:creator>
  <cp:keywords/>
  <dc:description/>
  <cp:lastModifiedBy>Ryan Walker</cp:lastModifiedBy>
  <cp:revision>3</cp:revision>
  <dcterms:created xsi:type="dcterms:W3CDTF">2024-02-29T17:55:00Z</dcterms:created>
  <dcterms:modified xsi:type="dcterms:W3CDTF">2024-03-06T12:02:00Z</dcterms:modified>
</cp:coreProperties>
</file>