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3CA9B" w14:textId="77777777" w:rsidR="00B83A94" w:rsidRPr="00F85094" w:rsidRDefault="00B83A94" w:rsidP="00B83A94">
      <w:pPr>
        <w:spacing w:before="60" w:after="0" w:line="480" w:lineRule="auto"/>
        <w:jc w:val="both"/>
        <w:rPr>
          <w:b/>
          <w:bCs/>
        </w:rPr>
      </w:pPr>
      <w:r>
        <w:rPr>
          <w:b/>
          <w:bCs/>
        </w:rPr>
        <w:t xml:space="preserve">Supplementary File </w:t>
      </w:r>
      <w:proofErr w:type="gramStart"/>
      <w:r>
        <w:rPr>
          <w:b/>
          <w:bCs/>
        </w:rPr>
        <w:t>3</w:t>
      </w:r>
      <w:r w:rsidRPr="00F85094">
        <w:rPr>
          <w:b/>
          <w:bCs/>
        </w:rPr>
        <w:t xml:space="preserve">  Inclusion</w:t>
      </w:r>
      <w:proofErr w:type="gramEnd"/>
      <w:r w:rsidRPr="00F85094">
        <w:rPr>
          <w:b/>
          <w:bCs/>
        </w:rPr>
        <w:t xml:space="preserve"> and Exclusion Criteria </w:t>
      </w: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421"/>
        <w:gridCol w:w="8334"/>
      </w:tblGrid>
      <w:tr w:rsidR="00B83A94" w:rsidRPr="00F85094" w14:paraId="4D4383D0" w14:textId="77777777" w:rsidTr="000B091C">
        <w:tc>
          <w:tcPr>
            <w:tcW w:w="8755" w:type="dxa"/>
            <w:gridSpan w:val="2"/>
          </w:tcPr>
          <w:p w14:paraId="61B08DF9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Inclusion Criteria</w:t>
            </w:r>
          </w:p>
        </w:tc>
      </w:tr>
      <w:tr w:rsidR="00B83A94" w:rsidRPr="00F85094" w14:paraId="7D158415" w14:textId="77777777" w:rsidTr="000B091C">
        <w:tc>
          <w:tcPr>
            <w:tcW w:w="421" w:type="dxa"/>
          </w:tcPr>
          <w:p w14:paraId="3224B42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1</w:t>
            </w:r>
          </w:p>
        </w:tc>
        <w:tc>
          <w:tcPr>
            <w:tcW w:w="8334" w:type="dxa"/>
          </w:tcPr>
          <w:p w14:paraId="4520241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Aged 30 years and over.</w:t>
            </w:r>
          </w:p>
        </w:tc>
      </w:tr>
      <w:tr w:rsidR="00B83A94" w:rsidRPr="00F85094" w14:paraId="47C21D93" w14:textId="77777777" w:rsidTr="000B091C">
        <w:tc>
          <w:tcPr>
            <w:tcW w:w="421" w:type="dxa"/>
          </w:tcPr>
          <w:p w14:paraId="3D7911E4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 w:cs="Symbol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 w:cs="Symbol"/>
                <w:sz w:val="22"/>
                <w:szCs w:val="22"/>
              </w:rPr>
              <w:t>2</w:t>
            </w:r>
          </w:p>
        </w:tc>
        <w:tc>
          <w:tcPr>
            <w:tcW w:w="8334" w:type="dxa"/>
          </w:tcPr>
          <w:p w14:paraId="68B01FD5" w14:textId="16247FDE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 w:cs="Symbol"/>
                <w:sz w:val="22"/>
                <w:szCs w:val="22"/>
              </w:rPr>
              <w:t>At</w:t>
            </w: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 xml:space="preserve"> least moderate hand pain (AUSCAN hand pain </w:t>
            </w:r>
            <w:r>
              <w:rPr>
                <w:rFonts w:asciiTheme="minorHAnsi" w:eastAsiaTheme="minorEastAsia" w:hAnsiTheme="minorHAnsi"/>
                <w:sz w:val="22"/>
                <w:szCs w:val="22"/>
              </w:rPr>
              <w:t xml:space="preserve">index </w:t>
            </w: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score &gt;5) and moderate functional hand disability</w:t>
            </w:r>
            <w:r w:rsidRPr="00F85094">
              <w:rPr>
                <w:rFonts w:asciiTheme="minorHAnsi" w:eastAsiaTheme="minorEastAsia" w:hAnsiTheme="minorHAnsi"/>
                <w:b/>
                <w:bCs/>
                <w:sz w:val="22"/>
                <w:szCs w:val="22"/>
              </w:rPr>
              <w:t xml:space="preserve"> </w:t>
            </w: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(</w:t>
            </w: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AUSCAN hand functional disability score &gt;</w:t>
            </w:r>
            <w:proofErr w:type="gramStart"/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9)</w:t>
            </w:r>
            <w:r w:rsidR="00766CAD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*</w:t>
            </w:r>
            <w:proofErr w:type="gramEnd"/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83A94" w:rsidRPr="00F85094" w14:paraId="65806EA1" w14:textId="77777777" w:rsidTr="000B091C">
        <w:tc>
          <w:tcPr>
            <w:tcW w:w="421" w:type="dxa"/>
          </w:tcPr>
          <w:p w14:paraId="7CF5592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 w:cs="Symbol"/>
                <w:color w:val="000000" w:themeColor="text1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 w:cs="Symbo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334" w:type="dxa"/>
          </w:tcPr>
          <w:p w14:paraId="6B6A3BAE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 w:cs="Symbol"/>
                <w:color w:val="000000" w:themeColor="text1"/>
                <w:sz w:val="22"/>
                <w:szCs w:val="22"/>
              </w:rPr>
              <w:t xml:space="preserve">Show signs and symptoms of thumb base OA on clinical enquiry and examination, specifically: </w:t>
            </w: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hard tissue enlargement of the first carpometacarpal joint (CMCJ)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 xml:space="preserve"> OR</w:t>
            </w: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 xml:space="preserve"> squaring of the thumb base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pain that worsens when pinching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pain that worsens on span grip (e.g. opening a jar)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crepitus on movement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reduction in thumb base range of movement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positive thumb adduction provocation test 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positive thumb extension provocation test 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</w:rPr>
              <w:t>OR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pain on palpation of the </w:t>
            </w:r>
            <w:proofErr w:type="spellStart"/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dorso</w:t>
            </w:r>
            <w:proofErr w:type="spellEnd"/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-radial aspect of the thumb CMCJ.</w:t>
            </w:r>
          </w:p>
        </w:tc>
      </w:tr>
      <w:tr w:rsidR="00B83A94" w:rsidRPr="00F85094" w14:paraId="34844C08" w14:textId="77777777" w:rsidTr="000B091C">
        <w:tc>
          <w:tcPr>
            <w:tcW w:w="421" w:type="dxa"/>
          </w:tcPr>
          <w:p w14:paraId="0B211066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4</w:t>
            </w:r>
          </w:p>
        </w:tc>
        <w:tc>
          <w:tcPr>
            <w:tcW w:w="8334" w:type="dxa"/>
          </w:tcPr>
          <w:p w14:paraId="0E7EE0D7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No other household member participating in the trial.</w:t>
            </w:r>
          </w:p>
        </w:tc>
      </w:tr>
      <w:tr w:rsidR="00B83A94" w:rsidRPr="00F85094" w14:paraId="1367FEBB" w14:textId="77777777" w:rsidTr="000B091C">
        <w:tc>
          <w:tcPr>
            <w:tcW w:w="421" w:type="dxa"/>
          </w:tcPr>
          <w:p w14:paraId="5265A406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5</w:t>
            </w:r>
          </w:p>
        </w:tc>
        <w:tc>
          <w:tcPr>
            <w:tcW w:w="8334" w:type="dxa"/>
          </w:tcPr>
          <w:p w14:paraId="20526135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Able to give written informed consent.</w:t>
            </w:r>
          </w:p>
        </w:tc>
      </w:tr>
      <w:tr w:rsidR="00B83A94" w:rsidRPr="00F85094" w14:paraId="2D0CFAB9" w14:textId="77777777" w:rsidTr="000B091C">
        <w:tc>
          <w:tcPr>
            <w:tcW w:w="421" w:type="dxa"/>
          </w:tcPr>
          <w:p w14:paraId="17A4028F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6</w:t>
            </w:r>
          </w:p>
        </w:tc>
        <w:tc>
          <w:tcPr>
            <w:tcW w:w="8334" w:type="dxa"/>
          </w:tcPr>
          <w:p w14:paraId="0A02EB63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Available to attend Occupational Therapy/Physiotherapy/Hand Therapy sessions.</w:t>
            </w:r>
          </w:p>
        </w:tc>
      </w:tr>
      <w:tr w:rsidR="00B83A94" w:rsidRPr="00F85094" w14:paraId="78FE67EA" w14:textId="77777777" w:rsidTr="000B091C">
        <w:tc>
          <w:tcPr>
            <w:tcW w:w="8755" w:type="dxa"/>
            <w:gridSpan w:val="2"/>
          </w:tcPr>
          <w:p w14:paraId="65FB692A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Exclusion Criteria</w:t>
            </w:r>
          </w:p>
        </w:tc>
      </w:tr>
      <w:tr w:rsidR="00B83A94" w:rsidRPr="00F85094" w14:paraId="3C47E6CA" w14:textId="77777777" w:rsidTr="000B091C">
        <w:tc>
          <w:tcPr>
            <w:tcW w:w="421" w:type="dxa"/>
          </w:tcPr>
          <w:p w14:paraId="52E57F4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8334" w:type="dxa"/>
          </w:tcPr>
          <w:p w14:paraId="4950CFFD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 xml:space="preserve">Consultation with therapy department or treatment for this thumb problem </w:t>
            </w: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(</w:t>
            </w:r>
            <w:r w:rsidRPr="00F8509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excluding pain killers and anti-inflammatories</w:t>
            </w: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) in the previous six months.</w:t>
            </w:r>
          </w:p>
        </w:tc>
      </w:tr>
      <w:tr w:rsidR="00B83A94" w:rsidRPr="00F85094" w14:paraId="5E1C5229" w14:textId="77777777" w:rsidTr="000B091C">
        <w:tc>
          <w:tcPr>
            <w:tcW w:w="421" w:type="dxa"/>
          </w:tcPr>
          <w:p w14:paraId="2D6DB0F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8334" w:type="dxa"/>
          </w:tcPr>
          <w:p w14:paraId="642AEEE9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>Intra-articular joint injection to wrist, fingers or thumb in the previous two months.</w:t>
            </w:r>
          </w:p>
        </w:tc>
      </w:tr>
      <w:tr w:rsidR="00B83A94" w:rsidRPr="00F85094" w14:paraId="50D2402C" w14:textId="77777777" w:rsidTr="000B091C">
        <w:tc>
          <w:tcPr>
            <w:tcW w:w="421" w:type="dxa"/>
          </w:tcPr>
          <w:p w14:paraId="7F88CFD9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8334" w:type="dxa"/>
          </w:tcPr>
          <w:p w14:paraId="3E9AB9AF" w14:textId="77777777" w:rsidR="00B83A94" w:rsidRPr="00F85094" w:rsidRDefault="00B83A94" w:rsidP="000B091C">
            <w:pPr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</w:rPr>
              <w:t xml:space="preserve">Fractures or significant injury or surgery to the wrist or hand within the previous </w:t>
            </w: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six months.</w:t>
            </w:r>
          </w:p>
        </w:tc>
      </w:tr>
      <w:tr w:rsidR="00B83A94" w:rsidRPr="00F85094" w14:paraId="6F6EFF5D" w14:textId="77777777" w:rsidTr="000B091C">
        <w:tc>
          <w:tcPr>
            <w:tcW w:w="421" w:type="dxa"/>
          </w:tcPr>
          <w:p w14:paraId="2CF4AA6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8334" w:type="dxa"/>
          </w:tcPr>
          <w:p w14:paraId="413A2A21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 xml:space="preserve">Red flags i.e.  history of serious illness or disease.  i.e. </w:t>
            </w:r>
            <w:r w:rsidRPr="00F85094">
              <w:rPr>
                <w:rFonts w:asciiTheme="minorHAnsi" w:hAnsiTheme="minorHAnsi"/>
                <w:sz w:val="22"/>
                <w:szCs w:val="22"/>
              </w:rPr>
              <w:t>any other diagnosed rheumatic conditions: gout, psoriatic arthritis, ankylosing spondylitis, connective tissue disorders (systemic lupus, systemic sclerosis), resulting in inflammatory arthritis in the hand/s, or</w:t>
            </w: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, progressive neurological signs, or acute swollen hand joint.</w:t>
            </w:r>
          </w:p>
        </w:tc>
      </w:tr>
      <w:tr w:rsidR="00B83A94" w:rsidRPr="00F85094" w14:paraId="1F5C897B" w14:textId="77777777" w:rsidTr="000B091C">
        <w:tc>
          <w:tcPr>
            <w:tcW w:w="421" w:type="dxa"/>
          </w:tcPr>
          <w:p w14:paraId="104788A7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8334" w:type="dxa"/>
          </w:tcPr>
          <w:p w14:paraId="23521782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Diagnosis of dementia or significant disorder likely to affect communication.</w:t>
            </w:r>
          </w:p>
        </w:tc>
      </w:tr>
      <w:tr w:rsidR="00B83A94" w:rsidRPr="00F85094" w14:paraId="24079B82" w14:textId="77777777" w:rsidTr="000B091C">
        <w:tc>
          <w:tcPr>
            <w:tcW w:w="421" w:type="dxa"/>
          </w:tcPr>
          <w:p w14:paraId="3C12F073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8334" w:type="dxa"/>
          </w:tcPr>
          <w:p w14:paraId="3D9F5188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Already received thumb splints for thumb base OA.</w:t>
            </w:r>
          </w:p>
        </w:tc>
      </w:tr>
      <w:tr w:rsidR="00B83A94" w:rsidRPr="00F85094" w14:paraId="75047A5B" w14:textId="77777777" w:rsidTr="000B091C">
        <w:tc>
          <w:tcPr>
            <w:tcW w:w="421" w:type="dxa"/>
          </w:tcPr>
          <w:p w14:paraId="52E5A08B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8334" w:type="dxa"/>
          </w:tcPr>
          <w:p w14:paraId="4E4CD7ED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Skin disease that may interfere or contraindicate splint wear.</w:t>
            </w:r>
          </w:p>
        </w:tc>
      </w:tr>
      <w:tr w:rsidR="00B83A94" w:rsidRPr="00F85094" w14:paraId="4A3BEC03" w14:textId="77777777" w:rsidTr="000B091C">
        <w:tc>
          <w:tcPr>
            <w:tcW w:w="421" w:type="dxa"/>
          </w:tcPr>
          <w:p w14:paraId="47D6FE67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b/>
                <w:sz w:val="22"/>
                <w:szCs w:val="22"/>
              </w:rPr>
              <w:t>8</w:t>
            </w:r>
          </w:p>
        </w:tc>
        <w:tc>
          <w:tcPr>
            <w:tcW w:w="8334" w:type="dxa"/>
          </w:tcPr>
          <w:p w14:paraId="1DEA8D50" w14:textId="77777777" w:rsidR="00B83A94" w:rsidRPr="00F85094" w:rsidRDefault="00B83A94" w:rsidP="000B091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EastAsia" w:hAnsiTheme="minorHAnsi"/>
                <w:b/>
                <w:sz w:val="22"/>
                <w:szCs w:val="22"/>
              </w:rPr>
            </w:pPr>
            <w:r w:rsidRPr="00F85094">
              <w:rPr>
                <w:rFonts w:asciiTheme="minorHAnsi" w:eastAsiaTheme="minorEastAsia" w:hAnsiTheme="minorHAnsi"/>
                <w:sz w:val="22"/>
                <w:szCs w:val="22"/>
              </w:rPr>
              <w:t>Participant of a drug or medical device trial in the last 12 weeks.</w:t>
            </w:r>
          </w:p>
        </w:tc>
      </w:tr>
    </w:tbl>
    <w:p w14:paraId="2F0B3BFA" w14:textId="77777777" w:rsidR="00EE67C1" w:rsidRDefault="00EE67C1" w:rsidP="00EE67C1">
      <w:pPr>
        <w:rPr>
          <w:lang w:eastAsia="en-US"/>
        </w:rPr>
      </w:pPr>
      <w:r>
        <w:rPr>
          <w:lang w:eastAsia="en-US"/>
        </w:rPr>
        <w:t xml:space="preserve">These criteria were developed to include symptomatic BTOA participants representative of those patients referred to out-patient therapy services. </w:t>
      </w:r>
    </w:p>
    <w:p w14:paraId="5D08BADD" w14:textId="77777777" w:rsidR="00EE67C1" w:rsidRDefault="00EE67C1" w:rsidP="00EE67C1">
      <w:pPr>
        <w:rPr>
          <w:lang w:eastAsia="en-US"/>
        </w:rPr>
      </w:pPr>
      <w:r>
        <w:rPr>
          <w:lang w:eastAsia="en-US"/>
        </w:rPr>
        <w:t xml:space="preserve">*The AUSCAN was used as a screening tool to detect </w:t>
      </w:r>
      <w:r w:rsidRPr="00825768">
        <w:rPr>
          <w:rFonts w:eastAsia="Times New Roman" w:cstheme="minorHAnsi"/>
          <w:bCs/>
          <w:color w:val="000000"/>
          <w:lang w:eastAsia="en-GB"/>
        </w:rPr>
        <w:t xml:space="preserve">symptomatic hand OA as in previous therapy studies of non-pharmacological interventions </w:t>
      </w:r>
      <w:r>
        <w:rPr>
          <w:rFonts w:eastAsia="Times New Roman" w:cstheme="minorHAnsi"/>
          <w:bCs/>
          <w:color w:val="000000"/>
          <w:lang w:eastAsia="en-GB"/>
        </w:rPr>
        <w:t>[14]</w:t>
      </w:r>
      <w:r>
        <w:rPr>
          <w:lang w:eastAsia="en-US"/>
        </w:rPr>
        <w:t xml:space="preserve"> </w:t>
      </w:r>
    </w:p>
    <w:p w14:paraId="0153729F" w14:textId="77777777" w:rsidR="00B83A94" w:rsidRDefault="00B83A94" w:rsidP="00B83A94">
      <w:pPr>
        <w:rPr>
          <w:b/>
          <w:bCs/>
          <w:lang w:eastAsia="en-US"/>
        </w:rPr>
      </w:pPr>
      <w:bookmarkStart w:id="0" w:name="_GoBack"/>
      <w:bookmarkEnd w:id="0"/>
    </w:p>
    <w:p w14:paraId="7960F222" w14:textId="77777777" w:rsidR="00B83A94" w:rsidRDefault="00B83A94" w:rsidP="00B83A94">
      <w:pPr>
        <w:rPr>
          <w:b/>
          <w:bCs/>
          <w:lang w:eastAsia="en-US"/>
        </w:rPr>
      </w:pPr>
    </w:p>
    <w:p w14:paraId="17360149" w14:textId="77777777" w:rsidR="00B971A9" w:rsidRDefault="00A220C6"/>
    <w:sectPr w:rsidR="00B97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94"/>
    <w:rsid w:val="000C2A80"/>
    <w:rsid w:val="002D3CE1"/>
    <w:rsid w:val="002F54FF"/>
    <w:rsid w:val="0062778F"/>
    <w:rsid w:val="00766CAD"/>
    <w:rsid w:val="00900E54"/>
    <w:rsid w:val="009A0116"/>
    <w:rsid w:val="00A220C6"/>
    <w:rsid w:val="00B3765F"/>
    <w:rsid w:val="00B62F15"/>
    <w:rsid w:val="00B83A94"/>
    <w:rsid w:val="00C71803"/>
    <w:rsid w:val="00CA037A"/>
    <w:rsid w:val="00CA77CD"/>
    <w:rsid w:val="00EC4E78"/>
    <w:rsid w:val="00E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F084F"/>
  <w15:docId w15:val="{A364E160-EB77-490D-9A28-BE5EB560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8C83D49314E4D854AF0059910BC6E" ma:contentTypeVersion="10" ma:contentTypeDescription="Create a new document." ma:contentTypeScope="" ma:versionID="08156a37e38f556f3715fe0dd9c2fcbe">
  <xsd:schema xmlns:xsd="http://www.w3.org/2001/XMLSchema" xmlns:xs="http://www.w3.org/2001/XMLSchema" xmlns:p="http://schemas.microsoft.com/office/2006/metadata/properties" xmlns:ns3="bb3b504e-1a71-4daa-a0e7-4510d4415e95" xmlns:ns4="3bf52d61-5b07-4424-8056-5b1d09ce6de0" targetNamespace="http://schemas.microsoft.com/office/2006/metadata/properties" ma:root="true" ma:fieldsID="93ccf1bcedc7de853c6c8ef32bf1875b" ns3:_="" ns4:_="">
    <xsd:import namespace="bb3b504e-1a71-4daa-a0e7-4510d4415e95"/>
    <xsd:import namespace="3bf52d61-5b07-4424-8056-5b1d09ce6de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b504e-1a71-4daa-a0e7-4510d4415e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52d61-5b07-4424-8056-5b1d09ce6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925A6-25DA-40F8-945B-A35C3E408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b504e-1a71-4daa-a0e7-4510d4415e95"/>
    <ds:schemaRef ds:uri="3bf52d61-5b07-4424-8056-5b1d09ce6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CF720-908F-433F-865F-B7B1743E2E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E8D709-DBF4-4492-BB94-484CBCF8508A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3bf52d61-5b07-4424-8056-5b1d09ce6de0"/>
    <ds:schemaRef ds:uri="bb3b504e-1a71-4daa-a0e7-4510d4415e9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JoAdams</dc:creator>
  <cp:lastModifiedBy>Adams J.E.</cp:lastModifiedBy>
  <cp:revision>2</cp:revision>
  <dcterms:created xsi:type="dcterms:W3CDTF">2020-08-27T18:15:00Z</dcterms:created>
  <dcterms:modified xsi:type="dcterms:W3CDTF">2020-08-27T18:15:00Z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0x01010036D8C83D49314E4D854AF0059910BC6E</vt:lpwstr>
  </property>
</Properties>
</file>