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544A0" w14:textId="00DE7DAD" w:rsidR="00C91858" w:rsidRDefault="00C91858">
      <w:r>
        <w:rPr>
          <w:b/>
        </w:rPr>
        <w:t>Supporting Information</w:t>
      </w:r>
    </w:p>
    <w:p w14:paraId="36D8C786" w14:textId="75A7B95D" w:rsidR="00C91858" w:rsidRDefault="00C91858" w:rsidP="00C91858">
      <w:pPr>
        <w:rPr>
          <w:i/>
        </w:rPr>
      </w:pPr>
      <w:r>
        <w:t>Appendix S1</w:t>
      </w:r>
      <w:r>
        <w:t xml:space="preserve"> - </w:t>
      </w:r>
      <w:r>
        <w:rPr>
          <w:i/>
        </w:rPr>
        <w:t>Methodology detail</w:t>
      </w:r>
    </w:p>
    <w:p w14:paraId="2CC3C637" w14:textId="77777777" w:rsidR="00C91858" w:rsidRDefault="00C91858" w:rsidP="00C91858">
      <w:pPr>
        <w:spacing w:after="0" w:line="480" w:lineRule="auto"/>
        <w:jc w:val="both"/>
      </w:pPr>
    </w:p>
    <w:p w14:paraId="356B1F38" w14:textId="3E7F17E0" w:rsidR="00C91858" w:rsidRDefault="00C91858" w:rsidP="00C91858">
      <w:pPr>
        <w:spacing w:after="0" w:line="480" w:lineRule="auto"/>
        <w:jc w:val="both"/>
      </w:pPr>
      <w:r>
        <w:t xml:space="preserve">The workshop involved a structured roundtable discussion with multiple rounds of comments, followed by a final round of adjustment to reach a qualitative consensus on the framework. We introduced the framework in detail and explained the changes we had made in response to preliminary feedback. All suggestions from participants were noted and discussed in the workshop. We additionally raised some outstanding issues that required extra consideration, for example: 1) Should recreational drug use, pet ownership and “aphrodisiacs” constitute their own categories? and; 2) How best to define and portray complex motivations that stem from culture, tradition, and spirituality? Multiple points of view and relevant examples were put forward until there was broad agreement amongst participants as to the appropriate course of action. We then asked the attendees to split into groups, select specific wildlife trade products, and see how they would fit into the proposed demand taxonomy. This involved groups considering whether motivations were adequately represented for a range of wildlife product purchases, such as commercial shop owners displaying arowana fish in their shops for an indirect benefit, or traditional medicine patients purchasing lion bone solely because the desired product, tiger bone, is unavailable. After a final round of discussion within the workshop, we made further refinements based on the feedback received. The workshop was followed by further iterative rounds of comments and edits with the co-authors of this article until all were satisfied with the accuracy and usefulness of the framework as presented </w:t>
      </w:r>
      <w:r>
        <w:t>in the paper</w:t>
      </w:r>
      <w:r>
        <w:t>.</w:t>
      </w:r>
    </w:p>
    <w:p w14:paraId="0C83C993" w14:textId="77777777" w:rsidR="00C91858" w:rsidRDefault="00C91858"/>
    <w:sectPr w:rsidR="00C91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58"/>
    <w:rsid w:val="00082F55"/>
    <w:rsid w:val="000D6501"/>
    <w:rsid w:val="00206A26"/>
    <w:rsid w:val="002977C6"/>
    <w:rsid w:val="0035588B"/>
    <w:rsid w:val="0043251A"/>
    <w:rsid w:val="00477A5C"/>
    <w:rsid w:val="00505B41"/>
    <w:rsid w:val="005F4EFC"/>
    <w:rsid w:val="0075156B"/>
    <w:rsid w:val="00A509AE"/>
    <w:rsid w:val="00C91858"/>
    <w:rsid w:val="00C97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50F4"/>
  <w15:chartTrackingRefBased/>
  <w15:docId w15:val="{7FAAA761-FA1F-4A50-8314-04F4CC1F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977C6"/>
    <w:pPr>
      <w:keepNext/>
      <w:keepLines/>
      <w:spacing w:before="240" w:after="0" w:line="480" w:lineRule="auto"/>
      <w:outlineLvl w:val="0"/>
    </w:pPr>
    <w:rPr>
      <w:rFonts w:eastAsiaTheme="majorEastAsia" w:cstheme="majorBidi"/>
      <w:sz w:val="28"/>
      <w:szCs w:val="32"/>
    </w:rPr>
  </w:style>
  <w:style w:type="paragraph" w:styleId="Heading2">
    <w:name w:val="heading 2"/>
    <w:basedOn w:val="Normal"/>
    <w:next w:val="Normal"/>
    <w:link w:val="Heading2Char"/>
    <w:autoRedefine/>
    <w:uiPriority w:val="9"/>
    <w:unhideWhenUsed/>
    <w:qFormat/>
    <w:rsid w:val="000D6501"/>
    <w:pPr>
      <w:keepNext/>
      <w:keepLines/>
      <w:spacing w:before="40" w:after="0" w:line="480" w:lineRule="auto"/>
      <w:outlineLvl w:val="1"/>
    </w:pPr>
    <w:rPr>
      <w:rFonts w:eastAsiaTheme="majorEastAsia" w:cstheme="majorBidi"/>
      <w:sz w:val="28"/>
      <w:szCs w:val="26"/>
    </w:rPr>
  </w:style>
  <w:style w:type="paragraph" w:styleId="Heading3">
    <w:name w:val="heading 3"/>
    <w:basedOn w:val="Normal"/>
    <w:next w:val="Normal"/>
    <w:link w:val="Heading3Char"/>
    <w:autoRedefine/>
    <w:uiPriority w:val="9"/>
    <w:unhideWhenUsed/>
    <w:qFormat/>
    <w:rsid w:val="0035588B"/>
    <w:pPr>
      <w:keepNext/>
      <w:keepLines/>
      <w:spacing w:before="40" w:after="0" w:line="480" w:lineRule="auto"/>
      <w:outlineLvl w:val="2"/>
    </w:pPr>
    <w:rPr>
      <w:rFonts w:eastAsiaTheme="majorEastAsia" w:cstheme="majorBidi"/>
      <w:i/>
      <w:szCs w:val="24"/>
    </w:rPr>
  </w:style>
  <w:style w:type="paragraph" w:styleId="Heading4">
    <w:name w:val="heading 4"/>
    <w:basedOn w:val="Normal"/>
    <w:next w:val="Normal"/>
    <w:link w:val="Heading4Char"/>
    <w:autoRedefine/>
    <w:uiPriority w:val="9"/>
    <w:semiHidden/>
    <w:unhideWhenUsed/>
    <w:qFormat/>
    <w:rsid w:val="0035588B"/>
    <w:pPr>
      <w:keepNext/>
      <w:keepLines/>
      <w:spacing w:before="40" w:after="0" w:line="480" w:lineRule="auto"/>
      <w:ind w:left="7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501"/>
    <w:rPr>
      <w:rFonts w:eastAsiaTheme="majorEastAsia" w:cstheme="majorBidi"/>
      <w:sz w:val="28"/>
      <w:szCs w:val="26"/>
    </w:rPr>
  </w:style>
  <w:style w:type="character" w:customStyle="1" w:styleId="Heading1Char">
    <w:name w:val="Heading 1 Char"/>
    <w:basedOn w:val="DefaultParagraphFont"/>
    <w:link w:val="Heading1"/>
    <w:uiPriority w:val="9"/>
    <w:rsid w:val="002977C6"/>
    <w:rPr>
      <w:rFonts w:eastAsiaTheme="majorEastAsia" w:cstheme="majorBidi"/>
      <w:sz w:val="28"/>
      <w:szCs w:val="32"/>
    </w:rPr>
  </w:style>
  <w:style w:type="character" w:customStyle="1" w:styleId="Heading3Char">
    <w:name w:val="Heading 3 Char"/>
    <w:basedOn w:val="DefaultParagraphFont"/>
    <w:link w:val="Heading3"/>
    <w:uiPriority w:val="9"/>
    <w:rsid w:val="0035588B"/>
    <w:rPr>
      <w:rFonts w:eastAsiaTheme="majorEastAsia" w:cstheme="majorBidi"/>
      <w:i/>
      <w:szCs w:val="24"/>
    </w:rPr>
  </w:style>
  <w:style w:type="character" w:customStyle="1" w:styleId="Heading4Char">
    <w:name w:val="Heading 4 Char"/>
    <w:basedOn w:val="DefaultParagraphFont"/>
    <w:link w:val="Heading4"/>
    <w:uiPriority w:val="9"/>
    <w:semiHidden/>
    <w:rsid w:val="0035588B"/>
    <w:rPr>
      <w:rFonts w:eastAsiaTheme="majorEastAsia" w:cstheme="maj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Thomas-Walters</dc:creator>
  <cp:keywords/>
  <dc:description/>
  <cp:lastModifiedBy>Laura Thomas-Walters</cp:lastModifiedBy>
  <cp:revision>1</cp:revision>
  <dcterms:created xsi:type="dcterms:W3CDTF">2020-07-24T08:59:00Z</dcterms:created>
  <dcterms:modified xsi:type="dcterms:W3CDTF">2020-07-24T09:00:00Z</dcterms:modified>
</cp:coreProperties>
</file>