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6E" w:rsidRPr="00D92612" w:rsidRDefault="0043746E" w:rsidP="0043746E">
      <w:pPr>
        <w:pStyle w:val="Caption"/>
        <w:rPr>
          <w:lang w:val="en-GB"/>
        </w:rPr>
      </w:pPr>
      <w:bookmarkStart w:id="0" w:name="_GoBack"/>
      <w:bookmarkEnd w:id="0"/>
      <w:r w:rsidRPr="00D92612">
        <w:rPr>
          <w:lang w:val="en-GB"/>
        </w:rPr>
        <w:t xml:space="preserve">Table </w:t>
      </w:r>
      <w:r w:rsidRPr="00D92612">
        <w:rPr>
          <w:lang w:val="en-GB"/>
        </w:rPr>
        <w:fldChar w:fldCharType="begin"/>
      </w:r>
      <w:r w:rsidRPr="00D92612">
        <w:rPr>
          <w:lang w:val="en-GB"/>
        </w:rPr>
        <w:instrText xml:space="preserve"> SEQ Table \* ARABIC </w:instrText>
      </w:r>
      <w:r w:rsidRPr="00D92612">
        <w:rPr>
          <w:lang w:val="en-GB"/>
        </w:rPr>
        <w:fldChar w:fldCharType="separate"/>
      </w:r>
      <w:r w:rsidRPr="00D92612">
        <w:rPr>
          <w:noProof/>
          <w:lang w:val="en-GB"/>
        </w:rPr>
        <w:t>1</w:t>
      </w:r>
      <w:r w:rsidRPr="00D92612">
        <w:rPr>
          <w:lang w:val="en-GB"/>
        </w:rPr>
        <w:fldChar w:fldCharType="end"/>
      </w:r>
      <w:r w:rsidRPr="00D92612">
        <w:rPr>
          <w:lang w:val="en-GB"/>
        </w:rPr>
        <w:t>. Distribution of participants, thyroid cancer cases according to cancer type and intakes of vegetables, fruits and</w:t>
      </w:r>
      <w:r>
        <w:rPr>
          <w:lang w:val="en-GB"/>
        </w:rPr>
        <w:t xml:space="preserve"> fruit</w:t>
      </w:r>
      <w:r w:rsidRPr="00D92612">
        <w:rPr>
          <w:lang w:val="en-GB"/>
        </w:rPr>
        <w:t xml:space="preserve"> juices by sex across the EPIC countries</w:t>
      </w:r>
    </w:p>
    <w:tbl>
      <w:tblPr>
        <w:tblW w:w="1419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40"/>
        <w:gridCol w:w="890"/>
        <w:gridCol w:w="940"/>
        <w:gridCol w:w="890"/>
        <w:gridCol w:w="963"/>
        <w:gridCol w:w="1018"/>
        <w:gridCol w:w="789"/>
        <w:gridCol w:w="1774"/>
        <w:gridCol w:w="1812"/>
        <w:gridCol w:w="1812"/>
        <w:gridCol w:w="1762"/>
      </w:tblGrid>
      <w:tr w:rsidR="0043746E" w:rsidRPr="00045F10" w:rsidTr="009C5593">
        <w:trPr>
          <w:trHeight w:val="510"/>
        </w:trPr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Country</w:t>
            </w:r>
          </w:p>
        </w:tc>
        <w:tc>
          <w:tcPr>
            <w:tcW w:w="89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All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Person-years</w:t>
            </w:r>
          </w:p>
        </w:tc>
        <w:tc>
          <w:tcPr>
            <w:tcW w:w="3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Differentiated thyroid carcinoma cases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Total vegetables and fruits (g/d)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Vegetables (g/d)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Fruits (g/d)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n-US"/>
              </w:rPr>
              <w:t>Fruit j</w:t>
            </w:r>
            <w:r w:rsidRPr="00045F10">
              <w:rPr>
                <w:color w:val="000000"/>
                <w:sz w:val="20"/>
                <w:lang w:val="en-GB" w:eastAsia="en-US"/>
              </w:rPr>
              <w:t>uices (g/d)</w:t>
            </w:r>
          </w:p>
        </w:tc>
      </w:tr>
      <w:tr w:rsidR="0043746E" w:rsidRPr="00045F10" w:rsidTr="009C5593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89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 xml:space="preserve">Overall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Papillary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Follicular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NOS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Median (25th-75th)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Median (25th-75th)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Median (25th-75th)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Median (25th-75th)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20"/>
                <w:lang w:val="en-GB" w:eastAsia="en-US"/>
              </w:rPr>
              <w:t>WOMEN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France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67,391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869,292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227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510 (379-669)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264 (189-356)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234 (145-332)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18 (0-83)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Italy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30,511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434,977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81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9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483 (353-638)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162 (109-232)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306 (210-426)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8 (0-38)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Spain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24,846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398,818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62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523 (363-714)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216 (138-315)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279 (169-429)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 (0-6)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United Kingdom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52,565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793,526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496 (359-671)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256 (186-347)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223 (138-338)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51 (9-120)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The Netherlands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26,910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n-US"/>
              </w:rPr>
              <w:t>384,225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325 (232-432)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126 (98-162)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187 (119-278)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56 (13-137)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Greece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15,229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n-US"/>
              </w:rPr>
              <w:t>168,454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753 (586-945)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412 (317-527)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332 (233-443)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24 (6-47)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Germany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27,373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284,894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254 (189-344)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117 (89-156)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118 (88-198)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114 (38-248)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Sweden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26,365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442,218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310 (206-434)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119 (70-184)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175 (109-265)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16 (0-89)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Denmark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28,714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432,361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358 (244-504)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172 (112-244)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170 (98-274)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9 (2-43)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Norway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33,972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452,152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268 (185-378)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126 (87-179)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130 (72-212)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43 (0-107)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TOTAL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333,876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4,660,91</w:t>
            </w:r>
            <w:r>
              <w:rPr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666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542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94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415 (274-594)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186 (118-286)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210 (120-324)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21 (1-95)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20"/>
                <w:lang w:val="en-GB" w:eastAsia="en-US"/>
              </w:rPr>
              <w:t>MEN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 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Italy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14,032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n-US"/>
              </w:rPr>
              <w:t>195,955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460 (332-620)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147 (99-211)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296 (195-423)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13 (0-38)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Spain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15,138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239,107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540 (361-751)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240 (150-353)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272 (145-435)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 (0-5)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United Kingdom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22,850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329,232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411 (291-564)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223 (159-306)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172 (100-270)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17 (8-120)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The Netherlands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9,627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140,422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247 (176-348)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115 (88-148)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125 (66-224)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40 (7-108)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Greece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10,815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n-US"/>
              </w:rPr>
              <w:t>112,787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798 (631-992)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451 (356-565)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334 (233-450)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26 (7-61)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Germany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21,178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219,542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216 (160-293)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108 (81-142)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98 (65-160)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101 (32-224)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Sweden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22,301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n-US"/>
              </w:rPr>
              <w:t>358,848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214 (128-332)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82 (40-142)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119 (60,6-198)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13 (0-71)</w:t>
            </w:r>
          </w:p>
        </w:tc>
      </w:tr>
      <w:tr w:rsidR="0043746E" w:rsidRPr="00045F10" w:rsidTr="009C5593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Denmark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26,291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n-US"/>
              </w:rPr>
              <w:t>382,654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281 (185-402)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151 (97-216)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115 (54-192)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8 (2-43)</w:t>
            </w:r>
          </w:p>
        </w:tc>
      </w:tr>
      <w:tr w:rsidR="0043746E" w:rsidRPr="00045F10" w:rsidTr="009C5593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TOTAL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228,875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1,978,54</w:t>
            </w:r>
            <w:r>
              <w:rPr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59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328 (203-523)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151 (94-248)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156 (82-280)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17 (1-77)</w:t>
            </w:r>
          </w:p>
        </w:tc>
      </w:tr>
      <w:tr w:rsidR="0043746E" w:rsidRPr="00045F10" w:rsidTr="009C5593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20"/>
                <w:lang w:val="en-GB" w:eastAsia="en-US"/>
              </w:rPr>
              <w:lastRenderedPageBreak/>
              <w:t>ALL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476,108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n-US"/>
              </w:rPr>
              <w:t>6,639,464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748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601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391  (250-576)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175 (110-276)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194 (106-314)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43746E" w:rsidRPr="00045F10" w:rsidRDefault="0043746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045F10">
              <w:rPr>
                <w:color w:val="000000"/>
                <w:sz w:val="20"/>
                <w:lang w:val="en-GB" w:eastAsia="en-US"/>
              </w:rPr>
              <w:t>20(1-94)</w:t>
            </w:r>
          </w:p>
        </w:tc>
      </w:tr>
    </w:tbl>
    <w:p w:rsidR="009B76BB" w:rsidRDefault="0043746E">
      <w:r>
        <w:rPr>
          <w:lang w:val="en-GB"/>
        </w:rPr>
        <w:t xml:space="preserve">Abbreviations: NOS </w:t>
      </w:r>
      <w:r w:rsidRPr="00D92612">
        <w:rPr>
          <w:lang w:val="en-GB"/>
        </w:rPr>
        <w:t>not otherwise specified</w:t>
      </w:r>
    </w:p>
    <w:sectPr w:rsidR="009B76BB" w:rsidSect="0043746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6E"/>
    <w:rsid w:val="0043746E"/>
    <w:rsid w:val="00845AA4"/>
    <w:rsid w:val="009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43746E"/>
    <w:pPr>
      <w:spacing w:after="200"/>
    </w:pPr>
    <w:rPr>
      <w:b/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43746E"/>
    <w:pPr>
      <w:spacing w:after="200"/>
    </w:pPr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Theresa McHugh</cp:lastModifiedBy>
  <cp:revision>2</cp:revision>
  <dcterms:created xsi:type="dcterms:W3CDTF">2017-06-22T12:23:00Z</dcterms:created>
  <dcterms:modified xsi:type="dcterms:W3CDTF">2017-06-22T12:23:00Z</dcterms:modified>
</cp:coreProperties>
</file>