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D9E0F" w14:textId="77777777" w:rsidR="005C3CF2" w:rsidRDefault="001B340E" w:rsidP="005C3CF2">
      <w:pPr>
        <w:spacing w:after="0" w:line="240" w:lineRule="auto"/>
        <w:rPr>
          <w:rFonts w:ascii="Sabon Next LT" w:hAnsi="Sabon Next LT" w:cs="Sabon Next LT"/>
          <w:b/>
          <w:sz w:val="52"/>
          <w:szCs w:val="52"/>
          <w:lang w:val="en-GB"/>
        </w:rPr>
      </w:pPr>
      <w:r w:rsidRPr="001A3F9D">
        <w:rPr>
          <w:rFonts w:ascii="Sabon Next LT" w:hAnsi="Sabon Next LT" w:cs="Sabon Next LT"/>
          <w:b/>
          <w:sz w:val="52"/>
          <w:szCs w:val="52"/>
          <w:lang w:val="en-GB"/>
        </w:rPr>
        <w:t>Chapter 5</w:t>
      </w:r>
    </w:p>
    <w:p w14:paraId="4E47C1E7" w14:textId="2A43E8FB" w:rsidR="001B540C" w:rsidRPr="001A3F9D" w:rsidRDefault="00271A7E" w:rsidP="005C3CF2">
      <w:pPr>
        <w:spacing w:after="0" w:line="240" w:lineRule="auto"/>
        <w:rPr>
          <w:rFonts w:ascii="Sabon Next LT" w:hAnsi="Sabon Next LT" w:cs="Sabon Next LT"/>
          <w:b/>
          <w:sz w:val="52"/>
          <w:szCs w:val="52"/>
          <w:lang w:val="en-GB"/>
        </w:rPr>
      </w:pPr>
      <w:r w:rsidRPr="001A3F9D">
        <w:rPr>
          <w:rFonts w:ascii="Sabon Next LT" w:hAnsi="Sabon Next LT" w:cs="Sabon Next LT"/>
          <w:b/>
          <w:i/>
          <w:sz w:val="52"/>
          <w:szCs w:val="52"/>
          <w:lang w:val="en-GB"/>
        </w:rPr>
        <w:t>Discussion</w:t>
      </w:r>
    </w:p>
    <w:p w14:paraId="74E8C225" w14:textId="77777777" w:rsidR="0013782B" w:rsidRDefault="0013782B" w:rsidP="0013782B">
      <w:pPr>
        <w:spacing w:after="0" w:line="480" w:lineRule="auto"/>
        <w:jc w:val="both"/>
        <w:rPr>
          <w:rFonts w:ascii="Times New Roman" w:hAnsi="Times New Roman" w:cs="Times New Roman"/>
          <w:b/>
          <w:bCs/>
          <w:lang w:val="en-GB"/>
        </w:rPr>
      </w:pPr>
    </w:p>
    <w:p w14:paraId="206D0CFD" w14:textId="55EE78DC" w:rsidR="0013782B" w:rsidRPr="0056300E" w:rsidRDefault="0013782B" w:rsidP="0013782B">
      <w:pPr>
        <w:spacing w:after="0" w:line="480" w:lineRule="auto"/>
        <w:jc w:val="both"/>
        <w:rPr>
          <w:rFonts w:ascii="Times New Roman" w:hAnsi="Times New Roman" w:cs="Times New Roman"/>
          <w:b/>
          <w:bCs/>
          <w:lang w:val="en-GB"/>
        </w:rPr>
      </w:pPr>
      <w:r w:rsidRPr="0056300E">
        <w:rPr>
          <w:rFonts w:ascii="Times New Roman" w:hAnsi="Times New Roman" w:cs="Times New Roman"/>
          <w:b/>
          <w:bCs/>
          <w:lang w:val="en-GB"/>
        </w:rPr>
        <w:t>Chapter word count:</w:t>
      </w:r>
      <w:r>
        <w:rPr>
          <w:rFonts w:ascii="Times New Roman" w:hAnsi="Times New Roman" w:cs="Times New Roman"/>
          <w:b/>
          <w:bCs/>
          <w:lang w:val="en-GB"/>
        </w:rPr>
        <w:t xml:space="preserve"> </w:t>
      </w:r>
      <w:r w:rsidR="002A293D">
        <w:rPr>
          <w:rFonts w:ascii="Times New Roman" w:hAnsi="Times New Roman" w:cs="Times New Roman"/>
          <w:b/>
          <w:bCs/>
          <w:lang w:val="en-GB"/>
        </w:rPr>
        <w:t>5,817</w:t>
      </w:r>
    </w:p>
    <w:p w14:paraId="6A76288A" w14:textId="77777777" w:rsidR="00687729" w:rsidRDefault="00687729" w:rsidP="008C4C30">
      <w:pPr>
        <w:spacing w:after="0" w:line="480" w:lineRule="auto"/>
        <w:jc w:val="both"/>
        <w:rPr>
          <w:rFonts w:ascii="Times New Roman" w:hAnsi="Times New Roman" w:cs="Times New Roman"/>
          <w:b/>
          <w:color w:val="000000" w:themeColor="text1"/>
          <w:lang w:val="en-GB"/>
        </w:rPr>
      </w:pPr>
    </w:p>
    <w:p w14:paraId="798DA4EC" w14:textId="0A25A905" w:rsidR="00D23754" w:rsidRPr="009323C9" w:rsidRDefault="006C32FE" w:rsidP="00D0710D">
      <w:pPr>
        <w:spacing w:after="0" w:line="480" w:lineRule="auto"/>
        <w:jc w:val="both"/>
        <w:rPr>
          <w:rFonts w:ascii="Times New Roman" w:hAnsi="Times New Roman" w:cs="Times New Roman"/>
          <w:b/>
          <w:color w:val="000000" w:themeColor="text1"/>
          <w:lang w:val="en-GB"/>
        </w:rPr>
      </w:pPr>
      <w:r>
        <w:rPr>
          <w:rFonts w:ascii="Times New Roman" w:hAnsi="Times New Roman" w:cs="Times New Roman"/>
          <w:b/>
          <w:color w:val="000000" w:themeColor="text1"/>
          <w:lang w:val="en-GB"/>
        </w:rPr>
        <w:t xml:space="preserve">5.1. </w:t>
      </w:r>
      <w:r w:rsidR="00C23E99">
        <w:rPr>
          <w:rFonts w:ascii="Times New Roman" w:hAnsi="Times New Roman" w:cs="Times New Roman"/>
          <w:b/>
          <w:color w:val="000000" w:themeColor="text1"/>
          <w:lang w:val="en-GB"/>
        </w:rPr>
        <w:t>Summary</w:t>
      </w:r>
      <w:r w:rsidR="001B340E">
        <w:rPr>
          <w:rFonts w:ascii="Times New Roman" w:hAnsi="Times New Roman" w:cs="Times New Roman"/>
          <w:b/>
          <w:color w:val="000000" w:themeColor="text1"/>
          <w:lang w:val="en-GB"/>
        </w:rPr>
        <w:t xml:space="preserve"> of </w:t>
      </w:r>
      <w:r w:rsidR="004214C2">
        <w:rPr>
          <w:rFonts w:ascii="Times New Roman" w:hAnsi="Times New Roman" w:cs="Times New Roman"/>
          <w:b/>
          <w:color w:val="000000" w:themeColor="text1"/>
          <w:lang w:val="en-GB"/>
        </w:rPr>
        <w:t xml:space="preserve">this </w:t>
      </w:r>
      <w:r w:rsidR="001B340E">
        <w:rPr>
          <w:rFonts w:ascii="Times New Roman" w:hAnsi="Times New Roman" w:cs="Times New Roman"/>
          <w:b/>
          <w:color w:val="000000" w:themeColor="text1"/>
          <w:lang w:val="en-GB"/>
        </w:rPr>
        <w:t>dissertation</w:t>
      </w:r>
    </w:p>
    <w:p w14:paraId="3974213E" w14:textId="19CE29D6" w:rsidR="00EC5D35" w:rsidRPr="00E62B5F" w:rsidRDefault="00EC5D35" w:rsidP="00D0710D">
      <w:pPr>
        <w:spacing w:after="0" w:line="480" w:lineRule="auto"/>
        <w:jc w:val="both"/>
        <w:rPr>
          <w:rFonts w:ascii="Times New Roman" w:hAnsi="Times New Roman" w:cs="Times New Roman"/>
          <w:i/>
          <w:color w:val="000000" w:themeColor="text1"/>
          <w:lang w:val="en-GB"/>
        </w:rPr>
      </w:pPr>
      <w:r w:rsidRPr="00E62B5F">
        <w:rPr>
          <w:rFonts w:ascii="Times New Roman" w:hAnsi="Times New Roman" w:cs="Times New Roman"/>
          <w:i/>
          <w:color w:val="000000" w:themeColor="text1"/>
          <w:lang w:val="en-GB"/>
        </w:rPr>
        <w:t>5.1.1. Research aim</w:t>
      </w:r>
      <w:r w:rsidR="004214C2">
        <w:rPr>
          <w:rFonts w:ascii="Times New Roman" w:hAnsi="Times New Roman" w:cs="Times New Roman"/>
          <w:i/>
          <w:color w:val="000000" w:themeColor="text1"/>
          <w:lang w:val="en-GB"/>
        </w:rPr>
        <w:t xml:space="preserve"> of this dissertation</w:t>
      </w:r>
      <w:r w:rsidR="004214C2">
        <w:rPr>
          <w:rFonts w:ascii="Times New Roman" w:hAnsi="Times New Roman" w:cs="Times New Roman"/>
          <w:i/>
          <w:color w:val="000000" w:themeColor="text1"/>
          <w:lang w:val="en-GB"/>
        </w:rPr>
        <w:tab/>
      </w:r>
    </w:p>
    <w:p w14:paraId="4BD367F5" w14:textId="5F808889" w:rsidR="00A36F60" w:rsidRDefault="000B64CC" w:rsidP="00D0710D">
      <w:pPr>
        <w:spacing w:after="0" w:line="480" w:lineRule="auto"/>
        <w:jc w:val="both"/>
        <w:rPr>
          <w:rFonts w:ascii="Times New Roman" w:hAnsi="Times New Roman" w:cs="Times New Roman"/>
          <w:color w:val="000000" w:themeColor="text1"/>
          <w:lang w:val="en-GB"/>
        </w:rPr>
      </w:pPr>
      <w:r w:rsidRPr="000B64CC">
        <w:rPr>
          <w:rFonts w:ascii="Times New Roman" w:hAnsi="Times New Roman" w:cs="Times New Roman"/>
          <w:color w:val="000000" w:themeColor="text1"/>
          <w:lang w:val="en-GB"/>
        </w:rPr>
        <w:t xml:space="preserve">In </w:t>
      </w:r>
      <w:r w:rsidR="00997D66">
        <w:rPr>
          <w:rFonts w:ascii="Times New Roman" w:hAnsi="Times New Roman" w:cs="Times New Roman"/>
          <w:color w:val="000000" w:themeColor="text1"/>
          <w:lang w:val="en-GB"/>
        </w:rPr>
        <w:t>the broader</w:t>
      </w:r>
      <w:r w:rsidRPr="000B64CC">
        <w:rPr>
          <w:rFonts w:ascii="Times New Roman" w:hAnsi="Times New Roman" w:cs="Times New Roman"/>
          <w:color w:val="000000" w:themeColor="text1"/>
          <w:lang w:val="en-GB"/>
        </w:rPr>
        <w:t xml:space="preserve"> historical context, life expectancy trends in the 21st century have been unusual. Widespread slowdowns in life expectancy gains in the decade 2010</w:t>
      </w:r>
      <w:r w:rsidR="00997D66">
        <w:rPr>
          <w:rFonts w:ascii="Times New Roman" w:hAnsi="Times New Roman" w:cs="Times New Roman"/>
          <w:color w:val="000000" w:themeColor="text1"/>
          <w:lang w:val="en-GB"/>
        </w:rPr>
        <w:t>–</w:t>
      </w:r>
      <w:r w:rsidRPr="000B64CC">
        <w:rPr>
          <w:rFonts w:ascii="Times New Roman" w:hAnsi="Times New Roman" w:cs="Times New Roman"/>
          <w:color w:val="000000" w:themeColor="text1"/>
          <w:lang w:val="en-GB"/>
        </w:rPr>
        <w:t xml:space="preserve">2019 were followed by extreme life expectancy losses during the COVID-19 pandemic. By 2023, few countries had fully recovered from the pandemic mortality shocks, let alone returned to their pre-pandemic life expectancy trajectories. </w:t>
      </w:r>
      <w:r w:rsidR="00A36F60" w:rsidRPr="00A36F60">
        <w:rPr>
          <w:rFonts w:ascii="Times New Roman" w:hAnsi="Times New Roman" w:cs="Times New Roman"/>
          <w:color w:val="000000" w:themeColor="text1"/>
          <w:lang w:val="en-GB"/>
        </w:rPr>
        <w:t xml:space="preserve">Some countries, such as the United States </w:t>
      </w:r>
      <w:r w:rsidR="00C61FCC">
        <w:rPr>
          <w:rFonts w:ascii="Times New Roman" w:hAnsi="Times New Roman" w:cs="Times New Roman"/>
          <w:color w:val="000000" w:themeColor="text1"/>
          <w:lang w:val="en-GB"/>
        </w:rPr>
        <w:t xml:space="preserve">of America (USA) </w:t>
      </w:r>
      <w:r w:rsidR="00A36F60" w:rsidRPr="00A36F60">
        <w:rPr>
          <w:rFonts w:ascii="Times New Roman" w:hAnsi="Times New Roman" w:cs="Times New Roman"/>
          <w:color w:val="000000" w:themeColor="text1"/>
          <w:lang w:val="en-GB"/>
        </w:rPr>
        <w:t>and the United Kingdom</w:t>
      </w:r>
      <w:r w:rsidR="00C61FCC">
        <w:rPr>
          <w:rFonts w:ascii="Times New Roman" w:hAnsi="Times New Roman" w:cs="Times New Roman"/>
          <w:color w:val="000000" w:themeColor="text1"/>
          <w:lang w:val="en-GB"/>
        </w:rPr>
        <w:t xml:space="preserve"> (UK)</w:t>
      </w:r>
      <w:r w:rsidR="00A36F60" w:rsidRPr="00A36F60">
        <w:rPr>
          <w:rFonts w:ascii="Times New Roman" w:hAnsi="Times New Roman" w:cs="Times New Roman"/>
          <w:color w:val="000000" w:themeColor="text1"/>
          <w:lang w:val="en-GB"/>
        </w:rPr>
        <w:t>,</w:t>
      </w:r>
      <w:r w:rsidR="009F6AEE">
        <w:rPr>
          <w:rFonts w:ascii="Times New Roman" w:hAnsi="Times New Roman" w:cs="Times New Roman"/>
          <w:color w:val="000000" w:themeColor="text1"/>
          <w:lang w:val="en-GB"/>
        </w:rPr>
        <w:t xml:space="preserve"> have</w:t>
      </w:r>
      <w:r w:rsidR="00A36F60" w:rsidRPr="00A36F60">
        <w:rPr>
          <w:rFonts w:ascii="Times New Roman" w:hAnsi="Times New Roman" w:cs="Times New Roman"/>
          <w:color w:val="000000" w:themeColor="text1"/>
          <w:lang w:val="en-GB"/>
        </w:rPr>
        <w:t xml:space="preserve"> experienced particularly pronounced </w:t>
      </w:r>
      <w:r w:rsidR="00A36F60">
        <w:rPr>
          <w:rFonts w:ascii="Times New Roman" w:hAnsi="Times New Roman" w:cs="Times New Roman"/>
          <w:color w:val="000000" w:themeColor="text1"/>
          <w:lang w:val="en-GB"/>
        </w:rPr>
        <w:t>slowdowns</w:t>
      </w:r>
      <w:r w:rsidR="00A36F60" w:rsidRPr="00A36F60">
        <w:rPr>
          <w:rFonts w:ascii="Times New Roman" w:hAnsi="Times New Roman" w:cs="Times New Roman"/>
          <w:color w:val="000000" w:themeColor="text1"/>
          <w:lang w:val="en-GB"/>
        </w:rPr>
        <w:t xml:space="preserve">, losses, and delayed recoveries in life expectancy and </w:t>
      </w:r>
      <w:r w:rsidR="00A90238">
        <w:rPr>
          <w:rFonts w:ascii="Times New Roman" w:hAnsi="Times New Roman" w:cs="Times New Roman"/>
          <w:color w:val="000000" w:themeColor="text1"/>
          <w:lang w:val="en-GB"/>
        </w:rPr>
        <w:t>have fallen</w:t>
      </w:r>
      <w:r w:rsidR="00A36F60" w:rsidRPr="00A36F60">
        <w:rPr>
          <w:rFonts w:ascii="Times New Roman" w:hAnsi="Times New Roman" w:cs="Times New Roman"/>
          <w:color w:val="000000" w:themeColor="text1"/>
          <w:lang w:val="en-GB"/>
        </w:rPr>
        <w:t xml:space="preserve"> </w:t>
      </w:r>
      <w:r w:rsidR="00AF0983">
        <w:rPr>
          <w:rFonts w:ascii="Times New Roman" w:hAnsi="Times New Roman" w:cs="Times New Roman"/>
          <w:color w:val="000000" w:themeColor="text1"/>
          <w:lang w:val="en-GB"/>
        </w:rPr>
        <w:t>far</w:t>
      </w:r>
      <w:r w:rsidR="00A36F60" w:rsidRPr="00A36F60">
        <w:rPr>
          <w:rFonts w:ascii="Times New Roman" w:hAnsi="Times New Roman" w:cs="Times New Roman"/>
          <w:color w:val="000000" w:themeColor="text1"/>
          <w:lang w:val="en-GB"/>
        </w:rPr>
        <w:t xml:space="preserve"> behind in international life expectancy rankings.</w:t>
      </w:r>
      <w:r w:rsidR="00911554">
        <w:rPr>
          <w:rFonts w:ascii="Times New Roman" w:hAnsi="Times New Roman" w:cs="Times New Roman"/>
          <w:color w:val="000000" w:themeColor="text1"/>
          <w:lang w:val="en-GB"/>
        </w:rPr>
        <w:t xml:space="preserve"> </w:t>
      </w:r>
    </w:p>
    <w:p w14:paraId="1A057061" w14:textId="050C8345" w:rsidR="00AB6E3D" w:rsidRDefault="00AB6E3D" w:rsidP="00D0710D">
      <w:pPr>
        <w:tabs>
          <w:tab w:val="left" w:pos="2224"/>
          <w:tab w:val="left" w:pos="2792"/>
        </w:tabs>
        <w:spacing w:after="0" w:line="480" w:lineRule="auto"/>
        <w:jc w:val="both"/>
        <w:rPr>
          <w:rFonts w:ascii="Times New Roman" w:hAnsi="Times New Roman" w:cs="Times New Roman"/>
          <w:color w:val="000000" w:themeColor="text1"/>
          <w:lang w:val="en-GB"/>
        </w:rPr>
      </w:pPr>
    </w:p>
    <w:p w14:paraId="12CE20AF" w14:textId="52AFCC36" w:rsidR="00723F4D" w:rsidRDefault="00A87923" w:rsidP="00D0710D">
      <w:pPr>
        <w:spacing w:after="0" w:line="480" w:lineRule="auto"/>
        <w:jc w:val="both"/>
        <w:rPr>
          <w:rFonts w:ascii="Times New Roman" w:hAnsi="Times New Roman" w:cs="Times New Roman"/>
          <w:color w:val="000000" w:themeColor="text1"/>
          <w:lang w:val="en-GB"/>
        </w:rPr>
      </w:pPr>
      <w:r w:rsidRPr="00A87923">
        <w:rPr>
          <w:rFonts w:ascii="Times New Roman" w:hAnsi="Times New Roman" w:cs="Times New Roman"/>
          <w:color w:val="000000" w:themeColor="text1"/>
          <w:lang w:val="en-GB"/>
        </w:rPr>
        <w:t xml:space="preserve">To date, most demographic research has focused on changes in life expectancy within countries over time (the </w:t>
      </w:r>
      <w:r w:rsidRPr="00A87923">
        <w:rPr>
          <w:rFonts w:ascii="Times New Roman" w:hAnsi="Times New Roman" w:cs="Times New Roman"/>
          <w:i/>
          <w:color w:val="000000" w:themeColor="text1"/>
          <w:lang w:val="en-GB"/>
        </w:rPr>
        <w:t>stagnation</w:t>
      </w:r>
      <w:r w:rsidRPr="00A87923">
        <w:rPr>
          <w:rFonts w:ascii="Times New Roman" w:hAnsi="Times New Roman" w:cs="Times New Roman"/>
          <w:color w:val="000000" w:themeColor="text1"/>
          <w:lang w:val="en-GB"/>
        </w:rPr>
        <w:t xml:space="preserve"> perspective) or on differences in the level of life expectancy between countries at a given point in time (the </w:t>
      </w:r>
      <w:r w:rsidRPr="00A87923">
        <w:rPr>
          <w:rFonts w:ascii="Times New Roman" w:hAnsi="Times New Roman" w:cs="Times New Roman"/>
          <w:i/>
          <w:color w:val="000000" w:themeColor="text1"/>
          <w:lang w:val="en-GB"/>
        </w:rPr>
        <w:t>shortfall</w:t>
      </w:r>
      <w:r w:rsidRPr="00A87923">
        <w:rPr>
          <w:rFonts w:ascii="Times New Roman" w:hAnsi="Times New Roman" w:cs="Times New Roman"/>
          <w:color w:val="000000" w:themeColor="text1"/>
          <w:lang w:val="en-GB"/>
        </w:rPr>
        <w:t xml:space="preserve"> perspective), leaving a gap in our understanding of how these life expectancy </w:t>
      </w:r>
      <w:r w:rsidRPr="00A87923">
        <w:rPr>
          <w:rFonts w:ascii="Times New Roman" w:hAnsi="Times New Roman" w:cs="Times New Roman"/>
          <w:i/>
          <w:color w:val="000000" w:themeColor="text1"/>
          <w:lang w:val="en-GB"/>
        </w:rPr>
        <w:t>shortfalls</w:t>
      </w:r>
      <w:r w:rsidRPr="00A87923">
        <w:rPr>
          <w:rFonts w:ascii="Times New Roman" w:hAnsi="Times New Roman" w:cs="Times New Roman"/>
          <w:color w:val="000000" w:themeColor="text1"/>
          <w:lang w:val="en-GB"/>
        </w:rPr>
        <w:t xml:space="preserve"> have changed over time (the </w:t>
      </w:r>
      <w:r w:rsidRPr="00A87923">
        <w:rPr>
          <w:rFonts w:ascii="Times New Roman" w:hAnsi="Times New Roman" w:cs="Times New Roman"/>
          <w:i/>
          <w:color w:val="000000" w:themeColor="text1"/>
          <w:lang w:val="en-GB"/>
        </w:rPr>
        <w:t>divergence</w:t>
      </w:r>
      <w:r w:rsidRPr="00A87923">
        <w:rPr>
          <w:rFonts w:ascii="Times New Roman" w:hAnsi="Times New Roman" w:cs="Times New Roman"/>
          <w:color w:val="000000" w:themeColor="text1"/>
          <w:lang w:val="en-GB"/>
        </w:rPr>
        <w:t xml:space="preserve"> perspective). Moreover, most sociological, demographic, and epidemiological research on the exceptional life expectancy </w:t>
      </w:r>
      <w:r w:rsidR="00D51E8C">
        <w:rPr>
          <w:rFonts w:ascii="Times New Roman" w:hAnsi="Times New Roman" w:cs="Times New Roman"/>
          <w:color w:val="000000" w:themeColor="text1"/>
          <w:lang w:val="en-GB"/>
        </w:rPr>
        <w:t>dynamics</w:t>
      </w:r>
      <w:r w:rsidRPr="00A87923">
        <w:rPr>
          <w:rFonts w:ascii="Times New Roman" w:hAnsi="Times New Roman" w:cs="Times New Roman"/>
          <w:color w:val="000000" w:themeColor="text1"/>
          <w:lang w:val="en-GB"/>
        </w:rPr>
        <w:t xml:space="preserve"> of recent years has focused on developments in the </w:t>
      </w:r>
      <w:r w:rsidR="008172BA">
        <w:rPr>
          <w:rFonts w:ascii="Times New Roman" w:hAnsi="Times New Roman" w:cs="Times New Roman"/>
          <w:color w:val="000000" w:themeColor="text1"/>
          <w:lang w:val="en-GB"/>
        </w:rPr>
        <w:t>USA</w:t>
      </w:r>
      <w:r w:rsidRPr="00A87923">
        <w:rPr>
          <w:rFonts w:ascii="Times New Roman" w:hAnsi="Times New Roman" w:cs="Times New Roman"/>
          <w:color w:val="000000" w:themeColor="text1"/>
          <w:lang w:val="en-GB"/>
        </w:rPr>
        <w:t xml:space="preserve">, </w:t>
      </w:r>
      <w:r w:rsidR="00303B37">
        <w:rPr>
          <w:rFonts w:ascii="Times New Roman" w:hAnsi="Times New Roman" w:cs="Times New Roman"/>
          <w:color w:val="000000" w:themeColor="text1"/>
          <w:lang w:val="en-GB"/>
        </w:rPr>
        <w:t>missing</w:t>
      </w:r>
      <w:r w:rsidRPr="00A87923">
        <w:rPr>
          <w:rFonts w:ascii="Times New Roman" w:hAnsi="Times New Roman" w:cs="Times New Roman"/>
          <w:color w:val="000000" w:themeColor="text1"/>
          <w:lang w:val="en-GB"/>
        </w:rPr>
        <w:t xml:space="preserve"> worrisome trends in other countries such as the </w:t>
      </w:r>
      <w:r w:rsidR="00244803">
        <w:rPr>
          <w:rFonts w:ascii="Times New Roman" w:hAnsi="Times New Roman" w:cs="Times New Roman"/>
          <w:color w:val="000000" w:themeColor="text1"/>
          <w:lang w:val="en-GB"/>
        </w:rPr>
        <w:t>UK</w:t>
      </w:r>
      <w:r w:rsidRPr="00A87923">
        <w:rPr>
          <w:rFonts w:ascii="Times New Roman" w:hAnsi="Times New Roman" w:cs="Times New Roman"/>
          <w:color w:val="000000" w:themeColor="text1"/>
          <w:lang w:val="en-GB"/>
        </w:rPr>
        <w:t xml:space="preserve">. As a result, our understanding of mortality trends outside the </w:t>
      </w:r>
      <w:r w:rsidR="009939B5">
        <w:rPr>
          <w:rFonts w:ascii="Times New Roman" w:hAnsi="Times New Roman" w:cs="Times New Roman"/>
          <w:color w:val="000000" w:themeColor="text1"/>
          <w:lang w:val="en-GB"/>
        </w:rPr>
        <w:t>USA</w:t>
      </w:r>
      <w:r w:rsidRPr="00A87923">
        <w:rPr>
          <w:rFonts w:ascii="Times New Roman" w:hAnsi="Times New Roman" w:cs="Times New Roman"/>
          <w:color w:val="000000" w:themeColor="text1"/>
          <w:lang w:val="en-GB"/>
        </w:rPr>
        <w:t xml:space="preserve"> remains limited, especially how these trends have contributed to </w:t>
      </w:r>
      <w:r w:rsidR="00A31222">
        <w:rPr>
          <w:rFonts w:ascii="Times New Roman" w:hAnsi="Times New Roman" w:cs="Times New Roman"/>
          <w:color w:val="000000" w:themeColor="text1"/>
          <w:lang w:val="en-GB"/>
        </w:rPr>
        <w:t xml:space="preserve">the </w:t>
      </w:r>
      <w:r w:rsidR="00FA05AA">
        <w:rPr>
          <w:rFonts w:ascii="Times New Roman" w:hAnsi="Times New Roman" w:cs="Times New Roman"/>
          <w:color w:val="000000" w:themeColor="text1"/>
          <w:lang w:val="en-GB"/>
        </w:rPr>
        <w:t>rising</w:t>
      </w:r>
      <w:r w:rsidRPr="00A87923">
        <w:rPr>
          <w:rFonts w:ascii="Times New Roman" w:hAnsi="Times New Roman" w:cs="Times New Roman"/>
          <w:color w:val="000000" w:themeColor="text1"/>
          <w:lang w:val="en-GB"/>
        </w:rPr>
        <w:t xml:space="preserve"> </w:t>
      </w:r>
      <w:r w:rsidR="00FA05AA">
        <w:rPr>
          <w:rFonts w:ascii="Times New Roman" w:hAnsi="Times New Roman" w:cs="Times New Roman"/>
          <w:color w:val="000000" w:themeColor="text1"/>
          <w:lang w:val="en-GB"/>
        </w:rPr>
        <w:t>shortfalls</w:t>
      </w:r>
      <w:r w:rsidRPr="00A87923">
        <w:rPr>
          <w:rFonts w:ascii="Times New Roman" w:hAnsi="Times New Roman" w:cs="Times New Roman"/>
          <w:color w:val="000000" w:themeColor="text1"/>
          <w:lang w:val="en-GB"/>
        </w:rPr>
        <w:t xml:space="preserve"> </w:t>
      </w:r>
      <w:r w:rsidR="00D96DE1">
        <w:rPr>
          <w:rFonts w:ascii="Times New Roman" w:hAnsi="Times New Roman" w:cs="Times New Roman"/>
          <w:color w:val="000000" w:themeColor="text1"/>
          <w:lang w:val="en-GB"/>
        </w:rPr>
        <w:t>of</w:t>
      </w:r>
      <w:r w:rsidRPr="00A87923">
        <w:rPr>
          <w:rFonts w:ascii="Times New Roman" w:hAnsi="Times New Roman" w:cs="Times New Roman"/>
          <w:color w:val="000000" w:themeColor="text1"/>
          <w:lang w:val="en-GB"/>
        </w:rPr>
        <w:t xml:space="preserve"> life expectancy </w:t>
      </w:r>
      <w:r w:rsidRPr="00A87923">
        <w:rPr>
          <w:rFonts w:ascii="Times New Roman" w:hAnsi="Times New Roman" w:cs="Times New Roman"/>
          <w:color w:val="000000" w:themeColor="text1"/>
          <w:lang w:val="en-GB"/>
        </w:rPr>
        <w:lastRenderedPageBreak/>
        <w:t xml:space="preserve">laggards </w:t>
      </w:r>
      <w:r w:rsidR="00D96DE1">
        <w:rPr>
          <w:rFonts w:ascii="Times New Roman" w:hAnsi="Times New Roman" w:cs="Times New Roman"/>
          <w:color w:val="000000" w:themeColor="text1"/>
          <w:lang w:val="en-GB"/>
        </w:rPr>
        <w:t>from</w:t>
      </w:r>
      <w:r w:rsidRPr="00A87923">
        <w:rPr>
          <w:rFonts w:ascii="Times New Roman" w:hAnsi="Times New Roman" w:cs="Times New Roman"/>
          <w:color w:val="000000" w:themeColor="text1"/>
          <w:lang w:val="en-GB"/>
        </w:rPr>
        <w:t xml:space="preserve"> their better-performing peers. </w:t>
      </w:r>
      <w:r w:rsidR="00EC5059">
        <w:rPr>
          <w:rFonts w:ascii="Times New Roman" w:hAnsi="Times New Roman" w:cs="Times New Roman"/>
          <w:color w:val="000000" w:themeColor="text1"/>
          <w:lang w:val="en-GB"/>
        </w:rPr>
        <w:t>In addition</w:t>
      </w:r>
      <w:r w:rsidRPr="00A87923">
        <w:rPr>
          <w:rFonts w:ascii="Times New Roman" w:hAnsi="Times New Roman" w:cs="Times New Roman"/>
          <w:color w:val="000000" w:themeColor="text1"/>
          <w:lang w:val="en-GB"/>
        </w:rPr>
        <w:t xml:space="preserve">, the existing literature has focused primarily on the </w:t>
      </w:r>
      <w:r w:rsidRPr="003B4002">
        <w:rPr>
          <w:rFonts w:ascii="Times New Roman" w:hAnsi="Times New Roman" w:cs="Times New Roman"/>
          <w:i/>
          <w:color w:val="000000" w:themeColor="text1"/>
          <w:lang w:val="en-GB"/>
        </w:rPr>
        <w:t>causes</w:t>
      </w:r>
      <w:r w:rsidRPr="00A87923">
        <w:rPr>
          <w:rFonts w:ascii="Times New Roman" w:hAnsi="Times New Roman" w:cs="Times New Roman"/>
          <w:color w:val="000000" w:themeColor="text1"/>
          <w:lang w:val="en-GB"/>
        </w:rPr>
        <w:t xml:space="preserve"> of recent life expectancy trends, overlooking the fact </w:t>
      </w:r>
      <w:r w:rsidR="00D51E8C">
        <w:rPr>
          <w:rFonts w:ascii="Times New Roman" w:hAnsi="Times New Roman" w:cs="Times New Roman"/>
          <w:color w:val="000000" w:themeColor="text1"/>
          <w:lang w:val="en-GB"/>
        </w:rPr>
        <w:t xml:space="preserve">that </w:t>
      </w:r>
      <w:r w:rsidR="00271334">
        <w:rPr>
          <w:rFonts w:ascii="Times New Roman" w:hAnsi="Times New Roman" w:cs="Times New Roman"/>
          <w:color w:val="000000" w:themeColor="text1"/>
          <w:lang w:val="en-GB"/>
        </w:rPr>
        <w:t>growing</w:t>
      </w:r>
      <w:r w:rsidR="003B4002">
        <w:rPr>
          <w:rFonts w:ascii="Times New Roman" w:hAnsi="Times New Roman" w:cs="Times New Roman"/>
          <w:color w:val="000000" w:themeColor="text1"/>
          <w:lang w:val="en-GB"/>
        </w:rPr>
        <w:t xml:space="preserve"> </w:t>
      </w:r>
      <w:r w:rsidRPr="00A87923">
        <w:rPr>
          <w:rFonts w:ascii="Times New Roman" w:hAnsi="Times New Roman" w:cs="Times New Roman"/>
          <w:color w:val="000000" w:themeColor="text1"/>
          <w:lang w:val="en-GB"/>
        </w:rPr>
        <w:t xml:space="preserve">life expectancy </w:t>
      </w:r>
      <w:r w:rsidR="003B4002">
        <w:rPr>
          <w:rFonts w:ascii="Times New Roman" w:hAnsi="Times New Roman" w:cs="Times New Roman"/>
          <w:color w:val="000000" w:themeColor="text1"/>
          <w:lang w:val="en-GB"/>
        </w:rPr>
        <w:t>shortfalls</w:t>
      </w:r>
      <w:r w:rsidRPr="00A87923">
        <w:rPr>
          <w:rFonts w:ascii="Times New Roman" w:hAnsi="Times New Roman" w:cs="Times New Roman"/>
          <w:color w:val="000000" w:themeColor="text1"/>
          <w:lang w:val="en-GB"/>
        </w:rPr>
        <w:t xml:space="preserve"> </w:t>
      </w:r>
      <w:r w:rsidR="00615C9F">
        <w:rPr>
          <w:rFonts w:ascii="Times New Roman" w:hAnsi="Times New Roman" w:cs="Times New Roman"/>
          <w:color w:val="000000" w:themeColor="text1"/>
          <w:lang w:val="en-GB"/>
        </w:rPr>
        <w:t xml:space="preserve">may </w:t>
      </w:r>
      <w:r w:rsidRPr="00A87923">
        <w:rPr>
          <w:rFonts w:ascii="Times New Roman" w:hAnsi="Times New Roman" w:cs="Times New Roman"/>
          <w:color w:val="000000" w:themeColor="text1"/>
          <w:lang w:val="en-GB"/>
        </w:rPr>
        <w:t xml:space="preserve">have </w:t>
      </w:r>
      <w:r w:rsidRPr="006F36A0">
        <w:rPr>
          <w:rFonts w:ascii="Times New Roman" w:hAnsi="Times New Roman" w:cs="Times New Roman"/>
          <w:i/>
          <w:color w:val="000000" w:themeColor="text1"/>
          <w:lang w:val="en-GB"/>
        </w:rPr>
        <w:t>consequences</w:t>
      </w:r>
      <w:r w:rsidRPr="00A87923">
        <w:rPr>
          <w:rFonts w:ascii="Times New Roman" w:hAnsi="Times New Roman" w:cs="Times New Roman"/>
          <w:color w:val="000000" w:themeColor="text1"/>
          <w:lang w:val="en-GB"/>
        </w:rPr>
        <w:t xml:space="preserve"> beyond the premature death of individuals.</w:t>
      </w:r>
    </w:p>
    <w:p w14:paraId="21424867" w14:textId="77777777" w:rsidR="00C84510" w:rsidRDefault="00C84510" w:rsidP="00D0710D">
      <w:pPr>
        <w:spacing w:after="0" w:line="480" w:lineRule="auto"/>
        <w:jc w:val="both"/>
        <w:rPr>
          <w:rFonts w:ascii="Times New Roman" w:hAnsi="Times New Roman" w:cs="Times New Roman"/>
          <w:color w:val="000000" w:themeColor="text1"/>
          <w:lang w:val="en-GB"/>
        </w:rPr>
      </w:pPr>
    </w:p>
    <w:p w14:paraId="195A933E" w14:textId="77777777" w:rsidR="00EC5D35" w:rsidRDefault="00964793" w:rsidP="00D0710D">
      <w:pPr>
        <w:spacing w:after="0" w:line="480" w:lineRule="auto"/>
        <w:jc w:val="both"/>
        <w:rPr>
          <w:rFonts w:ascii="Times New Roman" w:hAnsi="Times New Roman" w:cs="Times New Roman"/>
          <w:color w:val="000000" w:themeColor="text1"/>
          <w:lang w:val="en-GB"/>
        </w:rPr>
      </w:pPr>
      <w:r w:rsidRPr="001C7468">
        <w:rPr>
          <w:rFonts w:ascii="Times New Roman" w:hAnsi="Times New Roman" w:cs="Times New Roman"/>
          <w:color w:val="000000" w:themeColor="text1"/>
          <w:lang w:val="en-GB"/>
        </w:rPr>
        <w:t xml:space="preserve">This dissertation aimed at assessing recent life expectancy trends in the USA and the UK </w:t>
      </w:r>
      <w:r>
        <w:rPr>
          <w:rFonts w:ascii="Times New Roman" w:hAnsi="Times New Roman" w:cs="Times New Roman"/>
          <w:color w:val="000000" w:themeColor="text1"/>
          <w:lang w:val="en-GB"/>
        </w:rPr>
        <w:t xml:space="preserve">relative to other low-mortality countries </w:t>
      </w:r>
      <w:r w:rsidRPr="001C7468">
        <w:rPr>
          <w:rFonts w:ascii="Times New Roman" w:hAnsi="Times New Roman" w:cs="Times New Roman"/>
          <w:color w:val="000000" w:themeColor="text1"/>
          <w:lang w:val="en-GB"/>
        </w:rPr>
        <w:t>before, during, and after the COVID</w:t>
      </w:r>
      <w:r>
        <w:rPr>
          <w:rFonts w:ascii="Times New Roman" w:hAnsi="Times New Roman" w:cs="Times New Roman"/>
          <w:color w:val="000000" w:themeColor="text1"/>
          <w:lang w:val="en-GB"/>
        </w:rPr>
        <w:t xml:space="preserve">-19 pandemic in terms of their </w:t>
      </w:r>
      <w:r>
        <w:rPr>
          <w:rFonts w:ascii="Times New Roman" w:hAnsi="Times New Roman" w:cs="Times New Roman"/>
          <w:i/>
          <w:color w:val="000000" w:themeColor="text1"/>
          <w:lang w:val="en-GB"/>
        </w:rPr>
        <w:t>causes</w:t>
      </w:r>
      <w:r>
        <w:rPr>
          <w:rFonts w:ascii="Times New Roman" w:hAnsi="Times New Roman" w:cs="Times New Roman"/>
          <w:color w:val="000000" w:themeColor="text1"/>
          <w:lang w:val="en-GB"/>
        </w:rPr>
        <w:t xml:space="preserve">, as well as their </w:t>
      </w:r>
      <w:r>
        <w:rPr>
          <w:rFonts w:ascii="Times New Roman" w:hAnsi="Times New Roman" w:cs="Times New Roman"/>
          <w:i/>
          <w:color w:val="000000" w:themeColor="text1"/>
          <w:lang w:val="en-GB"/>
        </w:rPr>
        <w:t xml:space="preserve">consequences </w:t>
      </w:r>
      <w:r>
        <w:rPr>
          <w:rFonts w:ascii="Times New Roman" w:hAnsi="Times New Roman" w:cs="Times New Roman"/>
          <w:color w:val="000000" w:themeColor="text1"/>
          <w:lang w:val="en-GB"/>
        </w:rPr>
        <w:t>for population composition.</w:t>
      </w:r>
      <w:r w:rsidRPr="00487839">
        <w:rPr>
          <w:rFonts w:ascii="Times New Roman" w:hAnsi="Times New Roman" w:cs="Times New Roman"/>
          <w:color w:val="000000" w:themeColor="text1"/>
          <w:lang w:val="en-GB"/>
        </w:rPr>
        <w:t xml:space="preserve"> </w:t>
      </w:r>
      <w:r>
        <w:rPr>
          <w:rFonts w:ascii="Times New Roman" w:hAnsi="Times New Roman" w:cs="Times New Roman"/>
          <w:color w:val="000000" w:themeColor="text1"/>
          <w:lang w:val="en-GB"/>
        </w:rPr>
        <w:t xml:space="preserve">It addressed two research questions across three empirical chapters, as shown in Box 5-1. </w:t>
      </w:r>
    </w:p>
    <w:p w14:paraId="7D3F11A2" w14:textId="77777777" w:rsidR="00131032" w:rsidRDefault="00131032" w:rsidP="00D0710D">
      <w:pPr>
        <w:spacing w:after="0" w:line="480" w:lineRule="auto"/>
        <w:jc w:val="both"/>
        <w:rPr>
          <w:rFonts w:ascii="Times New Roman" w:hAnsi="Times New Roman" w:cs="Times New Roman"/>
          <w:b/>
          <w:color w:val="000000" w:themeColor="text1"/>
          <w:lang w:val="en-GB"/>
        </w:rPr>
      </w:pPr>
    </w:p>
    <w:p w14:paraId="20D9BAAB" w14:textId="77777777" w:rsidR="00964793" w:rsidRDefault="00964793" w:rsidP="00D0710D">
      <w:pPr>
        <w:spacing w:after="0" w:line="480" w:lineRule="auto"/>
        <w:jc w:val="both"/>
        <w:rPr>
          <w:rFonts w:ascii="Times New Roman" w:hAnsi="Times New Roman" w:cs="Times New Roman"/>
          <w:bCs/>
          <w:color w:val="000000" w:themeColor="text1"/>
          <w:lang w:val="en-GB"/>
        </w:rPr>
      </w:pPr>
      <w:r>
        <w:rPr>
          <w:rFonts w:ascii="Times New Roman" w:hAnsi="Times New Roman" w:cs="Times New Roman"/>
          <w:b/>
          <w:color w:val="000000" w:themeColor="text1"/>
          <w:lang w:val="en-GB"/>
        </w:rPr>
        <w:t>Box</w:t>
      </w:r>
      <w:r w:rsidRPr="002559FE">
        <w:rPr>
          <w:rFonts w:ascii="Times New Roman" w:hAnsi="Times New Roman" w:cs="Times New Roman"/>
          <w:b/>
          <w:color w:val="000000" w:themeColor="text1"/>
          <w:lang w:val="en-GB"/>
        </w:rPr>
        <w:t xml:space="preserve"> </w:t>
      </w:r>
      <w:r>
        <w:rPr>
          <w:rFonts w:ascii="Times New Roman" w:hAnsi="Times New Roman" w:cs="Times New Roman"/>
          <w:b/>
          <w:color w:val="000000" w:themeColor="text1"/>
          <w:lang w:val="en-GB"/>
        </w:rPr>
        <w:t>5-</w:t>
      </w:r>
      <w:r w:rsidRPr="002559FE">
        <w:rPr>
          <w:rFonts w:ascii="Times New Roman" w:hAnsi="Times New Roman" w:cs="Times New Roman"/>
          <w:b/>
          <w:color w:val="000000" w:themeColor="text1"/>
          <w:lang w:val="en-GB"/>
        </w:rPr>
        <w:t>1.</w:t>
      </w:r>
      <w:r w:rsidRPr="002559FE">
        <w:rPr>
          <w:rFonts w:ascii="Times New Roman" w:hAnsi="Times New Roman" w:cs="Times New Roman"/>
          <w:bCs/>
          <w:color w:val="000000" w:themeColor="text1"/>
          <w:lang w:val="en-GB"/>
        </w:rPr>
        <w:t xml:space="preserve"> Main </w:t>
      </w:r>
      <w:r>
        <w:rPr>
          <w:rFonts w:ascii="Times New Roman" w:hAnsi="Times New Roman" w:cs="Times New Roman"/>
          <w:bCs/>
          <w:color w:val="000000" w:themeColor="text1"/>
          <w:lang w:val="en-GB"/>
        </w:rPr>
        <w:t>research questions</w:t>
      </w:r>
      <w:r w:rsidRPr="002559FE">
        <w:rPr>
          <w:rFonts w:ascii="Times New Roman" w:hAnsi="Times New Roman" w:cs="Times New Roman"/>
          <w:bCs/>
          <w:color w:val="000000" w:themeColor="text1"/>
          <w:lang w:val="en-GB"/>
        </w:rPr>
        <w:t xml:space="preserve"> </w:t>
      </w:r>
      <w:r>
        <w:rPr>
          <w:rFonts w:ascii="Times New Roman" w:hAnsi="Times New Roman" w:cs="Times New Roman"/>
          <w:bCs/>
          <w:color w:val="000000" w:themeColor="text1"/>
          <w:lang w:val="en-GB"/>
        </w:rPr>
        <w:t>investigated in this dissertation</w:t>
      </w:r>
      <w:r w:rsidRPr="002559FE">
        <w:rPr>
          <w:rFonts w:ascii="Times New Roman" w:hAnsi="Times New Roman" w:cs="Times New Roman"/>
          <w:bCs/>
          <w:color w:val="000000" w:themeColor="text1"/>
          <w:lang w:val="en-GB"/>
        </w:rPr>
        <w:t xml:space="preserve">. </w:t>
      </w:r>
    </w:p>
    <w:tbl>
      <w:tblPr>
        <w:tblStyle w:val="TableGrid"/>
        <w:tblW w:w="0" w:type="auto"/>
        <w:tblLook w:val="04A0" w:firstRow="1" w:lastRow="0" w:firstColumn="1" w:lastColumn="0" w:noHBand="0" w:noVBand="1"/>
      </w:tblPr>
      <w:tblGrid>
        <w:gridCol w:w="8642"/>
      </w:tblGrid>
      <w:tr w:rsidR="000C47D1" w:rsidRPr="00D96DE1" w14:paraId="5C269F50" w14:textId="77777777" w:rsidTr="000C47D1">
        <w:tc>
          <w:tcPr>
            <w:tcW w:w="8642" w:type="dxa"/>
          </w:tcPr>
          <w:p w14:paraId="1C775AA8" w14:textId="77777777" w:rsidR="000C47D1" w:rsidRDefault="000C47D1" w:rsidP="000C47D1">
            <w:pPr>
              <w:pStyle w:val="ListParagraph"/>
              <w:numPr>
                <w:ilvl w:val="0"/>
                <w:numId w:val="1"/>
              </w:numPr>
              <w:spacing w:line="480" w:lineRule="auto"/>
              <w:jc w:val="both"/>
              <w:rPr>
                <w:rFonts w:ascii="Times New Roman" w:hAnsi="Times New Roman" w:cs="Times New Roman"/>
                <w:color w:val="000000" w:themeColor="text1"/>
                <w:sz w:val="24"/>
                <w:szCs w:val="24"/>
                <w:lang w:val="en-GB"/>
              </w:rPr>
            </w:pPr>
            <w:r>
              <w:rPr>
                <w:rFonts w:ascii="Times New Roman" w:hAnsi="Times New Roman" w:cs="Times New Roman"/>
                <w:color w:val="000000" w:themeColor="text1"/>
                <w:sz w:val="24"/>
                <w:szCs w:val="24"/>
                <w:lang w:val="en-GB"/>
              </w:rPr>
              <w:t xml:space="preserve">A) </w:t>
            </w:r>
            <w:r w:rsidRPr="475E534B">
              <w:rPr>
                <w:rFonts w:ascii="Times New Roman" w:hAnsi="Times New Roman" w:cs="Times New Roman"/>
                <w:color w:val="000000" w:themeColor="text1"/>
                <w:sz w:val="24"/>
                <w:szCs w:val="24"/>
                <w:lang w:val="en-GB"/>
              </w:rPr>
              <w:t xml:space="preserve">How have external and substance-related mortality, cardiometabolic mortality, and COVID-19 mortality contributed to the growing life expectancy shortfall of the USA and the UK before, during, and after the COVID-19 pandemic? </w:t>
            </w:r>
          </w:p>
          <w:p w14:paraId="29DDA311" w14:textId="77777777" w:rsidR="000C47D1" w:rsidRDefault="000C47D1" w:rsidP="000C47D1">
            <w:pPr>
              <w:pStyle w:val="ListParagraph"/>
              <w:spacing w:line="480" w:lineRule="auto"/>
              <w:jc w:val="both"/>
              <w:rPr>
                <w:rFonts w:ascii="Times New Roman" w:hAnsi="Times New Roman" w:cs="Times New Roman"/>
                <w:color w:val="000000" w:themeColor="text1"/>
                <w:sz w:val="24"/>
                <w:szCs w:val="24"/>
                <w:lang w:val="en-GB"/>
              </w:rPr>
            </w:pPr>
            <w:r>
              <w:rPr>
                <w:rFonts w:ascii="Times New Roman" w:hAnsi="Times New Roman" w:cs="Times New Roman"/>
                <w:color w:val="000000" w:themeColor="text1"/>
                <w:sz w:val="24"/>
                <w:szCs w:val="24"/>
                <w:lang w:val="en-GB"/>
              </w:rPr>
              <w:t xml:space="preserve">B) </w:t>
            </w:r>
            <w:r w:rsidRPr="475E534B">
              <w:rPr>
                <w:rFonts w:ascii="Times New Roman" w:hAnsi="Times New Roman" w:cs="Times New Roman"/>
                <w:color w:val="000000" w:themeColor="text1"/>
                <w:sz w:val="24"/>
                <w:szCs w:val="24"/>
                <w:lang w:val="en-GB"/>
              </w:rPr>
              <w:t xml:space="preserve">Which age groups drive the influence of external and substance-related mortality and cardiometabolic mortality on life expectancy divergence? </w:t>
            </w:r>
          </w:p>
          <w:p w14:paraId="36C59A51" w14:textId="77777777" w:rsidR="000C47D1" w:rsidRDefault="000C47D1" w:rsidP="000C47D1">
            <w:pPr>
              <w:pStyle w:val="ListParagraph"/>
              <w:spacing w:line="480" w:lineRule="auto"/>
              <w:jc w:val="both"/>
              <w:rPr>
                <w:rFonts w:ascii="Times New Roman" w:hAnsi="Times New Roman" w:cs="Times New Roman"/>
                <w:color w:val="000000" w:themeColor="text1"/>
                <w:sz w:val="24"/>
                <w:szCs w:val="24"/>
                <w:lang w:val="en-GB"/>
              </w:rPr>
            </w:pPr>
            <w:r>
              <w:rPr>
                <w:rFonts w:ascii="Times New Roman" w:hAnsi="Times New Roman" w:cs="Times New Roman"/>
                <w:color w:val="000000" w:themeColor="text1"/>
                <w:sz w:val="24"/>
                <w:szCs w:val="24"/>
                <w:lang w:val="en-GB"/>
              </w:rPr>
              <w:t xml:space="preserve">C) </w:t>
            </w:r>
            <w:r w:rsidRPr="475E534B">
              <w:rPr>
                <w:rFonts w:ascii="Times New Roman" w:hAnsi="Times New Roman" w:cs="Times New Roman"/>
                <w:color w:val="000000" w:themeColor="text1"/>
                <w:sz w:val="24"/>
                <w:szCs w:val="24"/>
                <w:lang w:val="en-GB"/>
              </w:rPr>
              <w:t>What is the contribution of alcohol, drug, and suicide mortality (“deaths of despair”) to the life expectancy divergence of the USA and the UK from other low-mortality countries?</w:t>
            </w:r>
          </w:p>
          <w:p w14:paraId="0F58C913" w14:textId="732C5D49" w:rsidR="000C47D1" w:rsidRPr="000C47D1" w:rsidRDefault="000C47D1" w:rsidP="000C47D1">
            <w:pPr>
              <w:pStyle w:val="ListParagraph"/>
              <w:numPr>
                <w:ilvl w:val="0"/>
                <w:numId w:val="1"/>
              </w:numPr>
              <w:spacing w:line="480" w:lineRule="auto"/>
              <w:jc w:val="both"/>
              <w:rPr>
                <w:rFonts w:ascii="Times New Roman" w:hAnsi="Times New Roman" w:cs="Times New Roman"/>
                <w:bCs/>
                <w:color w:val="000000" w:themeColor="text1"/>
                <w:lang w:val="en-GB"/>
              </w:rPr>
            </w:pPr>
            <w:r>
              <w:rPr>
                <w:rFonts w:ascii="Times New Roman" w:hAnsi="Times New Roman" w:cs="Times New Roman"/>
                <w:bCs/>
                <w:color w:val="000000" w:themeColor="text1"/>
                <w:sz w:val="24"/>
                <w:szCs w:val="24"/>
                <w:lang w:val="en-GB"/>
              </w:rPr>
              <w:t>How did</w:t>
            </w:r>
            <w:r w:rsidRPr="009444C5">
              <w:rPr>
                <w:rFonts w:ascii="Times New Roman" w:hAnsi="Times New Roman" w:cs="Times New Roman"/>
                <w:bCs/>
                <w:color w:val="000000" w:themeColor="text1"/>
                <w:sz w:val="24"/>
                <w:szCs w:val="24"/>
                <w:lang w:val="en-GB"/>
              </w:rPr>
              <w:t xml:space="preserve"> the growing life expectancy divergence between the USA and </w:t>
            </w:r>
            <w:r>
              <w:rPr>
                <w:rFonts w:ascii="Times New Roman" w:hAnsi="Times New Roman" w:cs="Times New Roman"/>
                <w:bCs/>
                <w:color w:val="000000" w:themeColor="text1"/>
                <w:sz w:val="24"/>
                <w:szCs w:val="24"/>
                <w:lang w:val="en-GB"/>
              </w:rPr>
              <w:t xml:space="preserve">the UK and </w:t>
            </w:r>
            <w:r w:rsidRPr="009444C5">
              <w:rPr>
                <w:rFonts w:ascii="Times New Roman" w:hAnsi="Times New Roman" w:cs="Times New Roman"/>
                <w:bCs/>
                <w:color w:val="000000" w:themeColor="text1"/>
                <w:sz w:val="24"/>
                <w:szCs w:val="24"/>
                <w:lang w:val="en-GB"/>
              </w:rPr>
              <w:t xml:space="preserve">other low-mortality countries </w:t>
            </w:r>
            <w:r>
              <w:rPr>
                <w:rFonts w:ascii="Times New Roman" w:hAnsi="Times New Roman" w:cs="Times New Roman"/>
                <w:bCs/>
                <w:color w:val="000000" w:themeColor="text1"/>
                <w:sz w:val="24"/>
                <w:szCs w:val="24"/>
                <w:lang w:val="en-GB"/>
              </w:rPr>
              <w:t>affect</w:t>
            </w:r>
            <w:r w:rsidRPr="009444C5">
              <w:rPr>
                <w:rFonts w:ascii="Times New Roman" w:hAnsi="Times New Roman" w:cs="Times New Roman"/>
                <w:bCs/>
                <w:color w:val="000000" w:themeColor="text1"/>
                <w:sz w:val="24"/>
                <w:szCs w:val="24"/>
                <w:lang w:val="en-GB"/>
              </w:rPr>
              <w:t xml:space="preserve"> population-level birth outcomes?</w:t>
            </w:r>
          </w:p>
        </w:tc>
      </w:tr>
    </w:tbl>
    <w:p w14:paraId="3C1AD636" w14:textId="77777777" w:rsidR="00A34295" w:rsidRDefault="00A34295" w:rsidP="00D0710D">
      <w:pPr>
        <w:spacing w:after="0" w:line="480" w:lineRule="auto"/>
        <w:jc w:val="both"/>
        <w:rPr>
          <w:rFonts w:ascii="Times New Roman" w:hAnsi="Times New Roman" w:cs="Times New Roman"/>
          <w:color w:val="000000" w:themeColor="text1"/>
          <w:lang w:val="en-GB"/>
        </w:rPr>
      </w:pPr>
    </w:p>
    <w:p w14:paraId="22FFB622" w14:textId="77777777" w:rsidR="00A34295" w:rsidRDefault="00A34295">
      <w:pPr>
        <w:rPr>
          <w:rFonts w:ascii="Times New Roman" w:hAnsi="Times New Roman" w:cs="Times New Roman"/>
          <w:i/>
          <w:color w:val="000000" w:themeColor="text1"/>
          <w:lang w:val="en-GB"/>
        </w:rPr>
      </w:pPr>
      <w:r>
        <w:rPr>
          <w:rFonts w:ascii="Times New Roman" w:hAnsi="Times New Roman" w:cs="Times New Roman"/>
          <w:i/>
          <w:color w:val="000000" w:themeColor="text1"/>
          <w:lang w:val="en-GB"/>
        </w:rPr>
        <w:br w:type="page"/>
      </w:r>
    </w:p>
    <w:p w14:paraId="60D9F05C" w14:textId="3F43B190" w:rsidR="00693666" w:rsidRPr="00E62B5F" w:rsidRDefault="00C36FB8" w:rsidP="00D0710D">
      <w:pPr>
        <w:spacing w:after="0" w:line="480" w:lineRule="auto"/>
        <w:jc w:val="both"/>
        <w:rPr>
          <w:rFonts w:ascii="Times New Roman" w:hAnsi="Times New Roman" w:cs="Times New Roman"/>
          <w:i/>
          <w:color w:val="000000" w:themeColor="text1"/>
          <w:lang w:val="en-GB"/>
        </w:rPr>
      </w:pPr>
      <w:r w:rsidRPr="00E62B5F">
        <w:rPr>
          <w:rFonts w:ascii="Times New Roman" w:hAnsi="Times New Roman" w:cs="Times New Roman"/>
          <w:i/>
          <w:color w:val="000000" w:themeColor="text1"/>
          <w:lang w:val="en-GB"/>
        </w:rPr>
        <w:lastRenderedPageBreak/>
        <w:t>5.1.2. Main contributions</w:t>
      </w:r>
      <w:r w:rsidR="002A2668">
        <w:rPr>
          <w:rFonts w:ascii="Times New Roman" w:hAnsi="Times New Roman" w:cs="Times New Roman"/>
          <w:i/>
          <w:color w:val="000000" w:themeColor="text1"/>
          <w:lang w:val="en-GB"/>
        </w:rPr>
        <w:t xml:space="preserve"> of this dissertation</w:t>
      </w:r>
    </w:p>
    <w:p w14:paraId="53C0A729" w14:textId="1EB735CE" w:rsidR="00964793" w:rsidRPr="00EC5D35" w:rsidRDefault="00EC5D35" w:rsidP="00D0710D">
      <w:pPr>
        <w:spacing w:after="0" w:line="480" w:lineRule="auto"/>
        <w:jc w:val="both"/>
        <w:rPr>
          <w:rFonts w:ascii="Times New Roman" w:hAnsi="Times New Roman" w:cs="Times New Roman"/>
          <w:color w:val="000000" w:themeColor="text1"/>
          <w:lang w:val="en-GB"/>
        </w:rPr>
      </w:pPr>
      <w:r w:rsidRPr="00131032">
        <w:rPr>
          <w:rFonts w:ascii="Times New Roman" w:hAnsi="Times New Roman" w:cs="Times New Roman"/>
          <w:color w:val="000000" w:themeColor="text1"/>
          <w:lang w:val="en-GB"/>
        </w:rPr>
        <w:t xml:space="preserve">Drawing on classical demographic analysis, this dissertation </w:t>
      </w:r>
      <w:r w:rsidR="0010492D">
        <w:rPr>
          <w:rFonts w:ascii="Times New Roman" w:hAnsi="Times New Roman" w:cs="Times New Roman"/>
          <w:color w:val="000000" w:themeColor="text1"/>
          <w:lang w:val="en-GB"/>
        </w:rPr>
        <w:t>made three main contributions to the literature.</w:t>
      </w:r>
      <w:r w:rsidR="00A4005E">
        <w:rPr>
          <w:rFonts w:ascii="Times New Roman" w:hAnsi="Times New Roman" w:cs="Times New Roman"/>
          <w:color w:val="000000" w:themeColor="text1"/>
          <w:lang w:val="en-GB"/>
        </w:rPr>
        <w:t xml:space="preserve"> </w:t>
      </w:r>
      <w:r w:rsidR="00732658">
        <w:rPr>
          <w:rFonts w:ascii="Times New Roman" w:hAnsi="Times New Roman" w:cs="Times New Roman"/>
          <w:b/>
          <w:color w:val="000000" w:themeColor="text1"/>
          <w:lang w:val="en-GB"/>
        </w:rPr>
        <w:t>F</w:t>
      </w:r>
      <w:r w:rsidR="00732658" w:rsidRPr="00131032">
        <w:rPr>
          <w:rFonts w:ascii="Times New Roman" w:hAnsi="Times New Roman" w:cs="Times New Roman"/>
          <w:b/>
          <w:color w:val="000000" w:themeColor="text1"/>
          <w:lang w:val="en-GB"/>
        </w:rPr>
        <w:t>irst</w:t>
      </w:r>
      <w:r w:rsidR="00732658" w:rsidRPr="0010492D">
        <w:rPr>
          <w:rFonts w:ascii="Times New Roman" w:hAnsi="Times New Roman" w:cs="Times New Roman"/>
          <w:color w:val="000000" w:themeColor="text1"/>
          <w:lang w:val="en-GB"/>
        </w:rPr>
        <w:t>, this dissertation</w:t>
      </w:r>
      <w:r w:rsidR="00732658" w:rsidRPr="00131032">
        <w:rPr>
          <w:rFonts w:ascii="Times New Roman" w:hAnsi="Times New Roman" w:cs="Times New Roman"/>
          <w:color w:val="000000" w:themeColor="text1"/>
          <w:lang w:val="en-GB"/>
        </w:rPr>
        <w:t xml:space="preserve"> emphasized the value of applying an underrepresented </w:t>
      </w:r>
      <w:r w:rsidR="00732658" w:rsidRPr="00131032">
        <w:rPr>
          <w:rFonts w:ascii="Times New Roman" w:hAnsi="Times New Roman" w:cs="Times New Roman"/>
          <w:i/>
          <w:color w:val="000000" w:themeColor="text1"/>
          <w:lang w:val="en-GB"/>
        </w:rPr>
        <w:t>divergence</w:t>
      </w:r>
      <w:r w:rsidR="00732658" w:rsidRPr="00131032">
        <w:rPr>
          <w:rFonts w:ascii="Times New Roman" w:hAnsi="Times New Roman" w:cs="Times New Roman"/>
          <w:color w:val="000000" w:themeColor="text1"/>
          <w:lang w:val="en-GB"/>
        </w:rPr>
        <w:t xml:space="preserve"> perspective to the field of demography</w:t>
      </w:r>
      <w:r w:rsidR="00732658">
        <w:rPr>
          <w:rFonts w:ascii="Times New Roman" w:hAnsi="Times New Roman" w:cs="Times New Roman"/>
          <w:color w:val="000000" w:themeColor="text1"/>
          <w:lang w:val="en-GB"/>
        </w:rPr>
        <w:t>—</w:t>
      </w:r>
      <w:r w:rsidR="00732658" w:rsidRPr="00131032">
        <w:rPr>
          <w:rFonts w:ascii="Times New Roman" w:hAnsi="Times New Roman" w:cs="Times New Roman"/>
          <w:color w:val="000000" w:themeColor="text1"/>
          <w:lang w:val="en-GB"/>
        </w:rPr>
        <w:t xml:space="preserve">in addition to the more common </w:t>
      </w:r>
      <w:r w:rsidR="00732658" w:rsidRPr="00131032">
        <w:rPr>
          <w:rFonts w:ascii="Times New Roman" w:hAnsi="Times New Roman" w:cs="Times New Roman"/>
          <w:i/>
          <w:color w:val="000000" w:themeColor="text1"/>
          <w:lang w:val="en-GB"/>
        </w:rPr>
        <w:t>stagnation</w:t>
      </w:r>
      <w:r w:rsidR="00732658" w:rsidRPr="00131032">
        <w:rPr>
          <w:rFonts w:ascii="Times New Roman" w:hAnsi="Times New Roman" w:cs="Times New Roman"/>
          <w:color w:val="000000" w:themeColor="text1"/>
          <w:lang w:val="en-GB"/>
        </w:rPr>
        <w:t xml:space="preserve"> perspective.</w:t>
      </w:r>
      <w:r w:rsidRPr="00131032">
        <w:rPr>
          <w:rFonts w:ascii="Times New Roman" w:hAnsi="Times New Roman" w:cs="Times New Roman"/>
          <w:color w:val="000000" w:themeColor="text1"/>
          <w:lang w:val="en-GB"/>
        </w:rPr>
        <w:t xml:space="preserve"> By combining a variety of </w:t>
      </w:r>
      <w:r>
        <w:rPr>
          <w:rFonts w:ascii="Times New Roman" w:hAnsi="Times New Roman" w:cs="Times New Roman"/>
          <w:color w:val="000000" w:themeColor="text1"/>
          <w:lang w:val="en-GB"/>
        </w:rPr>
        <w:t>up-to-date</w:t>
      </w:r>
      <w:r w:rsidRPr="00131032">
        <w:rPr>
          <w:rFonts w:ascii="Times New Roman" w:hAnsi="Times New Roman" w:cs="Times New Roman"/>
          <w:color w:val="000000" w:themeColor="text1"/>
          <w:lang w:val="en-GB"/>
        </w:rPr>
        <w:t xml:space="preserve">, high-quality data sources and state-of-the-art demographic decomposition and counterfactual methods, this dissertation argued </w:t>
      </w:r>
      <w:r>
        <w:rPr>
          <w:rFonts w:ascii="Times New Roman" w:hAnsi="Times New Roman" w:cs="Times New Roman"/>
          <w:color w:val="000000" w:themeColor="text1"/>
          <w:lang w:val="en-GB"/>
        </w:rPr>
        <w:t xml:space="preserve">(a) </w:t>
      </w:r>
      <w:r w:rsidRPr="00131032">
        <w:rPr>
          <w:rFonts w:ascii="Times New Roman" w:hAnsi="Times New Roman" w:cs="Times New Roman"/>
          <w:color w:val="000000" w:themeColor="text1"/>
          <w:lang w:val="en-GB"/>
        </w:rPr>
        <w:t>that both types of mortality trends</w:t>
      </w:r>
      <w:r>
        <w:rPr>
          <w:rFonts w:ascii="Times New Roman" w:hAnsi="Times New Roman" w:cs="Times New Roman"/>
          <w:color w:val="000000" w:themeColor="text1"/>
          <w:lang w:val="en-GB"/>
        </w:rPr>
        <w:t>—</w:t>
      </w:r>
      <w:r w:rsidRPr="00131032">
        <w:rPr>
          <w:rFonts w:ascii="Times New Roman" w:hAnsi="Times New Roman" w:cs="Times New Roman"/>
          <w:color w:val="000000" w:themeColor="text1"/>
          <w:lang w:val="en-GB"/>
        </w:rPr>
        <w:t>stagnation and divergence</w:t>
      </w:r>
      <w:r>
        <w:rPr>
          <w:rFonts w:ascii="Times New Roman" w:hAnsi="Times New Roman" w:cs="Times New Roman"/>
          <w:color w:val="000000" w:themeColor="text1"/>
          <w:lang w:val="en-GB"/>
        </w:rPr>
        <w:t>—</w:t>
      </w:r>
      <w:r w:rsidRPr="00131032">
        <w:rPr>
          <w:rFonts w:ascii="Times New Roman" w:hAnsi="Times New Roman" w:cs="Times New Roman"/>
          <w:color w:val="000000" w:themeColor="text1"/>
          <w:lang w:val="en-GB"/>
        </w:rPr>
        <w:t xml:space="preserve">are warning signs that population health is not </w:t>
      </w:r>
      <w:r>
        <w:rPr>
          <w:rFonts w:ascii="Times New Roman" w:hAnsi="Times New Roman" w:cs="Times New Roman"/>
          <w:color w:val="000000" w:themeColor="text1"/>
          <w:lang w:val="en-GB"/>
        </w:rPr>
        <w:t>developing</w:t>
      </w:r>
      <w:r w:rsidRPr="00131032">
        <w:rPr>
          <w:rFonts w:ascii="Times New Roman" w:hAnsi="Times New Roman" w:cs="Times New Roman"/>
          <w:color w:val="000000" w:themeColor="text1"/>
          <w:lang w:val="en-GB"/>
        </w:rPr>
        <w:t xml:space="preserve"> as well as it could</w:t>
      </w:r>
      <w:r>
        <w:rPr>
          <w:rFonts w:ascii="Times New Roman" w:hAnsi="Times New Roman" w:cs="Times New Roman"/>
          <w:color w:val="000000" w:themeColor="text1"/>
          <w:lang w:val="en-GB"/>
        </w:rPr>
        <w:t>;</w:t>
      </w:r>
      <w:r w:rsidRPr="00131032">
        <w:rPr>
          <w:rFonts w:ascii="Times New Roman" w:hAnsi="Times New Roman" w:cs="Times New Roman"/>
          <w:color w:val="000000" w:themeColor="text1"/>
          <w:lang w:val="en-GB"/>
        </w:rPr>
        <w:t xml:space="preserve"> and </w:t>
      </w:r>
      <w:r>
        <w:rPr>
          <w:rFonts w:ascii="Times New Roman" w:hAnsi="Times New Roman" w:cs="Times New Roman"/>
          <w:color w:val="000000" w:themeColor="text1"/>
          <w:lang w:val="en-GB"/>
        </w:rPr>
        <w:t xml:space="preserve">(b) </w:t>
      </w:r>
      <w:r w:rsidRPr="00131032">
        <w:rPr>
          <w:rFonts w:ascii="Times New Roman" w:hAnsi="Times New Roman" w:cs="Times New Roman"/>
          <w:color w:val="000000" w:themeColor="text1"/>
          <w:lang w:val="en-GB"/>
        </w:rPr>
        <w:t xml:space="preserve">that the </w:t>
      </w:r>
      <w:r w:rsidRPr="00131032">
        <w:rPr>
          <w:rFonts w:ascii="Times New Roman" w:hAnsi="Times New Roman" w:cs="Times New Roman"/>
          <w:i/>
          <w:color w:val="000000" w:themeColor="text1"/>
          <w:lang w:val="en-GB"/>
        </w:rPr>
        <w:t>stagnation</w:t>
      </w:r>
      <w:r>
        <w:rPr>
          <w:rFonts w:ascii="Times New Roman" w:hAnsi="Times New Roman" w:cs="Times New Roman"/>
          <w:color w:val="000000" w:themeColor="text1"/>
          <w:lang w:val="en-GB"/>
        </w:rPr>
        <w:t xml:space="preserve"> and </w:t>
      </w:r>
      <w:r w:rsidRPr="00131032">
        <w:rPr>
          <w:rFonts w:ascii="Times New Roman" w:hAnsi="Times New Roman" w:cs="Times New Roman"/>
          <w:i/>
          <w:color w:val="000000" w:themeColor="text1"/>
          <w:lang w:val="en-GB"/>
        </w:rPr>
        <w:t>divergence</w:t>
      </w:r>
      <w:r>
        <w:rPr>
          <w:rFonts w:ascii="Times New Roman" w:hAnsi="Times New Roman" w:cs="Times New Roman"/>
          <w:color w:val="000000" w:themeColor="text1"/>
          <w:lang w:val="en-GB"/>
        </w:rPr>
        <w:t xml:space="preserve"> </w:t>
      </w:r>
      <w:r w:rsidRPr="00131032">
        <w:rPr>
          <w:rFonts w:ascii="Times New Roman" w:hAnsi="Times New Roman" w:cs="Times New Roman"/>
          <w:color w:val="000000" w:themeColor="text1"/>
          <w:lang w:val="en-GB"/>
        </w:rPr>
        <w:t>perspectives often complement each other by leading to different</w:t>
      </w:r>
      <w:r>
        <w:rPr>
          <w:rFonts w:ascii="Times New Roman" w:hAnsi="Times New Roman" w:cs="Times New Roman"/>
          <w:color w:val="000000" w:themeColor="text1"/>
          <w:lang w:val="en-GB"/>
        </w:rPr>
        <w:t>—</w:t>
      </w:r>
      <w:r w:rsidRPr="00131032">
        <w:rPr>
          <w:rFonts w:ascii="Times New Roman" w:hAnsi="Times New Roman" w:cs="Times New Roman"/>
          <w:color w:val="000000" w:themeColor="text1"/>
          <w:lang w:val="en-GB"/>
        </w:rPr>
        <w:t>but not contradictory</w:t>
      </w:r>
      <w:r>
        <w:rPr>
          <w:rFonts w:ascii="Times New Roman" w:hAnsi="Times New Roman" w:cs="Times New Roman"/>
          <w:color w:val="000000" w:themeColor="text1"/>
          <w:lang w:val="en-GB"/>
        </w:rPr>
        <w:t>—</w:t>
      </w:r>
      <w:r w:rsidRPr="00131032">
        <w:rPr>
          <w:rFonts w:ascii="Times New Roman" w:hAnsi="Times New Roman" w:cs="Times New Roman"/>
          <w:color w:val="000000" w:themeColor="text1"/>
          <w:lang w:val="en-GB"/>
        </w:rPr>
        <w:t xml:space="preserve">conclusions about the </w:t>
      </w:r>
      <w:r w:rsidRPr="00892863">
        <w:rPr>
          <w:rFonts w:ascii="Times New Roman" w:hAnsi="Times New Roman" w:cs="Times New Roman"/>
          <w:i/>
          <w:color w:val="000000" w:themeColor="text1"/>
          <w:lang w:val="en-GB"/>
        </w:rPr>
        <w:t>causes</w:t>
      </w:r>
      <w:r w:rsidRPr="00131032">
        <w:rPr>
          <w:rFonts w:ascii="Times New Roman" w:hAnsi="Times New Roman" w:cs="Times New Roman"/>
          <w:color w:val="000000" w:themeColor="text1"/>
          <w:lang w:val="en-GB"/>
        </w:rPr>
        <w:t xml:space="preserve"> and</w:t>
      </w:r>
      <w:r>
        <w:rPr>
          <w:rFonts w:ascii="Times New Roman" w:hAnsi="Times New Roman" w:cs="Times New Roman"/>
          <w:color w:val="000000" w:themeColor="text1"/>
          <w:lang w:val="en-GB"/>
        </w:rPr>
        <w:t xml:space="preserve"> the</w:t>
      </w:r>
      <w:r w:rsidRPr="00131032">
        <w:rPr>
          <w:rFonts w:ascii="Times New Roman" w:hAnsi="Times New Roman" w:cs="Times New Roman"/>
          <w:color w:val="000000" w:themeColor="text1"/>
          <w:lang w:val="en-GB"/>
        </w:rPr>
        <w:t xml:space="preserve"> </w:t>
      </w:r>
      <w:r w:rsidRPr="00892863">
        <w:rPr>
          <w:rFonts w:ascii="Times New Roman" w:hAnsi="Times New Roman" w:cs="Times New Roman"/>
          <w:i/>
          <w:color w:val="000000" w:themeColor="text1"/>
          <w:lang w:val="en-GB"/>
        </w:rPr>
        <w:t>consequences</w:t>
      </w:r>
      <w:r w:rsidRPr="00131032">
        <w:rPr>
          <w:rFonts w:ascii="Times New Roman" w:hAnsi="Times New Roman" w:cs="Times New Roman"/>
          <w:color w:val="000000" w:themeColor="text1"/>
          <w:lang w:val="en-GB"/>
        </w:rPr>
        <w:t xml:space="preserve"> of recent life expectancy dynamics.</w:t>
      </w:r>
    </w:p>
    <w:p w14:paraId="45323EFF" w14:textId="77777777" w:rsidR="00EC5D35" w:rsidRDefault="00EC5D35" w:rsidP="00D0710D">
      <w:pPr>
        <w:spacing w:after="0" w:line="480" w:lineRule="auto"/>
        <w:jc w:val="both"/>
        <w:rPr>
          <w:rFonts w:ascii="Times New Roman" w:hAnsi="Times New Roman" w:cs="Times New Roman"/>
          <w:b/>
          <w:color w:val="000000" w:themeColor="text1"/>
          <w:lang w:val="en-GB"/>
        </w:rPr>
      </w:pPr>
    </w:p>
    <w:p w14:paraId="6AEFF4C3" w14:textId="19A80C02" w:rsidR="00487839" w:rsidRDefault="008B6EFC" w:rsidP="00D0710D">
      <w:pPr>
        <w:spacing w:after="0" w:line="480" w:lineRule="auto"/>
        <w:jc w:val="both"/>
        <w:rPr>
          <w:rFonts w:ascii="Times New Roman" w:hAnsi="Times New Roman" w:cs="Times New Roman"/>
          <w:color w:val="000000" w:themeColor="text1"/>
          <w:lang w:val="en-GB"/>
        </w:rPr>
      </w:pPr>
      <w:r w:rsidRPr="00E514C8">
        <w:rPr>
          <w:rFonts w:ascii="Times New Roman" w:hAnsi="Times New Roman" w:cs="Times New Roman"/>
          <w:b/>
          <w:color w:val="000000" w:themeColor="text1"/>
          <w:lang w:val="en-GB"/>
        </w:rPr>
        <w:t>Second</w:t>
      </w:r>
      <w:r w:rsidR="00487839">
        <w:rPr>
          <w:rFonts w:ascii="Times New Roman" w:hAnsi="Times New Roman" w:cs="Times New Roman"/>
          <w:color w:val="000000" w:themeColor="text1"/>
          <w:lang w:val="en-GB"/>
        </w:rPr>
        <w:t xml:space="preserve">, </w:t>
      </w:r>
      <w:r w:rsidR="00343801">
        <w:rPr>
          <w:rFonts w:ascii="Times New Roman" w:hAnsi="Times New Roman" w:cs="Times New Roman"/>
          <w:color w:val="000000" w:themeColor="text1"/>
          <w:lang w:val="en-GB"/>
        </w:rPr>
        <w:t xml:space="preserve">following </w:t>
      </w:r>
      <w:r w:rsidR="00603F02">
        <w:rPr>
          <w:rFonts w:ascii="Times New Roman" w:hAnsi="Times New Roman" w:cs="Times New Roman"/>
          <w:color w:val="000000" w:themeColor="text1"/>
          <w:lang w:val="en-GB"/>
        </w:rPr>
        <w:t>the</w:t>
      </w:r>
      <w:r w:rsidR="00343801">
        <w:rPr>
          <w:rFonts w:ascii="Times New Roman" w:hAnsi="Times New Roman" w:cs="Times New Roman"/>
          <w:color w:val="000000" w:themeColor="text1"/>
          <w:lang w:val="en-GB"/>
        </w:rPr>
        <w:t xml:space="preserve"> </w:t>
      </w:r>
      <w:r w:rsidR="00343801" w:rsidRPr="00343801">
        <w:rPr>
          <w:rFonts w:ascii="Times New Roman" w:hAnsi="Times New Roman" w:cs="Times New Roman"/>
          <w:i/>
          <w:color w:val="000000" w:themeColor="text1"/>
          <w:lang w:val="en-GB"/>
        </w:rPr>
        <w:t>divergence</w:t>
      </w:r>
      <w:r w:rsidR="00343801">
        <w:rPr>
          <w:rFonts w:ascii="Times New Roman" w:hAnsi="Times New Roman" w:cs="Times New Roman"/>
          <w:color w:val="000000" w:themeColor="text1"/>
          <w:lang w:val="en-GB"/>
        </w:rPr>
        <w:t xml:space="preserve"> approach, </w:t>
      </w:r>
      <w:r w:rsidR="0087017B">
        <w:rPr>
          <w:rFonts w:ascii="Times New Roman" w:hAnsi="Times New Roman" w:cs="Times New Roman"/>
          <w:color w:val="000000" w:themeColor="text1"/>
          <w:lang w:val="en-GB"/>
        </w:rPr>
        <w:t>this</w:t>
      </w:r>
      <w:r w:rsidR="00073EBA" w:rsidRPr="00073EBA">
        <w:rPr>
          <w:rFonts w:ascii="Times New Roman" w:hAnsi="Times New Roman" w:cs="Times New Roman"/>
          <w:color w:val="000000" w:themeColor="text1"/>
          <w:lang w:val="en-GB"/>
        </w:rPr>
        <w:t xml:space="preserve"> dissertation provided novel </w:t>
      </w:r>
      <w:r w:rsidR="00B56E82">
        <w:rPr>
          <w:rFonts w:ascii="Times New Roman" w:hAnsi="Times New Roman" w:cs="Times New Roman"/>
          <w:color w:val="000000" w:themeColor="text1"/>
          <w:lang w:val="en-GB"/>
        </w:rPr>
        <w:t xml:space="preserve">empirical </w:t>
      </w:r>
      <w:r w:rsidR="00073EBA" w:rsidRPr="00073EBA">
        <w:rPr>
          <w:rFonts w:ascii="Times New Roman" w:hAnsi="Times New Roman" w:cs="Times New Roman"/>
          <w:color w:val="000000" w:themeColor="text1"/>
          <w:lang w:val="en-GB"/>
        </w:rPr>
        <w:t>evidence on the role of different age groups and causes of death in the widening life expectancy gap</w:t>
      </w:r>
      <w:r w:rsidR="0012201E">
        <w:rPr>
          <w:rFonts w:ascii="Times New Roman" w:hAnsi="Times New Roman" w:cs="Times New Roman"/>
          <w:color w:val="000000" w:themeColor="text1"/>
          <w:lang w:val="en-GB"/>
        </w:rPr>
        <w:t>s</w:t>
      </w:r>
      <w:r w:rsidR="00073EBA" w:rsidRPr="00073EBA">
        <w:rPr>
          <w:rFonts w:ascii="Times New Roman" w:hAnsi="Times New Roman" w:cs="Times New Roman"/>
          <w:color w:val="000000" w:themeColor="text1"/>
          <w:lang w:val="en-GB"/>
        </w:rPr>
        <w:t xml:space="preserve"> between the US</w:t>
      </w:r>
      <w:r w:rsidR="00073EBA">
        <w:rPr>
          <w:rFonts w:ascii="Times New Roman" w:hAnsi="Times New Roman" w:cs="Times New Roman"/>
          <w:color w:val="000000" w:themeColor="text1"/>
          <w:lang w:val="en-GB"/>
        </w:rPr>
        <w:t>A</w:t>
      </w:r>
      <w:r w:rsidR="00073EBA" w:rsidRPr="00073EBA">
        <w:rPr>
          <w:rFonts w:ascii="Times New Roman" w:hAnsi="Times New Roman" w:cs="Times New Roman"/>
          <w:color w:val="000000" w:themeColor="text1"/>
          <w:lang w:val="en-GB"/>
        </w:rPr>
        <w:t xml:space="preserve"> and the UK and other low-mortality countries</w:t>
      </w:r>
      <w:r w:rsidR="0087017B">
        <w:rPr>
          <w:rFonts w:ascii="Times New Roman" w:hAnsi="Times New Roman" w:cs="Times New Roman"/>
          <w:color w:val="000000" w:themeColor="text1"/>
          <w:lang w:val="en-GB"/>
        </w:rPr>
        <w:t>.</w:t>
      </w:r>
      <w:r w:rsidR="00073EBA" w:rsidRPr="00073EBA">
        <w:rPr>
          <w:rFonts w:ascii="Times New Roman" w:hAnsi="Times New Roman" w:cs="Times New Roman"/>
          <w:color w:val="000000" w:themeColor="text1"/>
          <w:lang w:val="en-GB"/>
        </w:rPr>
        <w:t xml:space="preserve"> Focusing on different time periods of varying lengths, </w:t>
      </w:r>
      <w:r w:rsidR="00E33DAB">
        <w:rPr>
          <w:rFonts w:ascii="Times New Roman" w:hAnsi="Times New Roman" w:cs="Times New Roman"/>
          <w:color w:val="000000" w:themeColor="text1"/>
          <w:lang w:val="en-GB"/>
        </w:rPr>
        <w:t>it</w:t>
      </w:r>
      <w:r w:rsidR="00073EBA" w:rsidRPr="00073EBA">
        <w:rPr>
          <w:rFonts w:ascii="Times New Roman" w:hAnsi="Times New Roman" w:cs="Times New Roman"/>
          <w:color w:val="000000" w:themeColor="text1"/>
          <w:lang w:val="en-GB"/>
        </w:rPr>
        <w:t xml:space="preserve"> identified the contributions of external and substance-related mortality, cardiometabolic mortality, and COVID-19 mortality to </w:t>
      </w:r>
      <w:r w:rsidR="0075321C">
        <w:rPr>
          <w:rFonts w:ascii="Times New Roman" w:hAnsi="Times New Roman" w:cs="Times New Roman"/>
          <w:color w:val="000000" w:themeColor="text1"/>
          <w:lang w:val="en-GB"/>
        </w:rPr>
        <w:t>life expectancy</w:t>
      </w:r>
      <w:r w:rsidR="00073EBA" w:rsidRPr="00073EBA">
        <w:rPr>
          <w:rFonts w:ascii="Times New Roman" w:hAnsi="Times New Roman" w:cs="Times New Roman"/>
          <w:color w:val="000000" w:themeColor="text1"/>
          <w:lang w:val="en-GB"/>
        </w:rPr>
        <w:t xml:space="preserve"> dynamics in the U</w:t>
      </w:r>
      <w:r w:rsidR="0087017B">
        <w:rPr>
          <w:rFonts w:ascii="Times New Roman" w:hAnsi="Times New Roman" w:cs="Times New Roman"/>
          <w:color w:val="000000" w:themeColor="text1"/>
          <w:lang w:val="en-GB"/>
        </w:rPr>
        <w:t>SA</w:t>
      </w:r>
      <w:r w:rsidR="00073EBA" w:rsidRPr="00073EBA">
        <w:rPr>
          <w:rFonts w:ascii="Times New Roman" w:hAnsi="Times New Roman" w:cs="Times New Roman"/>
          <w:color w:val="000000" w:themeColor="text1"/>
          <w:lang w:val="en-GB"/>
        </w:rPr>
        <w:t xml:space="preserve"> and </w:t>
      </w:r>
      <w:r w:rsidR="0087017B">
        <w:rPr>
          <w:rFonts w:ascii="Times New Roman" w:hAnsi="Times New Roman" w:cs="Times New Roman"/>
          <w:color w:val="000000" w:themeColor="text1"/>
          <w:lang w:val="en-GB"/>
        </w:rPr>
        <w:t xml:space="preserve">the </w:t>
      </w:r>
      <w:r w:rsidR="00073EBA" w:rsidRPr="00073EBA">
        <w:rPr>
          <w:rFonts w:ascii="Times New Roman" w:hAnsi="Times New Roman" w:cs="Times New Roman"/>
          <w:color w:val="000000" w:themeColor="text1"/>
          <w:lang w:val="en-GB"/>
        </w:rPr>
        <w:t>UK relative to other countries in the short</w:t>
      </w:r>
      <w:r w:rsidR="00774567">
        <w:rPr>
          <w:rFonts w:ascii="Times New Roman" w:hAnsi="Times New Roman" w:cs="Times New Roman"/>
          <w:color w:val="000000" w:themeColor="text1"/>
          <w:lang w:val="en-GB"/>
        </w:rPr>
        <w:t>, medium, and long</w:t>
      </w:r>
      <w:r w:rsidR="00073EBA" w:rsidRPr="00073EBA">
        <w:rPr>
          <w:rFonts w:ascii="Times New Roman" w:hAnsi="Times New Roman" w:cs="Times New Roman"/>
          <w:color w:val="000000" w:themeColor="text1"/>
          <w:lang w:val="en-GB"/>
        </w:rPr>
        <w:t xml:space="preserve"> term. </w:t>
      </w:r>
    </w:p>
    <w:p w14:paraId="27AF09E2" w14:textId="77777777" w:rsidR="005553B5" w:rsidRDefault="005553B5" w:rsidP="00D0710D">
      <w:pPr>
        <w:spacing w:after="0" w:line="480" w:lineRule="auto"/>
        <w:jc w:val="both"/>
        <w:rPr>
          <w:rFonts w:ascii="Times New Roman" w:hAnsi="Times New Roman" w:cs="Times New Roman"/>
          <w:color w:val="000000" w:themeColor="text1"/>
          <w:lang w:val="en-GB"/>
        </w:rPr>
      </w:pPr>
    </w:p>
    <w:p w14:paraId="54B0A003" w14:textId="7081A77F" w:rsidR="00757C4D" w:rsidRDefault="00321B65" w:rsidP="00D0710D">
      <w:pPr>
        <w:spacing w:after="0" w:line="480" w:lineRule="auto"/>
        <w:jc w:val="both"/>
        <w:rPr>
          <w:rFonts w:ascii="Times New Roman" w:hAnsi="Times New Roman" w:cs="Times New Roman"/>
          <w:color w:val="000000" w:themeColor="text1"/>
          <w:lang w:val="en-GB"/>
        </w:rPr>
      </w:pPr>
      <w:r w:rsidRPr="00343801">
        <w:rPr>
          <w:rFonts w:ascii="Times New Roman" w:hAnsi="Times New Roman" w:cs="Times New Roman"/>
          <w:b/>
          <w:color w:val="000000" w:themeColor="text1"/>
          <w:lang w:val="en-GB"/>
        </w:rPr>
        <w:t>Third</w:t>
      </w:r>
      <w:r>
        <w:rPr>
          <w:rFonts w:ascii="Times New Roman" w:hAnsi="Times New Roman" w:cs="Times New Roman"/>
          <w:color w:val="000000" w:themeColor="text1"/>
          <w:lang w:val="en-GB"/>
        </w:rPr>
        <w:t xml:space="preserve">, </w:t>
      </w:r>
      <w:r w:rsidR="00FD6D8A">
        <w:rPr>
          <w:rFonts w:ascii="Times New Roman" w:hAnsi="Times New Roman" w:cs="Times New Roman"/>
          <w:color w:val="000000" w:themeColor="text1"/>
          <w:lang w:val="en-GB"/>
        </w:rPr>
        <w:t>building</w:t>
      </w:r>
      <w:r w:rsidR="00073EBA" w:rsidRPr="00073EBA">
        <w:rPr>
          <w:rFonts w:ascii="Times New Roman" w:hAnsi="Times New Roman" w:cs="Times New Roman"/>
          <w:color w:val="000000" w:themeColor="text1"/>
          <w:lang w:val="en-GB"/>
        </w:rPr>
        <w:t xml:space="preserve"> on the well-established </w:t>
      </w:r>
      <w:r w:rsidR="0087017B">
        <w:rPr>
          <w:rFonts w:ascii="Times New Roman" w:hAnsi="Times New Roman" w:cs="Times New Roman"/>
          <w:color w:val="000000" w:themeColor="text1"/>
          <w:lang w:val="en-GB"/>
        </w:rPr>
        <w:t>“</w:t>
      </w:r>
      <w:r w:rsidR="00073EBA" w:rsidRPr="00073EBA">
        <w:rPr>
          <w:rFonts w:ascii="Times New Roman" w:hAnsi="Times New Roman" w:cs="Times New Roman"/>
          <w:color w:val="000000" w:themeColor="text1"/>
          <w:lang w:val="en-GB"/>
        </w:rPr>
        <w:t>population renewal</w:t>
      </w:r>
      <w:r w:rsidR="008A0B48">
        <w:rPr>
          <w:rFonts w:ascii="Times New Roman" w:hAnsi="Times New Roman" w:cs="Times New Roman"/>
          <w:color w:val="000000" w:themeColor="text1"/>
          <w:lang w:val="en-GB"/>
        </w:rPr>
        <w:t>”</w:t>
      </w:r>
      <w:r w:rsidR="00073EBA" w:rsidRPr="00073EBA">
        <w:rPr>
          <w:rFonts w:ascii="Times New Roman" w:hAnsi="Times New Roman" w:cs="Times New Roman"/>
          <w:color w:val="000000" w:themeColor="text1"/>
          <w:lang w:val="en-GB"/>
        </w:rPr>
        <w:t xml:space="preserve"> framework and recent developments in </w:t>
      </w:r>
      <w:r w:rsidR="0087017B">
        <w:rPr>
          <w:rFonts w:ascii="Times New Roman" w:hAnsi="Times New Roman" w:cs="Times New Roman"/>
          <w:color w:val="000000" w:themeColor="text1"/>
          <w:lang w:val="en-GB"/>
        </w:rPr>
        <w:t>“</w:t>
      </w:r>
      <w:r w:rsidR="00073EBA" w:rsidRPr="00073EBA">
        <w:rPr>
          <w:rFonts w:ascii="Times New Roman" w:hAnsi="Times New Roman" w:cs="Times New Roman"/>
          <w:color w:val="000000" w:themeColor="text1"/>
          <w:lang w:val="en-GB"/>
        </w:rPr>
        <w:t>kinship demography</w:t>
      </w:r>
      <w:r w:rsidR="008A08FC">
        <w:rPr>
          <w:rFonts w:ascii="Times New Roman" w:hAnsi="Times New Roman" w:cs="Times New Roman"/>
          <w:color w:val="000000" w:themeColor="text1"/>
          <w:lang w:val="en-GB"/>
        </w:rPr>
        <w:t>,</w:t>
      </w:r>
      <w:r w:rsidR="0087017B">
        <w:rPr>
          <w:rFonts w:ascii="Times New Roman" w:hAnsi="Times New Roman" w:cs="Times New Roman"/>
          <w:color w:val="000000" w:themeColor="text1"/>
          <w:lang w:val="en-GB"/>
        </w:rPr>
        <w:t>”</w:t>
      </w:r>
      <w:r w:rsidR="004C7B78">
        <w:rPr>
          <w:rFonts w:ascii="Times New Roman" w:hAnsi="Times New Roman" w:cs="Times New Roman"/>
          <w:color w:val="000000" w:themeColor="text1"/>
          <w:lang w:val="en-GB"/>
        </w:rPr>
        <w:t xml:space="preserve"> this dissertation</w:t>
      </w:r>
      <w:r w:rsidR="00073EBA" w:rsidRPr="00073EBA">
        <w:rPr>
          <w:rFonts w:ascii="Times New Roman" w:hAnsi="Times New Roman" w:cs="Times New Roman"/>
          <w:color w:val="000000" w:themeColor="text1"/>
          <w:lang w:val="en-GB"/>
        </w:rPr>
        <w:t xml:space="preserve"> </w:t>
      </w:r>
      <w:r w:rsidR="00C8727F">
        <w:rPr>
          <w:rFonts w:ascii="Times New Roman" w:hAnsi="Times New Roman" w:cs="Times New Roman"/>
          <w:color w:val="000000" w:themeColor="text1"/>
          <w:lang w:val="en-GB"/>
        </w:rPr>
        <w:t>underscor</w:t>
      </w:r>
      <w:r w:rsidR="00FD6D8A">
        <w:rPr>
          <w:rFonts w:ascii="Times New Roman" w:hAnsi="Times New Roman" w:cs="Times New Roman"/>
          <w:color w:val="000000" w:themeColor="text1"/>
          <w:lang w:val="en-GB"/>
        </w:rPr>
        <w:t>e</w:t>
      </w:r>
      <w:r w:rsidR="00D96DE1">
        <w:rPr>
          <w:rFonts w:ascii="Times New Roman" w:hAnsi="Times New Roman" w:cs="Times New Roman"/>
          <w:color w:val="000000" w:themeColor="text1"/>
          <w:lang w:val="en-GB"/>
        </w:rPr>
        <w:t>d</w:t>
      </w:r>
      <w:r w:rsidR="008A08FC">
        <w:rPr>
          <w:rFonts w:ascii="Times New Roman" w:hAnsi="Times New Roman" w:cs="Times New Roman"/>
          <w:color w:val="000000" w:themeColor="text1"/>
          <w:lang w:val="en-GB"/>
        </w:rPr>
        <w:t xml:space="preserve"> the importance of</w:t>
      </w:r>
      <w:r w:rsidR="008A08FC" w:rsidRPr="00073EBA">
        <w:rPr>
          <w:rFonts w:ascii="Times New Roman" w:hAnsi="Times New Roman" w:cs="Times New Roman"/>
          <w:color w:val="000000" w:themeColor="text1"/>
          <w:lang w:val="en-GB"/>
        </w:rPr>
        <w:t xml:space="preserve"> </w:t>
      </w:r>
      <w:r w:rsidR="008A08FC">
        <w:rPr>
          <w:rFonts w:ascii="Times New Roman" w:hAnsi="Times New Roman" w:cs="Times New Roman"/>
          <w:color w:val="000000" w:themeColor="text1"/>
          <w:lang w:val="en-GB"/>
        </w:rPr>
        <w:t xml:space="preserve">continued research efforts </w:t>
      </w:r>
      <w:r w:rsidR="008A08FC" w:rsidRPr="002D62F9">
        <w:rPr>
          <w:rFonts w:ascii="Times New Roman" w:hAnsi="Times New Roman" w:cs="Times New Roman"/>
          <w:i/>
          <w:color w:val="000000" w:themeColor="text1"/>
          <w:lang w:val="en-GB"/>
        </w:rPr>
        <w:t>across</w:t>
      </w:r>
      <w:r w:rsidR="008A08FC">
        <w:rPr>
          <w:rFonts w:ascii="Times New Roman" w:hAnsi="Times New Roman" w:cs="Times New Roman"/>
          <w:color w:val="000000" w:themeColor="text1"/>
          <w:lang w:val="en-GB"/>
        </w:rPr>
        <w:t xml:space="preserve"> </w:t>
      </w:r>
      <w:r w:rsidR="001C0FC0">
        <w:rPr>
          <w:rFonts w:ascii="Times New Roman" w:hAnsi="Times New Roman" w:cs="Times New Roman"/>
          <w:color w:val="000000" w:themeColor="text1"/>
          <w:lang w:val="en-GB"/>
        </w:rPr>
        <w:t xml:space="preserve">the </w:t>
      </w:r>
      <w:r w:rsidR="0013653A">
        <w:rPr>
          <w:rFonts w:ascii="Times New Roman" w:hAnsi="Times New Roman" w:cs="Times New Roman"/>
          <w:color w:val="000000" w:themeColor="text1"/>
          <w:lang w:val="en-GB"/>
        </w:rPr>
        <w:t>disciplinary subfields</w:t>
      </w:r>
      <w:r w:rsidR="001C0FC0">
        <w:rPr>
          <w:rFonts w:ascii="Times New Roman" w:hAnsi="Times New Roman" w:cs="Times New Roman"/>
          <w:color w:val="000000" w:themeColor="text1"/>
          <w:lang w:val="en-GB"/>
        </w:rPr>
        <w:t xml:space="preserve"> of demography</w:t>
      </w:r>
      <w:r w:rsidR="008A08FC" w:rsidRPr="00073EBA">
        <w:rPr>
          <w:rFonts w:ascii="Times New Roman" w:hAnsi="Times New Roman" w:cs="Times New Roman"/>
          <w:color w:val="000000" w:themeColor="text1"/>
          <w:lang w:val="en-GB"/>
        </w:rPr>
        <w:t>.</w:t>
      </w:r>
      <w:r w:rsidR="008A08FC">
        <w:rPr>
          <w:rFonts w:ascii="Times New Roman" w:hAnsi="Times New Roman" w:cs="Times New Roman"/>
          <w:color w:val="000000" w:themeColor="text1"/>
          <w:lang w:val="en-GB"/>
        </w:rPr>
        <w:t xml:space="preserve"> </w:t>
      </w:r>
      <w:r w:rsidR="00C24D1D">
        <w:rPr>
          <w:rFonts w:ascii="Times New Roman" w:hAnsi="Times New Roman" w:cs="Times New Roman"/>
          <w:color w:val="000000" w:themeColor="text1"/>
          <w:lang w:val="en-GB"/>
        </w:rPr>
        <w:t>Guided by</w:t>
      </w:r>
      <w:r w:rsidR="00A41B83">
        <w:rPr>
          <w:rFonts w:ascii="Times New Roman" w:hAnsi="Times New Roman" w:cs="Times New Roman"/>
          <w:color w:val="000000" w:themeColor="text1"/>
          <w:lang w:val="en-GB"/>
        </w:rPr>
        <w:t xml:space="preserve"> the</w:t>
      </w:r>
      <w:r w:rsidR="00072A9E">
        <w:rPr>
          <w:rFonts w:ascii="Times New Roman" w:hAnsi="Times New Roman" w:cs="Times New Roman"/>
          <w:color w:val="000000" w:themeColor="text1"/>
          <w:lang w:val="en-GB"/>
        </w:rPr>
        <w:t xml:space="preserve"> </w:t>
      </w:r>
      <w:r w:rsidR="008A08FC">
        <w:rPr>
          <w:rFonts w:ascii="Times New Roman" w:hAnsi="Times New Roman" w:cs="Times New Roman"/>
          <w:color w:val="000000" w:themeColor="text1"/>
          <w:lang w:val="en-GB"/>
        </w:rPr>
        <w:t xml:space="preserve">concept of the </w:t>
      </w:r>
      <w:r w:rsidR="00073EBA" w:rsidRPr="008A08FC">
        <w:rPr>
          <w:rFonts w:ascii="Times New Roman" w:hAnsi="Times New Roman" w:cs="Times New Roman"/>
          <w:i/>
          <w:color w:val="000000" w:themeColor="text1"/>
          <w:lang w:val="en-GB"/>
        </w:rPr>
        <w:t>mortality</w:t>
      </w:r>
      <w:r w:rsidR="0087017B" w:rsidRPr="008A08FC">
        <w:rPr>
          <w:rFonts w:ascii="Times New Roman" w:hAnsi="Times New Roman" w:cs="Times New Roman"/>
          <w:i/>
          <w:color w:val="000000" w:themeColor="text1"/>
          <w:lang w:val="en-GB"/>
        </w:rPr>
        <w:t>–</w:t>
      </w:r>
      <w:r w:rsidR="00073EBA" w:rsidRPr="008A08FC">
        <w:rPr>
          <w:rFonts w:ascii="Times New Roman" w:hAnsi="Times New Roman" w:cs="Times New Roman"/>
          <w:i/>
          <w:color w:val="000000" w:themeColor="text1"/>
          <w:lang w:val="en-GB"/>
        </w:rPr>
        <w:t>fertility nexus</w:t>
      </w:r>
      <w:r w:rsidR="008A08FC">
        <w:rPr>
          <w:rFonts w:ascii="Times New Roman" w:hAnsi="Times New Roman" w:cs="Times New Roman"/>
          <w:color w:val="000000" w:themeColor="text1"/>
          <w:lang w:val="en-GB"/>
        </w:rPr>
        <w:t>,</w:t>
      </w:r>
      <w:r w:rsidR="00BC015A">
        <w:rPr>
          <w:rFonts w:ascii="Times New Roman" w:hAnsi="Times New Roman" w:cs="Times New Roman"/>
          <w:color w:val="000000" w:themeColor="text1"/>
          <w:lang w:val="en-GB"/>
        </w:rPr>
        <w:t xml:space="preserve"> </w:t>
      </w:r>
      <w:r w:rsidR="008B6EFC">
        <w:rPr>
          <w:rFonts w:ascii="Times New Roman" w:hAnsi="Times New Roman" w:cs="Times New Roman"/>
          <w:color w:val="000000" w:themeColor="text1"/>
          <w:lang w:val="en-GB"/>
        </w:rPr>
        <w:t>it</w:t>
      </w:r>
      <w:r w:rsidR="00BC015A">
        <w:rPr>
          <w:rFonts w:ascii="Times New Roman" w:hAnsi="Times New Roman" w:cs="Times New Roman"/>
          <w:color w:val="000000" w:themeColor="text1"/>
          <w:lang w:val="en-GB"/>
        </w:rPr>
        <w:t xml:space="preserve"> </w:t>
      </w:r>
      <w:r w:rsidR="008A08FC">
        <w:rPr>
          <w:rFonts w:ascii="Times New Roman" w:hAnsi="Times New Roman" w:cs="Times New Roman"/>
          <w:color w:val="000000" w:themeColor="text1"/>
          <w:lang w:val="en-GB"/>
        </w:rPr>
        <w:t>highlighted how</w:t>
      </w:r>
      <w:r w:rsidR="00405C80" w:rsidRPr="00405C80">
        <w:rPr>
          <w:rFonts w:ascii="Times New Roman" w:hAnsi="Times New Roman" w:cs="Times New Roman"/>
          <w:color w:val="000000" w:themeColor="text1"/>
          <w:lang w:val="en-GB"/>
        </w:rPr>
        <w:t xml:space="preserve"> population-level</w:t>
      </w:r>
      <w:r w:rsidR="00405C80">
        <w:rPr>
          <w:rFonts w:ascii="Times New Roman" w:hAnsi="Times New Roman" w:cs="Times New Roman"/>
          <w:color w:val="000000" w:themeColor="text1"/>
          <w:lang w:val="en-GB"/>
        </w:rPr>
        <w:t xml:space="preserve"> mor</w:t>
      </w:r>
      <w:r w:rsidR="00D96DE1">
        <w:rPr>
          <w:rFonts w:ascii="Times New Roman" w:hAnsi="Times New Roman" w:cs="Times New Roman"/>
          <w:color w:val="000000" w:themeColor="text1"/>
          <w:lang w:val="en-GB"/>
        </w:rPr>
        <w:t>t</w:t>
      </w:r>
      <w:r w:rsidR="00405C80">
        <w:rPr>
          <w:rFonts w:ascii="Times New Roman" w:hAnsi="Times New Roman" w:cs="Times New Roman"/>
          <w:color w:val="000000" w:themeColor="text1"/>
          <w:lang w:val="en-GB"/>
        </w:rPr>
        <w:t xml:space="preserve">ality and </w:t>
      </w:r>
      <w:r w:rsidR="00405C80">
        <w:rPr>
          <w:rFonts w:ascii="Times New Roman" w:hAnsi="Times New Roman" w:cs="Times New Roman"/>
          <w:color w:val="000000" w:themeColor="text1"/>
          <w:lang w:val="en-GB"/>
        </w:rPr>
        <w:lastRenderedPageBreak/>
        <w:t>fertility dynamics</w:t>
      </w:r>
      <w:r w:rsidR="008A08FC">
        <w:rPr>
          <w:rFonts w:ascii="Times New Roman" w:hAnsi="Times New Roman" w:cs="Times New Roman"/>
          <w:color w:val="000000" w:themeColor="text1"/>
          <w:lang w:val="en-GB"/>
        </w:rPr>
        <w:t xml:space="preserve"> can affect each other </w:t>
      </w:r>
      <w:r w:rsidR="00EF6C2C">
        <w:rPr>
          <w:rFonts w:ascii="Times New Roman" w:hAnsi="Times New Roman" w:cs="Times New Roman"/>
          <w:color w:val="000000" w:themeColor="text1"/>
          <w:lang w:val="en-GB"/>
        </w:rPr>
        <w:t xml:space="preserve">and that a narrow focus on “excess mortality” does not capture the full </w:t>
      </w:r>
      <w:r w:rsidR="00221ACD">
        <w:rPr>
          <w:rFonts w:ascii="Times New Roman" w:hAnsi="Times New Roman" w:cs="Times New Roman"/>
          <w:color w:val="000000" w:themeColor="text1"/>
          <w:lang w:val="en-GB"/>
        </w:rPr>
        <w:t>consequences</w:t>
      </w:r>
      <w:r w:rsidR="00EF6C2C">
        <w:rPr>
          <w:rFonts w:ascii="Times New Roman" w:hAnsi="Times New Roman" w:cs="Times New Roman"/>
          <w:color w:val="000000" w:themeColor="text1"/>
          <w:lang w:val="en-GB"/>
        </w:rPr>
        <w:t xml:space="preserve"> of </w:t>
      </w:r>
      <w:r w:rsidR="00F0074C">
        <w:rPr>
          <w:rFonts w:ascii="Times New Roman" w:hAnsi="Times New Roman" w:cs="Times New Roman"/>
          <w:color w:val="000000" w:themeColor="text1"/>
          <w:lang w:val="en-GB"/>
        </w:rPr>
        <w:t>life expectancy</w:t>
      </w:r>
      <w:r w:rsidR="00EF6C2C">
        <w:rPr>
          <w:rFonts w:ascii="Times New Roman" w:hAnsi="Times New Roman" w:cs="Times New Roman"/>
          <w:color w:val="000000" w:themeColor="text1"/>
          <w:lang w:val="en-GB"/>
        </w:rPr>
        <w:t xml:space="preserve"> divergence.</w:t>
      </w:r>
      <w:r w:rsidR="00BC015A">
        <w:rPr>
          <w:rFonts w:ascii="Times New Roman" w:hAnsi="Times New Roman" w:cs="Times New Roman"/>
          <w:color w:val="000000" w:themeColor="text1"/>
          <w:lang w:val="en-GB"/>
        </w:rPr>
        <w:t xml:space="preserve"> </w:t>
      </w:r>
    </w:p>
    <w:p w14:paraId="3F7B0181" w14:textId="3F62ACFC" w:rsidR="004D7083" w:rsidRDefault="004D7083" w:rsidP="00D0710D">
      <w:pPr>
        <w:tabs>
          <w:tab w:val="left" w:pos="2354"/>
        </w:tabs>
        <w:spacing w:after="0" w:line="480" w:lineRule="auto"/>
        <w:jc w:val="both"/>
        <w:rPr>
          <w:rFonts w:ascii="Times New Roman" w:hAnsi="Times New Roman" w:cs="Times New Roman"/>
          <w:color w:val="000000" w:themeColor="text1"/>
          <w:lang w:val="en-GB"/>
        </w:rPr>
      </w:pPr>
    </w:p>
    <w:p w14:paraId="2B1B39D8" w14:textId="42F78D88" w:rsidR="00A647D4" w:rsidRDefault="009855A3" w:rsidP="00D0710D">
      <w:pPr>
        <w:spacing w:after="0" w:line="48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t>In summary</w:t>
      </w:r>
      <w:r w:rsidR="00A647D4">
        <w:rPr>
          <w:rFonts w:ascii="Times New Roman" w:hAnsi="Times New Roman" w:cs="Times New Roman"/>
          <w:color w:val="000000" w:themeColor="text1"/>
          <w:lang w:val="en-GB"/>
        </w:rPr>
        <w:t>, b</w:t>
      </w:r>
      <w:r w:rsidR="00A647D4" w:rsidRPr="004D7083">
        <w:rPr>
          <w:rFonts w:ascii="Times New Roman" w:hAnsi="Times New Roman" w:cs="Times New Roman"/>
          <w:color w:val="000000" w:themeColor="text1"/>
          <w:lang w:val="en-GB"/>
        </w:rPr>
        <w:t xml:space="preserve">y applying </w:t>
      </w:r>
      <w:r w:rsidR="00666010">
        <w:rPr>
          <w:rFonts w:ascii="Times New Roman" w:hAnsi="Times New Roman" w:cs="Times New Roman"/>
          <w:color w:val="000000" w:themeColor="text1"/>
          <w:lang w:val="en-GB"/>
        </w:rPr>
        <w:t>the</w:t>
      </w:r>
      <w:r w:rsidR="00A647D4" w:rsidRPr="004D7083">
        <w:rPr>
          <w:rFonts w:ascii="Times New Roman" w:hAnsi="Times New Roman" w:cs="Times New Roman"/>
          <w:color w:val="000000" w:themeColor="text1"/>
          <w:lang w:val="en-GB"/>
        </w:rPr>
        <w:t xml:space="preserve"> </w:t>
      </w:r>
      <w:r w:rsidR="00A647D4" w:rsidRPr="004D7083">
        <w:rPr>
          <w:rFonts w:ascii="Times New Roman" w:hAnsi="Times New Roman" w:cs="Times New Roman"/>
          <w:i/>
          <w:color w:val="000000" w:themeColor="text1"/>
          <w:lang w:val="en-GB"/>
        </w:rPr>
        <w:t>divergence</w:t>
      </w:r>
      <w:r w:rsidR="00A647D4" w:rsidRPr="004D7083">
        <w:rPr>
          <w:rFonts w:ascii="Times New Roman" w:hAnsi="Times New Roman" w:cs="Times New Roman"/>
          <w:color w:val="000000" w:themeColor="text1"/>
          <w:lang w:val="en-GB"/>
        </w:rPr>
        <w:t xml:space="preserve"> approach at the intersection of mortality and fertility research</w:t>
      </w:r>
      <w:r w:rsidR="00A647D4">
        <w:rPr>
          <w:rFonts w:ascii="Times New Roman" w:hAnsi="Times New Roman" w:cs="Times New Roman"/>
          <w:color w:val="000000" w:themeColor="text1"/>
          <w:lang w:val="en-GB"/>
        </w:rPr>
        <w:t xml:space="preserve"> and across</w:t>
      </w:r>
      <w:r w:rsidR="00A647D4" w:rsidRPr="004D7083">
        <w:rPr>
          <w:rFonts w:ascii="Times New Roman" w:hAnsi="Times New Roman" w:cs="Times New Roman"/>
          <w:color w:val="000000" w:themeColor="text1"/>
          <w:lang w:val="en-GB"/>
        </w:rPr>
        <w:t xml:space="preserve"> different geographical and historical contexts, this dissertation uncovered critical population dynamics </w:t>
      </w:r>
      <w:r w:rsidR="00A647D4">
        <w:rPr>
          <w:rFonts w:ascii="Times New Roman" w:hAnsi="Times New Roman" w:cs="Times New Roman"/>
          <w:color w:val="000000" w:themeColor="text1"/>
          <w:lang w:val="en-GB"/>
        </w:rPr>
        <w:t xml:space="preserve">in the USA and the UK </w:t>
      </w:r>
      <w:r w:rsidR="00A647D4" w:rsidRPr="004D7083">
        <w:rPr>
          <w:rFonts w:ascii="Times New Roman" w:hAnsi="Times New Roman" w:cs="Times New Roman"/>
          <w:color w:val="000000" w:themeColor="text1"/>
          <w:lang w:val="en-GB"/>
        </w:rPr>
        <w:t>that had previously gone unnoticed in the sociological, demographic</w:t>
      </w:r>
      <w:r w:rsidR="00A647D4">
        <w:rPr>
          <w:rFonts w:ascii="Times New Roman" w:hAnsi="Times New Roman" w:cs="Times New Roman"/>
          <w:color w:val="000000" w:themeColor="text1"/>
          <w:lang w:val="en-GB"/>
        </w:rPr>
        <w:t>,</w:t>
      </w:r>
      <w:r w:rsidR="00A647D4" w:rsidRPr="004D7083">
        <w:rPr>
          <w:rFonts w:ascii="Times New Roman" w:hAnsi="Times New Roman" w:cs="Times New Roman"/>
          <w:color w:val="000000" w:themeColor="text1"/>
          <w:lang w:val="en-GB"/>
        </w:rPr>
        <w:t xml:space="preserve"> and epidemiological literature</w:t>
      </w:r>
      <w:r w:rsidR="00CC5849">
        <w:rPr>
          <w:rFonts w:ascii="Times New Roman" w:hAnsi="Times New Roman" w:cs="Times New Roman"/>
          <w:color w:val="000000" w:themeColor="text1"/>
          <w:lang w:val="en-GB"/>
        </w:rPr>
        <w:t>. T</w:t>
      </w:r>
      <w:r w:rsidR="00525DCC" w:rsidRPr="00525DCC">
        <w:rPr>
          <w:rFonts w:ascii="Times New Roman" w:hAnsi="Times New Roman" w:cs="Times New Roman"/>
          <w:color w:val="000000" w:themeColor="text1"/>
          <w:lang w:val="en-GB"/>
        </w:rPr>
        <w:t>he following</w:t>
      </w:r>
      <w:r w:rsidR="00F476B6">
        <w:rPr>
          <w:rFonts w:ascii="Times New Roman" w:hAnsi="Times New Roman" w:cs="Times New Roman"/>
          <w:color w:val="000000" w:themeColor="text1"/>
          <w:lang w:val="en-GB"/>
        </w:rPr>
        <w:t xml:space="preserve"> </w:t>
      </w:r>
      <w:r w:rsidR="000336B2">
        <w:rPr>
          <w:rFonts w:ascii="Times New Roman" w:hAnsi="Times New Roman" w:cs="Times New Roman"/>
          <w:color w:val="000000" w:themeColor="text1"/>
          <w:lang w:val="en-GB"/>
        </w:rPr>
        <w:t>sub</w:t>
      </w:r>
      <w:r w:rsidR="00CC5849">
        <w:rPr>
          <w:rFonts w:ascii="Times New Roman" w:hAnsi="Times New Roman" w:cs="Times New Roman"/>
          <w:color w:val="000000" w:themeColor="text1"/>
          <w:lang w:val="en-GB"/>
        </w:rPr>
        <w:t xml:space="preserve">section provides a </w:t>
      </w:r>
      <w:r w:rsidR="00F476B6">
        <w:rPr>
          <w:rFonts w:ascii="Times New Roman" w:hAnsi="Times New Roman" w:cs="Times New Roman"/>
          <w:color w:val="000000" w:themeColor="text1"/>
          <w:lang w:val="en-GB"/>
        </w:rPr>
        <w:t xml:space="preserve">detailed </w:t>
      </w:r>
      <w:r w:rsidR="00525DCC" w:rsidRPr="00525DCC">
        <w:rPr>
          <w:rFonts w:ascii="Times New Roman" w:hAnsi="Times New Roman" w:cs="Times New Roman"/>
          <w:color w:val="000000" w:themeColor="text1"/>
          <w:lang w:val="en-GB"/>
        </w:rPr>
        <w:t xml:space="preserve">summary of the key findings </w:t>
      </w:r>
      <w:r w:rsidR="00CC5849">
        <w:rPr>
          <w:rFonts w:ascii="Times New Roman" w:hAnsi="Times New Roman" w:cs="Times New Roman"/>
          <w:color w:val="000000" w:themeColor="text1"/>
          <w:lang w:val="en-GB"/>
        </w:rPr>
        <w:t xml:space="preserve">and contributions </w:t>
      </w:r>
      <w:r w:rsidR="00525DCC" w:rsidRPr="00525DCC">
        <w:rPr>
          <w:rFonts w:ascii="Times New Roman" w:hAnsi="Times New Roman" w:cs="Times New Roman"/>
          <w:color w:val="000000" w:themeColor="text1"/>
          <w:lang w:val="en-GB"/>
        </w:rPr>
        <w:t xml:space="preserve">of </w:t>
      </w:r>
      <w:r w:rsidR="00C9085A">
        <w:rPr>
          <w:rFonts w:ascii="Times New Roman" w:hAnsi="Times New Roman" w:cs="Times New Roman"/>
          <w:color w:val="000000" w:themeColor="text1"/>
          <w:lang w:val="en-GB"/>
        </w:rPr>
        <w:t>the three empirical</w:t>
      </w:r>
      <w:r w:rsidR="00525DCC" w:rsidRPr="00525DCC">
        <w:rPr>
          <w:rFonts w:ascii="Times New Roman" w:hAnsi="Times New Roman" w:cs="Times New Roman"/>
          <w:color w:val="000000" w:themeColor="text1"/>
          <w:lang w:val="en-GB"/>
        </w:rPr>
        <w:t xml:space="preserve"> chapter</w:t>
      </w:r>
      <w:r w:rsidR="00C9085A">
        <w:rPr>
          <w:rFonts w:ascii="Times New Roman" w:hAnsi="Times New Roman" w:cs="Times New Roman"/>
          <w:color w:val="000000" w:themeColor="text1"/>
          <w:lang w:val="en-GB"/>
        </w:rPr>
        <w:t>s</w:t>
      </w:r>
      <w:r w:rsidR="00525DCC" w:rsidRPr="00525DCC">
        <w:rPr>
          <w:rFonts w:ascii="Times New Roman" w:hAnsi="Times New Roman" w:cs="Times New Roman"/>
          <w:color w:val="000000" w:themeColor="text1"/>
          <w:lang w:val="en-GB"/>
        </w:rPr>
        <w:t>.</w:t>
      </w:r>
    </w:p>
    <w:p w14:paraId="7C9F3913" w14:textId="77777777" w:rsidR="00525DCC" w:rsidRDefault="00525DCC" w:rsidP="00D0710D">
      <w:pPr>
        <w:spacing w:after="0" w:line="480" w:lineRule="auto"/>
        <w:jc w:val="both"/>
        <w:rPr>
          <w:rFonts w:ascii="Times New Roman" w:hAnsi="Times New Roman" w:cs="Times New Roman"/>
          <w:color w:val="000000" w:themeColor="text1"/>
          <w:lang w:val="en-GB"/>
        </w:rPr>
      </w:pPr>
    </w:p>
    <w:p w14:paraId="38352BE9" w14:textId="2AD5F3E5" w:rsidR="00584B5B" w:rsidRPr="00E62B5F" w:rsidRDefault="00584B5B" w:rsidP="00D0710D">
      <w:pPr>
        <w:spacing w:after="0" w:line="480" w:lineRule="auto"/>
        <w:jc w:val="both"/>
        <w:rPr>
          <w:rFonts w:ascii="Times New Roman" w:hAnsi="Times New Roman" w:cs="Times New Roman"/>
          <w:i/>
          <w:color w:val="000000" w:themeColor="text1"/>
          <w:lang w:val="en-GB"/>
        </w:rPr>
      </w:pPr>
      <w:r w:rsidRPr="00E62B5F">
        <w:rPr>
          <w:rFonts w:ascii="Times New Roman" w:hAnsi="Times New Roman" w:cs="Times New Roman"/>
          <w:i/>
          <w:color w:val="000000" w:themeColor="text1"/>
          <w:lang w:val="en-GB"/>
        </w:rPr>
        <w:t xml:space="preserve">5.1.3. Summary of </w:t>
      </w:r>
      <w:r w:rsidR="00E12540">
        <w:rPr>
          <w:rFonts w:ascii="Times New Roman" w:hAnsi="Times New Roman" w:cs="Times New Roman"/>
          <w:i/>
          <w:color w:val="000000" w:themeColor="text1"/>
          <w:lang w:val="en-GB"/>
        </w:rPr>
        <w:t>the empirical dissertation</w:t>
      </w:r>
      <w:r w:rsidRPr="00E62B5F">
        <w:rPr>
          <w:rFonts w:ascii="Times New Roman" w:hAnsi="Times New Roman" w:cs="Times New Roman"/>
          <w:i/>
          <w:color w:val="000000" w:themeColor="text1"/>
          <w:lang w:val="en-GB"/>
        </w:rPr>
        <w:t xml:space="preserve"> chapters</w:t>
      </w:r>
    </w:p>
    <w:p w14:paraId="2AF6F440" w14:textId="644E2630" w:rsidR="00A27066" w:rsidRDefault="007F413B" w:rsidP="00D0710D">
      <w:pPr>
        <w:spacing w:after="0" w:line="480" w:lineRule="auto"/>
        <w:jc w:val="both"/>
        <w:rPr>
          <w:rFonts w:ascii="Times New Roman" w:hAnsi="Times New Roman" w:cs="Times New Roman"/>
          <w:color w:val="000000" w:themeColor="text1"/>
          <w:lang w:val="en-GB"/>
        </w:rPr>
      </w:pPr>
      <w:r w:rsidRPr="007F413B">
        <w:rPr>
          <w:rFonts w:ascii="Times New Roman" w:hAnsi="Times New Roman" w:cs="Times New Roman"/>
          <w:color w:val="000000" w:themeColor="text1"/>
          <w:lang w:val="en-GB"/>
        </w:rPr>
        <w:t xml:space="preserve">Using the proposed </w:t>
      </w:r>
      <w:r w:rsidRPr="00145747">
        <w:rPr>
          <w:rFonts w:ascii="Times New Roman" w:hAnsi="Times New Roman" w:cs="Times New Roman"/>
          <w:i/>
          <w:color w:val="000000" w:themeColor="text1"/>
          <w:lang w:val="en-GB"/>
        </w:rPr>
        <w:t>divergence</w:t>
      </w:r>
      <w:r w:rsidRPr="007F413B">
        <w:rPr>
          <w:rFonts w:ascii="Times New Roman" w:hAnsi="Times New Roman" w:cs="Times New Roman"/>
          <w:color w:val="000000" w:themeColor="text1"/>
          <w:lang w:val="en-GB"/>
        </w:rPr>
        <w:t xml:space="preserve"> perspective, the three empirical dissertation chapters provided new empirical insights into the </w:t>
      </w:r>
      <w:r w:rsidRPr="007F413B">
        <w:rPr>
          <w:rFonts w:ascii="Times New Roman" w:hAnsi="Times New Roman" w:cs="Times New Roman"/>
          <w:i/>
          <w:color w:val="000000" w:themeColor="text1"/>
          <w:lang w:val="en-GB"/>
        </w:rPr>
        <w:t>causes</w:t>
      </w:r>
      <w:r w:rsidRPr="007F413B">
        <w:rPr>
          <w:rFonts w:ascii="Times New Roman" w:hAnsi="Times New Roman" w:cs="Times New Roman"/>
          <w:color w:val="000000" w:themeColor="text1"/>
          <w:lang w:val="en-GB"/>
        </w:rPr>
        <w:t xml:space="preserve"> and</w:t>
      </w:r>
      <w:r w:rsidR="00AF3076">
        <w:rPr>
          <w:rFonts w:ascii="Times New Roman" w:hAnsi="Times New Roman" w:cs="Times New Roman"/>
          <w:color w:val="000000" w:themeColor="text1"/>
          <w:lang w:val="en-GB"/>
        </w:rPr>
        <w:t xml:space="preserve"> the</w:t>
      </w:r>
      <w:r w:rsidRPr="007F413B">
        <w:rPr>
          <w:rFonts w:ascii="Times New Roman" w:hAnsi="Times New Roman" w:cs="Times New Roman"/>
          <w:color w:val="000000" w:themeColor="text1"/>
          <w:lang w:val="en-GB"/>
        </w:rPr>
        <w:t xml:space="preserve"> </w:t>
      </w:r>
      <w:r w:rsidRPr="007F413B">
        <w:rPr>
          <w:rFonts w:ascii="Times New Roman" w:hAnsi="Times New Roman" w:cs="Times New Roman"/>
          <w:i/>
          <w:color w:val="000000" w:themeColor="text1"/>
          <w:lang w:val="en-GB"/>
        </w:rPr>
        <w:t>consequences</w:t>
      </w:r>
      <w:r w:rsidRPr="007F413B">
        <w:rPr>
          <w:rFonts w:ascii="Times New Roman" w:hAnsi="Times New Roman" w:cs="Times New Roman"/>
          <w:color w:val="000000" w:themeColor="text1"/>
          <w:lang w:val="en-GB"/>
        </w:rPr>
        <w:t xml:space="preserve"> of the growing life expectancy </w:t>
      </w:r>
      <w:r w:rsidR="00E05CDD">
        <w:rPr>
          <w:rFonts w:ascii="Times New Roman" w:hAnsi="Times New Roman" w:cs="Times New Roman"/>
          <w:color w:val="000000" w:themeColor="text1"/>
          <w:lang w:val="en-GB"/>
        </w:rPr>
        <w:t>shortfalls</w:t>
      </w:r>
      <w:r w:rsidRPr="007F413B">
        <w:rPr>
          <w:rFonts w:ascii="Times New Roman" w:hAnsi="Times New Roman" w:cs="Times New Roman"/>
          <w:color w:val="000000" w:themeColor="text1"/>
          <w:lang w:val="en-GB"/>
        </w:rPr>
        <w:t xml:space="preserve"> of the US</w:t>
      </w:r>
      <w:r w:rsidR="0016516D">
        <w:rPr>
          <w:rFonts w:ascii="Times New Roman" w:hAnsi="Times New Roman" w:cs="Times New Roman"/>
          <w:color w:val="000000" w:themeColor="text1"/>
          <w:lang w:val="en-GB"/>
        </w:rPr>
        <w:t>A</w:t>
      </w:r>
      <w:r w:rsidRPr="007F413B">
        <w:rPr>
          <w:rFonts w:ascii="Times New Roman" w:hAnsi="Times New Roman" w:cs="Times New Roman"/>
          <w:color w:val="000000" w:themeColor="text1"/>
          <w:lang w:val="en-GB"/>
        </w:rPr>
        <w:t xml:space="preserve"> and the UK relative to their better-performing peers before, during, and after the COVID-19 pandemic.</w:t>
      </w:r>
    </w:p>
    <w:p w14:paraId="125C6EE8" w14:textId="77777777" w:rsidR="007F413B" w:rsidRPr="00A27066" w:rsidRDefault="007F413B" w:rsidP="00D0710D">
      <w:pPr>
        <w:spacing w:after="0" w:line="480" w:lineRule="auto"/>
        <w:jc w:val="both"/>
        <w:rPr>
          <w:rFonts w:ascii="Times New Roman" w:hAnsi="Times New Roman" w:cs="Times New Roman"/>
          <w:color w:val="000000" w:themeColor="text1"/>
          <w:lang w:val="en-GB"/>
        </w:rPr>
      </w:pPr>
    </w:p>
    <w:p w14:paraId="015518CE" w14:textId="58D0A678" w:rsidR="005E6D66" w:rsidRDefault="00D23754" w:rsidP="00D0710D">
      <w:pPr>
        <w:spacing w:after="0" w:line="480" w:lineRule="auto"/>
        <w:jc w:val="both"/>
        <w:rPr>
          <w:rFonts w:ascii="Times New Roman" w:hAnsi="Times New Roman" w:cs="Times New Roman"/>
          <w:color w:val="000000" w:themeColor="text1"/>
          <w:lang w:val="en-GB"/>
        </w:rPr>
      </w:pPr>
      <w:r w:rsidRPr="006C25D2">
        <w:rPr>
          <w:rFonts w:ascii="Times New Roman" w:hAnsi="Times New Roman" w:cs="Times New Roman"/>
          <w:b/>
          <w:color w:val="000000" w:themeColor="text1"/>
          <w:lang w:val="en-GB"/>
        </w:rPr>
        <w:t>Chapter 2</w:t>
      </w:r>
      <w:r>
        <w:rPr>
          <w:rFonts w:ascii="Times New Roman" w:hAnsi="Times New Roman" w:cs="Times New Roman"/>
          <w:color w:val="000000" w:themeColor="text1"/>
          <w:lang w:val="en-GB"/>
        </w:rPr>
        <w:t xml:space="preserve"> focuse</w:t>
      </w:r>
      <w:r w:rsidR="00682FFF">
        <w:rPr>
          <w:rFonts w:ascii="Times New Roman" w:hAnsi="Times New Roman" w:cs="Times New Roman"/>
          <w:color w:val="000000" w:themeColor="text1"/>
          <w:lang w:val="en-GB"/>
        </w:rPr>
        <w:t>d</w:t>
      </w:r>
      <w:r>
        <w:rPr>
          <w:rFonts w:ascii="Times New Roman" w:hAnsi="Times New Roman" w:cs="Times New Roman"/>
          <w:color w:val="000000" w:themeColor="text1"/>
          <w:lang w:val="en-GB"/>
        </w:rPr>
        <w:t xml:space="preserve"> on England and Wales, two of the four constituent nations of the UK. A previous study</w:t>
      </w:r>
      <w:r w:rsidR="00682FFF">
        <w:rPr>
          <w:rFonts w:ascii="Times New Roman" w:hAnsi="Times New Roman" w:cs="Times New Roman"/>
          <w:color w:val="000000" w:themeColor="text1"/>
          <w:lang w:val="en-GB"/>
        </w:rPr>
        <w:t xml:space="preserve"> </w:t>
      </w:r>
      <w:r>
        <w:rPr>
          <w:rFonts w:ascii="Times New Roman" w:hAnsi="Times New Roman" w:cs="Times New Roman"/>
          <w:color w:val="000000" w:themeColor="text1"/>
          <w:lang w:val="en-GB"/>
        </w:rPr>
        <w:t>highlighted the divergence of England Wales life expectancy from the median life expectancy in 22 other high-income countries between 2011 and 2016</w:t>
      </w:r>
      <w:r w:rsidR="00E70B75">
        <w:rPr>
          <w:rFonts w:ascii="Times New Roman" w:hAnsi="Times New Roman" w:cs="Times New Roman"/>
          <w:color w:val="000000" w:themeColor="text1"/>
          <w:lang w:val="en-GB"/>
        </w:rPr>
        <w:t xml:space="preserve"> </w:t>
      </w:r>
      <w:r w:rsidR="00E70B75">
        <w:rPr>
          <w:rFonts w:ascii="Times New Roman" w:hAnsi="Times New Roman" w:cs="Times New Roman"/>
          <w:color w:val="000000" w:themeColor="text1"/>
          <w:lang w:val="en-GB"/>
        </w:rPr>
        <w:fldChar w:fldCharType="begin"/>
      </w:r>
      <w:r w:rsidR="00E70B75">
        <w:rPr>
          <w:rFonts w:ascii="Times New Roman" w:hAnsi="Times New Roman" w:cs="Times New Roman"/>
          <w:color w:val="000000" w:themeColor="text1"/>
          <w:lang w:val="en-GB"/>
        </w:rPr>
        <w:instrText xml:space="preserve"> ADDIN ZOTERO_ITEM CSL_CITATION {"citationID":"335mBsHT","properties":{"formattedCitation":"(Leon et al., 2019)","plainCitation":"(Leon et al., 2019)","noteIndex":0},"citationItems":[{"id":2026,"uris":["http://zotero.org/users/5659841/items/837PF939"],"itemData":{"id":2026,"type":"article-journal","container-title":"The Lancet Public Health","DOI":"10.1016/S2468-2667(19)30177-X","issue":"11","language":"en","page":"e575-e582","title":"Trends in life expectancy and age-specific mortality in England and Wales, 1970–2016, in comparison with a set of 22 high-income countries: an analysis of vital statistics data","volume":"4","author":[{"family":"Leon","given":"David A"},{"family":"Jdanov","given":"Dmitry A"},{"family":"Shkolnikov","given":"Vladimir M"}],"issued":{"date-parts":[["2019"]]}}}],"schema":"https://github.com/citation-style-language/schema/raw/master/csl-citation.json"} </w:instrText>
      </w:r>
      <w:r w:rsidR="00E70B75">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(Leon et al., 2019)</w:t>
      </w:r>
      <w:r w:rsidR="00E70B75">
        <w:rPr>
          <w:rFonts w:ascii="Times New Roman" w:hAnsi="Times New Roman" w:cs="Times New Roman"/>
          <w:color w:val="000000" w:themeColor="text1"/>
          <w:lang w:val="en-GB"/>
        </w:rPr>
        <w:fldChar w:fldCharType="end"/>
      </w:r>
      <w:r>
        <w:rPr>
          <w:rFonts w:ascii="Times New Roman" w:hAnsi="Times New Roman" w:cs="Times New Roman"/>
          <w:color w:val="000000" w:themeColor="text1"/>
          <w:lang w:val="en-GB"/>
        </w:rPr>
        <w:t xml:space="preserve">. While </w:t>
      </w:r>
      <w:r w:rsidR="00F3674F">
        <w:rPr>
          <w:rFonts w:ascii="Times New Roman" w:hAnsi="Times New Roman" w:cs="Times New Roman"/>
          <w:color w:val="000000" w:themeColor="text1"/>
          <w:lang w:val="en-GB"/>
        </w:rPr>
        <w:t>Leon et al.</w:t>
      </w:r>
      <w:r>
        <w:rPr>
          <w:rFonts w:ascii="Times New Roman" w:hAnsi="Times New Roman" w:cs="Times New Roman"/>
          <w:color w:val="000000" w:themeColor="text1"/>
          <w:lang w:val="en-GB"/>
        </w:rPr>
        <w:t xml:space="preserve"> </w:t>
      </w:r>
      <w:r w:rsidR="005E711D">
        <w:rPr>
          <w:rFonts w:ascii="Times New Roman" w:hAnsi="Times New Roman" w:cs="Times New Roman"/>
          <w:color w:val="000000" w:themeColor="text1"/>
          <w:lang w:val="en-GB"/>
        </w:rPr>
        <w:t>identified</w:t>
      </w:r>
      <w:r>
        <w:rPr>
          <w:rFonts w:ascii="Times New Roman" w:hAnsi="Times New Roman" w:cs="Times New Roman"/>
          <w:color w:val="000000" w:themeColor="text1"/>
          <w:lang w:val="en-GB"/>
        </w:rPr>
        <w:t xml:space="preserve"> </w:t>
      </w:r>
      <w:r w:rsidR="00651F0D">
        <w:rPr>
          <w:rFonts w:ascii="Times New Roman" w:hAnsi="Times New Roman" w:cs="Times New Roman"/>
          <w:color w:val="000000" w:themeColor="text1"/>
          <w:lang w:val="en-GB"/>
        </w:rPr>
        <w:t>adult ages</w:t>
      </w:r>
      <w:r>
        <w:rPr>
          <w:rFonts w:ascii="Times New Roman" w:hAnsi="Times New Roman" w:cs="Times New Roman"/>
          <w:color w:val="000000" w:themeColor="text1"/>
          <w:lang w:val="en-GB"/>
        </w:rPr>
        <w:t xml:space="preserve"> as impo</w:t>
      </w:r>
      <w:r w:rsidRPr="00A01E62">
        <w:rPr>
          <w:rFonts w:ascii="Times New Roman" w:hAnsi="Times New Roman" w:cs="Times New Roman"/>
          <w:color w:val="000000" w:themeColor="text1"/>
          <w:lang w:val="en-GB"/>
        </w:rPr>
        <w:t>rtant contributor to the growing life expectancy shortfall of England and Wales</w:t>
      </w:r>
      <w:r w:rsidR="00B434C5">
        <w:rPr>
          <w:rFonts w:ascii="Times New Roman" w:hAnsi="Times New Roman" w:cs="Times New Roman"/>
          <w:color w:val="000000" w:themeColor="text1"/>
          <w:lang w:val="en-GB"/>
        </w:rPr>
        <w:t xml:space="preserve"> relative to the median</w:t>
      </w:r>
      <w:r w:rsidRPr="00A01E62">
        <w:rPr>
          <w:rFonts w:ascii="Times New Roman" w:hAnsi="Times New Roman" w:cs="Times New Roman"/>
          <w:color w:val="000000" w:themeColor="text1"/>
          <w:lang w:val="en-GB"/>
        </w:rPr>
        <w:t xml:space="preserve">, it </w:t>
      </w:r>
      <w:r w:rsidR="00682FFF">
        <w:rPr>
          <w:rFonts w:ascii="Times New Roman" w:hAnsi="Times New Roman" w:cs="Times New Roman"/>
          <w:color w:val="000000" w:themeColor="text1"/>
          <w:lang w:val="en-GB"/>
        </w:rPr>
        <w:t>wa</w:t>
      </w:r>
      <w:r w:rsidRPr="00A01E62">
        <w:rPr>
          <w:rFonts w:ascii="Times New Roman" w:hAnsi="Times New Roman" w:cs="Times New Roman"/>
          <w:color w:val="000000" w:themeColor="text1"/>
          <w:lang w:val="en-GB"/>
        </w:rPr>
        <w:t xml:space="preserve">s unclear whether this divergence </w:t>
      </w:r>
      <w:r w:rsidR="006F44D0">
        <w:rPr>
          <w:rFonts w:ascii="Times New Roman" w:hAnsi="Times New Roman" w:cs="Times New Roman"/>
          <w:color w:val="000000" w:themeColor="text1"/>
          <w:lang w:val="en-GB"/>
        </w:rPr>
        <w:t>would be</w:t>
      </w:r>
      <w:r w:rsidRPr="00A01E62">
        <w:rPr>
          <w:rFonts w:ascii="Times New Roman" w:hAnsi="Times New Roman" w:cs="Times New Roman"/>
          <w:color w:val="000000" w:themeColor="text1"/>
          <w:lang w:val="en-GB"/>
        </w:rPr>
        <w:t xml:space="preserve"> observed more universally when </w:t>
      </w:r>
      <w:r>
        <w:rPr>
          <w:rFonts w:ascii="Times New Roman" w:hAnsi="Times New Roman" w:cs="Times New Roman"/>
          <w:color w:val="000000" w:themeColor="text1"/>
          <w:lang w:val="en-GB"/>
        </w:rPr>
        <w:t xml:space="preserve">England and Wales </w:t>
      </w:r>
      <w:r w:rsidR="00682FFF">
        <w:rPr>
          <w:rFonts w:ascii="Times New Roman" w:hAnsi="Times New Roman" w:cs="Times New Roman"/>
          <w:color w:val="000000" w:themeColor="text1"/>
          <w:lang w:val="en-GB"/>
        </w:rPr>
        <w:t>wa</w:t>
      </w:r>
      <w:r>
        <w:rPr>
          <w:rFonts w:ascii="Times New Roman" w:hAnsi="Times New Roman" w:cs="Times New Roman"/>
          <w:color w:val="000000" w:themeColor="text1"/>
          <w:lang w:val="en-GB"/>
        </w:rPr>
        <w:t xml:space="preserve">s </w:t>
      </w:r>
      <w:r w:rsidRPr="00A01E62">
        <w:rPr>
          <w:rFonts w:ascii="Times New Roman" w:hAnsi="Times New Roman" w:cs="Times New Roman"/>
          <w:color w:val="000000" w:themeColor="text1"/>
          <w:lang w:val="en-GB"/>
        </w:rPr>
        <w:t>compared to individual countries.</w:t>
      </w:r>
      <w:r w:rsidRPr="007A53C9">
        <w:rPr>
          <w:rFonts w:ascii="Times New Roman" w:hAnsi="Times New Roman" w:cs="Times New Roman"/>
          <w:color w:val="FF0000"/>
          <w:lang w:val="en-GB"/>
        </w:rPr>
        <w:t xml:space="preserve"> </w:t>
      </w:r>
      <w:r w:rsidR="005E6D66">
        <w:rPr>
          <w:rFonts w:ascii="Times New Roman" w:hAnsi="Times New Roman" w:cs="Times New Roman"/>
          <w:color w:val="000000" w:themeColor="text1"/>
          <w:lang w:val="en-GB"/>
        </w:rPr>
        <w:t>Moreover, while there ha</w:t>
      </w:r>
      <w:r w:rsidR="00806251">
        <w:rPr>
          <w:rFonts w:ascii="Times New Roman" w:hAnsi="Times New Roman" w:cs="Times New Roman"/>
          <w:color w:val="000000" w:themeColor="text1"/>
          <w:lang w:val="en-GB"/>
        </w:rPr>
        <w:t>s</w:t>
      </w:r>
      <w:r w:rsidR="005E6D66">
        <w:rPr>
          <w:rFonts w:ascii="Times New Roman" w:hAnsi="Times New Roman" w:cs="Times New Roman"/>
          <w:color w:val="000000" w:themeColor="text1"/>
          <w:lang w:val="en-GB"/>
        </w:rPr>
        <w:t xml:space="preserve"> been ample research on the causes of death underlying the life expectancy </w:t>
      </w:r>
      <w:r w:rsidR="005E6D66" w:rsidRPr="009611AE">
        <w:rPr>
          <w:rFonts w:ascii="Times New Roman" w:hAnsi="Times New Roman" w:cs="Times New Roman"/>
          <w:color w:val="000000" w:themeColor="text1"/>
          <w:lang w:val="en-GB"/>
        </w:rPr>
        <w:t>stagnation</w:t>
      </w:r>
      <w:r w:rsidR="005E6D66">
        <w:rPr>
          <w:rFonts w:ascii="Times New Roman" w:hAnsi="Times New Roman" w:cs="Times New Roman"/>
          <w:color w:val="000000" w:themeColor="text1"/>
          <w:lang w:val="en-GB"/>
        </w:rPr>
        <w:t xml:space="preserve"> of England and Wales </w:t>
      </w:r>
      <w:r w:rsidR="00BE67AE">
        <w:rPr>
          <w:rFonts w:ascii="Times New Roman" w:hAnsi="Times New Roman" w:cs="Times New Roman"/>
          <w:color w:val="000000" w:themeColor="text1"/>
          <w:lang w:val="en-GB"/>
        </w:rPr>
        <w:t>over time</w:t>
      </w:r>
      <w:r w:rsidR="005E6D66">
        <w:rPr>
          <w:rFonts w:ascii="Times New Roman" w:hAnsi="Times New Roman" w:cs="Times New Roman"/>
          <w:color w:val="000000" w:themeColor="text1"/>
          <w:lang w:val="en-GB"/>
        </w:rPr>
        <w:t xml:space="preserve">, the drivers of its </w:t>
      </w:r>
      <w:r w:rsidR="005E6D66" w:rsidRPr="009611AE">
        <w:rPr>
          <w:rFonts w:ascii="Times New Roman" w:hAnsi="Times New Roman" w:cs="Times New Roman"/>
          <w:color w:val="000000" w:themeColor="text1"/>
          <w:lang w:val="en-GB"/>
        </w:rPr>
        <w:t>divergence</w:t>
      </w:r>
      <w:r w:rsidR="005E6D66">
        <w:rPr>
          <w:rFonts w:ascii="Times New Roman" w:hAnsi="Times New Roman" w:cs="Times New Roman"/>
          <w:color w:val="000000" w:themeColor="text1"/>
          <w:lang w:val="en-GB"/>
        </w:rPr>
        <w:t xml:space="preserve"> from other countries were less known. </w:t>
      </w:r>
    </w:p>
    <w:p w14:paraId="252AD1F7" w14:textId="3C64E90D" w:rsidR="0028526A" w:rsidRDefault="00D23754" w:rsidP="00D0710D">
      <w:pPr>
        <w:spacing w:after="0" w:line="48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lastRenderedPageBreak/>
        <w:t>Chapter 2 decompose</w:t>
      </w:r>
      <w:r w:rsidR="00F44C50">
        <w:rPr>
          <w:rFonts w:ascii="Times New Roman" w:hAnsi="Times New Roman" w:cs="Times New Roman"/>
          <w:color w:val="000000" w:themeColor="text1"/>
          <w:lang w:val="en-GB"/>
        </w:rPr>
        <w:t>d</w:t>
      </w:r>
      <w:r>
        <w:rPr>
          <w:rFonts w:ascii="Times New Roman" w:hAnsi="Times New Roman" w:cs="Times New Roman"/>
          <w:color w:val="000000" w:themeColor="text1"/>
          <w:lang w:val="en-GB"/>
        </w:rPr>
        <w:t xml:space="preserve"> life expectancy gaps between England and Wales and 20 individual high-income countries (19 European countries + USA) in 2019 using the </w:t>
      </w:r>
      <w:r w:rsidR="0079730E">
        <w:rPr>
          <w:rFonts w:ascii="Times New Roman" w:hAnsi="Times New Roman" w:cs="Times New Roman"/>
          <w:color w:val="000000" w:themeColor="text1"/>
          <w:lang w:val="en-GB"/>
        </w:rPr>
        <w:t>c</w:t>
      </w:r>
      <w:r>
        <w:rPr>
          <w:rFonts w:ascii="Times New Roman" w:hAnsi="Times New Roman" w:cs="Times New Roman"/>
          <w:color w:val="000000" w:themeColor="text1"/>
          <w:lang w:val="en-GB"/>
        </w:rPr>
        <w:t xml:space="preserve">ontour </w:t>
      </w:r>
      <w:r w:rsidR="009D4152">
        <w:rPr>
          <w:rFonts w:ascii="Times New Roman" w:hAnsi="Times New Roman" w:cs="Times New Roman"/>
          <w:color w:val="000000" w:themeColor="text1"/>
          <w:lang w:val="en-GB"/>
        </w:rPr>
        <w:t>method</w:t>
      </w:r>
      <w:r>
        <w:rPr>
          <w:rFonts w:ascii="Times New Roman" w:hAnsi="Times New Roman" w:cs="Times New Roman"/>
          <w:color w:val="000000" w:themeColor="text1"/>
          <w:lang w:val="en-GB"/>
        </w:rPr>
        <w:t xml:space="preserve">. </w:t>
      </w:r>
      <w:r w:rsidR="00010A7C">
        <w:rPr>
          <w:rFonts w:ascii="Times New Roman" w:hAnsi="Times New Roman" w:cs="Times New Roman"/>
          <w:color w:val="000000" w:themeColor="text1"/>
          <w:lang w:val="en-GB"/>
        </w:rPr>
        <w:t xml:space="preserve">Using this method, </w:t>
      </w:r>
      <w:r w:rsidR="00D06C48">
        <w:rPr>
          <w:rFonts w:ascii="Times New Roman" w:hAnsi="Times New Roman" w:cs="Times New Roman"/>
          <w:color w:val="000000" w:themeColor="text1"/>
          <w:lang w:val="en-GB"/>
        </w:rPr>
        <w:t>Chapter 2</w:t>
      </w:r>
      <w:r w:rsidR="00010A7C">
        <w:rPr>
          <w:rFonts w:ascii="Times New Roman" w:hAnsi="Times New Roman" w:cs="Times New Roman"/>
          <w:color w:val="000000" w:themeColor="text1"/>
          <w:lang w:val="en-GB"/>
        </w:rPr>
        <w:t xml:space="preserve"> s</w:t>
      </w:r>
      <w:r>
        <w:rPr>
          <w:rFonts w:ascii="Times New Roman" w:hAnsi="Times New Roman" w:cs="Times New Roman"/>
          <w:color w:val="000000" w:themeColor="text1"/>
          <w:lang w:val="en-GB"/>
        </w:rPr>
        <w:t>plit the life expectancy gap</w:t>
      </w:r>
      <w:r w:rsidR="00010A7C">
        <w:rPr>
          <w:rFonts w:ascii="Times New Roman" w:hAnsi="Times New Roman" w:cs="Times New Roman"/>
          <w:color w:val="000000" w:themeColor="text1"/>
          <w:lang w:val="en-GB"/>
        </w:rPr>
        <w:t>s</w:t>
      </w:r>
      <w:r>
        <w:rPr>
          <w:rFonts w:ascii="Times New Roman" w:hAnsi="Times New Roman" w:cs="Times New Roman"/>
          <w:color w:val="000000" w:themeColor="text1"/>
          <w:lang w:val="en-GB"/>
        </w:rPr>
        <w:t xml:space="preserve"> in 2019 into three additive components: (1) due to mortality differences that already existed in 2011; (2) due to mortality trends in England and Wales in 2011–2019; (3) due to mortality trends in the peer country in 2011–2019.</w:t>
      </w:r>
      <w:r w:rsidR="00A14438">
        <w:rPr>
          <w:rFonts w:ascii="Times New Roman" w:hAnsi="Times New Roman" w:cs="Times New Roman"/>
          <w:color w:val="000000" w:themeColor="text1"/>
          <w:lang w:val="en-GB"/>
        </w:rPr>
        <w:t xml:space="preserve"> </w:t>
      </w:r>
      <w:r w:rsidR="00E811FD">
        <w:rPr>
          <w:rFonts w:ascii="Times New Roman" w:hAnsi="Times New Roman" w:cs="Times New Roman"/>
          <w:color w:val="000000" w:themeColor="text1"/>
          <w:lang w:val="en-GB"/>
        </w:rPr>
        <w:t>In line with</w:t>
      </w:r>
      <w:r>
        <w:rPr>
          <w:rFonts w:ascii="Times New Roman" w:hAnsi="Times New Roman" w:cs="Times New Roman"/>
          <w:color w:val="000000" w:themeColor="text1"/>
          <w:lang w:val="en-GB"/>
        </w:rPr>
        <w:t xml:space="preserve"> the focus of this dissertation on growing life expectancy shortfalls, Chapter 2 provide</w:t>
      </w:r>
      <w:r w:rsidR="00C4667E">
        <w:rPr>
          <w:rFonts w:ascii="Times New Roman" w:hAnsi="Times New Roman" w:cs="Times New Roman"/>
          <w:color w:val="000000" w:themeColor="text1"/>
          <w:lang w:val="en-GB"/>
        </w:rPr>
        <w:t>d</w:t>
      </w:r>
      <w:r>
        <w:rPr>
          <w:rFonts w:ascii="Times New Roman" w:hAnsi="Times New Roman" w:cs="Times New Roman"/>
          <w:color w:val="000000" w:themeColor="text1"/>
          <w:lang w:val="en-GB"/>
        </w:rPr>
        <w:t xml:space="preserve"> an in-depth examination of the country-specific trend</w:t>
      </w:r>
      <w:r w:rsidR="0033378F">
        <w:rPr>
          <w:rFonts w:ascii="Times New Roman" w:hAnsi="Times New Roman" w:cs="Times New Roman"/>
          <w:color w:val="000000" w:themeColor="text1"/>
          <w:lang w:val="en-GB"/>
        </w:rPr>
        <w:t xml:space="preserve"> </w:t>
      </w:r>
      <w:r>
        <w:rPr>
          <w:rFonts w:ascii="Times New Roman" w:hAnsi="Times New Roman" w:cs="Times New Roman"/>
          <w:color w:val="000000" w:themeColor="text1"/>
          <w:lang w:val="en-GB"/>
        </w:rPr>
        <w:t xml:space="preserve">components. </w:t>
      </w:r>
    </w:p>
    <w:p w14:paraId="4C7F0250" w14:textId="77777777" w:rsidR="0028526A" w:rsidRDefault="0028526A" w:rsidP="00D0710D">
      <w:pPr>
        <w:spacing w:after="0" w:line="480" w:lineRule="auto"/>
        <w:jc w:val="both"/>
        <w:rPr>
          <w:rFonts w:ascii="Times New Roman" w:hAnsi="Times New Roman" w:cs="Times New Roman"/>
          <w:color w:val="000000" w:themeColor="text1"/>
          <w:lang w:val="en-GB"/>
        </w:rPr>
      </w:pPr>
    </w:p>
    <w:p w14:paraId="4112AA1C" w14:textId="7C030894" w:rsidR="00AB7BF5" w:rsidRDefault="0028526A" w:rsidP="00D0710D">
      <w:pPr>
        <w:spacing w:after="0" w:line="48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t>Chapter 2 found that l</w:t>
      </w:r>
      <w:r w:rsidRPr="00FC5BDF">
        <w:rPr>
          <w:rFonts w:ascii="Times New Roman" w:hAnsi="Times New Roman" w:cs="Times New Roman"/>
          <w:color w:val="000000" w:themeColor="text1"/>
          <w:lang w:val="en-GB"/>
        </w:rPr>
        <w:t>ife expectancy gaps between England and Wales and most peer countries worsened for both sexes in 2011–2019</w:t>
      </w:r>
      <w:r w:rsidR="00C67891">
        <w:rPr>
          <w:rFonts w:ascii="Times New Roman" w:hAnsi="Times New Roman" w:cs="Times New Roman"/>
          <w:color w:val="000000" w:themeColor="text1"/>
          <w:lang w:val="en-GB"/>
        </w:rPr>
        <w:t xml:space="preserve">, </w:t>
      </w:r>
      <w:r w:rsidR="00AD4F2D">
        <w:rPr>
          <w:rFonts w:ascii="Times New Roman" w:hAnsi="Times New Roman" w:cs="Times New Roman"/>
          <w:color w:val="000000" w:themeColor="text1"/>
          <w:lang w:val="en-GB"/>
        </w:rPr>
        <w:t xml:space="preserve">except </w:t>
      </w:r>
      <w:r w:rsidR="00E64793">
        <w:rPr>
          <w:rFonts w:ascii="Times New Roman" w:hAnsi="Times New Roman" w:cs="Times New Roman"/>
          <w:color w:val="000000" w:themeColor="text1"/>
          <w:lang w:val="en-GB"/>
        </w:rPr>
        <w:t>when compared to</w:t>
      </w:r>
      <w:r w:rsidR="00C67891">
        <w:rPr>
          <w:rFonts w:ascii="Times New Roman" w:hAnsi="Times New Roman" w:cs="Times New Roman"/>
          <w:color w:val="000000" w:themeColor="text1"/>
          <w:lang w:val="en-GB"/>
        </w:rPr>
        <w:t xml:space="preserve"> the USA and the fellow UK </w:t>
      </w:r>
      <w:r w:rsidR="00DB4D93">
        <w:rPr>
          <w:rFonts w:ascii="Times New Roman" w:hAnsi="Times New Roman" w:cs="Times New Roman"/>
          <w:color w:val="000000" w:themeColor="text1"/>
          <w:lang w:val="en-GB"/>
        </w:rPr>
        <w:t xml:space="preserve">constituent </w:t>
      </w:r>
      <w:r w:rsidR="00C67891">
        <w:rPr>
          <w:rFonts w:ascii="Times New Roman" w:hAnsi="Times New Roman" w:cs="Times New Roman"/>
          <w:color w:val="000000" w:themeColor="text1"/>
          <w:lang w:val="en-GB"/>
        </w:rPr>
        <w:t>nations Northern Ireland and Scotland</w:t>
      </w:r>
      <w:r w:rsidRPr="00FC5BDF">
        <w:rPr>
          <w:rFonts w:ascii="Times New Roman" w:hAnsi="Times New Roman" w:cs="Times New Roman"/>
          <w:color w:val="000000" w:themeColor="text1"/>
          <w:lang w:val="en-GB"/>
        </w:rPr>
        <w:t xml:space="preserve">. </w:t>
      </w:r>
      <w:r w:rsidR="009E4201">
        <w:rPr>
          <w:rFonts w:ascii="Times New Roman" w:hAnsi="Times New Roman" w:cs="Times New Roman"/>
          <w:color w:val="000000" w:themeColor="text1"/>
          <w:lang w:val="en-GB"/>
        </w:rPr>
        <w:t>While most peer countries saw sustained mortality improvements across all adult age groups</w:t>
      </w:r>
      <w:r>
        <w:rPr>
          <w:rFonts w:ascii="Times New Roman" w:hAnsi="Times New Roman" w:cs="Times New Roman"/>
          <w:color w:val="000000" w:themeColor="text1"/>
          <w:lang w:val="en-GB"/>
        </w:rPr>
        <w:t>, England and Wales saw virtually no improvements in the age group 15–44 and only minor improvements in the age group 45–64</w:t>
      </w:r>
      <w:r w:rsidR="00F703AF">
        <w:rPr>
          <w:rFonts w:ascii="Times New Roman" w:hAnsi="Times New Roman" w:cs="Times New Roman"/>
          <w:color w:val="000000" w:themeColor="text1"/>
          <w:lang w:val="en-GB"/>
        </w:rPr>
        <w:t>.</w:t>
      </w:r>
      <w:r w:rsidR="00023082" w:rsidRPr="00023082">
        <w:rPr>
          <w:lang w:val="en-GB"/>
        </w:rPr>
        <w:t xml:space="preserve"> </w:t>
      </w:r>
      <w:r w:rsidR="00023082" w:rsidRPr="00023082">
        <w:rPr>
          <w:rFonts w:ascii="Times New Roman" w:hAnsi="Times New Roman" w:cs="Times New Roman"/>
          <w:color w:val="000000" w:themeColor="text1"/>
          <w:lang w:val="en-GB"/>
        </w:rPr>
        <w:t xml:space="preserve">External and substance-related mortality improved in most peer countries but increased in England and Wales, while cardiometabolic mortality improved less in England and Wales and dementia mortality increased more.  </w:t>
      </w:r>
    </w:p>
    <w:p w14:paraId="1ED9AF9B" w14:textId="77777777" w:rsidR="0028526A" w:rsidRDefault="0028526A" w:rsidP="00D0710D">
      <w:pPr>
        <w:spacing w:after="0" w:line="480" w:lineRule="auto"/>
        <w:jc w:val="both"/>
        <w:rPr>
          <w:rFonts w:ascii="Times New Roman" w:hAnsi="Times New Roman" w:cs="Times New Roman"/>
          <w:color w:val="000000" w:themeColor="text1"/>
          <w:lang w:val="en-GB"/>
        </w:rPr>
      </w:pPr>
    </w:p>
    <w:p w14:paraId="54B88D55" w14:textId="795B5BD0" w:rsidR="00EA63C0" w:rsidRPr="00687729" w:rsidRDefault="006A08FF" w:rsidP="00D0710D">
      <w:pPr>
        <w:spacing w:after="0" w:line="480" w:lineRule="auto"/>
        <w:jc w:val="both"/>
        <w:rPr>
          <w:rFonts w:ascii="Times New Roman" w:hAnsi="Times New Roman" w:cs="Times New Roman"/>
          <w:color w:val="000000" w:themeColor="text1"/>
          <w:lang w:val="en-GB"/>
        </w:rPr>
      </w:pPr>
      <w:r w:rsidRPr="006A08FF">
        <w:rPr>
          <w:rFonts w:ascii="Times New Roman" w:hAnsi="Times New Roman" w:cs="Times New Roman"/>
          <w:color w:val="000000" w:themeColor="text1"/>
          <w:lang w:val="en-GB"/>
        </w:rPr>
        <w:t>Before this dissertation, it was not clear how COVID-19 and non-COVID-19 causes of death contributed to life expectancy dynamics during the COVID-19 pandemic</w:t>
      </w:r>
      <w:r w:rsidR="0058244D">
        <w:rPr>
          <w:rFonts w:ascii="Times New Roman" w:hAnsi="Times New Roman" w:cs="Times New Roman"/>
          <w:color w:val="000000" w:themeColor="text1"/>
          <w:lang w:val="en-GB"/>
        </w:rPr>
        <w:t xml:space="preserve"> in a</w:t>
      </w:r>
      <w:r w:rsidR="00EB5AC2">
        <w:rPr>
          <w:rFonts w:ascii="Times New Roman" w:hAnsi="Times New Roman" w:cs="Times New Roman"/>
          <w:color w:val="000000" w:themeColor="text1"/>
          <w:lang w:val="en-GB"/>
        </w:rPr>
        <w:t>n</w:t>
      </w:r>
      <w:r w:rsidR="0058244D">
        <w:rPr>
          <w:rFonts w:ascii="Times New Roman" w:hAnsi="Times New Roman" w:cs="Times New Roman"/>
          <w:color w:val="000000" w:themeColor="text1"/>
          <w:lang w:val="en-GB"/>
        </w:rPr>
        <w:t xml:space="preserve"> </w:t>
      </w:r>
      <w:r w:rsidR="00EB5AC2">
        <w:rPr>
          <w:rFonts w:ascii="Times New Roman" w:hAnsi="Times New Roman" w:cs="Times New Roman"/>
          <w:color w:val="000000" w:themeColor="text1"/>
          <w:lang w:val="en-GB"/>
        </w:rPr>
        <w:t xml:space="preserve">internationally </w:t>
      </w:r>
      <w:r w:rsidR="0058244D">
        <w:rPr>
          <w:rFonts w:ascii="Times New Roman" w:hAnsi="Times New Roman" w:cs="Times New Roman"/>
          <w:color w:val="000000" w:themeColor="text1"/>
          <w:lang w:val="en-GB"/>
        </w:rPr>
        <w:t>comparative perspective</w:t>
      </w:r>
      <w:r w:rsidRPr="006A08FF">
        <w:rPr>
          <w:rFonts w:ascii="Times New Roman" w:hAnsi="Times New Roman" w:cs="Times New Roman"/>
          <w:color w:val="000000" w:themeColor="text1"/>
          <w:lang w:val="en-GB"/>
        </w:rPr>
        <w:t xml:space="preserve">. Using cause-of-death data for 24 countries, </w:t>
      </w:r>
      <w:r w:rsidRPr="00733929">
        <w:rPr>
          <w:rFonts w:ascii="Times New Roman" w:hAnsi="Times New Roman" w:cs="Times New Roman"/>
          <w:b/>
          <w:color w:val="000000" w:themeColor="text1"/>
          <w:lang w:val="en-GB"/>
        </w:rPr>
        <w:t>Chapter 3</w:t>
      </w:r>
      <w:r w:rsidRPr="006A08FF">
        <w:rPr>
          <w:rFonts w:ascii="Times New Roman" w:hAnsi="Times New Roman" w:cs="Times New Roman"/>
          <w:color w:val="000000" w:themeColor="text1"/>
          <w:lang w:val="en-GB"/>
        </w:rPr>
        <w:t xml:space="preserve"> </w:t>
      </w:r>
      <w:r w:rsidR="00681B7F">
        <w:rPr>
          <w:rFonts w:ascii="Times New Roman" w:hAnsi="Times New Roman" w:cs="Times New Roman"/>
          <w:color w:val="000000" w:themeColor="text1"/>
          <w:lang w:val="en-GB"/>
        </w:rPr>
        <w:t>identified</w:t>
      </w:r>
      <w:r w:rsidRPr="006A08FF">
        <w:rPr>
          <w:rFonts w:ascii="Times New Roman" w:hAnsi="Times New Roman" w:cs="Times New Roman"/>
          <w:color w:val="000000" w:themeColor="text1"/>
          <w:lang w:val="en-GB"/>
        </w:rPr>
        <w:t xml:space="preserve"> the contributions to changes in life expectancy before (2015</w:t>
      </w:r>
      <w:r>
        <w:rPr>
          <w:rFonts w:ascii="Times New Roman" w:hAnsi="Times New Roman" w:cs="Times New Roman"/>
          <w:color w:val="000000" w:themeColor="text1"/>
          <w:lang w:val="en-GB"/>
        </w:rPr>
        <w:t>–</w:t>
      </w:r>
      <w:r w:rsidRPr="006A08FF">
        <w:rPr>
          <w:rFonts w:ascii="Times New Roman" w:hAnsi="Times New Roman" w:cs="Times New Roman"/>
          <w:color w:val="000000" w:themeColor="text1"/>
          <w:lang w:val="en-GB"/>
        </w:rPr>
        <w:t>2019) and during (2019</w:t>
      </w:r>
      <w:r>
        <w:rPr>
          <w:rFonts w:ascii="Times New Roman" w:hAnsi="Times New Roman" w:cs="Times New Roman"/>
          <w:color w:val="000000" w:themeColor="text1"/>
          <w:lang w:val="en-GB"/>
        </w:rPr>
        <w:t>–</w:t>
      </w:r>
      <w:r w:rsidRPr="006A08FF">
        <w:rPr>
          <w:rFonts w:ascii="Times New Roman" w:hAnsi="Times New Roman" w:cs="Times New Roman"/>
          <w:color w:val="000000" w:themeColor="text1"/>
          <w:lang w:val="en-GB"/>
        </w:rPr>
        <w:t>2020, 2020</w:t>
      </w:r>
      <w:r>
        <w:rPr>
          <w:rFonts w:ascii="Times New Roman" w:hAnsi="Times New Roman" w:cs="Times New Roman"/>
          <w:color w:val="000000" w:themeColor="text1"/>
          <w:lang w:val="en-GB"/>
        </w:rPr>
        <w:t>–</w:t>
      </w:r>
      <w:r w:rsidRPr="006A08FF">
        <w:rPr>
          <w:rFonts w:ascii="Times New Roman" w:hAnsi="Times New Roman" w:cs="Times New Roman"/>
          <w:color w:val="000000" w:themeColor="text1"/>
          <w:lang w:val="en-GB"/>
        </w:rPr>
        <w:t>2021</w:t>
      </w:r>
      <w:r w:rsidR="004C5A8F">
        <w:rPr>
          <w:rFonts w:ascii="Times New Roman" w:hAnsi="Times New Roman" w:cs="Times New Roman"/>
          <w:color w:val="000000" w:themeColor="text1"/>
          <w:lang w:val="en-GB"/>
        </w:rPr>
        <w:t>,</w:t>
      </w:r>
      <w:r w:rsidRPr="006A08FF">
        <w:rPr>
          <w:rFonts w:ascii="Times New Roman" w:hAnsi="Times New Roman" w:cs="Times New Roman"/>
          <w:color w:val="000000" w:themeColor="text1"/>
          <w:lang w:val="en-GB"/>
        </w:rPr>
        <w:t xml:space="preserve"> and 2021</w:t>
      </w:r>
      <w:r>
        <w:rPr>
          <w:rFonts w:ascii="Times New Roman" w:hAnsi="Times New Roman" w:cs="Times New Roman"/>
          <w:color w:val="000000" w:themeColor="text1"/>
          <w:lang w:val="en-GB"/>
        </w:rPr>
        <w:t>–</w:t>
      </w:r>
      <w:r w:rsidRPr="006A08FF">
        <w:rPr>
          <w:rFonts w:ascii="Times New Roman" w:hAnsi="Times New Roman" w:cs="Times New Roman"/>
          <w:color w:val="000000" w:themeColor="text1"/>
          <w:lang w:val="en-GB"/>
        </w:rPr>
        <w:t xml:space="preserve">2022) the pandemic. Chapter 3 found that mortality from causes of death other than COVID-19 increased in many countries during </w:t>
      </w:r>
      <w:r w:rsidRPr="006A08FF">
        <w:rPr>
          <w:rFonts w:ascii="Times New Roman" w:hAnsi="Times New Roman" w:cs="Times New Roman"/>
          <w:color w:val="000000" w:themeColor="text1"/>
          <w:lang w:val="en-GB"/>
        </w:rPr>
        <w:lastRenderedPageBreak/>
        <w:t xml:space="preserve">the pandemic, often </w:t>
      </w:r>
      <w:r w:rsidR="00633BC5">
        <w:rPr>
          <w:rFonts w:ascii="Times New Roman" w:hAnsi="Times New Roman" w:cs="Times New Roman"/>
          <w:color w:val="000000" w:themeColor="text1"/>
          <w:lang w:val="en-GB"/>
        </w:rPr>
        <w:t>driven by</w:t>
      </w:r>
      <w:r w:rsidRPr="006A08FF">
        <w:rPr>
          <w:rFonts w:ascii="Times New Roman" w:hAnsi="Times New Roman" w:cs="Times New Roman"/>
          <w:color w:val="000000" w:themeColor="text1"/>
          <w:lang w:val="en-GB"/>
        </w:rPr>
        <w:t xml:space="preserve"> </w:t>
      </w:r>
      <w:r w:rsidR="00343239">
        <w:rPr>
          <w:rFonts w:ascii="Times New Roman" w:hAnsi="Times New Roman" w:cs="Times New Roman"/>
          <w:color w:val="000000" w:themeColor="text1"/>
          <w:lang w:val="en-GB"/>
        </w:rPr>
        <w:t xml:space="preserve">a </w:t>
      </w:r>
      <w:r w:rsidR="00633BC5">
        <w:rPr>
          <w:rFonts w:ascii="Times New Roman" w:hAnsi="Times New Roman" w:cs="Times New Roman"/>
          <w:color w:val="000000" w:themeColor="text1"/>
          <w:lang w:val="en-GB"/>
        </w:rPr>
        <w:t>rise</w:t>
      </w:r>
      <w:r w:rsidRPr="006A08FF">
        <w:rPr>
          <w:rFonts w:ascii="Times New Roman" w:hAnsi="Times New Roman" w:cs="Times New Roman"/>
          <w:color w:val="000000" w:themeColor="text1"/>
          <w:lang w:val="en-GB"/>
        </w:rPr>
        <w:t xml:space="preserve"> in external</w:t>
      </w:r>
      <w:r w:rsidR="00633BC5">
        <w:rPr>
          <w:rFonts w:ascii="Times New Roman" w:hAnsi="Times New Roman" w:cs="Times New Roman"/>
          <w:color w:val="000000" w:themeColor="text1"/>
          <w:lang w:val="en-GB"/>
        </w:rPr>
        <w:t xml:space="preserve"> and</w:t>
      </w:r>
      <w:r w:rsidRPr="006A08FF">
        <w:rPr>
          <w:rFonts w:ascii="Times New Roman" w:hAnsi="Times New Roman" w:cs="Times New Roman"/>
          <w:color w:val="000000" w:themeColor="text1"/>
          <w:lang w:val="en-GB"/>
        </w:rPr>
        <w:t xml:space="preserve"> substance-related</w:t>
      </w:r>
      <w:r w:rsidR="00633BC5">
        <w:rPr>
          <w:rFonts w:ascii="Times New Roman" w:hAnsi="Times New Roman" w:cs="Times New Roman"/>
          <w:color w:val="000000" w:themeColor="text1"/>
          <w:lang w:val="en-GB"/>
        </w:rPr>
        <w:t xml:space="preserve"> as well as </w:t>
      </w:r>
      <w:r w:rsidRPr="006A08FF">
        <w:rPr>
          <w:rFonts w:ascii="Times New Roman" w:hAnsi="Times New Roman" w:cs="Times New Roman"/>
          <w:color w:val="000000" w:themeColor="text1"/>
          <w:lang w:val="en-GB"/>
        </w:rPr>
        <w:t xml:space="preserve">cardiovascular mortality. </w:t>
      </w:r>
    </w:p>
    <w:p w14:paraId="36954494" w14:textId="77777777" w:rsidR="00EA63C0" w:rsidRDefault="00EA63C0" w:rsidP="00D0710D">
      <w:pPr>
        <w:spacing w:after="0" w:line="480" w:lineRule="auto"/>
        <w:jc w:val="both"/>
        <w:rPr>
          <w:rFonts w:ascii="Times New Roman" w:hAnsi="Times New Roman" w:cs="Times New Roman"/>
          <w:color w:val="000000" w:themeColor="text1"/>
          <w:lang w:val="en-GB"/>
        </w:rPr>
      </w:pPr>
    </w:p>
    <w:p w14:paraId="58725D6D" w14:textId="1A824D9C" w:rsidR="00D35ED2" w:rsidRDefault="00F706CB" w:rsidP="00D0710D">
      <w:pPr>
        <w:spacing w:after="0" w:line="48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t>A</w:t>
      </w:r>
      <w:r w:rsidR="002C0A02">
        <w:rPr>
          <w:rFonts w:ascii="Times New Roman" w:hAnsi="Times New Roman" w:cs="Times New Roman"/>
          <w:color w:val="000000" w:themeColor="text1"/>
          <w:lang w:val="en-GB"/>
        </w:rPr>
        <w:t xml:space="preserve">n </w:t>
      </w:r>
      <w:r w:rsidR="00330A86" w:rsidRPr="006C25D2">
        <w:rPr>
          <w:rFonts w:ascii="Times New Roman" w:hAnsi="Times New Roman" w:cs="Times New Roman"/>
          <w:b/>
          <w:color w:val="000000" w:themeColor="text1"/>
          <w:lang w:val="en-GB"/>
        </w:rPr>
        <w:t>Addendum</w:t>
      </w:r>
      <w:r w:rsidR="002C0A02" w:rsidRPr="006C25D2">
        <w:rPr>
          <w:rFonts w:ascii="Times New Roman" w:hAnsi="Times New Roman" w:cs="Times New Roman"/>
          <w:b/>
          <w:color w:val="000000" w:themeColor="text1"/>
          <w:lang w:val="en-GB"/>
        </w:rPr>
        <w:t xml:space="preserve"> to Chapter 3</w:t>
      </w:r>
      <w:r w:rsidR="00D23754">
        <w:rPr>
          <w:rFonts w:ascii="Times New Roman" w:hAnsi="Times New Roman" w:cs="Times New Roman"/>
          <w:color w:val="000000" w:themeColor="text1"/>
          <w:lang w:val="en-GB"/>
        </w:rPr>
        <w:t xml:space="preserve"> utilize</w:t>
      </w:r>
      <w:r w:rsidR="00031D1F">
        <w:rPr>
          <w:rFonts w:ascii="Times New Roman" w:hAnsi="Times New Roman" w:cs="Times New Roman"/>
          <w:color w:val="000000" w:themeColor="text1"/>
          <w:lang w:val="en-GB"/>
        </w:rPr>
        <w:t>d</w:t>
      </w:r>
      <w:r w:rsidR="00D23754">
        <w:rPr>
          <w:rFonts w:ascii="Times New Roman" w:hAnsi="Times New Roman" w:cs="Times New Roman"/>
          <w:color w:val="000000" w:themeColor="text1"/>
          <w:lang w:val="en-GB"/>
        </w:rPr>
        <w:t xml:space="preserve"> the</w:t>
      </w:r>
      <w:r w:rsidR="00716FFD">
        <w:rPr>
          <w:rFonts w:ascii="Times New Roman" w:hAnsi="Times New Roman" w:cs="Times New Roman"/>
          <w:color w:val="000000" w:themeColor="text1"/>
          <w:lang w:val="en-GB"/>
        </w:rPr>
        <w:t>se</w:t>
      </w:r>
      <w:r w:rsidR="00C03FAF">
        <w:rPr>
          <w:rFonts w:ascii="Times New Roman" w:hAnsi="Times New Roman" w:cs="Times New Roman"/>
          <w:color w:val="000000" w:themeColor="text1"/>
          <w:lang w:val="en-GB"/>
        </w:rPr>
        <w:t xml:space="preserve"> </w:t>
      </w:r>
      <w:r w:rsidR="00716FFD">
        <w:rPr>
          <w:rFonts w:ascii="Times New Roman" w:hAnsi="Times New Roman" w:cs="Times New Roman"/>
          <w:color w:val="000000" w:themeColor="text1"/>
          <w:lang w:val="en-GB"/>
        </w:rPr>
        <w:t xml:space="preserve">decomposition </w:t>
      </w:r>
      <w:r w:rsidR="00635C72">
        <w:rPr>
          <w:rFonts w:ascii="Times New Roman" w:hAnsi="Times New Roman" w:cs="Times New Roman"/>
          <w:color w:val="000000" w:themeColor="text1"/>
          <w:lang w:val="en-GB"/>
        </w:rPr>
        <w:t xml:space="preserve">results </w:t>
      </w:r>
      <w:r w:rsidR="00D23754">
        <w:rPr>
          <w:rFonts w:ascii="Times New Roman" w:hAnsi="Times New Roman" w:cs="Times New Roman"/>
          <w:color w:val="000000" w:themeColor="text1"/>
          <w:lang w:val="en-GB"/>
        </w:rPr>
        <w:t xml:space="preserve">to </w:t>
      </w:r>
      <w:r w:rsidR="00480160">
        <w:rPr>
          <w:rFonts w:ascii="Times New Roman" w:hAnsi="Times New Roman" w:cs="Times New Roman"/>
          <w:color w:val="000000" w:themeColor="text1"/>
          <w:lang w:val="en-GB"/>
        </w:rPr>
        <w:t xml:space="preserve">also </w:t>
      </w:r>
      <w:r w:rsidR="00D23754">
        <w:rPr>
          <w:rFonts w:ascii="Times New Roman" w:hAnsi="Times New Roman" w:cs="Times New Roman"/>
          <w:color w:val="000000" w:themeColor="text1"/>
          <w:lang w:val="en-GB"/>
        </w:rPr>
        <w:t xml:space="preserve">estimate </w:t>
      </w:r>
      <w:r w:rsidR="00204A68">
        <w:rPr>
          <w:rFonts w:ascii="Times New Roman" w:hAnsi="Times New Roman" w:cs="Times New Roman"/>
          <w:color w:val="000000" w:themeColor="text1"/>
          <w:lang w:val="en-GB"/>
        </w:rPr>
        <w:t>the contributions of external and substance-related mortality, cardiovascular mortality, and COVID-19 mortality</w:t>
      </w:r>
      <w:r w:rsidR="00465D15">
        <w:rPr>
          <w:rFonts w:ascii="Times New Roman" w:hAnsi="Times New Roman" w:cs="Times New Roman"/>
          <w:color w:val="000000" w:themeColor="text1"/>
          <w:lang w:val="en-GB"/>
        </w:rPr>
        <w:t xml:space="preserve"> to (a) the life expectancy stagnation of the USA and England and Wales during the </w:t>
      </w:r>
      <w:r w:rsidR="00E32151">
        <w:rPr>
          <w:rFonts w:ascii="Times New Roman" w:hAnsi="Times New Roman" w:cs="Times New Roman"/>
          <w:color w:val="000000" w:themeColor="text1"/>
          <w:lang w:val="en-GB"/>
        </w:rPr>
        <w:t>period</w:t>
      </w:r>
      <w:r w:rsidR="00465D15">
        <w:rPr>
          <w:rFonts w:ascii="Times New Roman" w:hAnsi="Times New Roman" w:cs="Times New Roman"/>
          <w:color w:val="000000" w:themeColor="text1"/>
          <w:lang w:val="en-GB"/>
        </w:rPr>
        <w:t xml:space="preserve"> </w:t>
      </w:r>
      <w:r w:rsidR="00E32151">
        <w:rPr>
          <w:rFonts w:ascii="Times New Roman" w:hAnsi="Times New Roman" w:cs="Times New Roman"/>
          <w:color w:val="000000" w:themeColor="text1"/>
          <w:lang w:val="en-GB"/>
        </w:rPr>
        <w:t>20</w:t>
      </w:r>
      <w:r w:rsidR="00DC7997">
        <w:rPr>
          <w:rFonts w:ascii="Times New Roman" w:hAnsi="Times New Roman" w:cs="Times New Roman"/>
          <w:color w:val="000000" w:themeColor="text1"/>
          <w:lang w:val="en-GB"/>
        </w:rPr>
        <w:t>19</w:t>
      </w:r>
      <w:r w:rsidR="00E32151">
        <w:rPr>
          <w:rFonts w:ascii="Times New Roman" w:hAnsi="Times New Roman" w:cs="Times New Roman"/>
          <w:color w:val="000000" w:themeColor="text1"/>
          <w:lang w:val="en-GB"/>
        </w:rPr>
        <w:t>–2022</w:t>
      </w:r>
      <w:r w:rsidR="00465D15">
        <w:rPr>
          <w:rFonts w:ascii="Times New Roman" w:hAnsi="Times New Roman" w:cs="Times New Roman"/>
          <w:color w:val="000000" w:themeColor="text1"/>
          <w:lang w:val="en-GB"/>
        </w:rPr>
        <w:t xml:space="preserve">; and (b) the growing life expectancy gaps </w:t>
      </w:r>
      <w:r w:rsidR="00465D15" w:rsidRPr="00690D60">
        <w:rPr>
          <w:rFonts w:ascii="Times New Roman" w:hAnsi="Times New Roman" w:cs="Times New Roman"/>
          <w:color w:val="000000" w:themeColor="text1"/>
          <w:lang w:val="en-GB"/>
        </w:rPr>
        <w:t>between</w:t>
      </w:r>
      <w:r w:rsidR="00465D15">
        <w:rPr>
          <w:rFonts w:ascii="Times New Roman" w:hAnsi="Times New Roman" w:cs="Times New Roman"/>
          <w:color w:val="000000" w:themeColor="text1"/>
          <w:lang w:val="en-GB"/>
        </w:rPr>
        <w:t xml:space="preserve"> the USA and England and Wales </w:t>
      </w:r>
      <w:r w:rsidR="003046FA">
        <w:rPr>
          <w:rFonts w:ascii="Times New Roman" w:hAnsi="Times New Roman" w:cs="Times New Roman"/>
          <w:color w:val="000000" w:themeColor="text1"/>
          <w:lang w:val="en-GB"/>
        </w:rPr>
        <w:t>relative to</w:t>
      </w:r>
      <w:r w:rsidR="00465D15">
        <w:rPr>
          <w:rFonts w:ascii="Times New Roman" w:hAnsi="Times New Roman" w:cs="Times New Roman"/>
          <w:color w:val="000000" w:themeColor="text1"/>
          <w:lang w:val="en-GB"/>
        </w:rPr>
        <w:t xml:space="preserve"> Sweden before </w:t>
      </w:r>
      <w:r w:rsidR="00DC7997">
        <w:rPr>
          <w:rFonts w:ascii="Times New Roman" w:hAnsi="Times New Roman" w:cs="Times New Roman"/>
          <w:color w:val="000000" w:themeColor="text1"/>
          <w:lang w:val="en-GB"/>
        </w:rPr>
        <w:t xml:space="preserve">(2015–2019) </w:t>
      </w:r>
      <w:r w:rsidR="00465D15">
        <w:rPr>
          <w:rFonts w:ascii="Times New Roman" w:hAnsi="Times New Roman" w:cs="Times New Roman"/>
          <w:color w:val="000000" w:themeColor="text1"/>
          <w:lang w:val="en-GB"/>
        </w:rPr>
        <w:t xml:space="preserve">and during </w:t>
      </w:r>
      <w:r w:rsidR="00DC7997">
        <w:rPr>
          <w:rFonts w:ascii="Times New Roman" w:hAnsi="Times New Roman" w:cs="Times New Roman"/>
          <w:color w:val="000000" w:themeColor="text1"/>
          <w:lang w:val="en-GB"/>
        </w:rPr>
        <w:t xml:space="preserve">(2019–2022) </w:t>
      </w:r>
      <w:r w:rsidR="00465D15">
        <w:rPr>
          <w:rFonts w:ascii="Times New Roman" w:hAnsi="Times New Roman" w:cs="Times New Roman"/>
          <w:color w:val="000000" w:themeColor="text1"/>
          <w:lang w:val="en-GB"/>
        </w:rPr>
        <w:t>the pandemic.</w:t>
      </w:r>
      <w:r w:rsidR="00D35ED2">
        <w:rPr>
          <w:rFonts w:ascii="Times New Roman" w:hAnsi="Times New Roman" w:cs="Times New Roman"/>
          <w:color w:val="000000" w:themeColor="text1"/>
          <w:lang w:val="en-GB"/>
        </w:rPr>
        <w:t xml:space="preserve"> </w:t>
      </w:r>
      <w:r w:rsidR="00BF1E7B">
        <w:rPr>
          <w:rFonts w:ascii="Times New Roman" w:hAnsi="Times New Roman" w:cs="Times New Roman"/>
          <w:color w:val="000000" w:themeColor="text1"/>
          <w:lang w:val="en-GB"/>
        </w:rPr>
        <w:t>In</w:t>
      </w:r>
      <w:r w:rsidR="00D35ED2">
        <w:rPr>
          <w:rFonts w:ascii="Times New Roman" w:hAnsi="Times New Roman" w:cs="Times New Roman"/>
          <w:color w:val="000000" w:themeColor="text1"/>
          <w:lang w:val="en-GB"/>
        </w:rPr>
        <w:t xml:space="preserve"> the </w:t>
      </w:r>
      <w:r w:rsidR="00D35ED2" w:rsidRPr="00D35ED2">
        <w:rPr>
          <w:rFonts w:ascii="Times New Roman" w:hAnsi="Times New Roman" w:cs="Times New Roman"/>
          <w:color w:val="000000" w:themeColor="text1"/>
          <w:lang w:val="en-GB"/>
        </w:rPr>
        <w:t>Addendum to Chapter 3</w:t>
      </w:r>
      <w:r w:rsidR="00D35ED2">
        <w:rPr>
          <w:rFonts w:ascii="Times New Roman" w:hAnsi="Times New Roman" w:cs="Times New Roman"/>
          <w:color w:val="000000" w:themeColor="text1"/>
          <w:lang w:val="en-GB"/>
        </w:rPr>
        <w:t xml:space="preserve">, COVID-19 mortality </w:t>
      </w:r>
      <w:r w:rsidR="00BF1E7B">
        <w:rPr>
          <w:rFonts w:ascii="Times New Roman" w:hAnsi="Times New Roman" w:cs="Times New Roman"/>
          <w:color w:val="000000" w:themeColor="text1"/>
          <w:lang w:val="en-GB"/>
        </w:rPr>
        <w:t>emerged</w:t>
      </w:r>
      <w:r w:rsidR="00D35ED2">
        <w:rPr>
          <w:rFonts w:ascii="Times New Roman" w:hAnsi="Times New Roman" w:cs="Times New Roman"/>
          <w:color w:val="000000" w:themeColor="text1"/>
          <w:lang w:val="en-GB"/>
        </w:rPr>
        <w:t xml:space="preserve"> </w:t>
      </w:r>
      <w:r w:rsidR="00A600F8">
        <w:rPr>
          <w:rFonts w:ascii="Times New Roman" w:hAnsi="Times New Roman" w:cs="Times New Roman"/>
          <w:color w:val="000000" w:themeColor="text1"/>
          <w:lang w:val="en-GB"/>
        </w:rPr>
        <w:t xml:space="preserve">as </w:t>
      </w:r>
      <w:r w:rsidR="00D35ED2">
        <w:rPr>
          <w:rFonts w:ascii="Times New Roman" w:hAnsi="Times New Roman" w:cs="Times New Roman"/>
          <w:color w:val="000000" w:themeColor="text1"/>
          <w:lang w:val="en-GB"/>
        </w:rPr>
        <w:t xml:space="preserve">the most important cause of death for </w:t>
      </w:r>
      <w:r w:rsidR="000842B7">
        <w:rPr>
          <w:rFonts w:ascii="Times New Roman" w:hAnsi="Times New Roman" w:cs="Times New Roman"/>
          <w:color w:val="000000" w:themeColor="text1"/>
          <w:lang w:val="en-GB"/>
        </w:rPr>
        <w:t xml:space="preserve">male </w:t>
      </w:r>
      <w:r w:rsidR="00D35ED2">
        <w:rPr>
          <w:rFonts w:ascii="Times New Roman" w:hAnsi="Times New Roman" w:cs="Times New Roman"/>
          <w:color w:val="000000" w:themeColor="text1"/>
          <w:lang w:val="en-GB"/>
        </w:rPr>
        <w:t>life expectancy stagnation</w:t>
      </w:r>
      <w:r w:rsidR="006F3630">
        <w:rPr>
          <w:rFonts w:ascii="Times New Roman" w:hAnsi="Times New Roman" w:cs="Times New Roman"/>
          <w:color w:val="000000" w:themeColor="text1"/>
          <w:lang w:val="en-GB"/>
        </w:rPr>
        <w:t xml:space="preserve"> in the USA</w:t>
      </w:r>
      <w:r w:rsidR="00D35ED2">
        <w:rPr>
          <w:rFonts w:ascii="Times New Roman" w:hAnsi="Times New Roman" w:cs="Times New Roman"/>
          <w:color w:val="000000" w:themeColor="text1"/>
          <w:lang w:val="en-GB"/>
        </w:rPr>
        <w:t xml:space="preserve">, whereas external and drug-related mortality combined was the most important cause for divergence </w:t>
      </w:r>
      <w:r w:rsidR="006F3630">
        <w:rPr>
          <w:rFonts w:ascii="Times New Roman" w:hAnsi="Times New Roman" w:cs="Times New Roman"/>
          <w:color w:val="000000" w:themeColor="text1"/>
          <w:lang w:val="en-GB"/>
        </w:rPr>
        <w:t xml:space="preserve">from Sweden </w:t>
      </w:r>
      <w:r w:rsidR="00D35ED2">
        <w:rPr>
          <w:rFonts w:ascii="Times New Roman" w:hAnsi="Times New Roman" w:cs="Times New Roman"/>
          <w:color w:val="000000" w:themeColor="text1"/>
          <w:lang w:val="en-GB"/>
        </w:rPr>
        <w:t xml:space="preserve">before and during the pandemic. In contrast, cardiometabolic mortality was the most important cause for both stagnation and divergence </w:t>
      </w:r>
      <w:r w:rsidR="00003DC6">
        <w:rPr>
          <w:rFonts w:ascii="Times New Roman" w:hAnsi="Times New Roman" w:cs="Times New Roman"/>
          <w:color w:val="000000" w:themeColor="text1"/>
          <w:lang w:val="en-GB"/>
        </w:rPr>
        <w:t xml:space="preserve">among males </w:t>
      </w:r>
      <w:r w:rsidR="00AE4420">
        <w:rPr>
          <w:rFonts w:ascii="Times New Roman" w:hAnsi="Times New Roman" w:cs="Times New Roman"/>
          <w:color w:val="000000" w:themeColor="text1"/>
          <w:lang w:val="en-GB"/>
        </w:rPr>
        <w:t xml:space="preserve">in </w:t>
      </w:r>
      <w:r w:rsidR="00D35ED2">
        <w:rPr>
          <w:rFonts w:ascii="Times New Roman" w:hAnsi="Times New Roman" w:cs="Times New Roman"/>
          <w:color w:val="000000" w:themeColor="text1"/>
          <w:lang w:val="en-GB"/>
        </w:rPr>
        <w:t>England and Wales</w:t>
      </w:r>
      <w:r w:rsidR="001209C1">
        <w:rPr>
          <w:rFonts w:ascii="Times New Roman" w:hAnsi="Times New Roman" w:cs="Times New Roman"/>
          <w:color w:val="000000" w:themeColor="text1"/>
          <w:lang w:val="en-GB"/>
        </w:rPr>
        <w:t xml:space="preserve"> in both periods</w:t>
      </w:r>
      <w:r w:rsidR="00B13057">
        <w:rPr>
          <w:rFonts w:ascii="Times New Roman" w:hAnsi="Times New Roman" w:cs="Times New Roman"/>
          <w:color w:val="000000" w:themeColor="text1"/>
          <w:lang w:val="en-GB"/>
        </w:rPr>
        <w:t>, even exceeding</w:t>
      </w:r>
      <w:r w:rsidR="005B5C50">
        <w:rPr>
          <w:rFonts w:ascii="Times New Roman" w:hAnsi="Times New Roman" w:cs="Times New Roman"/>
          <w:color w:val="000000" w:themeColor="text1"/>
          <w:lang w:val="en-GB"/>
        </w:rPr>
        <w:t xml:space="preserve"> the role of</w:t>
      </w:r>
      <w:r w:rsidR="00B13057">
        <w:rPr>
          <w:rFonts w:ascii="Times New Roman" w:hAnsi="Times New Roman" w:cs="Times New Roman"/>
          <w:color w:val="000000" w:themeColor="text1"/>
          <w:lang w:val="en-GB"/>
        </w:rPr>
        <w:t xml:space="preserve"> COVID-19 mortality</w:t>
      </w:r>
      <w:r w:rsidR="00D35ED2">
        <w:rPr>
          <w:rFonts w:ascii="Times New Roman" w:hAnsi="Times New Roman" w:cs="Times New Roman"/>
          <w:color w:val="000000" w:themeColor="text1"/>
          <w:lang w:val="en-GB"/>
        </w:rPr>
        <w:t>.</w:t>
      </w:r>
    </w:p>
    <w:p w14:paraId="434B33EE" w14:textId="77777777" w:rsidR="00204A68" w:rsidRDefault="00204A68" w:rsidP="00D0710D">
      <w:pPr>
        <w:spacing w:after="0" w:line="480" w:lineRule="auto"/>
        <w:jc w:val="both"/>
        <w:rPr>
          <w:rFonts w:ascii="Times New Roman" w:hAnsi="Times New Roman" w:cs="Times New Roman"/>
          <w:color w:val="000000" w:themeColor="text1"/>
          <w:lang w:val="en-GB"/>
        </w:rPr>
      </w:pPr>
    </w:p>
    <w:p w14:paraId="66D27BF6" w14:textId="706F46CC" w:rsidR="00D23754" w:rsidRPr="00F67EDB" w:rsidRDefault="000A17F5" w:rsidP="00D0710D">
      <w:pPr>
        <w:spacing w:after="0" w:line="480" w:lineRule="auto"/>
        <w:jc w:val="both"/>
        <w:rPr>
          <w:rFonts w:ascii="Times New Roman" w:hAnsi="Times New Roman" w:cs="Times New Roman"/>
          <w:color w:val="FF0000"/>
          <w:lang w:val="en-GB"/>
        </w:rPr>
      </w:pPr>
      <w:r w:rsidRPr="000A17F5">
        <w:rPr>
          <w:rFonts w:ascii="Times New Roman" w:hAnsi="Times New Roman" w:cs="Times New Roman"/>
          <w:color w:val="000000" w:themeColor="text1"/>
          <w:lang w:val="en-GB"/>
        </w:rPr>
        <w:t xml:space="preserve">Finally, </w:t>
      </w:r>
      <w:r w:rsidR="00D23754" w:rsidRPr="006C25D2">
        <w:rPr>
          <w:rFonts w:ascii="Times New Roman" w:hAnsi="Times New Roman" w:cs="Times New Roman"/>
          <w:b/>
          <w:color w:val="000000" w:themeColor="text1"/>
          <w:lang w:val="en-GB"/>
        </w:rPr>
        <w:t>Chapter 4</w:t>
      </w:r>
      <w:r w:rsidR="00D23754" w:rsidRPr="002559FE">
        <w:rPr>
          <w:rFonts w:ascii="Times New Roman" w:hAnsi="Times New Roman" w:cs="Times New Roman"/>
          <w:color w:val="000000" w:themeColor="text1"/>
          <w:lang w:val="en-GB"/>
        </w:rPr>
        <w:t xml:space="preserve"> buil</w:t>
      </w:r>
      <w:r w:rsidR="002776F6">
        <w:rPr>
          <w:rFonts w:ascii="Times New Roman" w:hAnsi="Times New Roman" w:cs="Times New Roman"/>
          <w:color w:val="000000" w:themeColor="text1"/>
          <w:lang w:val="en-GB"/>
        </w:rPr>
        <w:t>t</w:t>
      </w:r>
      <w:r w:rsidR="00D23754" w:rsidRPr="002559FE">
        <w:rPr>
          <w:rFonts w:ascii="Times New Roman" w:hAnsi="Times New Roman" w:cs="Times New Roman"/>
          <w:color w:val="000000" w:themeColor="text1"/>
          <w:lang w:val="en-GB"/>
        </w:rPr>
        <w:t xml:space="preserve"> on </w:t>
      </w:r>
      <w:r w:rsidR="00D23754">
        <w:rPr>
          <w:rFonts w:ascii="Times New Roman" w:hAnsi="Times New Roman" w:cs="Times New Roman"/>
          <w:color w:val="000000" w:themeColor="text1"/>
          <w:lang w:val="en-GB"/>
        </w:rPr>
        <w:t xml:space="preserve">the analysis by Polizzi and Dowd </w:t>
      </w:r>
      <w:r w:rsidR="00681890">
        <w:rPr>
          <w:rFonts w:ascii="Times New Roman" w:hAnsi="Times New Roman" w:cs="Times New Roman"/>
          <w:color w:val="000000" w:themeColor="text1"/>
          <w:lang w:val="en-GB"/>
        </w:rPr>
        <w:fldChar w:fldCharType="begin"/>
      </w:r>
      <w:r w:rsidR="00681890">
        <w:rPr>
          <w:rFonts w:ascii="Times New Roman" w:hAnsi="Times New Roman" w:cs="Times New Roman"/>
          <w:color w:val="000000" w:themeColor="text1"/>
          <w:lang w:val="en-GB"/>
        </w:rPr>
        <w:instrText xml:space="preserve"> ADDIN ZOTERO_ITEM CSL_CITATION {"citationID":"eaZ0D6rt","properties":{"formattedCitation":"(2024)","plainCitation":"(2024)","noteIndex":0},"citationItems":[{"id":2538,"uris":["http://zotero.org/users/5659841/items/H5XN2CKL"],"itemData":{"id":2538,"type":"article-journal","container-title":"Proceedings of the National Academy of Sciences","DOI":"10.1073/pnas.2318276121","issue":"4","language":"en","page":"e2318276121","title":"Working-age mortality is still an important driver of stagnating life expectancy in the United States","volume":"121","author":[{"family":"Polizzi","given":"Antonino"},{"family":"Dowd","given":"Jennifer Beam"}],"issued":{"date-parts":[["2024"]]}},"label":"page","suppress-author":true}],"schema":"https://github.com/citation-style-language/schema/raw/master/csl-citation.json"} </w:instrText>
      </w:r>
      <w:r w:rsidR="00681890">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(2024)</w:t>
      </w:r>
      <w:r w:rsidR="00681890">
        <w:rPr>
          <w:rFonts w:ascii="Times New Roman" w:hAnsi="Times New Roman" w:cs="Times New Roman"/>
          <w:color w:val="000000" w:themeColor="text1"/>
          <w:lang w:val="en-GB"/>
        </w:rPr>
        <w:fldChar w:fldCharType="end"/>
      </w:r>
      <w:r w:rsidR="002776F6">
        <w:rPr>
          <w:rFonts w:ascii="Times New Roman" w:hAnsi="Times New Roman" w:cs="Times New Roman"/>
          <w:color w:val="000000" w:themeColor="text1"/>
          <w:lang w:val="en-GB"/>
        </w:rPr>
        <w:t xml:space="preserve"> reviewed in the Introduction</w:t>
      </w:r>
      <w:r w:rsidR="0055408D">
        <w:rPr>
          <w:rFonts w:ascii="Times New Roman" w:hAnsi="Times New Roman" w:cs="Times New Roman"/>
          <w:color w:val="000000" w:themeColor="text1"/>
          <w:lang w:val="en-GB"/>
        </w:rPr>
        <w:t xml:space="preserve"> of this dissertation</w:t>
      </w:r>
      <w:r w:rsidR="00D23754" w:rsidRPr="002559FE">
        <w:rPr>
          <w:rFonts w:ascii="Times New Roman" w:hAnsi="Times New Roman" w:cs="Times New Roman"/>
          <w:color w:val="000000" w:themeColor="text1"/>
          <w:lang w:val="en-GB"/>
        </w:rPr>
        <w:t>, which demonstrate</w:t>
      </w:r>
      <w:r w:rsidR="00D23754">
        <w:rPr>
          <w:rFonts w:ascii="Times New Roman" w:hAnsi="Times New Roman" w:cs="Times New Roman"/>
          <w:color w:val="000000" w:themeColor="text1"/>
          <w:lang w:val="en-GB"/>
        </w:rPr>
        <w:t>d</w:t>
      </w:r>
      <w:r w:rsidR="00D23754" w:rsidRPr="002559FE">
        <w:rPr>
          <w:rFonts w:ascii="Times New Roman" w:hAnsi="Times New Roman" w:cs="Times New Roman"/>
          <w:color w:val="000000" w:themeColor="text1"/>
          <w:lang w:val="en-GB"/>
        </w:rPr>
        <w:t xml:space="preserve"> that working-age mortality </w:t>
      </w:r>
      <w:r w:rsidR="00C76E0E">
        <w:rPr>
          <w:rFonts w:ascii="Times New Roman" w:hAnsi="Times New Roman" w:cs="Times New Roman"/>
          <w:color w:val="000000" w:themeColor="text1"/>
          <w:lang w:val="en-GB"/>
        </w:rPr>
        <w:t>wa</w:t>
      </w:r>
      <w:r w:rsidR="00D23754" w:rsidRPr="002559FE">
        <w:rPr>
          <w:rFonts w:ascii="Times New Roman" w:hAnsi="Times New Roman" w:cs="Times New Roman"/>
          <w:color w:val="000000" w:themeColor="text1"/>
          <w:lang w:val="en-GB"/>
        </w:rPr>
        <w:t xml:space="preserve">s the main driver of the life expectancy divergence </w:t>
      </w:r>
      <w:r w:rsidR="00AB2903">
        <w:rPr>
          <w:rFonts w:ascii="Times New Roman" w:hAnsi="Times New Roman" w:cs="Times New Roman"/>
          <w:color w:val="000000" w:themeColor="text1"/>
          <w:lang w:val="en-GB"/>
        </w:rPr>
        <w:t>of</w:t>
      </w:r>
      <w:r w:rsidR="00D23754" w:rsidRPr="002559FE">
        <w:rPr>
          <w:rFonts w:ascii="Times New Roman" w:hAnsi="Times New Roman" w:cs="Times New Roman"/>
          <w:color w:val="000000" w:themeColor="text1"/>
          <w:lang w:val="en-GB"/>
        </w:rPr>
        <w:t xml:space="preserve"> the U</w:t>
      </w:r>
      <w:r w:rsidR="00D23754">
        <w:rPr>
          <w:rFonts w:ascii="Times New Roman" w:hAnsi="Times New Roman" w:cs="Times New Roman"/>
          <w:color w:val="000000" w:themeColor="text1"/>
          <w:lang w:val="en-GB"/>
        </w:rPr>
        <w:t xml:space="preserve">SA </w:t>
      </w:r>
      <w:r w:rsidR="00AB2903">
        <w:rPr>
          <w:rFonts w:ascii="Times New Roman" w:hAnsi="Times New Roman" w:cs="Times New Roman"/>
          <w:color w:val="000000" w:themeColor="text1"/>
          <w:lang w:val="en-GB"/>
        </w:rPr>
        <w:t>from</w:t>
      </w:r>
      <w:r w:rsidR="00D23754" w:rsidRPr="002559FE">
        <w:rPr>
          <w:rFonts w:ascii="Times New Roman" w:hAnsi="Times New Roman" w:cs="Times New Roman"/>
          <w:color w:val="000000" w:themeColor="text1"/>
          <w:lang w:val="en-GB"/>
        </w:rPr>
        <w:t xml:space="preserve"> other low-mortality countries</w:t>
      </w:r>
      <w:r w:rsidR="00C76E0E">
        <w:rPr>
          <w:rFonts w:ascii="Times New Roman" w:hAnsi="Times New Roman" w:cs="Times New Roman"/>
          <w:color w:val="000000" w:themeColor="text1"/>
          <w:lang w:val="en-GB"/>
        </w:rPr>
        <w:t xml:space="preserve"> in 2010–2019</w:t>
      </w:r>
      <w:r w:rsidR="00D23754" w:rsidRPr="002559FE">
        <w:rPr>
          <w:rFonts w:ascii="Times New Roman" w:hAnsi="Times New Roman" w:cs="Times New Roman"/>
          <w:color w:val="000000" w:themeColor="text1"/>
          <w:lang w:val="en-GB"/>
        </w:rPr>
        <w:t xml:space="preserve">. </w:t>
      </w:r>
      <w:r w:rsidR="00D23754" w:rsidRPr="001F4817">
        <w:rPr>
          <w:rFonts w:ascii="Times New Roman" w:hAnsi="Times New Roman" w:cs="Times New Roman"/>
          <w:color w:val="000000" w:themeColor="text1"/>
          <w:lang w:val="en-GB"/>
        </w:rPr>
        <w:t xml:space="preserve">Using a counterfactual population projection approach and fertility indicators from the population renewal framework, </w:t>
      </w:r>
      <w:r w:rsidR="00D23754">
        <w:rPr>
          <w:rFonts w:ascii="Times New Roman" w:hAnsi="Times New Roman" w:cs="Times New Roman"/>
          <w:color w:val="000000" w:themeColor="text1"/>
          <w:lang w:val="en-GB"/>
        </w:rPr>
        <w:t>Chapter 4</w:t>
      </w:r>
      <w:r w:rsidR="00D23754" w:rsidRPr="001F4817">
        <w:rPr>
          <w:rFonts w:ascii="Times New Roman" w:hAnsi="Times New Roman" w:cs="Times New Roman"/>
          <w:color w:val="000000" w:themeColor="text1"/>
          <w:lang w:val="en-GB"/>
        </w:rPr>
        <w:t xml:space="preserve"> estimate</w:t>
      </w:r>
      <w:r w:rsidR="00C23CBF">
        <w:rPr>
          <w:rFonts w:ascii="Times New Roman" w:hAnsi="Times New Roman" w:cs="Times New Roman"/>
          <w:color w:val="000000" w:themeColor="text1"/>
          <w:lang w:val="en-GB"/>
        </w:rPr>
        <w:t>d</w:t>
      </w:r>
      <w:r w:rsidR="00D23754" w:rsidRPr="002559FE">
        <w:rPr>
          <w:rFonts w:ascii="Times New Roman" w:hAnsi="Times New Roman" w:cs="Times New Roman"/>
          <w:color w:val="000000" w:themeColor="text1"/>
          <w:lang w:val="en-GB"/>
        </w:rPr>
        <w:t xml:space="preserve"> the number of “missing births”</w:t>
      </w:r>
      <w:r w:rsidR="00D23754">
        <w:rPr>
          <w:rFonts w:ascii="Times New Roman" w:hAnsi="Times New Roman" w:cs="Times New Roman"/>
          <w:color w:val="000000" w:themeColor="text1"/>
          <w:lang w:val="en-GB"/>
        </w:rPr>
        <w:t xml:space="preserve"> in the USA</w:t>
      </w:r>
      <w:r w:rsidR="00D23754" w:rsidRPr="002559FE">
        <w:rPr>
          <w:rFonts w:ascii="Times New Roman" w:hAnsi="Times New Roman" w:cs="Times New Roman"/>
          <w:color w:val="000000" w:themeColor="text1"/>
          <w:lang w:val="en-GB"/>
        </w:rPr>
        <w:t xml:space="preserve">: children that were never born because their potential mothers or (great-)grandmothers </w:t>
      </w:r>
      <w:r w:rsidR="00830F33">
        <w:rPr>
          <w:rFonts w:ascii="Times New Roman" w:hAnsi="Times New Roman" w:cs="Times New Roman"/>
          <w:color w:val="000000" w:themeColor="text1"/>
          <w:lang w:val="en-GB"/>
        </w:rPr>
        <w:t xml:space="preserve">died </w:t>
      </w:r>
      <w:r w:rsidR="00726618">
        <w:rPr>
          <w:rFonts w:ascii="Times New Roman" w:hAnsi="Times New Roman" w:cs="Times New Roman"/>
          <w:color w:val="000000" w:themeColor="text1"/>
          <w:lang w:val="en-GB"/>
        </w:rPr>
        <w:t xml:space="preserve">prematurely </w:t>
      </w:r>
      <w:r w:rsidR="00E07934">
        <w:rPr>
          <w:rFonts w:ascii="Times New Roman" w:hAnsi="Times New Roman" w:cs="Times New Roman"/>
          <w:color w:val="000000" w:themeColor="text1"/>
          <w:lang w:val="en-GB"/>
        </w:rPr>
        <w:t>between</w:t>
      </w:r>
      <w:r w:rsidR="00D23754" w:rsidRPr="002559FE">
        <w:rPr>
          <w:rFonts w:ascii="Times New Roman" w:hAnsi="Times New Roman" w:cs="Times New Roman"/>
          <w:color w:val="000000" w:themeColor="text1"/>
          <w:lang w:val="en-GB"/>
        </w:rPr>
        <w:t xml:space="preserve"> 1950–20</w:t>
      </w:r>
      <w:r w:rsidR="00D23754">
        <w:rPr>
          <w:rFonts w:ascii="Times New Roman" w:hAnsi="Times New Roman" w:cs="Times New Roman"/>
          <w:color w:val="000000" w:themeColor="text1"/>
          <w:lang w:val="en-GB"/>
        </w:rPr>
        <w:t>4</w:t>
      </w:r>
      <w:r w:rsidR="00D23754" w:rsidRPr="002559FE">
        <w:rPr>
          <w:rFonts w:ascii="Times New Roman" w:hAnsi="Times New Roman" w:cs="Times New Roman"/>
          <w:color w:val="000000" w:themeColor="text1"/>
          <w:lang w:val="en-GB"/>
        </w:rPr>
        <w:t xml:space="preserve">9. Following </w:t>
      </w:r>
      <w:proofErr w:type="spellStart"/>
      <w:r w:rsidR="00D23754" w:rsidRPr="002559FE">
        <w:rPr>
          <w:rFonts w:ascii="Times New Roman" w:hAnsi="Times New Roman" w:cs="Times New Roman"/>
          <w:color w:val="000000" w:themeColor="text1"/>
          <w:lang w:val="en-GB"/>
        </w:rPr>
        <w:t>Bor</w:t>
      </w:r>
      <w:proofErr w:type="spellEnd"/>
      <w:r w:rsidR="00D23754" w:rsidRPr="002559FE">
        <w:rPr>
          <w:rFonts w:ascii="Times New Roman" w:hAnsi="Times New Roman" w:cs="Times New Roman"/>
          <w:color w:val="000000" w:themeColor="text1"/>
          <w:lang w:val="en-GB"/>
        </w:rPr>
        <w:t xml:space="preserve"> et al. </w:t>
      </w:r>
      <w:r w:rsidR="00864DDE">
        <w:rPr>
          <w:rFonts w:ascii="Times New Roman" w:hAnsi="Times New Roman" w:cs="Times New Roman"/>
          <w:color w:val="000000" w:themeColor="text1"/>
          <w:lang w:val="en-GB"/>
        </w:rPr>
        <w:fldChar w:fldCharType="begin"/>
      </w:r>
      <w:r w:rsidR="00864DDE">
        <w:rPr>
          <w:rFonts w:ascii="Times New Roman" w:hAnsi="Times New Roman" w:cs="Times New Roman"/>
          <w:color w:val="000000" w:themeColor="text1"/>
          <w:lang w:val="en-GB"/>
        </w:rPr>
        <w:instrText xml:space="preserve"> ADDIN ZOTERO_ITEM CSL_CITATION {"citationID":"6eYVLcKP","properties":{"formattedCitation":"(2023)","plainCitation":"(2023)","noteIndex":0},"citationItems":[{"id":2028,"uris":["http://zotero.org/users/5659841/items/FN842KAT"],"itemData":{"id":2028,"type":"article-journal","container-title":"PNAS Nexus","DOI":"10.1093/pnasnexus/pgad173","issue":"6","journalAbbreviation":"PNAS Nexus","language":"en","page":"pgad173","title":"Missing Americans: early death in the United States—1933–2021","volume":"2","author":[{"family":"Bor","given":"Jacob"},{"family":"Stokes","given":"Andrew C"},{"family":"Raifman","given":"Julia"},{"family":"Venkataramani","given":"Atheendar"},{"family":"Bassett","given":"Mary T"},{"family":"Himmelstein","given":"David"},{"family":"Woolhandler","given":"Steffie"}],"issued":{"date-parts":[["2023"]]}},"label":"page","suppress-author":true}],"schema":"https://github.com/citation-style-language/schema/raw/master/csl-citation.json"} </w:instrText>
      </w:r>
      <w:r w:rsidR="00864DDE">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(2023)</w:t>
      </w:r>
      <w:r w:rsidR="00864DDE">
        <w:rPr>
          <w:rFonts w:ascii="Times New Roman" w:hAnsi="Times New Roman" w:cs="Times New Roman"/>
          <w:color w:val="000000" w:themeColor="text1"/>
          <w:lang w:val="en-GB"/>
        </w:rPr>
        <w:fldChar w:fldCharType="end"/>
      </w:r>
      <w:r w:rsidR="00D23754" w:rsidRPr="002559FE">
        <w:rPr>
          <w:rFonts w:ascii="Times New Roman" w:hAnsi="Times New Roman" w:cs="Times New Roman"/>
          <w:color w:val="000000" w:themeColor="text1"/>
          <w:lang w:val="en-GB"/>
        </w:rPr>
        <w:t xml:space="preserve">, </w:t>
      </w:r>
      <w:r w:rsidR="00726618">
        <w:rPr>
          <w:rFonts w:ascii="Times New Roman" w:hAnsi="Times New Roman" w:cs="Times New Roman"/>
          <w:color w:val="000000" w:themeColor="text1"/>
          <w:lang w:val="en-GB"/>
        </w:rPr>
        <w:t>“</w:t>
      </w:r>
      <w:r w:rsidR="00D23754" w:rsidRPr="002559FE">
        <w:rPr>
          <w:rFonts w:ascii="Times New Roman" w:hAnsi="Times New Roman" w:cs="Times New Roman"/>
          <w:color w:val="000000" w:themeColor="text1"/>
          <w:lang w:val="en-GB"/>
        </w:rPr>
        <w:t>early death</w:t>
      </w:r>
      <w:r w:rsidR="00726618">
        <w:rPr>
          <w:rFonts w:ascii="Times New Roman" w:hAnsi="Times New Roman" w:cs="Times New Roman"/>
          <w:color w:val="000000" w:themeColor="text1"/>
          <w:lang w:val="en-GB"/>
        </w:rPr>
        <w:t>”</w:t>
      </w:r>
      <w:r w:rsidR="00D23754" w:rsidRPr="002559FE">
        <w:rPr>
          <w:rFonts w:ascii="Times New Roman" w:hAnsi="Times New Roman" w:cs="Times New Roman"/>
          <w:color w:val="000000" w:themeColor="text1"/>
          <w:lang w:val="en-GB"/>
        </w:rPr>
        <w:t xml:space="preserve"> in </w:t>
      </w:r>
      <w:r w:rsidR="00D23754">
        <w:rPr>
          <w:rFonts w:ascii="Times New Roman" w:hAnsi="Times New Roman" w:cs="Times New Roman"/>
          <w:color w:val="000000" w:themeColor="text1"/>
          <w:lang w:val="en-GB"/>
        </w:rPr>
        <w:t>Chapter 4</w:t>
      </w:r>
      <w:r w:rsidR="00D23754" w:rsidRPr="002559FE">
        <w:rPr>
          <w:rFonts w:ascii="Times New Roman" w:hAnsi="Times New Roman" w:cs="Times New Roman"/>
          <w:color w:val="000000" w:themeColor="text1"/>
          <w:lang w:val="en-GB"/>
        </w:rPr>
        <w:t xml:space="preserve"> </w:t>
      </w:r>
      <w:r w:rsidR="002776F6">
        <w:rPr>
          <w:rFonts w:ascii="Times New Roman" w:hAnsi="Times New Roman" w:cs="Times New Roman"/>
          <w:color w:val="000000" w:themeColor="text1"/>
          <w:lang w:val="en-GB"/>
        </w:rPr>
        <w:t>was</w:t>
      </w:r>
      <w:r w:rsidR="00D23754" w:rsidRPr="002559FE">
        <w:rPr>
          <w:rFonts w:ascii="Times New Roman" w:hAnsi="Times New Roman" w:cs="Times New Roman"/>
          <w:color w:val="000000" w:themeColor="text1"/>
          <w:lang w:val="en-GB"/>
        </w:rPr>
        <w:t xml:space="preserve"> </w:t>
      </w:r>
      <w:r w:rsidR="00D23754" w:rsidRPr="00B65F31">
        <w:rPr>
          <w:rFonts w:ascii="Times New Roman" w:hAnsi="Times New Roman" w:cs="Times New Roman"/>
          <w:color w:val="000000" w:themeColor="text1"/>
          <w:lang w:val="en-GB"/>
        </w:rPr>
        <w:t>defined as all deaths</w:t>
      </w:r>
      <w:r w:rsidR="00230979" w:rsidRPr="00B65F31">
        <w:rPr>
          <w:rFonts w:ascii="Times New Roman" w:hAnsi="Times New Roman" w:cs="Times New Roman"/>
          <w:color w:val="000000" w:themeColor="text1"/>
          <w:lang w:val="en-GB"/>
        </w:rPr>
        <w:t xml:space="preserve"> before age 50</w:t>
      </w:r>
      <w:r w:rsidR="00D23754" w:rsidRPr="00B65F31">
        <w:rPr>
          <w:rFonts w:ascii="Times New Roman" w:hAnsi="Times New Roman" w:cs="Times New Roman"/>
          <w:color w:val="000000" w:themeColor="text1"/>
          <w:lang w:val="en-GB"/>
        </w:rPr>
        <w:t xml:space="preserve"> that could have been avoided if the USA had experienced the average mortality trajectory of 21 “other wealthy nations.” Chapter 4 estimate</w:t>
      </w:r>
      <w:r w:rsidR="002776F6" w:rsidRPr="00B65F31">
        <w:rPr>
          <w:rFonts w:ascii="Times New Roman" w:hAnsi="Times New Roman" w:cs="Times New Roman"/>
          <w:color w:val="000000" w:themeColor="text1"/>
          <w:lang w:val="en-GB"/>
        </w:rPr>
        <w:t>d</w:t>
      </w:r>
      <w:r w:rsidR="00D23754" w:rsidRPr="00B65F31">
        <w:rPr>
          <w:rFonts w:ascii="Times New Roman" w:hAnsi="Times New Roman" w:cs="Times New Roman"/>
          <w:color w:val="000000" w:themeColor="text1"/>
          <w:lang w:val="en-GB"/>
        </w:rPr>
        <w:t xml:space="preserve"> that around 200,000 children were</w:t>
      </w:r>
      <w:r w:rsidR="00D23754" w:rsidRPr="002559FE">
        <w:rPr>
          <w:rFonts w:ascii="Times New Roman" w:hAnsi="Times New Roman" w:cs="Times New Roman"/>
          <w:color w:val="000000" w:themeColor="text1"/>
          <w:lang w:val="en-GB"/>
        </w:rPr>
        <w:t xml:space="preserve"> not born in the </w:t>
      </w:r>
      <w:r w:rsidR="00D23754" w:rsidRPr="002559FE">
        <w:rPr>
          <w:rFonts w:ascii="Times New Roman" w:hAnsi="Times New Roman" w:cs="Times New Roman"/>
          <w:color w:val="000000" w:themeColor="text1"/>
          <w:lang w:val="en-GB"/>
        </w:rPr>
        <w:lastRenderedPageBreak/>
        <w:t xml:space="preserve">decade 2010–2019 alone because their potential mothers or (great-)grandmothers died prematurely. </w:t>
      </w:r>
      <w:r w:rsidR="00D23754">
        <w:rPr>
          <w:rFonts w:ascii="Times New Roman" w:hAnsi="Times New Roman" w:cs="Times New Roman"/>
          <w:color w:val="000000" w:themeColor="text1"/>
          <w:lang w:val="en-GB"/>
        </w:rPr>
        <w:t xml:space="preserve">Based on </w:t>
      </w:r>
      <w:r w:rsidR="00590164">
        <w:rPr>
          <w:rFonts w:ascii="Times New Roman" w:hAnsi="Times New Roman" w:cs="Times New Roman"/>
          <w:color w:val="000000" w:themeColor="text1"/>
          <w:lang w:val="en-GB"/>
        </w:rPr>
        <w:t>forecasts</w:t>
      </w:r>
      <w:r w:rsidR="00D23754">
        <w:rPr>
          <w:rFonts w:ascii="Times New Roman" w:hAnsi="Times New Roman" w:cs="Times New Roman"/>
          <w:color w:val="000000" w:themeColor="text1"/>
          <w:lang w:val="en-GB"/>
        </w:rPr>
        <w:t xml:space="preserve"> of the USA life expectancy shortfall into the post-pandemic period, the number of “missing births” is expected to increase even further by 20</w:t>
      </w:r>
      <w:r w:rsidR="009A2B05">
        <w:rPr>
          <w:rFonts w:ascii="Times New Roman" w:hAnsi="Times New Roman" w:cs="Times New Roman"/>
          <w:color w:val="000000" w:themeColor="text1"/>
          <w:lang w:val="en-GB"/>
        </w:rPr>
        <w:t>50</w:t>
      </w:r>
      <w:r w:rsidR="00D23754">
        <w:rPr>
          <w:rFonts w:ascii="Times New Roman" w:hAnsi="Times New Roman" w:cs="Times New Roman"/>
          <w:color w:val="000000" w:themeColor="text1"/>
          <w:lang w:val="en-GB"/>
        </w:rPr>
        <w:t>.</w:t>
      </w:r>
    </w:p>
    <w:p w14:paraId="279618C1" w14:textId="77777777" w:rsidR="00C23E99" w:rsidRDefault="00C23E99" w:rsidP="00D0710D">
      <w:pPr>
        <w:spacing w:after="0" w:line="480" w:lineRule="auto"/>
        <w:jc w:val="both"/>
        <w:rPr>
          <w:rFonts w:ascii="Times New Roman" w:hAnsi="Times New Roman" w:cs="Times New Roman"/>
          <w:color w:val="000000" w:themeColor="text1"/>
          <w:lang w:val="en-GB"/>
        </w:rPr>
      </w:pPr>
    </w:p>
    <w:p w14:paraId="17F9DBBE" w14:textId="145C2DC2" w:rsidR="00D105C7" w:rsidRDefault="00967A65" w:rsidP="00D0710D">
      <w:pPr>
        <w:spacing w:after="0" w:line="480" w:lineRule="auto"/>
        <w:jc w:val="both"/>
        <w:rPr>
          <w:rFonts w:ascii="Times New Roman" w:hAnsi="Times New Roman" w:cs="Times New Roman"/>
          <w:color w:val="000000" w:themeColor="text1"/>
          <w:lang w:val="en-GB"/>
        </w:rPr>
      </w:pPr>
      <w:r w:rsidRPr="00967A65">
        <w:rPr>
          <w:rFonts w:ascii="Times New Roman" w:hAnsi="Times New Roman" w:cs="Times New Roman"/>
          <w:color w:val="000000" w:themeColor="text1"/>
          <w:lang w:val="en-GB"/>
        </w:rPr>
        <w:t xml:space="preserve">In summary, this dissertation demonstrated the value of </w:t>
      </w:r>
      <w:r>
        <w:rPr>
          <w:rFonts w:ascii="Times New Roman" w:hAnsi="Times New Roman" w:cs="Times New Roman"/>
          <w:color w:val="000000" w:themeColor="text1"/>
          <w:lang w:val="en-GB"/>
        </w:rPr>
        <w:t xml:space="preserve">adopting </w:t>
      </w:r>
      <w:r w:rsidRPr="00967A65">
        <w:rPr>
          <w:rFonts w:ascii="Times New Roman" w:hAnsi="Times New Roman" w:cs="Times New Roman"/>
          <w:color w:val="000000" w:themeColor="text1"/>
          <w:lang w:val="en-GB"/>
        </w:rPr>
        <w:t xml:space="preserve">a </w:t>
      </w:r>
      <w:r w:rsidRPr="00967A65">
        <w:rPr>
          <w:rFonts w:ascii="Times New Roman" w:hAnsi="Times New Roman" w:cs="Times New Roman"/>
          <w:i/>
          <w:color w:val="000000" w:themeColor="text1"/>
          <w:lang w:val="en-GB"/>
        </w:rPr>
        <w:t>divergence</w:t>
      </w:r>
      <w:r w:rsidRPr="00967A65">
        <w:rPr>
          <w:rFonts w:ascii="Times New Roman" w:hAnsi="Times New Roman" w:cs="Times New Roman"/>
          <w:color w:val="000000" w:themeColor="text1"/>
          <w:lang w:val="en-GB"/>
        </w:rPr>
        <w:t xml:space="preserve"> perspective alongside a </w:t>
      </w:r>
      <w:r w:rsidRPr="00967A65">
        <w:rPr>
          <w:rFonts w:ascii="Times New Roman" w:hAnsi="Times New Roman" w:cs="Times New Roman"/>
          <w:i/>
          <w:color w:val="000000" w:themeColor="text1"/>
          <w:lang w:val="en-GB"/>
        </w:rPr>
        <w:t>stagnation</w:t>
      </w:r>
      <w:r w:rsidRPr="00967A65">
        <w:rPr>
          <w:rFonts w:ascii="Times New Roman" w:hAnsi="Times New Roman" w:cs="Times New Roman"/>
          <w:color w:val="000000" w:themeColor="text1"/>
          <w:lang w:val="en-GB"/>
        </w:rPr>
        <w:t xml:space="preserve"> perspective when examining the </w:t>
      </w:r>
      <w:r w:rsidRPr="00967A65">
        <w:rPr>
          <w:rFonts w:ascii="Times New Roman" w:hAnsi="Times New Roman" w:cs="Times New Roman"/>
          <w:i/>
          <w:color w:val="000000" w:themeColor="text1"/>
          <w:lang w:val="en-GB"/>
        </w:rPr>
        <w:t>causes</w:t>
      </w:r>
      <w:r w:rsidRPr="00967A65">
        <w:rPr>
          <w:rFonts w:ascii="Times New Roman" w:hAnsi="Times New Roman" w:cs="Times New Roman"/>
          <w:color w:val="000000" w:themeColor="text1"/>
          <w:lang w:val="en-GB"/>
        </w:rPr>
        <w:t xml:space="preserve"> and </w:t>
      </w:r>
      <w:r>
        <w:rPr>
          <w:rFonts w:ascii="Times New Roman" w:hAnsi="Times New Roman" w:cs="Times New Roman"/>
          <w:color w:val="000000" w:themeColor="text1"/>
          <w:lang w:val="en-GB"/>
        </w:rPr>
        <w:t xml:space="preserve">the </w:t>
      </w:r>
      <w:r w:rsidRPr="00967A65">
        <w:rPr>
          <w:rFonts w:ascii="Times New Roman" w:hAnsi="Times New Roman" w:cs="Times New Roman"/>
          <w:i/>
          <w:color w:val="000000" w:themeColor="text1"/>
          <w:lang w:val="en-GB"/>
        </w:rPr>
        <w:t>consequences</w:t>
      </w:r>
      <w:r w:rsidRPr="00967A65">
        <w:rPr>
          <w:rFonts w:ascii="Times New Roman" w:hAnsi="Times New Roman" w:cs="Times New Roman"/>
          <w:color w:val="000000" w:themeColor="text1"/>
          <w:lang w:val="en-GB"/>
        </w:rPr>
        <w:t xml:space="preserve"> of recent life expectancy trends in the US</w:t>
      </w:r>
      <w:r>
        <w:rPr>
          <w:rFonts w:ascii="Times New Roman" w:hAnsi="Times New Roman" w:cs="Times New Roman"/>
          <w:color w:val="000000" w:themeColor="text1"/>
          <w:lang w:val="en-GB"/>
        </w:rPr>
        <w:t>A</w:t>
      </w:r>
      <w:r w:rsidRPr="00967A65">
        <w:rPr>
          <w:rFonts w:ascii="Times New Roman" w:hAnsi="Times New Roman" w:cs="Times New Roman"/>
          <w:color w:val="000000" w:themeColor="text1"/>
          <w:lang w:val="en-GB"/>
        </w:rPr>
        <w:t xml:space="preserve"> and </w:t>
      </w:r>
      <w:r>
        <w:rPr>
          <w:rFonts w:ascii="Times New Roman" w:hAnsi="Times New Roman" w:cs="Times New Roman"/>
          <w:color w:val="000000" w:themeColor="text1"/>
          <w:lang w:val="en-GB"/>
        </w:rPr>
        <w:t xml:space="preserve">the </w:t>
      </w:r>
      <w:r w:rsidRPr="00967A65">
        <w:rPr>
          <w:rFonts w:ascii="Times New Roman" w:hAnsi="Times New Roman" w:cs="Times New Roman"/>
          <w:color w:val="000000" w:themeColor="text1"/>
          <w:lang w:val="en-GB"/>
        </w:rPr>
        <w:t xml:space="preserve">UK. External and substance-related mortality and cardiometabolic mortality emerged as important </w:t>
      </w:r>
      <w:r w:rsidRPr="00351344">
        <w:rPr>
          <w:rFonts w:ascii="Times New Roman" w:hAnsi="Times New Roman" w:cs="Times New Roman"/>
          <w:i/>
          <w:color w:val="000000" w:themeColor="text1"/>
          <w:lang w:val="en-GB"/>
        </w:rPr>
        <w:t>causes</w:t>
      </w:r>
      <w:r w:rsidRPr="00967A65">
        <w:rPr>
          <w:rFonts w:ascii="Times New Roman" w:hAnsi="Times New Roman" w:cs="Times New Roman"/>
          <w:color w:val="000000" w:themeColor="text1"/>
          <w:lang w:val="en-GB"/>
        </w:rPr>
        <w:t xml:space="preserve"> of life expectancy divergence in the US</w:t>
      </w:r>
      <w:r w:rsidR="00101F80">
        <w:rPr>
          <w:rFonts w:ascii="Times New Roman" w:hAnsi="Times New Roman" w:cs="Times New Roman"/>
          <w:color w:val="000000" w:themeColor="text1"/>
          <w:lang w:val="en-GB"/>
        </w:rPr>
        <w:t>A</w:t>
      </w:r>
      <w:r w:rsidRPr="00967A65">
        <w:rPr>
          <w:rFonts w:ascii="Times New Roman" w:hAnsi="Times New Roman" w:cs="Times New Roman"/>
          <w:color w:val="000000" w:themeColor="text1"/>
          <w:lang w:val="en-GB"/>
        </w:rPr>
        <w:t xml:space="preserve"> and </w:t>
      </w:r>
      <w:r w:rsidR="00D5716D">
        <w:rPr>
          <w:rFonts w:ascii="Times New Roman" w:hAnsi="Times New Roman" w:cs="Times New Roman"/>
          <w:color w:val="000000" w:themeColor="text1"/>
          <w:lang w:val="en-GB"/>
        </w:rPr>
        <w:t xml:space="preserve">the </w:t>
      </w:r>
      <w:r w:rsidRPr="00967A65">
        <w:rPr>
          <w:rFonts w:ascii="Times New Roman" w:hAnsi="Times New Roman" w:cs="Times New Roman"/>
          <w:color w:val="000000" w:themeColor="text1"/>
          <w:lang w:val="en-GB"/>
        </w:rPr>
        <w:t xml:space="preserve">UK relative to </w:t>
      </w:r>
      <w:r w:rsidR="00101F80">
        <w:rPr>
          <w:rFonts w:ascii="Times New Roman" w:hAnsi="Times New Roman" w:cs="Times New Roman"/>
          <w:color w:val="000000" w:themeColor="text1"/>
          <w:lang w:val="en-GB"/>
        </w:rPr>
        <w:t>b</w:t>
      </w:r>
      <w:r w:rsidRPr="00967A65">
        <w:rPr>
          <w:rFonts w:ascii="Times New Roman" w:hAnsi="Times New Roman" w:cs="Times New Roman"/>
          <w:color w:val="000000" w:themeColor="text1"/>
          <w:lang w:val="en-GB"/>
        </w:rPr>
        <w:t>etter performing peer</w:t>
      </w:r>
      <w:r w:rsidR="00101F80">
        <w:rPr>
          <w:rFonts w:ascii="Times New Roman" w:hAnsi="Times New Roman" w:cs="Times New Roman"/>
          <w:color w:val="000000" w:themeColor="text1"/>
          <w:lang w:val="en-GB"/>
        </w:rPr>
        <w:t xml:space="preserve"> countries—</w:t>
      </w:r>
      <w:r w:rsidRPr="00967A65">
        <w:rPr>
          <w:rFonts w:ascii="Times New Roman" w:hAnsi="Times New Roman" w:cs="Times New Roman"/>
          <w:color w:val="000000" w:themeColor="text1"/>
          <w:lang w:val="en-GB"/>
        </w:rPr>
        <w:t xml:space="preserve">even if they were not always the most important factors in life expectancy stagnation over time. Moreover, consistent with the concept of the </w:t>
      </w:r>
      <w:r w:rsidRPr="00351344">
        <w:rPr>
          <w:rFonts w:ascii="Times New Roman" w:hAnsi="Times New Roman" w:cs="Times New Roman"/>
          <w:i/>
          <w:color w:val="000000" w:themeColor="text1"/>
          <w:lang w:val="en-GB"/>
        </w:rPr>
        <w:t>mortality</w:t>
      </w:r>
      <w:r w:rsidR="00351344" w:rsidRPr="00351344">
        <w:rPr>
          <w:rFonts w:ascii="Times New Roman" w:hAnsi="Times New Roman" w:cs="Times New Roman"/>
          <w:i/>
          <w:color w:val="000000" w:themeColor="text1"/>
          <w:lang w:val="en-GB"/>
        </w:rPr>
        <w:t>–</w:t>
      </w:r>
      <w:r w:rsidRPr="00351344">
        <w:rPr>
          <w:rFonts w:ascii="Times New Roman" w:hAnsi="Times New Roman" w:cs="Times New Roman"/>
          <w:i/>
          <w:color w:val="000000" w:themeColor="text1"/>
          <w:lang w:val="en-GB"/>
        </w:rPr>
        <w:t>fertility nexus</w:t>
      </w:r>
      <w:r w:rsidRPr="00967A65">
        <w:rPr>
          <w:rFonts w:ascii="Times New Roman" w:hAnsi="Times New Roman" w:cs="Times New Roman"/>
          <w:color w:val="000000" w:themeColor="text1"/>
          <w:lang w:val="en-GB"/>
        </w:rPr>
        <w:t xml:space="preserve">, this dissertation found that the divergent trends in working-age and reproductive-age mortality in the </w:t>
      </w:r>
      <w:r w:rsidR="000D6AC3">
        <w:rPr>
          <w:rFonts w:ascii="Times New Roman" w:hAnsi="Times New Roman" w:cs="Times New Roman"/>
          <w:color w:val="000000" w:themeColor="text1"/>
          <w:lang w:val="en-GB"/>
        </w:rPr>
        <w:t>USA</w:t>
      </w:r>
      <w:r w:rsidRPr="00967A65">
        <w:rPr>
          <w:rFonts w:ascii="Times New Roman" w:hAnsi="Times New Roman" w:cs="Times New Roman"/>
          <w:color w:val="000000" w:themeColor="text1"/>
          <w:lang w:val="en-GB"/>
        </w:rPr>
        <w:t xml:space="preserve"> </w:t>
      </w:r>
      <w:r w:rsidR="009D137E">
        <w:rPr>
          <w:rFonts w:ascii="Times New Roman" w:hAnsi="Times New Roman" w:cs="Times New Roman"/>
          <w:color w:val="000000" w:themeColor="text1"/>
          <w:lang w:val="en-GB"/>
        </w:rPr>
        <w:t xml:space="preserve">have </w:t>
      </w:r>
      <w:r w:rsidRPr="00967A65">
        <w:rPr>
          <w:rFonts w:ascii="Times New Roman" w:hAnsi="Times New Roman" w:cs="Times New Roman"/>
          <w:color w:val="000000" w:themeColor="text1"/>
          <w:lang w:val="en-GB"/>
        </w:rPr>
        <w:t>had important implications for birth outcomes at the population level. These new empirical findings and conceptual contributions of this dissertation will be important for future theoretical and empirical work in sociology, demography, and epidemiology, as I discuss next.</w:t>
      </w:r>
    </w:p>
    <w:p w14:paraId="6942F3AF" w14:textId="193C6914" w:rsidR="00A353CE" w:rsidRDefault="00A353CE" w:rsidP="00D0710D">
      <w:pPr>
        <w:spacing w:after="0" w:line="480" w:lineRule="auto"/>
        <w:rPr>
          <w:rFonts w:ascii="Times New Roman" w:hAnsi="Times New Roman" w:cs="Times New Roman"/>
          <w:b/>
          <w:color w:val="000000" w:themeColor="text1"/>
          <w:lang w:val="en-GB"/>
        </w:rPr>
      </w:pPr>
    </w:p>
    <w:p w14:paraId="23817579" w14:textId="631C3D11" w:rsidR="002776F6" w:rsidRPr="009C2E60" w:rsidRDefault="00AC507D" w:rsidP="00D0710D">
      <w:pPr>
        <w:spacing w:after="0" w:line="480" w:lineRule="auto"/>
        <w:jc w:val="both"/>
        <w:rPr>
          <w:rFonts w:ascii="Times New Roman" w:hAnsi="Times New Roman" w:cs="Times New Roman"/>
          <w:b/>
          <w:color w:val="000000" w:themeColor="text1"/>
          <w:lang w:val="en-GB"/>
        </w:rPr>
      </w:pPr>
      <w:r>
        <w:rPr>
          <w:rFonts w:ascii="Times New Roman" w:hAnsi="Times New Roman" w:cs="Times New Roman"/>
          <w:b/>
          <w:color w:val="000000" w:themeColor="text1"/>
          <w:lang w:val="en-GB"/>
        </w:rPr>
        <w:t xml:space="preserve">5.2. </w:t>
      </w:r>
      <w:r w:rsidR="009C2E60" w:rsidRPr="009C2E60">
        <w:rPr>
          <w:rFonts w:ascii="Times New Roman" w:hAnsi="Times New Roman" w:cs="Times New Roman"/>
          <w:b/>
          <w:color w:val="000000" w:themeColor="text1"/>
          <w:lang w:val="en-GB"/>
        </w:rPr>
        <w:t>Discussion of the main findings</w:t>
      </w:r>
      <w:r w:rsidR="00C43E38">
        <w:rPr>
          <w:rFonts w:ascii="Times New Roman" w:hAnsi="Times New Roman" w:cs="Times New Roman"/>
          <w:b/>
          <w:color w:val="000000" w:themeColor="text1"/>
          <w:lang w:val="en-GB"/>
        </w:rPr>
        <w:t xml:space="preserve"> of this dissertation</w:t>
      </w:r>
    </w:p>
    <w:p w14:paraId="5D53B602" w14:textId="59FF6180" w:rsidR="00CB76B8" w:rsidRPr="00A64E56" w:rsidRDefault="00A64E56" w:rsidP="00D0710D">
      <w:pPr>
        <w:spacing w:after="0" w:line="480" w:lineRule="auto"/>
        <w:rPr>
          <w:rFonts w:ascii="Times New Roman" w:hAnsi="Times New Roman" w:cs="Times New Roman"/>
          <w:i/>
          <w:color w:val="000000" w:themeColor="text1"/>
          <w:lang w:val="en-GB"/>
        </w:rPr>
      </w:pPr>
      <w:r w:rsidRPr="00A64E56">
        <w:rPr>
          <w:rFonts w:ascii="Times New Roman" w:hAnsi="Times New Roman" w:cs="Times New Roman"/>
          <w:i/>
          <w:color w:val="000000" w:themeColor="text1"/>
          <w:lang w:val="en-GB"/>
        </w:rPr>
        <w:t>5.2.1.</w:t>
      </w:r>
      <w:r>
        <w:rPr>
          <w:rFonts w:ascii="Times New Roman" w:hAnsi="Times New Roman" w:cs="Times New Roman"/>
          <w:i/>
          <w:color w:val="000000" w:themeColor="text1"/>
          <w:lang w:val="en-GB"/>
        </w:rPr>
        <w:t xml:space="preserve"> </w:t>
      </w:r>
      <w:r w:rsidR="00DF1106" w:rsidRPr="00DF1106">
        <w:rPr>
          <w:rFonts w:ascii="Times New Roman" w:hAnsi="Times New Roman" w:cs="Times New Roman"/>
          <w:i/>
          <w:color w:val="000000" w:themeColor="text1"/>
          <w:lang w:val="en-GB"/>
        </w:rPr>
        <w:t>The</w:t>
      </w:r>
      <w:r w:rsidR="00DF1106">
        <w:rPr>
          <w:rFonts w:ascii="Times New Roman" w:hAnsi="Times New Roman" w:cs="Times New Roman"/>
          <w:color w:val="000000" w:themeColor="text1"/>
          <w:lang w:val="en-GB"/>
        </w:rPr>
        <w:t xml:space="preserve"> d</w:t>
      </w:r>
      <w:r w:rsidR="00A610DE" w:rsidRPr="00A610DE">
        <w:rPr>
          <w:rFonts w:ascii="Times New Roman" w:hAnsi="Times New Roman" w:cs="Times New Roman"/>
          <w:color w:val="000000" w:themeColor="text1"/>
          <w:lang w:val="en-GB"/>
        </w:rPr>
        <w:t>ivergence</w:t>
      </w:r>
      <w:r w:rsidR="00A610DE">
        <w:rPr>
          <w:rFonts w:ascii="Times New Roman" w:hAnsi="Times New Roman" w:cs="Times New Roman"/>
          <w:i/>
          <w:color w:val="000000" w:themeColor="text1"/>
          <w:lang w:val="en-GB"/>
        </w:rPr>
        <w:t xml:space="preserve"> perspective</w:t>
      </w:r>
    </w:p>
    <w:p w14:paraId="46680EF7" w14:textId="47F709CA" w:rsidR="00EF2A11" w:rsidRDefault="00AB1C1C" w:rsidP="00D0710D">
      <w:pPr>
        <w:spacing w:after="0" w:line="480" w:lineRule="auto"/>
        <w:jc w:val="both"/>
        <w:rPr>
          <w:rFonts w:ascii="Times New Roman" w:hAnsi="Times New Roman" w:cs="Times New Roman"/>
          <w:color w:val="000000" w:themeColor="text1"/>
          <w:lang w:val="en-GB"/>
        </w:rPr>
      </w:pPr>
      <w:r w:rsidRPr="00AB1C1C">
        <w:rPr>
          <w:rFonts w:ascii="Times New Roman" w:hAnsi="Times New Roman" w:cs="Times New Roman"/>
          <w:color w:val="000000" w:themeColor="text1"/>
          <w:lang w:val="en-GB"/>
        </w:rPr>
        <w:t xml:space="preserve">The application of the </w:t>
      </w:r>
      <w:r w:rsidRPr="00FF172A">
        <w:rPr>
          <w:rFonts w:ascii="Times New Roman" w:hAnsi="Times New Roman" w:cs="Times New Roman"/>
          <w:i/>
          <w:color w:val="000000" w:themeColor="text1"/>
          <w:lang w:val="en-GB"/>
        </w:rPr>
        <w:t>divergence</w:t>
      </w:r>
      <w:r w:rsidRPr="00AB1C1C">
        <w:rPr>
          <w:rFonts w:ascii="Times New Roman" w:hAnsi="Times New Roman" w:cs="Times New Roman"/>
          <w:color w:val="000000" w:themeColor="text1"/>
          <w:lang w:val="en-GB"/>
        </w:rPr>
        <w:t xml:space="preserve"> perspective is a unifying element </w:t>
      </w:r>
      <w:r>
        <w:rPr>
          <w:rFonts w:ascii="Times New Roman" w:hAnsi="Times New Roman" w:cs="Times New Roman"/>
          <w:color w:val="000000" w:themeColor="text1"/>
          <w:lang w:val="en-GB"/>
        </w:rPr>
        <w:t>across</w:t>
      </w:r>
      <w:r w:rsidRPr="00AB1C1C">
        <w:rPr>
          <w:rFonts w:ascii="Times New Roman" w:hAnsi="Times New Roman" w:cs="Times New Roman"/>
          <w:color w:val="000000" w:themeColor="text1"/>
          <w:lang w:val="en-GB"/>
        </w:rPr>
        <w:t xml:space="preserve"> the three empirical chapters of th</w:t>
      </w:r>
      <w:r w:rsidR="00714F94">
        <w:rPr>
          <w:rFonts w:ascii="Times New Roman" w:hAnsi="Times New Roman" w:cs="Times New Roman"/>
          <w:color w:val="000000" w:themeColor="text1"/>
          <w:lang w:val="en-GB"/>
        </w:rPr>
        <w:t>is</w:t>
      </w:r>
      <w:r w:rsidRPr="00AB1C1C">
        <w:rPr>
          <w:rFonts w:ascii="Times New Roman" w:hAnsi="Times New Roman" w:cs="Times New Roman"/>
          <w:color w:val="000000" w:themeColor="text1"/>
          <w:lang w:val="en-GB"/>
        </w:rPr>
        <w:t xml:space="preserve"> dissertation. </w:t>
      </w:r>
      <w:r w:rsidR="00FF172A">
        <w:rPr>
          <w:rFonts w:ascii="Times New Roman" w:hAnsi="Times New Roman" w:cs="Times New Roman"/>
          <w:color w:val="000000" w:themeColor="text1"/>
          <w:lang w:val="en-GB"/>
        </w:rPr>
        <w:t xml:space="preserve">The </w:t>
      </w:r>
      <w:r w:rsidR="00FF172A" w:rsidRPr="00FB76F9">
        <w:rPr>
          <w:rFonts w:ascii="Times New Roman" w:hAnsi="Times New Roman" w:cs="Times New Roman"/>
          <w:i/>
          <w:color w:val="000000" w:themeColor="text1"/>
          <w:lang w:val="en-GB"/>
        </w:rPr>
        <w:t>stagnation</w:t>
      </w:r>
      <w:r w:rsidR="00FF172A">
        <w:rPr>
          <w:rFonts w:ascii="Times New Roman" w:hAnsi="Times New Roman" w:cs="Times New Roman"/>
          <w:color w:val="000000" w:themeColor="text1"/>
          <w:lang w:val="en-GB"/>
        </w:rPr>
        <w:t xml:space="preserve"> and </w:t>
      </w:r>
      <w:r w:rsidR="00FF172A">
        <w:rPr>
          <w:rFonts w:ascii="Times New Roman" w:hAnsi="Times New Roman" w:cs="Times New Roman"/>
          <w:i/>
          <w:color w:val="000000" w:themeColor="text1"/>
          <w:lang w:val="en-GB"/>
        </w:rPr>
        <w:t xml:space="preserve">divergence </w:t>
      </w:r>
      <w:r w:rsidR="00FF172A" w:rsidRPr="00FB76F9">
        <w:rPr>
          <w:rFonts w:ascii="Times New Roman" w:hAnsi="Times New Roman" w:cs="Times New Roman"/>
          <w:color w:val="000000" w:themeColor="text1"/>
          <w:lang w:val="en-GB"/>
        </w:rPr>
        <w:t>perspectives</w:t>
      </w:r>
      <w:r w:rsidR="00FF172A">
        <w:rPr>
          <w:rFonts w:ascii="Times New Roman" w:hAnsi="Times New Roman" w:cs="Times New Roman"/>
          <w:color w:val="000000" w:themeColor="text1"/>
          <w:lang w:val="en-GB"/>
        </w:rPr>
        <w:t xml:space="preserve"> use different benchmarks to assess life expectancy trends in a population, assuming either that life expectancy (a) could improve like in an earlier period (</w:t>
      </w:r>
      <w:r w:rsidR="00FF172A" w:rsidRPr="004775AE">
        <w:rPr>
          <w:rFonts w:ascii="Times New Roman" w:hAnsi="Times New Roman" w:cs="Times New Roman"/>
          <w:i/>
          <w:color w:val="000000" w:themeColor="text1"/>
          <w:lang w:val="en-GB"/>
        </w:rPr>
        <w:t>stagnation</w:t>
      </w:r>
      <w:r w:rsidR="00FF172A">
        <w:rPr>
          <w:rFonts w:ascii="Times New Roman" w:hAnsi="Times New Roman" w:cs="Times New Roman"/>
          <w:color w:val="000000" w:themeColor="text1"/>
          <w:lang w:val="en-GB"/>
        </w:rPr>
        <w:t xml:space="preserve">); or (b) could </w:t>
      </w:r>
      <w:r w:rsidR="00FF172A">
        <w:rPr>
          <w:rFonts w:ascii="Times New Roman" w:hAnsi="Times New Roman" w:cs="Times New Roman"/>
          <w:color w:val="000000" w:themeColor="text1"/>
          <w:lang w:val="en-GB"/>
        </w:rPr>
        <w:lastRenderedPageBreak/>
        <w:t>improve like in other populations (</w:t>
      </w:r>
      <w:r w:rsidR="00FF172A">
        <w:rPr>
          <w:rFonts w:ascii="Times New Roman" w:hAnsi="Times New Roman" w:cs="Times New Roman"/>
          <w:i/>
          <w:color w:val="000000" w:themeColor="text1"/>
          <w:lang w:val="en-GB"/>
        </w:rPr>
        <w:t>divergence</w:t>
      </w:r>
      <w:r w:rsidR="00FF172A">
        <w:rPr>
          <w:rFonts w:ascii="Times New Roman" w:hAnsi="Times New Roman" w:cs="Times New Roman"/>
          <w:color w:val="000000" w:themeColor="text1"/>
          <w:lang w:val="en-GB"/>
        </w:rPr>
        <w:t xml:space="preserve">). Both benchmarks are meaningful and can help identify </w:t>
      </w:r>
      <w:r w:rsidR="00FF172A" w:rsidRPr="00131032">
        <w:rPr>
          <w:rFonts w:ascii="Times New Roman" w:hAnsi="Times New Roman" w:cs="Times New Roman"/>
          <w:color w:val="000000" w:themeColor="text1"/>
          <w:lang w:val="en-GB"/>
        </w:rPr>
        <w:t xml:space="preserve">warning signs that population health </w:t>
      </w:r>
      <w:r w:rsidR="00FF172A">
        <w:rPr>
          <w:rFonts w:ascii="Times New Roman" w:hAnsi="Times New Roman" w:cs="Times New Roman"/>
          <w:color w:val="000000" w:themeColor="text1"/>
          <w:lang w:val="en-GB"/>
        </w:rPr>
        <w:t>may</w:t>
      </w:r>
      <w:r w:rsidR="00FF172A" w:rsidRPr="00131032">
        <w:rPr>
          <w:rFonts w:ascii="Times New Roman" w:hAnsi="Times New Roman" w:cs="Times New Roman"/>
          <w:color w:val="000000" w:themeColor="text1"/>
          <w:lang w:val="en-GB"/>
        </w:rPr>
        <w:t xml:space="preserve"> not </w:t>
      </w:r>
      <w:r w:rsidR="00FF172A">
        <w:rPr>
          <w:rFonts w:ascii="Times New Roman" w:hAnsi="Times New Roman" w:cs="Times New Roman"/>
          <w:color w:val="000000" w:themeColor="text1"/>
          <w:lang w:val="en-GB"/>
        </w:rPr>
        <w:t>be developing</w:t>
      </w:r>
      <w:r w:rsidR="00FF172A" w:rsidRPr="00131032">
        <w:rPr>
          <w:rFonts w:ascii="Times New Roman" w:hAnsi="Times New Roman" w:cs="Times New Roman"/>
          <w:color w:val="000000" w:themeColor="text1"/>
          <w:lang w:val="en-GB"/>
        </w:rPr>
        <w:t xml:space="preserve"> as well as it could</w:t>
      </w:r>
      <w:r w:rsidR="00FF172A">
        <w:rPr>
          <w:rFonts w:ascii="Times New Roman" w:hAnsi="Times New Roman" w:cs="Times New Roman"/>
          <w:color w:val="000000" w:themeColor="text1"/>
          <w:lang w:val="en-GB"/>
        </w:rPr>
        <w:t>.</w:t>
      </w:r>
    </w:p>
    <w:p w14:paraId="0A12A606" w14:textId="77777777" w:rsidR="00FF172A" w:rsidRDefault="00FF172A" w:rsidP="00D0710D">
      <w:pPr>
        <w:spacing w:after="0" w:line="480" w:lineRule="auto"/>
        <w:jc w:val="both"/>
        <w:rPr>
          <w:rFonts w:ascii="Times New Roman" w:hAnsi="Times New Roman" w:cs="Times New Roman"/>
          <w:color w:val="000000" w:themeColor="text1"/>
          <w:lang w:val="en-GB"/>
        </w:rPr>
      </w:pPr>
    </w:p>
    <w:p w14:paraId="2D52D132" w14:textId="06C9E4F9" w:rsidR="00DE5A41" w:rsidRDefault="00A4172B" w:rsidP="00DE5A41">
      <w:pPr>
        <w:spacing w:after="0" w:line="48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t>While a</w:t>
      </w:r>
      <w:r w:rsidR="00DB7BFE">
        <w:rPr>
          <w:rFonts w:ascii="Times New Roman" w:hAnsi="Times New Roman" w:cs="Times New Roman"/>
          <w:color w:val="000000" w:themeColor="text1"/>
          <w:lang w:val="en-GB"/>
        </w:rPr>
        <w:t xml:space="preserve">t first glance, it appears that </w:t>
      </w:r>
      <w:r w:rsidR="00825392">
        <w:rPr>
          <w:rFonts w:ascii="Times New Roman" w:hAnsi="Times New Roman" w:cs="Times New Roman"/>
          <w:color w:val="000000" w:themeColor="text1"/>
          <w:lang w:val="en-GB"/>
        </w:rPr>
        <w:t xml:space="preserve">the two approaches should identify similar age groups and causes of death </w:t>
      </w:r>
      <w:r w:rsidR="009E77BC">
        <w:rPr>
          <w:rFonts w:ascii="Times New Roman" w:hAnsi="Times New Roman" w:cs="Times New Roman"/>
          <w:color w:val="000000" w:themeColor="text1"/>
          <w:lang w:val="en-GB"/>
        </w:rPr>
        <w:t xml:space="preserve">as </w:t>
      </w:r>
      <w:r w:rsidR="00031D9D">
        <w:rPr>
          <w:rFonts w:ascii="Times New Roman" w:hAnsi="Times New Roman" w:cs="Times New Roman"/>
          <w:color w:val="000000" w:themeColor="text1"/>
          <w:lang w:val="en-GB"/>
        </w:rPr>
        <w:t>most important</w:t>
      </w:r>
      <w:r w:rsidR="00A90F76">
        <w:rPr>
          <w:rFonts w:ascii="Times New Roman" w:hAnsi="Times New Roman" w:cs="Times New Roman"/>
          <w:color w:val="000000" w:themeColor="text1"/>
          <w:lang w:val="en-GB"/>
        </w:rPr>
        <w:t xml:space="preserve">, </w:t>
      </w:r>
      <w:r w:rsidR="005B3E4D">
        <w:rPr>
          <w:rFonts w:ascii="Times New Roman" w:hAnsi="Times New Roman" w:cs="Times New Roman"/>
          <w:color w:val="000000" w:themeColor="text1"/>
          <w:lang w:val="en-GB"/>
        </w:rPr>
        <w:t xml:space="preserve">often enough, </w:t>
      </w:r>
      <w:r w:rsidR="00A90F76">
        <w:rPr>
          <w:rFonts w:ascii="Times New Roman" w:hAnsi="Times New Roman" w:cs="Times New Roman"/>
          <w:color w:val="000000" w:themeColor="text1"/>
          <w:lang w:val="en-GB"/>
        </w:rPr>
        <w:t xml:space="preserve">this may not be the case. </w:t>
      </w:r>
      <w:r w:rsidR="009F5052">
        <w:rPr>
          <w:rFonts w:ascii="Times New Roman" w:hAnsi="Times New Roman" w:cs="Times New Roman"/>
          <w:color w:val="000000" w:themeColor="text1"/>
          <w:lang w:val="en-GB"/>
        </w:rPr>
        <w:t>T</w:t>
      </w:r>
      <w:r w:rsidR="00001A63">
        <w:rPr>
          <w:rFonts w:ascii="Times New Roman" w:hAnsi="Times New Roman" w:cs="Times New Roman"/>
          <w:color w:val="000000" w:themeColor="text1"/>
          <w:lang w:val="en-GB"/>
        </w:rPr>
        <w:t xml:space="preserve">he </w:t>
      </w:r>
      <w:r w:rsidR="00001A63" w:rsidRPr="00B87351">
        <w:rPr>
          <w:rFonts w:ascii="Times New Roman" w:hAnsi="Times New Roman" w:cs="Times New Roman"/>
          <w:i/>
          <w:color w:val="000000" w:themeColor="text1"/>
          <w:lang w:val="en-GB"/>
        </w:rPr>
        <w:t>stagnation</w:t>
      </w:r>
      <w:r w:rsidR="00001A63">
        <w:rPr>
          <w:rFonts w:ascii="Times New Roman" w:hAnsi="Times New Roman" w:cs="Times New Roman"/>
          <w:color w:val="000000" w:themeColor="text1"/>
          <w:lang w:val="en-GB"/>
        </w:rPr>
        <w:t xml:space="preserve"> perspective</w:t>
      </w:r>
      <w:r w:rsidR="00E36008">
        <w:rPr>
          <w:rFonts w:ascii="Times New Roman" w:hAnsi="Times New Roman" w:cs="Times New Roman"/>
          <w:color w:val="000000" w:themeColor="text1"/>
          <w:lang w:val="en-GB"/>
        </w:rPr>
        <w:t xml:space="preserve"> picks up mortality trends that </w:t>
      </w:r>
      <w:r w:rsidR="00CD267F">
        <w:rPr>
          <w:rFonts w:ascii="Times New Roman" w:hAnsi="Times New Roman" w:cs="Times New Roman"/>
          <w:color w:val="000000" w:themeColor="text1"/>
          <w:lang w:val="en-GB"/>
        </w:rPr>
        <w:t xml:space="preserve">vary across time, </w:t>
      </w:r>
      <w:r w:rsidR="009F5052">
        <w:rPr>
          <w:rFonts w:ascii="Times New Roman" w:hAnsi="Times New Roman" w:cs="Times New Roman"/>
          <w:color w:val="000000" w:themeColor="text1"/>
          <w:lang w:val="en-GB"/>
        </w:rPr>
        <w:t xml:space="preserve">whereas </w:t>
      </w:r>
      <w:r w:rsidR="00CD267F">
        <w:rPr>
          <w:rFonts w:ascii="Times New Roman" w:hAnsi="Times New Roman" w:cs="Times New Roman"/>
          <w:color w:val="000000" w:themeColor="text1"/>
          <w:lang w:val="en-GB"/>
        </w:rPr>
        <w:t xml:space="preserve">the </w:t>
      </w:r>
      <w:r w:rsidR="00CD267F">
        <w:rPr>
          <w:rFonts w:ascii="Times New Roman" w:hAnsi="Times New Roman" w:cs="Times New Roman"/>
          <w:i/>
          <w:color w:val="000000" w:themeColor="text1"/>
          <w:lang w:val="en-GB"/>
        </w:rPr>
        <w:t xml:space="preserve">divergence </w:t>
      </w:r>
      <w:r w:rsidR="00CD267F">
        <w:rPr>
          <w:rFonts w:ascii="Times New Roman" w:hAnsi="Times New Roman" w:cs="Times New Roman"/>
          <w:color w:val="000000" w:themeColor="text1"/>
          <w:lang w:val="en-GB"/>
        </w:rPr>
        <w:t xml:space="preserve">perspective picks up mortality trends that vary across </w:t>
      </w:r>
      <w:r w:rsidR="00EC683B">
        <w:rPr>
          <w:rFonts w:ascii="Times New Roman" w:hAnsi="Times New Roman" w:cs="Times New Roman"/>
          <w:color w:val="000000" w:themeColor="text1"/>
          <w:lang w:val="en-GB"/>
        </w:rPr>
        <w:t>populations</w:t>
      </w:r>
      <w:r w:rsidR="00CD267F">
        <w:rPr>
          <w:rFonts w:ascii="Times New Roman" w:hAnsi="Times New Roman" w:cs="Times New Roman"/>
          <w:color w:val="000000" w:themeColor="text1"/>
          <w:lang w:val="en-GB"/>
        </w:rPr>
        <w:t xml:space="preserve">. </w:t>
      </w:r>
      <w:r w:rsidR="00C605B3">
        <w:rPr>
          <w:rFonts w:ascii="Times New Roman" w:hAnsi="Times New Roman" w:cs="Times New Roman"/>
          <w:color w:val="000000" w:themeColor="text1"/>
          <w:lang w:val="en-GB"/>
        </w:rPr>
        <w:t xml:space="preserve">Thus, </w:t>
      </w:r>
      <w:r w:rsidR="00D3586F">
        <w:rPr>
          <w:rFonts w:ascii="Times New Roman" w:hAnsi="Times New Roman" w:cs="Times New Roman"/>
          <w:color w:val="000000" w:themeColor="text1"/>
          <w:lang w:val="en-GB"/>
        </w:rPr>
        <w:t xml:space="preserve">from the </w:t>
      </w:r>
      <w:r w:rsidR="00D3586F" w:rsidRPr="00D3586F">
        <w:rPr>
          <w:rFonts w:ascii="Times New Roman" w:hAnsi="Times New Roman" w:cs="Times New Roman"/>
          <w:i/>
          <w:color w:val="000000" w:themeColor="text1"/>
          <w:lang w:val="en-GB"/>
        </w:rPr>
        <w:t>divergence</w:t>
      </w:r>
      <w:r w:rsidR="00D3586F">
        <w:rPr>
          <w:rFonts w:ascii="Times New Roman" w:hAnsi="Times New Roman" w:cs="Times New Roman"/>
          <w:color w:val="000000" w:themeColor="text1"/>
          <w:lang w:val="en-GB"/>
        </w:rPr>
        <w:t xml:space="preserve"> perspective, </w:t>
      </w:r>
      <w:r w:rsidR="00C605B3" w:rsidRPr="00D3586F">
        <w:rPr>
          <w:rFonts w:ascii="Times New Roman" w:hAnsi="Times New Roman" w:cs="Times New Roman"/>
          <w:color w:val="000000" w:themeColor="text1"/>
          <w:lang w:val="en-GB"/>
        </w:rPr>
        <w:t>mortality</w:t>
      </w:r>
      <w:r w:rsidR="00C605B3">
        <w:rPr>
          <w:rFonts w:ascii="Times New Roman" w:hAnsi="Times New Roman" w:cs="Times New Roman"/>
          <w:color w:val="000000" w:themeColor="text1"/>
          <w:lang w:val="en-GB"/>
        </w:rPr>
        <w:t xml:space="preserve"> trends that are shared </w:t>
      </w:r>
      <w:r w:rsidR="00C6484A">
        <w:rPr>
          <w:rFonts w:ascii="Times New Roman" w:hAnsi="Times New Roman" w:cs="Times New Roman"/>
          <w:color w:val="000000" w:themeColor="text1"/>
          <w:lang w:val="en-GB"/>
        </w:rPr>
        <w:t>across</w:t>
      </w:r>
      <w:r w:rsidR="00C605B3">
        <w:rPr>
          <w:rFonts w:ascii="Times New Roman" w:hAnsi="Times New Roman" w:cs="Times New Roman"/>
          <w:color w:val="000000" w:themeColor="text1"/>
          <w:lang w:val="en-GB"/>
        </w:rPr>
        <w:t xml:space="preserve"> populations, such as the </w:t>
      </w:r>
      <w:r w:rsidR="007C0777">
        <w:rPr>
          <w:rFonts w:ascii="Times New Roman" w:hAnsi="Times New Roman" w:cs="Times New Roman"/>
          <w:color w:val="000000" w:themeColor="text1"/>
          <w:lang w:val="en-GB"/>
        </w:rPr>
        <w:t xml:space="preserve">international </w:t>
      </w:r>
      <w:r w:rsidR="00C605B3">
        <w:rPr>
          <w:rFonts w:ascii="Times New Roman" w:hAnsi="Times New Roman" w:cs="Times New Roman"/>
          <w:color w:val="000000" w:themeColor="text1"/>
          <w:lang w:val="en-GB"/>
        </w:rPr>
        <w:t xml:space="preserve">slowdowns in retirement-age mortality </w:t>
      </w:r>
      <w:r w:rsidR="0097073F">
        <w:rPr>
          <w:rFonts w:ascii="Times New Roman" w:hAnsi="Times New Roman" w:cs="Times New Roman"/>
          <w:color w:val="000000" w:themeColor="text1"/>
          <w:lang w:val="en-GB"/>
        </w:rPr>
        <w:t>shown</w:t>
      </w:r>
      <w:r w:rsidR="00C605B3">
        <w:rPr>
          <w:rFonts w:ascii="Times New Roman" w:hAnsi="Times New Roman" w:cs="Times New Roman"/>
          <w:color w:val="000000" w:themeColor="text1"/>
          <w:lang w:val="en-GB"/>
        </w:rPr>
        <w:t xml:space="preserve"> by Polizzi &amp; Dowd </w:t>
      </w:r>
      <w:r w:rsidR="008D5015">
        <w:rPr>
          <w:rFonts w:ascii="Times New Roman" w:hAnsi="Times New Roman" w:cs="Times New Roman"/>
          <w:color w:val="000000" w:themeColor="text1"/>
          <w:lang w:val="en-GB"/>
        </w:rPr>
        <w:fldChar w:fldCharType="begin"/>
      </w:r>
      <w:r w:rsidR="00355FDB">
        <w:rPr>
          <w:rFonts w:ascii="Times New Roman" w:hAnsi="Times New Roman" w:cs="Times New Roman"/>
          <w:color w:val="000000" w:themeColor="text1"/>
          <w:lang w:val="en-GB"/>
        </w:rPr>
        <w:instrText xml:space="preserve"> ADDIN ZOTERO_ITEM CSL_CITATION {"citationID":"bmanQApH","properties":{"formattedCitation":"(2024)","plainCitation":"(2024)","noteIndex":0},"citationItems":[{"id":2538,"uris":["http://zotero.org/users/5659841/items/H5XN2CKL"],"itemData":{"id":2538,"type":"article-journal","container-title":"Proceedings of the National Academy of Sciences","DOI":"10.1073/pnas.2318276121","issue":"4","language":"en","page":"e2318276121","title":"Working-age mortality is still an important driver of stagnating life expectancy in the United States","volume":"121","author":[{"family":"Polizzi","given":"Antonino"},{"family":"Dowd","given":"Jennifer Beam"}],"issued":{"date-parts":[["2024"]]}},"label":"page","suppress-author":true}],"schema":"https://github.com/citation-style-language/schema/raw/master/csl-citation.json"} </w:instrText>
      </w:r>
      <w:r w:rsidR="008D5015">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(2024)</w:t>
      </w:r>
      <w:r w:rsidR="008D5015">
        <w:rPr>
          <w:rFonts w:ascii="Times New Roman" w:hAnsi="Times New Roman" w:cs="Times New Roman"/>
          <w:color w:val="000000" w:themeColor="text1"/>
          <w:lang w:val="en-GB"/>
        </w:rPr>
        <w:fldChar w:fldCharType="end"/>
      </w:r>
      <w:r w:rsidR="00C605B3">
        <w:rPr>
          <w:rFonts w:ascii="Times New Roman" w:hAnsi="Times New Roman" w:cs="Times New Roman"/>
          <w:color w:val="000000" w:themeColor="text1"/>
          <w:lang w:val="en-GB"/>
        </w:rPr>
        <w:t xml:space="preserve">, </w:t>
      </w:r>
      <w:r w:rsidR="000839E8">
        <w:rPr>
          <w:rFonts w:ascii="Times New Roman" w:hAnsi="Times New Roman" w:cs="Times New Roman"/>
          <w:color w:val="000000" w:themeColor="text1"/>
          <w:lang w:val="en-GB"/>
        </w:rPr>
        <w:t xml:space="preserve">are assumed to be </w:t>
      </w:r>
      <w:r w:rsidR="00C03C74">
        <w:rPr>
          <w:rFonts w:ascii="Times New Roman" w:hAnsi="Times New Roman" w:cs="Times New Roman"/>
          <w:color w:val="000000" w:themeColor="text1"/>
          <w:lang w:val="en-GB"/>
        </w:rPr>
        <w:t xml:space="preserve">less </w:t>
      </w:r>
      <w:r w:rsidR="000839E8">
        <w:rPr>
          <w:rFonts w:ascii="Times New Roman" w:hAnsi="Times New Roman" w:cs="Times New Roman"/>
          <w:color w:val="000000" w:themeColor="text1"/>
          <w:lang w:val="en-GB"/>
        </w:rPr>
        <w:t xml:space="preserve">problematic </w:t>
      </w:r>
      <w:r w:rsidR="00F03C99">
        <w:rPr>
          <w:rFonts w:ascii="Times New Roman" w:hAnsi="Times New Roman" w:cs="Times New Roman"/>
          <w:color w:val="000000" w:themeColor="text1"/>
          <w:lang w:val="en-GB"/>
        </w:rPr>
        <w:t xml:space="preserve">and </w:t>
      </w:r>
      <w:r w:rsidR="00C605B3">
        <w:rPr>
          <w:rFonts w:ascii="Times New Roman" w:hAnsi="Times New Roman" w:cs="Times New Roman"/>
          <w:color w:val="000000" w:themeColor="text1"/>
          <w:lang w:val="en-GB"/>
        </w:rPr>
        <w:t xml:space="preserve">are </w:t>
      </w:r>
      <w:r w:rsidR="00C6484A">
        <w:rPr>
          <w:rFonts w:ascii="Times New Roman" w:hAnsi="Times New Roman" w:cs="Times New Roman"/>
          <w:color w:val="000000" w:themeColor="text1"/>
          <w:lang w:val="en-GB"/>
        </w:rPr>
        <w:t xml:space="preserve">often </w:t>
      </w:r>
      <w:r w:rsidR="00C605B3">
        <w:rPr>
          <w:rFonts w:ascii="Times New Roman" w:hAnsi="Times New Roman" w:cs="Times New Roman"/>
          <w:color w:val="000000" w:themeColor="text1"/>
          <w:lang w:val="en-GB"/>
        </w:rPr>
        <w:t xml:space="preserve">not identified as critical to life expectancy </w:t>
      </w:r>
      <w:r w:rsidR="00F03C99">
        <w:rPr>
          <w:rFonts w:ascii="Times New Roman" w:hAnsi="Times New Roman" w:cs="Times New Roman"/>
          <w:color w:val="000000" w:themeColor="text1"/>
          <w:lang w:val="en-GB"/>
        </w:rPr>
        <w:t>dynamics</w:t>
      </w:r>
      <w:r w:rsidR="007F646B">
        <w:rPr>
          <w:rFonts w:ascii="Times New Roman" w:hAnsi="Times New Roman" w:cs="Times New Roman"/>
          <w:color w:val="000000" w:themeColor="text1"/>
          <w:lang w:val="en-GB"/>
        </w:rPr>
        <w:t>.</w:t>
      </w:r>
      <w:r w:rsidR="002F4BB0">
        <w:rPr>
          <w:rFonts w:ascii="Times New Roman" w:hAnsi="Times New Roman" w:cs="Times New Roman"/>
          <w:color w:val="000000" w:themeColor="text1"/>
          <w:lang w:val="en-GB"/>
        </w:rPr>
        <w:t xml:space="preserve"> </w:t>
      </w:r>
      <w:r w:rsidR="00C03C74">
        <w:rPr>
          <w:rFonts w:ascii="Times New Roman" w:hAnsi="Times New Roman" w:cs="Times New Roman"/>
          <w:color w:val="000000" w:themeColor="text1"/>
          <w:lang w:val="en-GB"/>
        </w:rPr>
        <w:t>T</w:t>
      </w:r>
      <w:r w:rsidR="008975E8" w:rsidRPr="008975E8">
        <w:rPr>
          <w:rFonts w:ascii="Times New Roman" w:hAnsi="Times New Roman" w:cs="Times New Roman"/>
          <w:color w:val="000000" w:themeColor="text1"/>
          <w:lang w:val="en-GB"/>
        </w:rPr>
        <w:t xml:space="preserve">he case of the COVID-19 pandemic illustrates a potential shortcoming of the </w:t>
      </w:r>
      <w:r w:rsidR="008975E8" w:rsidRPr="008975E8">
        <w:rPr>
          <w:rFonts w:ascii="Times New Roman" w:hAnsi="Times New Roman" w:cs="Times New Roman"/>
          <w:i/>
          <w:color w:val="000000" w:themeColor="text1"/>
          <w:lang w:val="en-GB"/>
        </w:rPr>
        <w:t>divergence</w:t>
      </w:r>
      <w:r w:rsidR="008975E8" w:rsidRPr="008975E8">
        <w:rPr>
          <w:rFonts w:ascii="Times New Roman" w:hAnsi="Times New Roman" w:cs="Times New Roman"/>
          <w:color w:val="000000" w:themeColor="text1"/>
          <w:lang w:val="en-GB"/>
        </w:rPr>
        <w:t xml:space="preserve"> perspective, where an exceptional mortality </w:t>
      </w:r>
      <w:r w:rsidR="004B1C25">
        <w:rPr>
          <w:rFonts w:ascii="Times New Roman" w:hAnsi="Times New Roman" w:cs="Times New Roman"/>
          <w:color w:val="000000" w:themeColor="text1"/>
          <w:lang w:val="en-GB"/>
        </w:rPr>
        <w:t>development</w:t>
      </w:r>
      <w:r w:rsidR="008975E8" w:rsidRPr="008975E8">
        <w:rPr>
          <w:rFonts w:ascii="Times New Roman" w:hAnsi="Times New Roman" w:cs="Times New Roman"/>
          <w:color w:val="000000" w:themeColor="text1"/>
          <w:lang w:val="en-GB"/>
        </w:rPr>
        <w:t xml:space="preserve"> </w:t>
      </w:r>
      <w:r w:rsidR="0093570A">
        <w:rPr>
          <w:rFonts w:ascii="Times New Roman" w:hAnsi="Times New Roman" w:cs="Times New Roman"/>
          <w:color w:val="000000" w:themeColor="text1"/>
          <w:lang w:val="en-GB"/>
        </w:rPr>
        <w:t>wa</w:t>
      </w:r>
      <w:r w:rsidR="008975E8" w:rsidRPr="008975E8">
        <w:rPr>
          <w:rFonts w:ascii="Times New Roman" w:hAnsi="Times New Roman" w:cs="Times New Roman"/>
          <w:color w:val="000000" w:themeColor="text1"/>
          <w:lang w:val="en-GB"/>
        </w:rPr>
        <w:t xml:space="preserve">s </w:t>
      </w:r>
      <w:r w:rsidR="00DF46B7">
        <w:rPr>
          <w:rFonts w:ascii="Times New Roman" w:hAnsi="Times New Roman" w:cs="Times New Roman"/>
          <w:color w:val="000000" w:themeColor="text1"/>
          <w:lang w:val="en-GB"/>
        </w:rPr>
        <w:t>identified</w:t>
      </w:r>
      <w:r w:rsidR="008975E8" w:rsidRPr="008975E8">
        <w:rPr>
          <w:rFonts w:ascii="Times New Roman" w:hAnsi="Times New Roman" w:cs="Times New Roman"/>
          <w:color w:val="000000" w:themeColor="text1"/>
          <w:lang w:val="en-GB"/>
        </w:rPr>
        <w:t xml:space="preserve"> as relatively less important because it </w:t>
      </w:r>
      <w:r w:rsidR="00654A5A">
        <w:rPr>
          <w:rFonts w:ascii="Times New Roman" w:hAnsi="Times New Roman" w:cs="Times New Roman"/>
          <w:color w:val="000000" w:themeColor="text1"/>
          <w:lang w:val="en-GB"/>
        </w:rPr>
        <w:t>wa</w:t>
      </w:r>
      <w:r w:rsidR="008975E8" w:rsidRPr="008975E8">
        <w:rPr>
          <w:rFonts w:ascii="Times New Roman" w:hAnsi="Times New Roman" w:cs="Times New Roman"/>
          <w:color w:val="000000" w:themeColor="text1"/>
          <w:lang w:val="en-GB"/>
        </w:rPr>
        <w:t xml:space="preserve">s shared across populations, as </w:t>
      </w:r>
      <w:r w:rsidR="004E6DE3">
        <w:rPr>
          <w:rFonts w:ascii="Times New Roman" w:hAnsi="Times New Roman" w:cs="Times New Roman"/>
          <w:color w:val="000000" w:themeColor="text1"/>
          <w:lang w:val="en-GB"/>
        </w:rPr>
        <w:t xml:space="preserve">illustrated </w:t>
      </w:r>
      <w:r w:rsidR="008975E8" w:rsidRPr="008975E8">
        <w:rPr>
          <w:rFonts w:ascii="Times New Roman" w:hAnsi="Times New Roman" w:cs="Times New Roman"/>
          <w:color w:val="000000" w:themeColor="text1"/>
          <w:lang w:val="en-GB"/>
        </w:rPr>
        <w:t xml:space="preserve">in the Addendum to Chapter 3. In contrast, the </w:t>
      </w:r>
      <w:r w:rsidR="008975E8" w:rsidRPr="008975E8">
        <w:rPr>
          <w:rFonts w:ascii="Times New Roman" w:hAnsi="Times New Roman" w:cs="Times New Roman"/>
          <w:i/>
          <w:color w:val="000000" w:themeColor="text1"/>
          <w:lang w:val="en-GB"/>
        </w:rPr>
        <w:t>stagnation</w:t>
      </w:r>
      <w:r w:rsidR="008975E8" w:rsidRPr="008975E8">
        <w:rPr>
          <w:rFonts w:ascii="Times New Roman" w:hAnsi="Times New Roman" w:cs="Times New Roman"/>
          <w:color w:val="000000" w:themeColor="text1"/>
          <w:lang w:val="en-GB"/>
        </w:rPr>
        <w:t xml:space="preserve"> perspective may overstate the importance of </w:t>
      </w:r>
      <w:r w:rsidR="004E2B62">
        <w:rPr>
          <w:rFonts w:ascii="Times New Roman" w:hAnsi="Times New Roman" w:cs="Times New Roman"/>
          <w:color w:val="000000" w:themeColor="text1"/>
          <w:lang w:val="en-GB"/>
        </w:rPr>
        <w:t>less problematic</w:t>
      </w:r>
      <w:r w:rsidR="008975E8" w:rsidRPr="008975E8">
        <w:rPr>
          <w:rFonts w:ascii="Times New Roman" w:hAnsi="Times New Roman" w:cs="Times New Roman"/>
          <w:color w:val="000000" w:themeColor="text1"/>
          <w:lang w:val="en-GB"/>
        </w:rPr>
        <w:t xml:space="preserve"> mortality trends </w:t>
      </w:r>
      <w:r w:rsidR="00CD67D6">
        <w:rPr>
          <w:rFonts w:ascii="Times New Roman" w:hAnsi="Times New Roman" w:cs="Times New Roman"/>
          <w:color w:val="000000" w:themeColor="text1"/>
          <w:lang w:val="en-GB"/>
        </w:rPr>
        <w:t>just because</w:t>
      </w:r>
      <w:r w:rsidR="008975E8" w:rsidRPr="008975E8">
        <w:rPr>
          <w:rFonts w:ascii="Times New Roman" w:hAnsi="Times New Roman" w:cs="Times New Roman"/>
          <w:color w:val="000000" w:themeColor="text1"/>
          <w:lang w:val="en-GB"/>
        </w:rPr>
        <w:t xml:space="preserve"> they represent a departure from previous trajectories, whereas the approach will </w:t>
      </w:r>
      <w:r w:rsidR="00C5163E">
        <w:rPr>
          <w:rFonts w:ascii="Times New Roman" w:hAnsi="Times New Roman" w:cs="Times New Roman"/>
          <w:color w:val="000000" w:themeColor="text1"/>
          <w:lang w:val="en-GB"/>
        </w:rPr>
        <w:t xml:space="preserve">correctly </w:t>
      </w:r>
      <w:r w:rsidR="008975E8" w:rsidRPr="008975E8">
        <w:rPr>
          <w:rFonts w:ascii="Times New Roman" w:hAnsi="Times New Roman" w:cs="Times New Roman"/>
          <w:color w:val="000000" w:themeColor="text1"/>
          <w:lang w:val="en-GB"/>
        </w:rPr>
        <w:t>identify mortality shock</w:t>
      </w:r>
      <w:r w:rsidR="00CD67D6">
        <w:rPr>
          <w:rFonts w:ascii="Times New Roman" w:hAnsi="Times New Roman" w:cs="Times New Roman"/>
          <w:color w:val="000000" w:themeColor="text1"/>
          <w:lang w:val="en-GB"/>
        </w:rPr>
        <w:t>s as relevant</w:t>
      </w:r>
      <w:r w:rsidR="008975E8" w:rsidRPr="008975E8">
        <w:rPr>
          <w:rFonts w:ascii="Times New Roman" w:hAnsi="Times New Roman" w:cs="Times New Roman"/>
          <w:color w:val="000000" w:themeColor="text1"/>
          <w:lang w:val="en-GB"/>
        </w:rPr>
        <w:t xml:space="preserve"> even if </w:t>
      </w:r>
      <w:r w:rsidR="00CD67D6">
        <w:rPr>
          <w:rFonts w:ascii="Times New Roman" w:hAnsi="Times New Roman" w:cs="Times New Roman"/>
          <w:color w:val="000000" w:themeColor="text1"/>
          <w:lang w:val="en-GB"/>
        </w:rPr>
        <w:t>they are</w:t>
      </w:r>
      <w:r w:rsidR="008975E8" w:rsidRPr="008975E8">
        <w:rPr>
          <w:rFonts w:ascii="Times New Roman" w:hAnsi="Times New Roman" w:cs="Times New Roman"/>
          <w:color w:val="000000" w:themeColor="text1"/>
          <w:lang w:val="en-GB"/>
        </w:rPr>
        <w:t xml:space="preserve"> shared </w:t>
      </w:r>
      <w:r w:rsidR="002E5617">
        <w:rPr>
          <w:rFonts w:ascii="Times New Roman" w:hAnsi="Times New Roman" w:cs="Times New Roman"/>
          <w:color w:val="000000" w:themeColor="text1"/>
          <w:lang w:val="en-GB"/>
        </w:rPr>
        <w:t>across</w:t>
      </w:r>
      <w:r w:rsidR="008975E8" w:rsidRPr="008975E8">
        <w:rPr>
          <w:rFonts w:ascii="Times New Roman" w:hAnsi="Times New Roman" w:cs="Times New Roman"/>
          <w:color w:val="000000" w:themeColor="text1"/>
          <w:lang w:val="en-GB"/>
        </w:rPr>
        <w:t xml:space="preserve"> populations.</w:t>
      </w:r>
      <w:r w:rsidR="00C5163E">
        <w:rPr>
          <w:rFonts w:ascii="Times New Roman" w:hAnsi="Times New Roman" w:cs="Times New Roman"/>
          <w:color w:val="000000" w:themeColor="text1"/>
          <w:lang w:val="en-GB"/>
        </w:rPr>
        <w:t xml:space="preserve"> Given the </w:t>
      </w:r>
      <w:r w:rsidR="00CB28EC">
        <w:rPr>
          <w:rFonts w:ascii="Times New Roman" w:hAnsi="Times New Roman" w:cs="Times New Roman"/>
          <w:color w:val="000000" w:themeColor="text1"/>
          <w:lang w:val="en-GB"/>
        </w:rPr>
        <w:t>different perspectives</w:t>
      </w:r>
      <w:r w:rsidR="00C5163E">
        <w:rPr>
          <w:rFonts w:ascii="Times New Roman" w:hAnsi="Times New Roman" w:cs="Times New Roman"/>
          <w:color w:val="000000" w:themeColor="text1"/>
          <w:lang w:val="en-GB"/>
        </w:rPr>
        <w:t xml:space="preserve"> of </w:t>
      </w:r>
      <w:r w:rsidR="00286792">
        <w:rPr>
          <w:rFonts w:ascii="Times New Roman" w:hAnsi="Times New Roman" w:cs="Times New Roman"/>
          <w:color w:val="000000" w:themeColor="text1"/>
          <w:lang w:val="en-GB"/>
        </w:rPr>
        <w:t>the</w:t>
      </w:r>
      <w:r w:rsidR="00286792" w:rsidRPr="009C5AC3">
        <w:rPr>
          <w:rFonts w:ascii="Times New Roman" w:hAnsi="Times New Roman" w:cs="Times New Roman"/>
          <w:color w:val="000000" w:themeColor="text1"/>
          <w:lang w:val="en-GB"/>
        </w:rPr>
        <w:t xml:space="preserve"> </w:t>
      </w:r>
      <w:r w:rsidR="00286792" w:rsidRPr="009D18A1">
        <w:rPr>
          <w:rFonts w:ascii="Times New Roman" w:hAnsi="Times New Roman" w:cs="Times New Roman"/>
          <w:i/>
          <w:color w:val="000000" w:themeColor="text1"/>
          <w:lang w:val="en-GB"/>
        </w:rPr>
        <w:t>stagnation</w:t>
      </w:r>
      <w:r w:rsidR="00286792" w:rsidRPr="009C5AC3">
        <w:rPr>
          <w:rFonts w:ascii="Times New Roman" w:hAnsi="Times New Roman" w:cs="Times New Roman"/>
          <w:color w:val="000000" w:themeColor="text1"/>
          <w:lang w:val="en-GB"/>
        </w:rPr>
        <w:t xml:space="preserve"> and </w:t>
      </w:r>
      <w:r w:rsidR="00286792" w:rsidRPr="009D18A1">
        <w:rPr>
          <w:rFonts w:ascii="Times New Roman" w:hAnsi="Times New Roman" w:cs="Times New Roman"/>
          <w:i/>
          <w:color w:val="000000" w:themeColor="text1"/>
          <w:lang w:val="en-GB"/>
        </w:rPr>
        <w:t>divergence</w:t>
      </w:r>
      <w:r w:rsidR="00286792" w:rsidRPr="009C5AC3">
        <w:rPr>
          <w:rFonts w:ascii="Times New Roman" w:hAnsi="Times New Roman" w:cs="Times New Roman"/>
          <w:color w:val="000000" w:themeColor="text1"/>
          <w:lang w:val="en-GB"/>
        </w:rPr>
        <w:t xml:space="preserve"> </w:t>
      </w:r>
      <w:r w:rsidR="00536D55">
        <w:rPr>
          <w:rFonts w:ascii="Times New Roman" w:hAnsi="Times New Roman" w:cs="Times New Roman"/>
          <w:color w:val="000000" w:themeColor="text1"/>
          <w:lang w:val="en-GB"/>
        </w:rPr>
        <w:t>approaches</w:t>
      </w:r>
      <w:r w:rsidR="00C5163E">
        <w:rPr>
          <w:rFonts w:ascii="Times New Roman" w:hAnsi="Times New Roman" w:cs="Times New Roman"/>
          <w:color w:val="000000" w:themeColor="text1"/>
          <w:lang w:val="en-GB"/>
        </w:rPr>
        <w:t xml:space="preserve">, the </w:t>
      </w:r>
      <w:r w:rsidR="00C5163E" w:rsidRPr="009C5AC3">
        <w:rPr>
          <w:rFonts w:ascii="Times New Roman" w:hAnsi="Times New Roman" w:cs="Times New Roman"/>
          <w:color w:val="000000" w:themeColor="text1"/>
          <w:lang w:val="en-GB"/>
        </w:rPr>
        <w:t xml:space="preserve">joint application of </w:t>
      </w:r>
      <w:r w:rsidR="00286792">
        <w:rPr>
          <w:rFonts w:ascii="Times New Roman" w:hAnsi="Times New Roman" w:cs="Times New Roman"/>
          <w:color w:val="000000" w:themeColor="text1"/>
          <w:lang w:val="en-GB"/>
        </w:rPr>
        <w:t>the two approaches</w:t>
      </w:r>
      <w:r w:rsidR="00286792" w:rsidRPr="009C5AC3">
        <w:rPr>
          <w:rFonts w:ascii="Times New Roman" w:hAnsi="Times New Roman" w:cs="Times New Roman"/>
          <w:color w:val="000000" w:themeColor="text1"/>
          <w:lang w:val="en-GB"/>
        </w:rPr>
        <w:t xml:space="preserve"> </w:t>
      </w:r>
      <w:r w:rsidR="00C5163E" w:rsidRPr="009C5AC3">
        <w:rPr>
          <w:rFonts w:ascii="Times New Roman" w:hAnsi="Times New Roman" w:cs="Times New Roman"/>
          <w:color w:val="000000" w:themeColor="text1"/>
          <w:lang w:val="en-GB"/>
        </w:rPr>
        <w:t>should be</w:t>
      </w:r>
      <w:r w:rsidR="00C5163E">
        <w:rPr>
          <w:rFonts w:ascii="Times New Roman" w:hAnsi="Times New Roman" w:cs="Times New Roman"/>
          <w:color w:val="000000" w:themeColor="text1"/>
          <w:lang w:val="en-GB"/>
        </w:rPr>
        <w:t>come</w:t>
      </w:r>
      <w:r w:rsidR="00C5163E" w:rsidRPr="009C5AC3">
        <w:rPr>
          <w:rFonts w:ascii="Times New Roman" w:hAnsi="Times New Roman" w:cs="Times New Roman"/>
          <w:color w:val="000000" w:themeColor="text1"/>
          <w:lang w:val="en-GB"/>
        </w:rPr>
        <w:t xml:space="preserve"> </w:t>
      </w:r>
      <w:r w:rsidR="00C5163E">
        <w:rPr>
          <w:rFonts w:ascii="Times New Roman" w:hAnsi="Times New Roman" w:cs="Times New Roman"/>
          <w:color w:val="000000" w:themeColor="text1"/>
          <w:lang w:val="en-GB"/>
        </w:rPr>
        <w:t>more common practice</w:t>
      </w:r>
      <w:r w:rsidR="00C5163E" w:rsidRPr="009C5AC3">
        <w:rPr>
          <w:rFonts w:ascii="Times New Roman" w:hAnsi="Times New Roman" w:cs="Times New Roman"/>
          <w:color w:val="000000" w:themeColor="text1"/>
          <w:lang w:val="en-GB"/>
        </w:rPr>
        <w:t xml:space="preserve"> in demographic analysis. </w:t>
      </w:r>
    </w:p>
    <w:p w14:paraId="2EDDD893" w14:textId="69A933EE" w:rsidR="002F4BB0" w:rsidRDefault="002F4BB0" w:rsidP="00DE5A41">
      <w:pPr>
        <w:spacing w:after="0" w:line="480" w:lineRule="auto"/>
        <w:jc w:val="both"/>
        <w:rPr>
          <w:rFonts w:ascii="Times New Roman" w:hAnsi="Times New Roman" w:cs="Times New Roman"/>
          <w:color w:val="000000" w:themeColor="text1"/>
          <w:lang w:val="en-GB"/>
        </w:rPr>
      </w:pPr>
    </w:p>
    <w:p w14:paraId="2B8E5985" w14:textId="7E8D6F05" w:rsidR="00237987" w:rsidRDefault="009C5AC3" w:rsidP="00D0710D">
      <w:pPr>
        <w:spacing w:after="0" w:line="480" w:lineRule="auto"/>
        <w:jc w:val="both"/>
        <w:rPr>
          <w:rFonts w:ascii="Times New Roman" w:hAnsi="Times New Roman" w:cs="Times New Roman"/>
          <w:color w:val="000000" w:themeColor="text1"/>
          <w:lang w:val="en-GB"/>
        </w:rPr>
      </w:pPr>
      <w:r w:rsidRPr="009C5AC3">
        <w:rPr>
          <w:rFonts w:ascii="Times New Roman" w:hAnsi="Times New Roman" w:cs="Times New Roman"/>
          <w:color w:val="000000" w:themeColor="text1"/>
          <w:lang w:val="en-GB"/>
        </w:rPr>
        <w:t xml:space="preserve">The application of the </w:t>
      </w:r>
      <w:r w:rsidRPr="009C682D">
        <w:rPr>
          <w:rFonts w:ascii="Times New Roman" w:hAnsi="Times New Roman" w:cs="Times New Roman"/>
          <w:i/>
          <w:color w:val="000000" w:themeColor="text1"/>
          <w:lang w:val="en-GB"/>
        </w:rPr>
        <w:t>divergence</w:t>
      </w:r>
      <w:r w:rsidRPr="009C5AC3">
        <w:rPr>
          <w:rFonts w:ascii="Times New Roman" w:hAnsi="Times New Roman" w:cs="Times New Roman"/>
          <w:color w:val="000000" w:themeColor="text1"/>
          <w:lang w:val="en-GB"/>
        </w:rPr>
        <w:t xml:space="preserve"> perspective</w:t>
      </w:r>
      <w:r w:rsidR="009C682D">
        <w:rPr>
          <w:rFonts w:ascii="Times New Roman" w:hAnsi="Times New Roman" w:cs="Times New Roman"/>
          <w:color w:val="000000" w:themeColor="text1"/>
          <w:lang w:val="en-GB"/>
        </w:rPr>
        <w:t xml:space="preserve"> in demography</w:t>
      </w:r>
      <w:r w:rsidRPr="009C5AC3">
        <w:rPr>
          <w:rFonts w:ascii="Times New Roman" w:hAnsi="Times New Roman" w:cs="Times New Roman"/>
          <w:color w:val="000000" w:themeColor="text1"/>
          <w:lang w:val="en-GB"/>
        </w:rPr>
        <w:t xml:space="preserve"> has been facilitated by the development of new decomposition methods, such as the contour method </w:t>
      </w:r>
      <w:r w:rsidR="00EE1B58">
        <w:rPr>
          <w:rFonts w:ascii="Times New Roman" w:hAnsi="Times New Roman" w:cs="Times New Roman"/>
          <w:color w:val="000000" w:themeColor="text1"/>
          <w:lang w:val="en-GB"/>
        </w:rPr>
        <w:t>applied</w:t>
      </w:r>
      <w:r w:rsidRPr="009C5AC3">
        <w:rPr>
          <w:rFonts w:ascii="Times New Roman" w:hAnsi="Times New Roman" w:cs="Times New Roman"/>
          <w:color w:val="000000" w:themeColor="text1"/>
          <w:lang w:val="en-GB"/>
        </w:rPr>
        <w:t xml:space="preserve"> in Chapter 2. </w:t>
      </w:r>
      <w:r w:rsidR="001D3A35">
        <w:rPr>
          <w:rFonts w:ascii="Times New Roman" w:hAnsi="Times New Roman" w:cs="Times New Roman"/>
          <w:color w:val="000000" w:themeColor="text1"/>
          <w:lang w:val="en-GB"/>
        </w:rPr>
        <w:t>The u</w:t>
      </w:r>
      <w:r w:rsidR="00096FF4" w:rsidRPr="009C5AC3">
        <w:rPr>
          <w:rFonts w:ascii="Times New Roman" w:hAnsi="Times New Roman" w:cs="Times New Roman"/>
          <w:color w:val="000000" w:themeColor="text1"/>
          <w:lang w:val="en-GB"/>
        </w:rPr>
        <w:t xml:space="preserve">se of </w:t>
      </w:r>
      <w:r w:rsidR="00AB70B7">
        <w:rPr>
          <w:rFonts w:ascii="Times New Roman" w:hAnsi="Times New Roman" w:cs="Times New Roman"/>
          <w:color w:val="000000" w:themeColor="text1"/>
          <w:lang w:val="en-GB"/>
        </w:rPr>
        <w:t>this method</w:t>
      </w:r>
      <w:r w:rsidR="00096FF4" w:rsidRPr="009C5AC3">
        <w:rPr>
          <w:rFonts w:ascii="Times New Roman" w:hAnsi="Times New Roman" w:cs="Times New Roman"/>
          <w:color w:val="000000" w:themeColor="text1"/>
          <w:lang w:val="en-GB"/>
        </w:rPr>
        <w:t xml:space="preserve"> is still </w:t>
      </w:r>
      <w:r w:rsidR="0007596C">
        <w:rPr>
          <w:rFonts w:ascii="Times New Roman" w:hAnsi="Times New Roman" w:cs="Times New Roman"/>
          <w:color w:val="000000" w:themeColor="text1"/>
          <w:lang w:val="en-GB"/>
        </w:rPr>
        <w:t xml:space="preserve">limited </w:t>
      </w:r>
      <w:r w:rsidR="00096FF4" w:rsidRPr="009C5AC3">
        <w:rPr>
          <w:rFonts w:ascii="Times New Roman" w:hAnsi="Times New Roman" w:cs="Times New Roman"/>
          <w:color w:val="000000" w:themeColor="text1"/>
          <w:lang w:val="en-GB"/>
        </w:rPr>
        <w:t xml:space="preserve">in demographic research, possibly due to </w:t>
      </w:r>
      <w:r w:rsidR="00351DB5">
        <w:rPr>
          <w:rFonts w:ascii="Times New Roman" w:hAnsi="Times New Roman" w:cs="Times New Roman"/>
          <w:color w:val="000000" w:themeColor="text1"/>
          <w:lang w:val="en-GB"/>
        </w:rPr>
        <w:t xml:space="preserve">difficulties related to the </w:t>
      </w:r>
      <w:r w:rsidR="00AC5008">
        <w:rPr>
          <w:rFonts w:ascii="Times New Roman" w:hAnsi="Times New Roman" w:cs="Times New Roman"/>
          <w:color w:val="000000" w:themeColor="text1"/>
          <w:lang w:val="en-GB"/>
        </w:rPr>
        <w:t xml:space="preserve">presentation and </w:t>
      </w:r>
      <w:r w:rsidR="00351DB5">
        <w:rPr>
          <w:rFonts w:ascii="Times New Roman" w:hAnsi="Times New Roman" w:cs="Times New Roman"/>
          <w:color w:val="000000" w:themeColor="text1"/>
          <w:lang w:val="en-GB"/>
        </w:rPr>
        <w:t>visualization of</w:t>
      </w:r>
      <w:r w:rsidR="00351DB5" w:rsidRPr="009C5AC3">
        <w:rPr>
          <w:rFonts w:ascii="Times New Roman" w:hAnsi="Times New Roman" w:cs="Times New Roman"/>
          <w:color w:val="000000" w:themeColor="text1"/>
          <w:lang w:val="en-GB"/>
        </w:rPr>
        <w:t xml:space="preserve"> </w:t>
      </w:r>
      <w:r w:rsidR="00096FF4" w:rsidRPr="009C5AC3">
        <w:rPr>
          <w:rFonts w:ascii="Times New Roman" w:hAnsi="Times New Roman" w:cs="Times New Roman"/>
          <w:color w:val="000000" w:themeColor="text1"/>
          <w:lang w:val="en-GB"/>
        </w:rPr>
        <w:t>the more complex decomposition output.</w:t>
      </w:r>
      <w:r w:rsidR="00096FF4" w:rsidRPr="00096FF4">
        <w:rPr>
          <w:rFonts w:ascii="Times New Roman" w:hAnsi="Times New Roman" w:cs="Times New Roman"/>
          <w:color w:val="000000" w:themeColor="text1"/>
          <w:lang w:val="en-GB"/>
        </w:rPr>
        <w:t xml:space="preserve"> </w:t>
      </w:r>
      <w:r w:rsidR="00096FF4" w:rsidRPr="009C5AC3">
        <w:rPr>
          <w:rFonts w:ascii="Times New Roman" w:hAnsi="Times New Roman" w:cs="Times New Roman"/>
          <w:color w:val="000000" w:themeColor="text1"/>
          <w:lang w:val="en-GB"/>
        </w:rPr>
        <w:t xml:space="preserve">An extension of the contour method that identifies contributions from both age and </w:t>
      </w:r>
      <w:r w:rsidR="00096FF4" w:rsidRPr="009C5AC3">
        <w:rPr>
          <w:rFonts w:ascii="Times New Roman" w:hAnsi="Times New Roman" w:cs="Times New Roman"/>
          <w:color w:val="000000" w:themeColor="text1"/>
          <w:lang w:val="en-GB"/>
        </w:rPr>
        <w:lastRenderedPageBreak/>
        <w:t xml:space="preserve">cause </w:t>
      </w:r>
      <w:r w:rsidR="00A24843">
        <w:rPr>
          <w:rFonts w:ascii="Times New Roman" w:hAnsi="Times New Roman" w:cs="Times New Roman"/>
          <w:color w:val="000000" w:themeColor="text1"/>
          <w:lang w:val="en-GB"/>
        </w:rPr>
        <w:t xml:space="preserve">of death </w:t>
      </w:r>
      <w:r w:rsidR="00096FF4" w:rsidRPr="009C5AC3">
        <w:rPr>
          <w:rFonts w:ascii="Times New Roman" w:hAnsi="Times New Roman" w:cs="Times New Roman"/>
          <w:color w:val="000000" w:themeColor="text1"/>
          <w:lang w:val="en-GB"/>
        </w:rPr>
        <w:t xml:space="preserve">has only recently been </w:t>
      </w:r>
      <w:r w:rsidR="00AC425C">
        <w:rPr>
          <w:rFonts w:ascii="Times New Roman" w:hAnsi="Times New Roman" w:cs="Times New Roman"/>
          <w:color w:val="000000" w:themeColor="text1"/>
          <w:lang w:val="en-GB"/>
        </w:rPr>
        <w:t>developed</w:t>
      </w:r>
      <w:r w:rsidR="00096FF4" w:rsidRPr="009C5AC3">
        <w:rPr>
          <w:rFonts w:ascii="Times New Roman" w:hAnsi="Times New Roman" w:cs="Times New Roman"/>
          <w:color w:val="000000" w:themeColor="text1"/>
          <w:lang w:val="en-GB"/>
        </w:rPr>
        <w:t xml:space="preserve">, and this dissertation </w:t>
      </w:r>
      <w:r w:rsidR="00F32F9D">
        <w:rPr>
          <w:rFonts w:ascii="Times New Roman" w:hAnsi="Times New Roman" w:cs="Times New Roman"/>
          <w:color w:val="000000" w:themeColor="text1"/>
          <w:lang w:val="en-GB"/>
        </w:rPr>
        <w:t>contains</w:t>
      </w:r>
      <w:r w:rsidR="00096FF4" w:rsidRPr="009C5AC3">
        <w:rPr>
          <w:rFonts w:ascii="Times New Roman" w:hAnsi="Times New Roman" w:cs="Times New Roman"/>
          <w:color w:val="000000" w:themeColor="text1"/>
          <w:lang w:val="en-GB"/>
        </w:rPr>
        <w:t xml:space="preserve"> the first empirical application of this </w:t>
      </w:r>
      <w:r w:rsidR="00351DB5">
        <w:rPr>
          <w:rFonts w:ascii="Times New Roman" w:hAnsi="Times New Roman" w:cs="Times New Roman"/>
          <w:color w:val="000000" w:themeColor="text1"/>
          <w:lang w:val="en-GB"/>
        </w:rPr>
        <w:t>two-dimensional contour decomposition</w:t>
      </w:r>
      <w:r w:rsidR="00096FF4" w:rsidRPr="009C5AC3">
        <w:rPr>
          <w:rFonts w:ascii="Times New Roman" w:hAnsi="Times New Roman" w:cs="Times New Roman"/>
          <w:color w:val="000000" w:themeColor="text1"/>
          <w:lang w:val="en-GB"/>
        </w:rPr>
        <w:t>.</w:t>
      </w:r>
      <w:r w:rsidR="00351DB5" w:rsidRPr="00351DB5">
        <w:rPr>
          <w:rFonts w:ascii="Times New Roman" w:hAnsi="Times New Roman" w:cs="Times New Roman"/>
          <w:color w:val="000000" w:themeColor="text1"/>
          <w:lang w:val="en-GB"/>
        </w:rPr>
        <w:t xml:space="preserve"> </w:t>
      </w:r>
      <w:r w:rsidR="00351DB5" w:rsidRPr="009C5AC3">
        <w:rPr>
          <w:rFonts w:ascii="Times New Roman" w:hAnsi="Times New Roman" w:cs="Times New Roman"/>
          <w:color w:val="000000" w:themeColor="text1"/>
          <w:lang w:val="en-GB"/>
        </w:rPr>
        <w:t>While th</w:t>
      </w:r>
      <w:r w:rsidR="00400F53">
        <w:rPr>
          <w:rFonts w:ascii="Times New Roman" w:hAnsi="Times New Roman" w:cs="Times New Roman"/>
          <w:color w:val="000000" w:themeColor="text1"/>
          <w:lang w:val="en-GB"/>
        </w:rPr>
        <w:t>e two-dimensional</w:t>
      </w:r>
      <w:r w:rsidR="00351DB5" w:rsidRPr="009C5AC3">
        <w:rPr>
          <w:rFonts w:ascii="Times New Roman" w:hAnsi="Times New Roman" w:cs="Times New Roman"/>
          <w:color w:val="000000" w:themeColor="text1"/>
          <w:lang w:val="en-GB"/>
        </w:rPr>
        <w:t xml:space="preserve"> method is</w:t>
      </w:r>
      <w:r w:rsidR="00276BB4">
        <w:rPr>
          <w:rFonts w:ascii="Times New Roman" w:hAnsi="Times New Roman" w:cs="Times New Roman"/>
          <w:color w:val="000000" w:themeColor="text1"/>
          <w:lang w:val="en-GB"/>
        </w:rPr>
        <w:t xml:space="preserve"> </w:t>
      </w:r>
      <w:r w:rsidR="00351DB5" w:rsidRPr="009C5AC3">
        <w:rPr>
          <w:rFonts w:ascii="Times New Roman" w:hAnsi="Times New Roman" w:cs="Times New Roman"/>
          <w:color w:val="000000" w:themeColor="text1"/>
          <w:lang w:val="en-GB"/>
        </w:rPr>
        <w:t>computationally intensive and only allow</w:t>
      </w:r>
      <w:r w:rsidR="009C7C49">
        <w:rPr>
          <w:rFonts w:ascii="Times New Roman" w:hAnsi="Times New Roman" w:cs="Times New Roman"/>
          <w:color w:val="000000" w:themeColor="text1"/>
          <w:lang w:val="en-GB"/>
        </w:rPr>
        <w:t>s</w:t>
      </w:r>
      <w:r w:rsidR="00351DB5" w:rsidRPr="009C5AC3">
        <w:rPr>
          <w:rFonts w:ascii="Times New Roman" w:hAnsi="Times New Roman" w:cs="Times New Roman"/>
          <w:color w:val="000000" w:themeColor="text1"/>
          <w:lang w:val="en-GB"/>
        </w:rPr>
        <w:t xml:space="preserve"> for the inclusion of a few broad cause</w:t>
      </w:r>
      <w:r w:rsidR="00831414">
        <w:rPr>
          <w:rFonts w:ascii="Times New Roman" w:hAnsi="Times New Roman" w:cs="Times New Roman"/>
          <w:color w:val="000000" w:themeColor="text1"/>
          <w:lang w:val="en-GB"/>
        </w:rPr>
        <w:t>-</w:t>
      </w:r>
      <w:r w:rsidR="00351DB5" w:rsidRPr="009C5AC3">
        <w:rPr>
          <w:rFonts w:ascii="Times New Roman" w:hAnsi="Times New Roman" w:cs="Times New Roman"/>
          <w:color w:val="000000" w:themeColor="text1"/>
          <w:lang w:val="en-GB"/>
        </w:rPr>
        <w:t>of</w:t>
      </w:r>
      <w:r w:rsidR="00831414">
        <w:rPr>
          <w:rFonts w:ascii="Times New Roman" w:hAnsi="Times New Roman" w:cs="Times New Roman"/>
          <w:color w:val="000000" w:themeColor="text1"/>
          <w:lang w:val="en-GB"/>
        </w:rPr>
        <w:t>-</w:t>
      </w:r>
      <w:r w:rsidR="00351DB5" w:rsidRPr="009C5AC3">
        <w:rPr>
          <w:rFonts w:ascii="Times New Roman" w:hAnsi="Times New Roman" w:cs="Times New Roman"/>
          <w:color w:val="000000" w:themeColor="text1"/>
          <w:lang w:val="en-GB"/>
        </w:rPr>
        <w:t>death</w:t>
      </w:r>
      <w:r w:rsidR="00831414">
        <w:rPr>
          <w:rFonts w:ascii="Times New Roman" w:hAnsi="Times New Roman" w:cs="Times New Roman"/>
          <w:color w:val="000000" w:themeColor="text1"/>
          <w:lang w:val="en-GB"/>
        </w:rPr>
        <w:t xml:space="preserve"> categories</w:t>
      </w:r>
      <w:r w:rsidR="00351DB5" w:rsidRPr="009C5AC3">
        <w:rPr>
          <w:rFonts w:ascii="Times New Roman" w:hAnsi="Times New Roman" w:cs="Times New Roman"/>
          <w:color w:val="000000" w:themeColor="text1"/>
          <w:lang w:val="en-GB"/>
        </w:rPr>
        <w:t>,</w:t>
      </w:r>
      <w:r w:rsidR="00351DB5">
        <w:rPr>
          <w:rFonts w:ascii="Times New Roman" w:hAnsi="Times New Roman" w:cs="Times New Roman"/>
          <w:color w:val="000000" w:themeColor="text1"/>
          <w:lang w:val="en-GB"/>
        </w:rPr>
        <w:t xml:space="preserve"> </w:t>
      </w:r>
      <w:r w:rsidR="009C7C49">
        <w:rPr>
          <w:rFonts w:ascii="Times New Roman" w:hAnsi="Times New Roman" w:cs="Times New Roman"/>
          <w:color w:val="000000" w:themeColor="text1"/>
          <w:lang w:val="en-GB"/>
        </w:rPr>
        <w:t>less computationally</w:t>
      </w:r>
      <w:r w:rsidRPr="009C5AC3">
        <w:rPr>
          <w:rFonts w:ascii="Times New Roman" w:hAnsi="Times New Roman" w:cs="Times New Roman"/>
          <w:color w:val="000000" w:themeColor="text1"/>
          <w:lang w:val="en-GB"/>
        </w:rPr>
        <w:t xml:space="preserve"> </w:t>
      </w:r>
      <w:r w:rsidR="009C7C49">
        <w:rPr>
          <w:rFonts w:ascii="Times New Roman" w:hAnsi="Times New Roman" w:cs="Times New Roman"/>
          <w:color w:val="000000" w:themeColor="text1"/>
          <w:lang w:val="en-GB"/>
        </w:rPr>
        <w:t xml:space="preserve">demanding algorithms can </w:t>
      </w:r>
      <w:r w:rsidR="00B55340">
        <w:rPr>
          <w:rFonts w:ascii="Times New Roman" w:hAnsi="Times New Roman" w:cs="Times New Roman"/>
          <w:color w:val="000000" w:themeColor="text1"/>
          <w:lang w:val="en-GB"/>
        </w:rPr>
        <w:t>also</w:t>
      </w:r>
      <w:r w:rsidRPr="009C5AC3">
        <w:rPr>
          <w:rFonts w:ascii="Times New Roman" w:hAnsi="Times New Roman" w:cs="Times New Roman"/>
          <w:color w:val="000000" w:themeColor="text1"/>
          <w:lang w:val="en-GB"/>
        </w:rPr>
        <w:t xml:space="preserve"> </w:t>
      </w:r>
      <w:r w:rsidR="009C7C49">
        <w:rPr>
          <w:rFonts w:ascii="Times New Roman" w:hAnsi="Times New Roman" w:cs="Times New Roman"/>
          <w:color w:val="000000" w:themeColor="text1"/>
          <w:lang w:val="en-GB"/>
        </w:rPr>
        <w:t>be used</w:t>
      </w:r>
      <w:r w:rsidRPr="009C5AC3">
        <w:rPr>
          <w:rFonts w:ascii="Times New Roman" w:hAnsi="Times New Roman" w:cs="Times New Roman"/>
          <w:color w:val="000000" w:themeColor="text1"/>
          <w:lang w:val="en-GB"/>
        </w:rPr>
        <w:t xml:space="preserve"> to identify the age- and cause-specific contributions to changing life expectancy gaps, as shown in the </w:t>
      </w:r>
      <w:r w:rsidR="00EE1B58">
        <w:rPr>
          <w:rFonts w:ascii="Times New Roman" w:hAnsi="Times New Roman" w:cs="Times New Roman"/>
          <w:color w:val="000000" w:themeColor="text1"/>
          <w:lang w:val="en-GB"/>
        </w:rPr>
        <w:t>A</w:t>
      </w:r>
      <w:r w:rsidRPr="009C5AC3">
        <w:rPr>
          <w:rFonts w:ascii="Times New Roman" w:hAnsi="Times New Roman" w:cs="Times New Roman"/>
          <w:color w:val="000000" w:themeColor="text1"/>
          <w:lang w:val="en-GB"/>
        </w:rPr>
        <w:t xml:space="preserve">ddendum to Chapter 3. </w:t>
      </w:r>
      <w:r w:rsidR="003A0632">
        <w:rPr>
          <w:rFonts w:ascii="Times New Roman" w:hAnsi="Times New Roman" w:cs="Times New Roman"/>
          <w:color w:val="000000" w:themeColor="text1"/>
          <w:lang w:val="en-GB"/>
        </w:rPr>
        <w:t xml:space="preserve">While </w:t>
      </w:r>
      <w:r w:rsidR="00D64339">
        <w:rPr>
          <w:rFonts w:ascii="Times New Roman" w:hAnsi="Times New Roman" w:cs="Times New Roman"/>
          <w:color w:val="000000" w:themeColor="text1"/>
          <w:lang w:val="en-GB"/>
        </w:rPr>
        <w:t>these simpler algorithms</w:t>
      </w:r>
      <w:r w:rsidRPr="009C5AC3">
        <w:rPr>
          <w:rFonts w:ascii="Times New Roman" w:hAnsi="Times New Roman" w:cs="Times New Roman"/>
          <w:color w:val="000000" w:themeColor="text1"/>
          <w:lang w:val="en-GB"/>
        </w:rPr>
        <w:t xml:space="preserve"> may be less appropriate if the aim is to obtain the </w:t>
      </w:r>
      <w:r w:rsidRPr="00D36F5B">
        <w:rPr>
          <w:rFonts w:ascii="Times New Roman" w:hAnsi="Times New Roman" w:cs="Times New Roman"/>
          <w:i/>
          <w:color w:val="000000" w:themeColor="text1"/>
          <w:lang w:val="en-GB"/>
        </w:rPr>
        <w:t>additive</w:t>
      </w:r>
      <w:r w:rsidRPr="009C5AC3">
        <w:rPr>
          <w:rFonts w:ascii="Times New Roman" w:hAnsi="Times New Roman" w:cs="Times New Roman"/>
          <w:color w:val="000000" w:themeColor="text1"/>
          <w:lang w:val="en-GB"/>
        </w:rPr>
        <w:t xml:space="preserve"> contributions of </w:t>
      </w:r>
      <w:r w:rsidR="008776E6">
        <w:rPr>
          <w:rFonts w:ascii="Times New Roman" w:hAnsi="Times New Roman" w:cs="Times New Roman"/>
          <w:color w:val="000000" w:themeColor="text1"/>
          <w:lang w:val="en-GB"/>
        </w:rPr>
        <w:t>baseline</w:t>
      </w:r>
      <w:r w:rsidRPr="009C5AC3">
        <w:rPr>
          <w:rFonts w:ascii="Times New Roman" w:hAnsi="Times New Roman" w:cs="Times New Roman"/>
          <w:color w:val="000000" w:themeColor="text1"/>
          <w:lang w:val="en-GB"/>
        </w:rPr>
        <w:t xml:space="preserve"> mortality differences </w:t>
      </w:r>
      <w:r w:rsidRPr="00F918FC">
        <w:rPr>
          <w:rFonts w:ascii="Times New Roman" w:hAnsi="Times New Roman" w:cs="Times New Roman"/>
          <w:i/>
          <w:color w:val="000000" w:themeColor="text1"/>
          <w:lang w:val="en-GB"/>
        </w:rPr>
        <w:t>and</w:t>
      </w:r>
      <w:r w:rsidRPr="009C5AC3">
        <w:rPr>
          <w:rFonts w:ascii="Times New Roman" w:hAnsi="Times New Roman" w:cs="Times New Roman"/>
          <w:color w:val="000000" w:themeColor="text1"/>
          <w:lang w:val="en-GB"/>
        </w:rPr>
        <w:t xml:space="preserve"> mortality trends</w:t>
      </w:r>
      <w:r w:rsidR="001C38B9">
        <w:rPr>
          <w:rFonts w:ascii="Times New Roman" w:hAnsi="Times New Roman" w:cs="Times New Roman"/>
          <w:color w:val="000000" w:themeColor="text1"/>
          <w:lang w:val="en-GB"/>
        </w:rPr>
        <w:t>—</w:t>
      </w:r>
      <w:r w:rsidR="00C40B0F">
        <w:rPr>
          <w:rFonts w:ascii="Times New Roman" w:hAnsi="Times New Roman" w:cs="Times New Roman"/>
          <w:color w:val="000000" w:themeColor="text1"/>
          <w:lang w:val="en-GB"/>
        </w:rPr>
        <w:t>like in the contour decomposition</w:t>
      </w:r>
      <w:r w:rsidR="001C38B9">
        <w:rPr>
          <w:rFonts w:ascii="Times New Roman" w:hAnsi="Times New Roman" w:cs="Times New Roman"/>
          <w:color w:val="000000" w:themeColor="text1"/>
          <w:lang w:val="en-GB"/>
        </w:rPr>
        <w:t>—</w:t>
      </w:r>
      <w:r w:rsidR="003A0632" w:rsidRPr="009C5AC3">
        <w:rPr>
          <w:rFonts w:ascii="Times New Roman" w:hAnsi="Times New Roman" w:cs="Times New Roman"/>
          <w:color w:val="000000" w:themeColor="text1"/>
          <w:lang w:val="en-GB"/>
        </w:rPr>
        <w:t>the</w:t>
      </w:r>
      <w:r w:rsidR="003A0632">
        <w:rPr>
          <w:rFonts w:ascii="Times New Roman" w:hAnsi="Times New Roman" w:cs="Times New Roman"/>
          <w:color w:val="000000" w:themeColor="text1"/>
          <w:lang w:val="en-GB"/>
        </w:rPr>
        <w:t>y</w:t>
      </w:r>
      <w:r w:rsidR="003A0632" w:rsidRPr="009C5AC3">
        <w:rPr>
          <w:rFonts w:ascii="Times New Roman" w:hAnsi="Times New Roman" w:cs="Times New Roman"/>
          <w:color w:val="000000" w:themeColor="text1"/>
          <w:lang w:val="en-GB"/>
        </w:rPr>
        <w:t xml:space="preserve"> </w:t>
      </w:r>
      <w:r w:rsidR="008C2B05">
        <w:rPr>
          <w:rFonts w:ascii="Times New Roman" w:hAnsi="Times New Roman" w:cs="Times New Roman"/>
          <w:color w:val="000000" w:themeColor="text1"/>
          <w:lang w:val="en-GB"/>
        </w:rPr>
        <w:t xml:space="preserve">may </w:t>
      </w:r>
      <w:r w:rsidR="003A0632">
        <w:rPr>
          <w:rFonts w:ascii="Times New Roman" w:hAnsi="Times New Roman" w:cs="Times New Roman"/>
          <w:color w:val="000000" w:themeColor="text1"/>
          <w:lang w:val="en-GB"/>
        </w:rPr>
        <w:t>lead to similar conclusions</w:t>
      </w:r>
      <w:r w:rsidR="003A0632" w:rsidRPr="003A0632">
        <w:rPr>
          <w:rFonts w:ascii="Times New Roman" w:hAnsi="Times New Roman" w:cs="Times New Roman"/>
          <w:color w:val="000000" w:themeColor="text1"/>
          <w:lang w:val="en-GB"/>
        </w:rPr>
        <w:t xml:space="preserve"> </w:t>
      </w:r>
      <w:r w:rsidR="003A0632" w:rsidRPr="009C5AC3">
        <w:rPr>
          <w:rFonts w:ascii="Times New Roman" w:hAnsi="Times New Roman" w:cs="Times New Roman"/>
          <w:color w:val="000000" w:themeColor="text1"/>
          <w:lang w:val="en-GB"/>
        </w:rPr>
        <w:t xml:space="preserve">if the focus is </w:t>
      </w:r>
      <w:r w:rsidR="00FD1A01">
        <w:rPr>
          <w:rFonts w:ascii="Times New Roman" w:hAnsi="Times New Roman" w:cs="Times New Roman"/>
          <w:color w:val="000000" w:themeColor="text1"/>
          <w:lang w:val="en-GB"/>
        </w:rPr>
        <w:t xml:space="preserve">solely </w:t>
      </w:r>
      <w:r w:rsidR="003A0632" w:rsidRPr="009C5AC3">
        <w:rPr>
          <w:rFonts w:ascii="Times New Roman" w:hAnsi="Times New Roman" w:cs="Times New Roman"/>
          <w:color w:val="000000" w:themeColor="text1"/>
          <w:lang w:val="en-GB"/>
        </w:rPr>
        <w:t xml:space="preserve">on </w:t>
      </w:r>
      <w:r w:rsidR="003A0632">
        <w:rPr>
          <w:rFonts w:ascii="Times New Roman" w:hAnsi="Times New Roman" w:cs="Times New Roman"/>
          <w:color w:val="000000" w:themeColor="text1"/>
          <w:lang w:val="en-GB"/>
        </w:rPr>
        <w:t>the trend component</w:t>
      </w:r>
      <w:r w:rsidR="00FD1A01">
        <w:rPr>
          <w:rFonts w:ascii="Times New Roman" w:hAnsi="Times New Roman" w:cs="Times New Roman"/>
          <w:color w:val="000000" w:themeColor="text1"/>
          <w:lang w:val="en-GB"/>
        </w:rPr>
        <w:t>(s)</w:t>
      </w:r>
      <w:r w:rsidR="00355FDB">
        <w:rPr>
          <w:rFonts w:ascii="Times New Roman" w:hAnsi="Times New Roman" w:cs="Times New Roman"/>
          <w:color w:val="000000" w:themeColor="text1"/>
          <w:lang w:val="en-GB"/>
        </w:rPr>
        <w:t xml:space="preserve"> </w:t>
      </w:r>
      <w:r w:rsidR="00355FDB">
        <w:rPr>
          <w:rFonts w:ascii="Times New Roman" w:hAnsi="Times New Roman" w:cs="Times New Roman"/>
          <w:color w:val="000000" w:themeColor="text1"/>
          <w:lang w:val="en-GB"/>
        </w:rPr>
        <w:fldChar w:fldCharType="begin"/>
      </w:r>
      <w:r w:rsidR="00355FDB">
        <w:rPr>
          <w:rFonts w:ascii="Times New Roman" w:hAnsi="Times New Roman" w:cs="Times New Roman"/>
          <w:color w:val="000000" w:themeColor="text1"/>
          <w:lang w:val="en-GB"/>
        </w:rPr>
        <w:instrText xml:space="preserve"> ADDIN ZOTERO_ITEM CSL_CITATION {"citationID":"TiKnCCJl","properties":{"formattedCitation":"(Abrams et al., 2021)","plainCitation":"(Abrams et al., 2021)","noteIndex":0},"citationItems":[{"id":2810,"uris":["http://zotero.org/users/5659841/items/4PBNFA6N"],"itemData":{"id":2810,"type":"article-journal","container-title":"International Journal of Epidemiology","DOI":"10.1093/ije/dyab158","issue":"6","language":"en","page":"1970-1978","title":"The growing rural–urban divide in US life expectancy: contribution of cardiovascular disease and other major causes of death","volume":"50","author":[{"family":"Abrams","given":"Leah R"},{"family":"Myrskylä","given":"Mikko"},{"family":"Mehta","given":"Neil K"}],"issued":{"date-parts":[["2021"]]}}}],"schema":"https://github.com/citation-style-language/schema/raw/master/csl-citation.json"} </w:instrText>
      </w:r>
      <w:r w:rsidR="00355FDB">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(Abrams et al., 2021)</w:t>
      </w:r>
      <w:r w:rsidR="00355FDB">
        <w:rPr>
          <w:rFonts w:ascii="Times New Roman" w:hAnsi="Times New Roman" w:cs="Times New Roman"/>
          <w:color w:val="000000" w:themeColor="text1"/>
          <w:lang w:val="en-GB"/>
        </w:rPr>
        <w:fldChar w:fldCharType="end"/>
      </w:r>
      <w:r w:rsidR="003A0632" w:rsidRPr="009C5AC3">
        <w:rPr>
          <w:rFonts w:ascii="Times New Roman" w:hAnsi="Times New Roman" w:cs="Times New Roman"/>
          <w:color w:val="000000" w:themeColor="text1"/>
          <w:lang w:val="en-GB"/>
        </w:rPr>
        <w:t xml:space="preserve">. </w:t>
      </w:r>
    </w:p>
    <w:p w14:paraId="1071380D" w14:textId="77777777" w:rsidR="005C5DA6" w:rsidRDefault="005C5DA6" w:rsidP="00D0710D">
      <w:pPr>
        <w:spacing w:after="0" w:line="480" w:lineRule="auto"/>
        <w:jc w:val="both"/>
        <w:rPr>
          <w:rFonts w:ascii="Times New Roman" w:hAnsi="Times New Roman" w:cs="Times New Roman"/>
          <w:color w:val="000000" w:themeColor="text1"/>
          <w:lang w:val="en-GB"/>
        </w:rPr>
      </w:pPr>
    </w:p>
    <w:p w14:paraId="331A6458" w14:textId="780A96F5" w:rsidR="00561254" w:rsidRDefault="009C5AC3" w:rsidP="00D0710D">
      <w:pPr>
        <w:spacing w:after="0" w:line="480" w:lineRule="auto"/>
        <w:jc w:val="both"/>
        <w:rPr>
          <w:rFonts w:ascii="Times New Roman" w:hAnsi="Times New Roman" w:cs="Times New Roman"/>
          <w:color w:val="000000" w:themeColor="text1"/>
          <w:lang w:val="en-GB"/>
        </w:rPr>
      </w:pPr>
      <w:r w:rsidRPr="009C5AC3">
        <w:rPr>
          <w:rFonts w:ascii="Times New Roman" w:hAnsi="Times New Roman" w:cs="Times New Roman"/>
          <w:color w:val="000000" w:themeColor="text1"/>
          <w:lang w:val="en-GB"/>
        </w:rPr>
        <w:t xml:space="preserve">In addition to decomposition analysis, the </w:t>
      </w:r>
      <w:r w:rsidRPr="008F0B55">
        <w:rPr>
          <w:rFonts w:ascii="Times New Roman" w:hAnsi="Times New Roman" w:cs="Times New Roman"/>
          <w:i/>
          <w:color w:val="000000" w:themeColor="text1"/>
          <w:lang w:val="en-GB"/>
        </w:rPr>
        <w:t>divergence</w:t>
      </w:r>
      <w:r w:rsidRPr="009C5AC3">
        <w:rPr>
          <w:rFonts w:ascii="Times New Roman" w:hAnsi="Times New Roman" w:cs="Times New Roman"/>
          <w:color w:val="000000" w:themeColor="text1"/>
          <w:lang w:val="en-GB"/>
        </w:rPr>
        <w:t xml:space="preserve"> perspective </w:t>
      </w:r>
      <w:r w:rsidR="008F0B55">
        <w:rPr>
          <w:rFonts w:ascii="Times New Roman" w:hAnsi="Times New Roman" w:cs="Times New Roman"/>
          <w:color w:val="000000" w:themeColor="text1"/>
          <w:lang w:val="en-GB"/>
        </w:rPr>
        <w:t>may</w:t>
      </w:r>
      <w:r w:rsidRPr="009C5AC3">
        <w:rPr>
          <w:rFonts w:ascii="Times New Roman" w:hAnsi="Times New Roman" w:cs="Times New Roman"/>
          <w:color w:val="000000" w:themeColor="text1"/>
          <w:lang w:val="en-GB"/>
        </w:rPr>
        <w:t xml:space="preserve"> also be applied </w:t>
      </w:r>
      <w:r w:rsidR="00555AA2">
        <w:rPr>
          <w:rFonts w:ascii="Times New Roman" w:hAnsi="Times New Roman" w:cs="Times New Roman"/>
          <w:color w:val="000000" w:themeColor="text1"/>
          <w:lang w:val="en-GB"/>
        </w:rPr>
        <w:t>with</w:t>
      </w:r>
      <w:r w:rsidRPr="009C5AC3">
        <w:rPr>
          <w:rFonts w:ascii="Times New Roman" w:hAnsi="Times New Roman" w:cs="Times New Roman"/>
          <w:color w:val="000000" w:themeColor="text1"/>
          <w:lang w:val="en-GB"/>
        </w:rPr>
        <w:t>in a counterfactual framework</w:t>
      </w:r>
      <w:r w:rsidR="00F70ECA">
        <w:rPr>
          <w:rFonts w:ascii="Times New Roman" w:hAnsi="Times New Roman" w:cs="Times New Roman"/>
          <w:color w:val="000000" w:themeColor="text1"/>
          <w:lang w:val="en-GB"/>
        </w:rPr>
        <w:t xml:space="preserve">, as in Polizzi &amp; Dowd </w:t>
      </w:r>
      <w:r w:rsidR="00F70ECA">
        <w:rPr>
          <w:rFonts w:ascii="Times New Roman" w:hAnsi="Times New Roman" w:cs="Times New Roman"/>
          <w:color w:val="000000" w:themeColor="text1"/>
          <w:lang w:val="en-GB"/>
        </w:rPr>
        <w:fldChar w:fldCharType="begin"/>
      </w:r>
      <w:r w:rsidR="00F70ECA">
        <w:rPr>
          <w:rFonts w:ascii="Times New Roman" w:hAnsi="Times New Roman" w:cs="Times New Roman"/>
          <w:color w:val="000000" w:themeColor="text1"/>
          <w:lang w:val="en-GB"/>
        </w:rPr>
        <w:instrText xml:space="preserve"> ADDIN ZOTERO_ITEM CSL_CITATION {"citationID":"Cts0bGvp","properties":{"formattedCitation":"(2024)","plainCitation":"(2024)","noteIndex":0},"citationItems":[{"id":2538,"uris":["http://zotero.org/users/5659841/items/H5XN2CKL"],"itemData":{"id":2538,"type":"article-journal","container-title":"Proceedings of the National Academy of Sciences","DOI":"10.1073/pnas.2318276121","issue":"4","language":"en","page":"e2318276121","title":"Working-age mortality is still an important driver of stagnating life expectancy in the United States","volume":"121","author":[{"family":"Polizzi","given":"Antonino"},{"family":"Dowd","given":"Jennifer Beam"}],"issued":{"date-parts":[["2024"]]}},"label":"page","suppress-author":true}],"schema":"https://github.com/citation-style-language/schema/raw/master/csl-citation.json"} </w:instrText>
      </w:r>
      <w:r w:rsidR="00F70ECA">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(2024)</w:t>
      </w:r>
      <w:r w:rsidR="00F70ECA">
        <w:rPr>
          <w:rFonts w:ascii="Times New Roman" w:hAnsi="Times New Roman" w:cs="Times New Roman"/>
          <w:color w:val="000000" w:themeColor="text1"/>
          <w:lang w:val="en-GB"/>
        </w:rPr>
        <w:fldChar w:fldCharType="end"/>
      </w:r>
      <w:r w:rsidRPr="009C5AC3">
        <w:rPr>
          <w:rFonts w:ascii="Times New Roman" w:hAnsi="Times New Roman" w:cs="Times New Roman"/>
          <w:color w:val="000000" w:themeColor="text1"/>
          <w:lang w:val="en-GB"/>
        </w:rPr>
        <w:t xml:space="preserve">. To my knowledge, there has been no systematic comparison of different decomposition and counterfactual approaches to identify the </w:t>
      </w:r>
      <w:r w:rsidRPr="00817C77">
        <w:rPr>
          <w:rFonts w:ascii="Times New Roman" w:hAnsi="Times New Roman" w:cs="Times New Roman"/>
          <w:i/>
          <w:color w:val="000000" w:themeColor="text1"/>
          <w:lang w:val="en-GB"/>
        </w:rPr>
        <w:t>causes</w:t>
      </w:r>
      <w:r w:rsidRPr="009C5AC3">
        <w:rPr>
          <w:rFonts w:ascii="Times New Roman" w:hAnsi="Times New Roman" w:cs="Times New Roman"/>
          <w:color w:val="000000" w:themeColor="text1"/>
          <w:lang w:val="en-GB"/>
        </w:rPr>
        <w:t xml:space="preserve"> of life expectancy divergence. However, existing counterfactual and decomposition </w:t>
      </w:r>
      <w:r w:rsidR="00C947EF">
        <w:rPr>
          <w:rFonts w:ascii="Times New Roman" w:hAnsi="Times New Roman" w:cs="Times New Roman"/>
          <w:color w:val="000000" w:themeColor="text1"/>
          <w:lang w:val="en-GB"/>
        </w:rPr>
        <w:t>studies</w:t>
      </w:r>
      <w:r w:rsidRPr="009C5AC3">
        <w:rPr>
          <w:rFonts w:ascii="Times New Roman" w:hAnsi="Times New Roman" w:cs="Times New Roman"/>
          <w:color w:val="000000" w:themeColor="text1"/>
          <w:lang w:val="en-GB"/>
        </w:rPr>
        <w:t xml:space="preserve"> appear to point to similar conclusions about the relative importance of different age groups and causes of death in life expectancy divergence</w:t>
      </w:r>
      <w:r w:rsidR="005D68AC">
        <w:rPr>
          <w:rFonts w:ascii="Times New Roman" w:hAnsi="Times New Roman" w:cs="Times New Roman"/>
          <w:color w:val="000000" w:themeColor="text1"/>
          <w:lang w:val="en-GB"/>
        </w:rPr>
        <w:t xml:space="preserve"> </w:t>
      </w:r>
      <w:r w:rsidR="005D68AC">
        <w:rPr>
          <w:rFonts w:ascii="Times New Roman" w:hAnsi="Times New Roman" w:cs="Times New Roman"/>
          <w:color w:val="000000" w:themeColor="text1"/>
          <w:lang w:val="en-GB"/>
        </w:rPr>
        <w:fldChar w:fldCharType="begin"/>
      </w:r>
      <w:r w:rsidR="005D68AC">
        <w:rPr>
          <w:rFonts w:ascii="Times New Roman" w:hAnsi="Times New Roman" w:cs="Times New Roman"/>
          <w:color w:val="000000" w:themeColor="text1"/>
          <w:lang w:val="en-GB"/>
        </w:rPr>
        <w:instrText xml:space="preserve"> ADDIN ZOTERO_ITEM CSL_CITATION {"citationID":"FLM159wu","properties":{"formattedCitation":"(Ho, 2019, 2022)","plainCitation":"(Ho, 2019, 2022)","noteIndex":0},"citationItems":[{"id":216,"uris":["http://zotero.org/users/5659841/items/G3QJT888"],"itemData":{"id":216,"type":"article-journal","container-title":"Population and Development Review","DOI":"10.1111/padr.12228","language":"en","note":"10.1111/padr.12228","page":"7-40","title":"The contemporary American drug overdose epidemic in international perspective","volume":"45","author":[{"family":"Ho","given":"Jessica Y."}],"issued":{"date-parts":[["2019"]]}}},{"id":2537,"uris":["http://zotero.org/users/5659841/items/XPZIIU9L"],"itemData":{"id":2537,"type":"article-journal","container-title":"The Journals of Gerontology: Series B","DOI":"10.1093/geronb/gbab129","issue":"Supplement_2","language":"en","page":"S117-S126","title":"Causes of America’s lagging life expectancy: an international comparative perspective","volume":"77","author":[{"family":"Ho","given":"Jessica Y"}],"issued":{"date-parts":[["2022"]]}},"label":"page"}],"schema":"https://github.com/citation-style-language/schema/raw/master/csl-citation.json"} </w:instrText>
      </w:r>
      <w:r w:rsidR="005D68AC">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(Ho, 2019, 2022)</w:t>
      </w:r>
      <w:r w:rsidR="005D68AC">
        <w:rPr>
          <w:rFonts w:ascii="Times New Roman" w:hAnsi="Times New Roman" w:cs="Times New Roman"/>
          <w:color w:val="000000" w:themeColor="text1"/>
          <w:lang w:val="en-GB"/>
        </w:rPr>
        <w:fldChar w:fldCharType="end"/>
      </w:r>
      <w:r w:rsidR="00C866B5">
        <w:rPr>
          <w:rFonts w:ascii="Times New Roman" w:hAnsi="Times New Roman" w:cs="Times New Roman"/>
          <w:color w:val="000000" w:themeColor="text1"/>
          <w:lang w:val="en-GB"/>
        </w:rPr>
        <w:t xml:space="preserve">. This </w:t>
      </w:r>
      <w:r w:rsidR="009D5BED">
        <w:rPr>
          <w:rFonts w:ascii="Times New Roman" w:hAnsi="Times New Roman" w:cs="Times New Roman"/>
          <w:color w:val="000000" w:themeColor="text1"/>
          <w:lang w:val="en-GB"/>
        </w:rPr>
        <w:t>suggest</w:t>
      </w:r>
      <w:r w:rsidR="00C866B5">
        <w:rPr>
          <w:rFonts w:ascii="Times New Roman" w:hAnsi="Times New Roman" w:cs="Times New Roman"/>
          <w:color w:val="000000" w:themeColor="text1"/>
          <w:lang w:val="en-GB"/>
        </w:rPr>
        <w:t>s</w:t>
      </w:r>
      <w:r w:rsidR="009D5BED">
        <w:rPr>
          <w:rFonts w:ascii="Times New Roman" w:hAnsi="Times New Roman" w:cs="Times New Roman"/>
          <w:color w:val="000000" w:themeColor="text1"/>
          <w:lang w:val="en-GB"/>
        </w:rPr>
        <w:t xml:space="preserve"> that both decomposition and counterfactual approaches can be used when </w:t>
      </w:r>
      <w:r w:rsidR="00556236">
        <w:rPr>
          <w:rFonts w:ascii="Times New Roman" w:hAnsi="Times New Roman" w:cs="Times New Roman"/>
          <w:color w:val="000000" w:themeColor="text1"/>
          <w:lang w:val="en-GB"/>
        </w:rPr>
        <w:t xml:space="preserve">investigating the </w:t>
      </w:r>
      <w:r w:rsidR="00556236" w:rsidRPr="00556236">
        <w:rPr>
          <w:rFonts w:ascii="Times New Roman" w:hAnsi="Times New Roman" w:cs="Times New Roman"/>
          <w:i/>
          <w:color w:val="000000" w:themeColor="text1"/>
          <w:lang w:val="en-GB"/>
        </w:rPr>
        <w:t>causes</w:t>
      </w:r>
      <w:r w:rsidR="00556236">
        <w:rPr>
          <w:rFonts w:ascii="Times New Roman" w:hAnsi="Times New Roman" w:cs="Times New Roman"/>
          <w:color w:val="000000" w:themeColor="text1"/>
          <w:lang w:val="en-GB"/>
        </w:rPr>
        <w:t xml:space="preserve"> of growing life expectancy shortfalls.</w:t>
      </w:r>
    </w:p>
    <w:p w14:paraId="4FF2C78D" w14:textId="77777777" w:rsidR="00D0710D" w:rsidRDefault="00D0710D" w:rsidP="00D0710D">
      <w:pPr>
        <w:spacing w:after="0" w:line="480" w:lineRule="auto"/>
        <w:jc w:val="both"/>
        <w:rPr>
          <w:rFonts w:ascii="Times New Roman" w:hAnsi="Times New Roman" w:cs="Times New Roman"/>
          <w:color w:val="000000" w:themeColor="text1"/>
          <w:lang w:val="en-GB"/>
        </w:rPr>
      </w:pPr>
    </w:p>
    <w:p w14:paraId="6AB64ECF" w14:textId="08789DA0" w:rsidR="00A610DE" w:rsidRPr="00E520B9" w:rsidRDefault="00A610DE" w:rsidP="00D0710D">
      <w:pPr>
        <w:spacing w:after="0" w:line="480" w:lineRule="auto"/>
        <w:rPr>
          <w:rFonts w:ascii="Times New Roman" w:hAnsi="Times New Roman" w:cs="Times New Roman"/>
          <w:i/>
          <w:color w:val="000000" w:themeColor="text1"/>
          <w:lang w:val="en-GB"/>
        </w:rPr>
      </w:pPr>
      <w:r w:rsidRPr="00A610DE">
        <w:rPr>
          <w:rFonts w:ascii="Times New Roman" w:hAnsi="Times New Roman" w:cs="Times New Roman"/>
          <w:i/>
          <w:color w:val="000000" w:themeColor="text1"/>
          <w:lang w:val="en-GB"/>
        </w:rPr>
        <w:t>5.2.2.</w:t>
      </w:r>
      <w:r>
        <w:rPr>
          <w:rFonts w:ascii="Times New Roman" w:hAnsi="Times New Roman" w:cs="Times New Roman"/>
          <w:i/>
          <w:color w:val="000000" w:themeColor="text1"/>
          <w:lang w:val="en-GB"/>
        </w:rPr>
        <w:t xml:space="preserve"> </w:t>
      </w:r>
      <w:r w:rsidR="00E520B9">
        <w:rPr>
          <w:rFonts w:ascii="Times New Roman" w:hAnsi="Times New Roman" w:cs="Times New Roman"/>
          <w:i/>
          <w:color w:val="000000" w:themeColor="text1"/>
          <w:lang w:val="en-GB"/>
        </w:rPr>
        <w:t>Ages and causes of death</w:t>
      </w:r>
    </w:p>
    <w:p w14:paraId="3C24534D" w14:textId="3A6F9122" w:rsidR="0087698F" w:rsidRDefault="00A141FB" w:rsidP="00904EDD">
      <w:pPr>
        <w:spacing w:after="0" w:line="480" w:lineRule="auto"/>
        <w:jc w:val="both"/>
        <w:rPr>
          <w:rFonts w:ascii="Times New Roman" w:hAnsi="Times New Roman" w:cs="Times New Roman"/>
          <w:color w:val="000000" w:themeColor="text1"/>
          <w:lang w:val="en-GB"/>
        </w:rPr>
      </w:pPr>
      <w:r>
        <w:rPr>
          <w:rFonts w:ascii="Times New Roman" w:hAnsi="Times New Roman" w:cs="Times New Roman"/>
          <w:i/>
          <w:color w:val="000000" w:themeColor="text1"/>
          <w:lang w:val="en-GB"/>
        </w:rPr>
        <w:t>Working ages</w:t>
      </w:r>
      <w:r w:rsidR="005D29FA">
        <w:rPr>
          <w:rFonts w:ascii="Times New Roman" w:hAnsi="Times New Roman" w:cs="Times New Roman"/>
          <w:color w:val="000000" w:themeColor="text1"/>
          <w:lang w:val="en-GB"/>
        </w:rPr>
        <w:t xml:space="preserve">. </w:t>
      </w:r>
      <w:r w:rsidR="00B964F5" w:rsidRPr="00B964F5">
        <w:rPr>
          <w:rFonts w:ascii="Times New Roman" w:hAnsi="Times New Roman" w:cs="Times New Roman"/>
          <w:color w:val="000000" w:themeColor="text1"/>
          <w:lang w:val="en-GB"/>
        </w:rPr>
        <w:t>With very few exceptions,</w:t>
      </w:r>
      <w:r w:rsidR="00B964F5">
        <w:rPr>
          <w:rFonts w:ascii="Times New Roman" w:hAnsi="Times New Roman" w:cs="Times New Roman"/>
          <w:color w:val="000000" w:themeColor="text1"/>
          <w:lang w:val="en-GB"/>
        </w:rPr>
        <w:t xml:space="preserve"> </w:t>
      </w:r>
      <w:r w:rsidR="00B964F5" w:rsidRPr="00B964F5">
        <w:rPr>
          <w:rFonts w:ascii="Times New Roman" w:hAnsi="Times New Roman" w:cs="Times New Roman"/>
          <w:color w:val="000000" w:themeColor="text1"/>
          <w:lang w:val="en-GB"/>
        </w:rPr>
        <w:t>working-age mortality generally improved in low-mortality countries during 2010</w:t>
      </w:r>
      <w:r w:rsidR="00B964F5">
        <w:rPr>
          <w:rFonts w:ascii="Times New Roman" w:hAnsi="Times New Roman" w:cs="Times New Roman"/>
          <w:color w:val="000000" w:themeColor="text1"/>
          <w:lang w:val="en-GB"/>
        </w:rPr>
        <w:t>–</w:t>
      </w:r>
      <w:r w:rsidR="00B964F5" w:rsidRPr="00B964F5">
        <w:rPr>
          <w:rFonts w:ascii="Times New Roman" w:hAnsi="Times New Roman" w:cs="Times New Roman"/>
          <w:color w:val="000000" w:themeColor="text1"/>
          <w:lang w:val="en-GB"/>
        </w:rPr>
        <w:t xml:space="preserve">2019, but stagnated or increased in the </w:t>
      </w:r>
      <w:r w:rsidR="00027C12">
        <w:rPr>
          <w:rFonts w:ascii="Times New Roman" w:hAnsi="Times New Roman" w:cs="Times New Roman"/>
          <w:color w:val="000000" w:themeColor="text1"/>
          <w:lang w:val="en-GB"/>
        </w:rPr>
        <w:t>USA</w:t>
      </w:r>
      <w:r w:rsidR="00B964F5" w:rsidRPr="00B964F5">
        <w:rPr>
          <w:rFonts w:ascii="Times New Roman" w:hAnsi="Times New Roman" w:cs="Times New Roman"/>
          <w:color w:val="000000" w:themeColor="text1"/>
          <w:lang w:val="en-GB"/>
        </w:rPr>
        <w:t xml:space="preserve"> and the </w:t>
      </w:r>
      <w:r w:rsidR="00027C12">
        <w:rPr>
          <w:rFonts w:ascii="Times New Roman" w:hAnsi="Times New Roman" w:cs="Times New Roman"/>
          <w:color w:val="000000" w:themeColor="text1"/>
          <w:lang w:val="en-GB"/>
        </w:rPr>
        <w:t>UK</w:t>
      </w:r>
      <w:r w:rsidR="00B964F5" w:rsidRPr="00B964F5">
        <w:rPr>
          <w:rFonts w:ascii="Times New Roman" w:hAnsi="Times New Roman" w:cs="Times New Roman"/>
          <w:color w:val="000000" w:themeColor="text1"/>
          <w:lang w:val="en-GB"/>
        </w:rPr>
        <w:t xml:space="preserve"> (see Figure</w:t>
      </w:r>
      <w:r w:rsidR="00B964F5">
        <w:rPr>
          <w:rFonts w:ascii="Times New Roman" w:hAnsi="Times New Roman" w:cs="Times New Roman"/>
          <w:color w:val="000000" w:themeColor="text1"/>
          <w:lang w:val="en-GB"/>
        </w:rPr>
        <w:t xml:space="preserve"> </w:t>
      </w:r>
      <w:r w:rsidR="00B964F5" w:rsidRPr="00B964F5">
        <w:rPr>
          <w:rFonts w:ascii="Times New Roman" w:hAnsi="Times New Roman" w:cs="Times New Roman"/>
          <w:color w:val="000000" w:themeColor="text1"/>
          <w:lang w:val="en-GB"/>
        </w:rPr>
        <w:t>1-</w:t>
      </w:r>
      <w:r w:rsidR="00D84021">
        <w:rPr>
          <w:rFonts w:ascii="Times New Roman" w:hAnsi="Times New Roman" w:cs="Times New Roman"/>
          <w:color w:val="000000" w:themeColor="text1"/>
          <w:lang w:val="en-GB"/>
        </w:rPr>
        <w:t>4</w:t>
      </w:r>
      <w:r w:rsidR="00B964F5" w:rsidRPr="00B964F5">
        <w:rPr>
          <w:rFonts w:ascii="Times New Roman" w:hAnsi="Times New Roman" w:cs="Times New Roman"/>
          <w:color w:val="000000" w:themeColor="text1"/>
          <w:lang w:val="en-GB"/>
        </w:rPr>
        <w:t xml:space="preserve">, for example). Consistent with the unique strength of the </w:t>
      </w:r>
      <w:r w:rsidR="00B964F5" w:rsidRPr="00027C12">
        <w:rPr>
          <w:rFonts w:ascii="Times New Roman" w:hAnsi="Times New Roman" w:cs="Times New Roman"/>
          <w:i/>
          <w:color w:val="000000" w:themeColor="text1"/>
          <w:lang w:val="en-GB"/>
        </w:rPr>
        <w:t>divergence</w:t>
      </w:r>
      <w:r w:rsidR="00B964F5" w:rsidRPr="00B964F5">
        <w:rPr>
          <w:rFonts w:ascii="Times New Roman" w:hAnsi="Times New Roman" w:cs="Times New Roman"/>
          <w:color w:val="000000" w:themeColor="text1"/>
          <w:lang w:val="en-GB"/>
        </w:rPr>
        <w:t xml:space="preserve"> </w:t>
      </w:r>
      <w:r w:rsidR="00027C12">
        <w:rPr>
          <w:rFonts w:ascii="Times New Roman" w:hAnsi="Times New Roman" w:cs="Times New Roman"/>
          <w:color w:val="000000" w:themeColor="text1"/>
          <w:lang w:val="en-GB"/>
        </w:rPr>
        <w:t>approach</w:t>
      </w:r>
      <w:r w:rsidR="00B964F5" w:rsidRPr="00B964F5">
        <w:rPr>
          <w:rFonts w:ascii="Times New Roman" w:hAnsi="Times New Roman" w:cs="Times New Roman"/>
          <w:color w:val="000000" w:themeColor="text1"/>
          <w:lang w:val="en-GB"/>
        </w:rPr>
        <w:t xml:space="preserve"> </w:t>
      </w:r>
      <w:r w:rsidR="00027C12">
        <w:rPr>
          <w:rFonts w:ascii="Times New Roman" w:hAnsi="Times New Roman" w:cs="Times New Roman"/>
          <w:color w:val="000000" w:themeColor="text1"/>
          <w:lang w:val="en-GB"/>
        </w:rPr>
        <w:t>to identify</w:t>
      </w:r>
      <w:r w:rsidR="00B964F5" w:rsidRPr="00B964F5">
        <w:rPr>
          <w:rFonts w:ascii="Times New Roman" w:hAnsi="Times New Roman" w:cs="Times New Roman"/>
          <w:color w:val="000000" w:themeColor="text1"/>
          <w:lang w:val="en-GB"/>
        </w:rPr>
        <w:t xml:space="preserve"> international</w:t>
      </w:r>
      <w:r w:rsidR="00027C12">
        <w:rPr>
          <w:rFonts w:ascii="Times New Roman" w:hAnsi="Times New Roman" w:cs="Times New Roman"/>
          <w:color w:val="000000" w:themeColor="text1"/>
          <w:lang w:val="en-GB"/>
        </w:rPr>
        <w:t>ly</w:t>
      </w:r>
      <w:r w:rsidR="00B964F5">
        <w:rPr>
          <w:rFonts w:ascii="Times New Roman" w:hAnsi="Times New Roman" w:cs="Times New Roman"/>
          <w:color w:val="000000" w:themeColor="text1"/>
          <w:lang w:val="en-GB"/>
        </w:rPr>
        <w:t xml:space="preserve"> </w:t>
      </w:r>
      <w:r w:rsidR="00B964F5" w:rsidRPr="00B964F5">
        <w:rPr>
          <w:rFonts w:ascii="Times New Roman" w:hAnsi="Times New Roman" w:cs="Times New Roman"/>
          <w:color w:val="000000" w:themeColor="text1"/>
          <w:lang w:val="en-GB"/>
        </w:rPr>
        <w:t xml:space="preserve">exceptional mortality trends, </w:t>
      </w:r>
      <w:r w:rsidR="00990B0C">
        <w:rPr>
          <w:rFonts w:ascii="Times New Roman" w:hAnsi="Times New Roman" w:cs="Times New Roman"/>
          <w:color w:val="000000" w:themeColor="text1"/>
          <w:lang w:val="en-GB"/>
        </w:rPr>
        <w:t xml:space="preserve">the </w:t>
      </w:r>
      <w:r w:rsidR="00990B0C" w:rsidRPr="00EB664A">
        <w:rPr>
          <w:rFonts w:ascii="Times New Roman" w:hAnsi="Times New Roman" w:cs="Times New Roman"/>
          <w:color w:val="000000" w:themeColor="text1"/>
          <w:lang w:val="en-GB"/>
        </w:rPr>
        <w:t>contributions</w:t>
      </w:r>
      <w:r w:rsidR="00990B0C" w:rsidRPr="00904EDD">
        <w:rPr>
          <w:rFonts w:ascii="Times New Roman" w:hAnsi="Times New Roman" w:cs="Times New Roman"/>
          <w:color w:val="000000" w:themeColor="text1"/>
          <w:lang w:val="en-GB"/>
        </w:rPr>
        <w:t xml:space="preserve"> </w:t>
      </w:r>
      <w:r w:rsidR="00990B0C">
        <w:rPr>
          <w:rFonts w:ascii="Times New Roman" w:hAnsi="Times New Roman" w:cs="Times New Roman"/>
          <w:color w:val="000000" w:themeColor="text1"/>
          <w:lang w:val="en-GB"/>
        </w:rPr>
        <w:t xml:space="preserve">of </w:t>
      </w:r>
      <w:r w:rsidR="00990B0C">
        <w:rPr>
          <w:rFonts w:ascii="Times New Roman" w:hAnsi="Times New Roman" w:cs="Times New Roman"/>
          <w:color w:val="000000" w:themeColor="text1"/>
          <w:lang w:val="en-GB"/>
        </w:rPr>
        <w:lastRenderedPageBreak/>
        <w:t xml:space="preserve">working ages </w:t>
      </w:r>
      <w:r w:rsidR="00990B0C" w:rsidRPr="00904EDD">
        <w:rPr>
          <w:rFonts w:ascii="Times New Roman" w:hAnsi="Times New Roman" w:cs="Times New Roman"/>
          <w:color w:val="000000" w:themeColor="text1"/>
          <w:lang w:val="en-GB"/>
        </w:rPr>
        <w:t xml:space="preserve">to </w:t>
      </w:r>
      <w:r w:rsidR="00990B0C">
        <w:rPr>
          <w:rFonts w:ascii="Times New Roman" w:hAnsi="Times New Roman" w:cs="Times New Roman"/>
          <w:color w:val="000000" w:themeColor="text1"/>
          <w:lang w:val="en-GB"/>
        </w:rPr>
        <w:t xml:space="preserve">the </w:t>
      </w:r>
      <w:r w:rsidR="00990B0C" w:rsidRPr="00904EDD">
        <w:rPr>
          <w:rFonts w:ascii="Times New Roman" w:hAnsi="Times New Roman" w:cs="Times New Roman"/>
          <w:color w:val="000000" w:themeColor="text1"/>
          <w:lang w:val="en-GB"/>
        </w:rPr>
        <w:t xml:space="preserve">international life expectancy rankings </w:t>
      </w:r>
      <w:r w:rsidR="00990B0C">
        <w:rPr>
          <w:rFonts w:ascii="Times New Roman" w:hAnsi="Times New Roman" w:cs="Times New Roman"/>
          <w:color w:val="000000" w:themeColor="text1"/>
          <w:lang w:val="en-GB"/>
        </w:rPr>
        <w:t>of the USA and the UK we</w:t>
      </w:r>
      <w:r w:rsidR="00990B0C" w:rsidRPr="00904EDD">
        <w:rPr>
          <w:rFonts w:ascii="Times New Roman" w:hAnsi="Times New Roman" w:cs="Times New Roman"/>
          <w:color w:val="000000" w:themeColor="text1"/>
          <w:lang w:val="en-GB"/>
        </w:rPr>
        <w:t xml:space="preserve">re </w:t>
      </w:r>
      <w:r w:rsidR="00D7722D">
        <w:rPr>
          <w:rFonts w:ascii="Times New Roman" w:hAnsi="Times New Roman" w:cs="Times New Roman"/>
          <w:color w:val="000000" w:themeColor="text1"/>
          <w:lang w:val="en-GB"/>
        </w:rPr>
        <w:t>substantively</w:t>
      </w:r>
      <w:r w:rsidR="00990B0C" w:rsidRPr="00904EDD">
        <w:rPr>
          <w:rFonts w:ascii="Times New Roman" w:hAnsi="Times New Roman" w:cs="Times New Roman"/>
          <w:color w:val="000000" w:themeColor="text1"/>
          <w:lang w:val="en-GB"/>
        </w:rPr>
        <w:t xml:space="preserve"> larger</w:t>
      </w:r>
      <w:r w:rsidR="00990B0C">
        <w:rPr>
          <w:rFonts w:ascii="Times New Roman" w:hAnsi="Times New Roman" w:cs="Times New Roman"/>
          <w:color w:val="000000" w:themeColor="text1"/>
          <w:lang w:val="en-GB"/>
        </w:rPr>
        <w:t xml:space="preserve"> than suggested by the </w:t>
      </w:r>
      <w:r w:rsidR="00990B0C" w:rsidRPr="00E36A06">
        <w:rPr>
          <w:rFonts w:ascii="Times New Roman" w:hAnsi="Times New Roman" w:cs="Times New Roman"/>
          <w:i/>
          <w:color w:val="000000" w:themeColor="text1"/>
          <w:lang w:val="en-GB"/>
        </w:rPr>
        <w:t>stagnation</w:t>
      </w:r>
      <w:r w:rsidR="00990B0C">
        <w:rPr>
          <w:rFonts w:ascii="Times New Roman" w:hAnsi="Times New Roman" w:cs="Times New Roman"/>
          <w:color w:val="000000" w:themeColor="text1"/>
          <w:lang w:val="en-GB"/>
        </w:rPr>
        <w:t xml:space="preserve"> perspective</w:t>
      </w:r>
      <w:r w:rsidR="00225D9E">
        <w:rPr>
          <w:rFonts w:ascii="Times New Roman" w:hAnsi="Times New Roman" w:cs="Times New Roman"/>
          <w:color w:val="000000" w:themeColor="text1"/>
          <w:lang w:val="en-GB"/>
        </w:rPr>
        <w:t>. This</w:t>
      </w:r>
      <w:r w:rsidR="00990B0C">
        <w:rPr>
          <w:rFonts w:ascii="Times New Roman" w:hAnsi="Times New Roman" w:cs="Times New Roman"/>
          <w:color w:val="000000" w:themeColor="text1"/>
          <w:lang w:val="en-GB"/>
        </w:rPr>
        <w:t xml:space="preserve"> underscor</w:t>
      </w:r>
      <w:r w:rsidR="00225D9E">
        <w:rPr>
          <w:rFonts w:ascii="Times New Roman" w:hAnsi="Times New Roman" w:cs="Times New Roman"/>
          <w:color w:val="000000" w:themeColor="text1"/>
          <w:lang w:val="en-GB"/>
        </w:rPr>
        <w:t>es</w:t>
      </w:r>
      <w:r w:rsidR="00990B0C">
        <w:rPr>
          <w:rFonts w:ascii="Times New Roman" w:hAnsi="Times New Roman" w:cs="Times New Roman"/>
          <w:color w:val="000000" w:themeColor="text1"/>
          <w:lang w:val="en-GB"/>
        </w:rPr>
        <w:t xml:space="preserve"> the added value of benchmarking mortality developments against those seen in other countries. </w:t>
      </w:r>
      <w:r w:rsidR="002823F4">
        <w:rPr>
          <w:rFonts w:ascii="Times New Roman" w:hAnsi="Times New Roman" w:cs="Times New Roman"/>
          <w:color w:val="000000" w:themeColor="text1"/>
          <w:lang w:val="en-GB"/>
        </w:rPr>
        <w:t>T</w:t>
      </w:r>
      <w:r w:rsidR="00545978">
        <w:rPr>
          <w:rFonts w:ascii="Times New Roman" w:hAnsi="Times New Roman" w:cs="Times New Roman"/>
          <w:color w:val="000000" w:themeColor="text1"/>
          <w:lang w:val="en-GB"/>
        </w:rPr>
        <w:t xml:space="preserve">he working-age mortality trends in the USA and the UK are </w:t>
      </w:r>
      <w:r w:rsidR="00281532">
        <w:rPr>
          <w:rFonts w:ascii="Times New Roman" w:hAnsi="Times New Roman" w:cs="Times New Roman"/>
          <w:color w:val="000000" w:themeColor="text1"/>
          <w:lang w:val="en-GB"/>
        </w:rPr>
        <w:t>clearly</w:t>
      </w:r>
      <w:r w:rsidR="002823F4">
        <w:rPr>
          <w:rFonts w:ascii="Times New Roman" w:hAnsi="Times New Roman" w:cs="Times New Roman"/>
          <w:color w:val="000000" w:themeColor="text1"/>
          <w:lang w:val="en-GB"/>
        </w:rPr>
        <w:t xml:space="preserve"> </w:t>
      </w:r>
      <w:r w:rsidR="00545978">
        <w:rPr>
          <w:rFonts w:ascii="Times New Roman" w:hAnsi="Times New Roman" w:cs="Times New Roman"/>
          <w:color w:val="000000" w:themeColor="text1"/>
          <w:lang w:val="en-GB"/>
        </w:rPr>
        <w:t>concerning</w:t>
      </w:r>
      <w:r w:rsidR="002823F4">
        <w:rPr>
          <w:rFonts w:ascii="Times New Roman" w:hAnsi="Times New Roman" w:cs="Times New Roman"/>
          <w:color w:val="000000" w:themeColor="text1"/>
          <w:lang w:val="en-GB"/>
        </w:rPr>
        <w:t xml:space="preserve">. </w:t>
      </w:r>
      <w:r w:rsidR="00916F61">
        <w:rPr>
          <w:rFonts w:ascii="Times New Roman" w:hAnsi="Times New Roman" w:cs="Times New Roman"/>
          <w:color w:val="000000" w:themeColor="text1"/>
          <w:lang w:val="en-GB"/>
        </w:rPr>
        <w:t>Working-age mortality</w:t>
      </w:r>
      <w:r w:rsidR="009162B1">
        <w:rPr>
          <w:rFonts w:ascii="Times New Roman" w:hAnsi="Times New Roman" w:cs="Times New Roman"/>
          <w:color w:val="000000" w:themeColor="text1"/>
          <w:lang w:val="en-GB"/>
        </w:rPr>
        <w:t xml:space="preserve"> in these two countries</w:t>
      </w:r>
      <w:r w:rsidR="00916F61">
        <w:rPr>
          <w:rFonts w:ascii="Times New Roman" w:hAnsi="Times New Roman" w:cs="Times New Roman"/>
          <w:color w:val="000000" w:themeColor="text1"/>
          <w:lang w:val="en-GB"/>
        </w:rPr>
        <w:t xml:space="preserve"> ranked nowhere near the top in international comparisons, </w:t>
      </w:r>
      <w:r w:rsidR="0088586D">
        <w:rPr>
          <w:rFonts w:ascii="Times New Roman" w:hAnsi="Times New Roman" w:cs="Times New Roman"/>
          <w:color w:val="000000" w:themeColor="text1"/>
          <w:lang w:val="en-GB"/>
        </w:rPr>
        <w:t>eliminating</w:t>
      </w:r>
      <w:r w:rsidR="00916F61">
        <w:rPr>
          <w:rFonts w:ascii="Times New Roman" w:hAnsi="Times New Roman" w:cs="Times New Roman"/>
          <w:color w:val="000000" w:themeColor="text1"/>
          <w:lang w:val="en-GB"/>
        </w:rPr>
        <w:t xml:space="preserve"> </w:t>
      </w:r>
      <w:r w:rsidR="000B3136">
        <w:rPr>
          <w:rFonts w:ascii="Times New Roman" w:hAnsi="Times New Roman" w:cs="Times New Roman"/>
          <w:color w:val="000000" w:themeColor="text1"/>
          <w:lang w:val="en-GB"/>
        </w:rPr>
        <w:t xml:space="preserve">potential </w:t>
      </w:r>
      <w:r w:rsidR="00916F61">
        <w:rPr>
          <w:rFonts w:ascii="Times New Roman" w:hAnsi="Times New Roman" w:cs="Times New Roman"/>
          <w:color w:val="000000" w:themeColor="text1"/>
          <w:lang w:val="en-GB"/>
        </w:rPr>
        <w:t>“floor effects”</w:t>
      </w:r>
      <w:r w:rsidR="002A29D5">
        <w:rPr>
          <w:rFonts w:ascii="Times New Roman" w:hAnsi="Times New Roman" w:cs="Times New Roman"/>
          <w:color w:val="000000" w:themeColor="text1"/>
          <w:lang w:val="en-GB"/>
        </w:rPr>
        <w:t>—where mortality levels are already so low that further reductions cannot be expected—</w:t>
      </w:r>
      <w:r w:rsidR="000B3136">
        <w:rPr>
          <w:rFonts w:ascii="Times New Roman" w:hAnsi="Times New Roman" w:cs="Times New Roman"/>
          <w:color w:val="000000" w:themeColor="text1"/>
          <w:lang w:val="en-GB"/>
        </w:rPr>
        <w:t>a</w:t>
      </w:r>
      <w:r w:rsidR="0088586D">
        <w:rPr>
          <w:rFonts w:ascii="Times New Roman" w:hAnsi="Times New Roman" w:cs="Times New Roman"/>
          <w:color w:val="000000" w:themeColor="text1"/>
          <w:lang w:val="en-GB"/>
        </w:rPr>
        <w:t>s</w:t>
      </w:r>
      <w:r w:rsidR="000B3136">
        <w:rPr>
          <w:rFonts w:ascii="Times New Roman" w:hAnsi="Times New Roman" w:cs="Times New Roman"/>
          <w:color w:val="000000" w:themeColor="text1"/>
          <w:lang w:val="en-GB"/>
        </w:rPr>
        <w:t xml:space="preserve"> excuse for these </w:t>
      </w:r>
      <w:r w:rsidR="009F0128">
        <w:rPr>
          <w:rFonts w:ascii="Times New Roman" w:hAnsi="Times New Roman" w:cs="Times New Roman"/>
          <w:color w:val="000000" w:themeColor="text1"/>
          <w:lang w:val="en-GB"/>
        </w:rPr>
        <w:t xml:space="preserve">problematic </w:t>
      </w:r>
      <w:r w:rsidR="000B3136">
        <w:rPr>
          <w:rFonts w:ascii="Times New Roman" w:hAnsi="Times New Roman" w:cs="Times New Roman"/>
          <w:color w:val="000000" w:themeColor="text1"/>
          <w:lang w:val="en-GB"/>
        </w:rPr>
        <w:t xml:space="preserve">trends. In addition, </w:t>
      </w:r>
      <w:r w:rsidR="00752ACB">
        <w:rPr>
          <w:rFonts w:ascii="Times New Roman" w:hAnsi="Times New Roman" w:cs="Times New Roman"/>
          <w:color w:val="000000" w:themeColor="text1"/>
          <w:lang w:val="en-GB"/>
        </w:rPr>
        <w:t xml:space="preserve">working-age mortality even </w:t>
      </w:r>
      <w:r w:rsidR="00752ACB" w:rsidRPr="005F75C4">
        <w:rPr>
          <w:rFonts w:ascii="Times New Roman" w:hAnsi="Times New Roman" w:cs="Times New Roman"/>
          <w:i/>
          <w:color w:val="000000" w:themeColor="text1"/>
          <w:lang w:val="en-GB"/>
        </w:rPr>
        <w:t>increased</w:t>
      </w:r>
      <w:r w:rsidR="00752ACB">
        <w:rPr>
          <w:rFonts w:ascii="Times New Roman" w:hAnsi="Times New Roman" w:cs="Times New Roman"/>
          <w:color w:val="000000" w:themeColor="text1"/>
          <w:lang w:val="en-GB"/>
        </w:rPr>
        <w:t xml:space="preserve"> </w:t>
      </w:r>
      <w:r w:rsidR="00CB697B">
        <w:rPr>
          <w:rFonts w:ascii="Times New Roman" w:hAnsi="Times New Roman" w:cs="Times New Roman"/>
          <w:color w:val="000000" w:themeColor="text1"/>
          <w:lang w:val="en-GB"/>
        </w:rPr>
        <w:t xml:space="preserve">in the USA </w:t>
      </w:r>
      <w:r w:rsidR="00FA573D">
        <w:rPr>
          <w:rFonts w:ascii="Times New Roman" w:hAnsi="Times New Roman" w:cs="Times New Roman"/>
          <w:color w:val="000000" w:themeColor="text1"/>
          <w:lang w:val="en-GB"/>
        </w:rPr>
        <w:t>in</w:t>
      </w:r>
      <w:r w:rsidR="00752ACB">
        <w:rPr>
          <w:rFonts w:ascii="Times New Roman" w:hAnsi="Times New Roman" w:cs="Times New Roman"/>
          <w:color w:val="000000" w:themeColor="text1"/>
          <w:lang w:val="en-GB"/>
        </w:rPr>
        <w:t xml:space="preserve"> 2010–2019, </w:t>
      </w:r>
      <w:r w:rsidR="00B8224F">
        <w:rPr>
          <w:rFonts w:ascii="Times New Roman" w:hAnsi="Times New Roman" w:cs="Times New Roman"/>
          <w:color w:val="000000" w:themeColor="text1"/>
          <w:lang w:val="en-GB"/>
        </w:rPr>
        <w:t xml:space="preserve">an altogether unjustifiable </w:t>
      </w:r>
      <w:r w:rsidR="004339C8">
        <w:rPr>
          <w:rFonts w:ascii="Times New Roman" w:hAnsi="Times New Roman" w:cs="Times New Roman"/>
          <w:color w:val="000000" w:themeColor="text1"/>
          <w:lang w:val="en-GB"/>
        </w:rPr>
        <w:t>development</w:t>
      </w:r>
      <w:r w:rsidR="00EF142F">
        <w:rPr>
          <w:rFonts w:ascii="Times New Roman" w:hAnsi="Times New Roman" w:cs="Times New Roman"/>
          <w:color w:val="000000" w:themeColor="text1"/>
          <w:lang w:val="en-GB"/>
        </w:rPr>
        <w:t>.</w:t>
      </w:r>
    </w:p>
    <w:p w14:paraId="621E8BB0" w14:textId="77777777" w:rsidR="009D3F9C" w:rsidRDefault="009D3F9C" w:rsidP="00D0710D">
      <w:pPr>
        <w:spacing w:after="0" w:line="480" w:lineRule="auto"/>
        <w:rPr>
          <w:rFonts w:ascii="Times New Roman" w:hAnsi="Times New Roman" w:cs="Times New Roman"/>
          <w:color w:val="000000" w:themeColor="text1"/>
          <w:lang w:val="en-GB"/>
        </w:rPr>
      </w:pPr>
    </w:p>
    <w:p w14:paraId="5B39251F" w14:textId="3138034A" w:rsidR="009D2A41" w:rsidRDefault="002647D0" w:rsidP="00012169">
      <w:pPr>
        <w:spacing w:after="0" w:line="480" w:lineRule="auto"/>
        <w:jc w:val="both"/>
        <w:rPr>
          <w:rFonts w:ascii="Times New Roman" w:hAnsi="Times New Roman" w:cs="Times New Roman"/>
          <w:color w:val="000000" w:themeColor="text1"/>
          <w:lang w:val="en-GB"/>
        </w:rPr>
      </w:pPr>
      <w:r w:rsidRPr="002647D0">
        <w:rPr>
          <w:rFonts w:ascii="Times New Roman" w:hAnsi="Times New Roman" w:cs="Times New Roman"/>
          <w:i/>
          <w:color w:val="000000" w:themeColor="text1"/>
          <w:lang w:val="en-GB"/>
        </w:rPr>
        <w:t>Retirement ages</w:t>
      </w:r>
      <w:r>
        <w:rPr>
          <w:rFonts w:ascii="Times New Roman" w:hAnsi="Times New Roman" w:cs="Times New Roman"/>
          <w:color w:val="000000" w:themeColor="text1"/>
          <w:lang w:val="en-GB"/>
        </w:rPr>
        <w:t>.</w:t>
      </w:r>
      <w:r w:rsidR="0046072B">
        <w:rPr>
          <w:rFonts w:ascii="Times New Roman" w:hAnsi="Times New Roman" w:cs="Times New Roman"/>
          <w:color w:val="000000" w:themeColor="text1"/>
          <w:lang w:val="en-GB"/>
        </w:rPr>
        <w:t xml:space="preserve"> </w:t>
      </w:r>
      <w:r w:rsidR="002D16D2" w:rsidRPr="002D16D2">
        <w:rPr>
          <w:rFonts w:ascii="Times New Roman" w:hAnsi="Times New Roman" w:cs="Times New Roman"/>
          <w:color w:val="000000" w:themeColor="text1"/>
          <w:lang w:val="en-GB"/>
        </w:rPr>
        <w:t>For retire</w:t>
      </w:r>
      <w:r w:rsidR="002D16D2">
        <w:rPr>
          <w:rFonts w:ascii="Times New Roman" w:hAnsi="Times New Roman" w:cs="Times New Roman"/>
          <w:color w:val="000000" w:themeColor="text1"/>
          <w:lang w:val="en-GB"/>
        </w:rPr>
        <w:t>ment-</w:t>
      </w:r>
      <w:r w:rsidR="002D16D2" w:rsidRPr="002D16D2">
        <w:rPr>
          <w:rFonts w:ascii="Times New Roman" w:hAnsi="Times New Roman" w:cs="Times New Roman"/>
          <w:color w:val="000000" w:themeColor="text1"/>
          <w:lang w:val="en-GB"/>
        </w:rPr>
        <w:t xml:space="preserve">age mortality, I observed patterns </w:t>
      </w:r>
      <w:r w:rsidR="002D16D2">
        <w:rPr>
          <w:rFonts w:ascii="Times New Roman" w:hAnsi="Times New Roman" w:cs="Times New Roman"/>
          <w:color w:val="000000" w:themeColor="text1"/>
          <w:lang w:val="en-GB"/>
        </w:rPr>
        <w:t xml:space="preserve">opposite </w:t>
      </w:r>
      <w:r w:rsidR="002D16D2" w:rsidRPr="002D16D2">
        <w:rPr>
          <w:rFonts w:ascii="Times New Roman" w:hAnsi="Times New Roman" w:cs="Times New Roman"/>
          <w:color w:val="000000" w:themeColor="text1"/>
          <w:lang w:val="en-GB"/>
        </w:rPr>
        <w:t>to those for working</w:t>
      </w:r>
      <w:r w:rsidR="002D16D2">
        <w:rPr>
          <w:rFonts w:ascii="Times New Roman" w:hAnsi="Times New Roman" w:cs="Times New Roman"/>
          <w:color w:val="000000" w:themeColor="text1"/>
          <w:lang w:val="en-GB"/>
        </w:rPr>
        <w:t>-</w:t>
      </w:r>
      <w:r w:rsidR="002D16D2" w:rsidRPr="002D16D2">
        <w:rPr>
          <w:rFonts w:ascii="Times New Roman" w:hAnsi="Times New Roman" w:cs="Times New Roman"/>
          <w:color w:val="000000" w:themeColor="text1"/>
          <w:lang w:val="en-GB"/>
        </w:rPr>
        <w:t>age mortality. The contributions of these age groups were large for life expectancy change and stagnation, but smaller for life expectancy divergence</w:t>
      </w:r>
      <w:r w:rsidR="002D16D2">
        <w:rPr>
          <w:rFonts w:ascii="Times New Roman" w:hAnsi="Times New Roman" w:cs="Times New Roman"/>
          <w:color w:val="000000" w:themeColor="text1"/>
          <w:lang w:val="en-GB"/>
        </w:rPr>
        <w:t>—</w:t>
      </w:r>
      <w:r w:rsidR="002D16D2" w:rsidRPr="002D16D2">
        <w:rPr>
          <w:rFonts w:ascii="Times New Roman" w:hAnsi="Times New Roman" w:cs="Times New Roman"/>
          <w:color w:val="000000" w:themeColor="text1"/>
          <w:lang w:val="en-GB"/>
        </w:rPr>
        <w:t xml:space="preserve">although </w:t>
      </w:r>
      <w:r w:rsidR="000C4F4D">
        <w:rPr>
          <w:rFonts w:ascii="Times New Roman" w:hAnsi="Times New Roman" w:cs="Times New Roman"/>
          <w:color w:val="000000" w:themeColor="text1"/>
          <w:lang w:val="en-GB"/>
        </w:rPr>
        <w:t xml:space="preserve">mortality </w:t>
      </w:r>
      <w:r w:rsidR="00A247E0">
        <w:rPr>
          <w:rFonts w:ascii="Times New Roman" w:hAnsi="Times New Roman" w:cs="Times New Roman"/>
          <w:color w:val="000000" w:themeColor="text1"/>
          <w:lang w:val="en-GB"/>
        </w:rPr>
        <w:t>improvements</w:t>
      </w:r>
      <w:r w:rsidR="002D16D2" w:rsidRPr="002D16D2">
        <w:rPr>
          <w:rFonts w:ascii="Times New Roman" w:hAnsi="Times New Roman" w:cs="Times New Roman"/>
          <w:color w:val="000000" w:themeColor="text1"/>
          <w:lang w:val="en-GB"/>
        </w:rPr>
        <w:t xml:space="preserve"> </w:t>
      </w:r>
      <w:r w:rsidR="00317426">
        <w:rPr>
          <w:rFonts w:ascii="Times New Roman" w:hAnsi="Times New Roman" w:cs="Times New Roman"/>
          <w:color w:val="000000" w:themeColor="text1"/>
          <w:lang w:val="en-GB"/>
        </w:rPr>
        <w:t>were still smaller</w:t>
      </w:r>
      <w:r w:rsidR="002D16D2" w:rsidRPr="002D16D2">
        <w:rPr>
          <w:rFonts w:ascii="Times New Roman" w:hAnsi="Times New Roman" w:cs="Times New Roman"/>
          <w:color w:val="000000" w:themeColor="text1"/>
          <w:lang w:val="en-GB"/>
        </w:rPr>
        <w:t xml:space="preserve"> in the </w:t>
      </w:r>
      <w:r w:rsidR="002D16D2">
        <w:rPr>
          <w:rFonts w:ascii="Times New Roman" w:hAnsi="Times New Roman" w:cs="Times New Roman"/>
          <w:color w:val="000000" w:themeColor="text1"/>
          <w:lang w:val="en-GB"/>
        </w:rPr>
        <w:t>USA</w:t>
      </w:r>
      <w:r w:rsidR="002D16D2" w:rsidRPr="002D16D2">
        <w:rPr>
          <w:rFonts w:ascii="Times New Roman" w:hAnsi="Times New Roman" w:cs="Times New Roman"/>
          <w:color w:val="000000" w:themeColor="text1"/>
          <w:lang w:val="en-GB"/>
        </w:rPr>
        <w:t xml:space="preserve"> and the </w:t>
      </w:r>
      <w:r w:rsidR="002D16D2">
        <w:rPr>
          <w:rFonts w:ascii="Times New Roman" w:hAnsi="Times New Roman" w:cs="Times New Roman"/>
          <w:color w:val="000000" w:themeColor="text1"/>
          <w:lang w:val="en-GB"/>
        </w:rPr>
        <w:t>UK</w:t>
      </w:r>
      <w:r w:rsidR="002D16D2" w:rsidRPr="002D16D2">
        <w:rPr>
          <w:rFonts w:ascii="Times New Roman" w:hAnsi="Times New Roman" w:cs="Times New Roman"/>
          <w:color w:val="000000" w:themeColor="text1"/>
          <w:lang w:val="en-GB"/>
        </w:rPr>
        <w:t xml:space="preserve"> than in the comparison countries. </w:t>
      </w:r>
      <w:r w:rsidR="00C1494D">
        <w:rPr>
          <w:rFonts w:ascii="Times New Roman" w:hAnsi="Times New Roman" w:cs="Times New Roman"/>
          <w:color w:val="000000" w:themeColor="text1"/>
          <w:lang w:val="en-GB"/>
        </w:rPr>
        <w:t>S</w:t>
      </w:r>
      <w:r w:rsidR="002D16D2" w:rsidRPr="002D16D2">
        <w:rPr>
          <w:rFonts w:ascii="Times New Roman" w:hAnsi="Times New Roman" w:cs="Times New Roman"/>
          <w:color w:val="000000" w:themeColor="text1"/>
          <w:lang w:val="en-GB"/>
        </w:rPr>
        <w:t>lowdown</w:t>
      </w:r>
      <w:r w:rsidR="00C1494D">
        <w:rPr>
          <w:rFonts w:ascii="Times New Roman" w:hAnsi="Times New Roman" w:cs="Times New Roman"/>
          <w:color w:val="000000" w:themeColor="text1"/>
          <w:lang w:val="en-GB"/>
        </w:rPr>
        <w:t>s</w:t>
      </w:r>
      <w:r w:rsidR="002D16D2" w:rsidRPr="002D16D2">
        <w:rPr>
          <w:rFonts w:ascii="Times New Roman" w:hAnsi="Times New Roman" w:cs="Times New Roman"/>
          <w:color w:val="000000" w:themeColor="text1"/>
          <w:lang w:val="en-GB"/>
        </w:rPr>
        <w:t xml:space="preserve"> in </w:t>
      </w:r>
      <w:r w:rsidR="00375585">
        <w:rPr>
          <w:rFonts w:ascii="Times New Roman" w:hAnsi="Times New Roman" w:cs="Times New Roman"/>
          <w:color w:val="000000" w:themeColor="text1"/>
          <w:lang w:val="en-GB"/>
        </w:rPr>
        <w:t xml:space="preserve">mortality </w:t>
      </w:r>
      <w:r w:rsidR="002D16D2">
        <w:rPr>
          <w:rFonts w:ascii="Times New Roman" w:hAnsi="Times New Roman" w:cs="Times New Roman"/>
          <w:color w:val="000000" w:themeColor="text1"/>
          <w:lang w:val="en-GB"/>
        </w:rPr>
        <w:t xml:space="preserve">improvements </w:t>
      </w:r>
      <w:r w:rsidR="00375585">
        <w:rPr>
          <w:rFonts w:ascii="Times New Roman" w:hAnsi="Times New Roman" w:cs="Times New Roman"/>
          <w:color w:val="000000" w:themeColor="text1"/>
          <w:lang w:val="en-GB"/>
        </w:rPr>
        <w:t>at</w:t>
      </w:r>
      <w:r w:rsidR="002D16D2">
        <w:rPr>
          <w:rFonts w:ascii="Times New Roman" w:hAnsi="Times New Roman" w:cs="Times New Roman"/>
          <w:color w:val="000000" w:themeColor="text1"/>
          <w:lang w:val="en-GB"/>
        </w:rPr>
        <w:t xml:space="preserve"> </w:t>
      </w:r>
      <w:r w:rsidR="002D16D2" w:rsidRPr="002D16D2">
        <w:rPr>
          <w:rFonts w:ascii="Times New Roman" w:hAnsi="Times New Roman" w:cs="Times New Roman"/>
          <w:color w:val="000000" w:themeColor="text1"/>
          <w:lang w:val="en-GB"/>
        </w:rPr>
        <w:t>retirement</w:t>
      </w:r>
      <w:r w:rsidR="00375585">
        <w:rPr>
          <w:rFonts w:ascii="Times New Roman" w:hAnsi="Times New Roman" w:cs="Times New Roman"/>
          <w:color w:val="000000" w:themeColor="text1"/>
          <w:lang w:val="en-GB"/>
        </w:rPr>
        <w:t xml:space="preserve"> </w:t>
      </w:r>
      <w:r w:rsidR="002D16D2" w:rsidRPr="002D16D2">
        <w:rPr>
          <w:rFonts w:ascii="Times New Roman" w:hAnsi="Times New Roman" w:cs="Times New Roman"/>
          <w:color w:val="000000" w:themeColor="text1"/>
          <w:lang w:val="en-GB"/>
        </w:rPr>
        <w:t>age</w:t>
      </w:r>
      <w:r w:rsidR="00375585">
        <w:rPr>
          <w:rFonts w:ascii="Times New Roman" w:hAnsi="Times New Roman" w:cs="Times New Roman"/>
          <w:color w:val="000000" w:themeColor="text1"/>
          <w:lang w:val="en-GB"/>
        </w:rPr>
        <w:t>s</w:t>
      </w:r>
      <w:r w:rsidR="002D16D2" w:rsidRPr="002D16D2">
        <w:rPr>
          <w:rFonts w:ascii="Times New Roman" w:hAnsi="Times New Roman" w:cs="Times New Roman"/>
          <w:color w:val="000000" w:themeColor="text1"/>
          <w:lang w:val="en-GB"/>
        </w:rPr>
        <w:t xml:space="preserve"> </w:t>
      </w:r>
      <w:r w:rsidR="0015082E">
        <w:rPr>
          <w:rFonts w:ascii="Times New Roman" w:hAnsi="Times New Roman" w:cs="Times New Roman"/>
          <w:color w:val="000000" w:themeColor="text1"/>
          <w:lang w:val="en-GB"/>
        </w:rPr>
        <w:t xml:space="preserve">in 2010–2019 </w:t>
      </w:r>
      <w:r w:rsidR="00C1494D">
        <w:rPr>
          <w:rFonts w:ascii="Times New Roman" w:hAnsi="Times New Roman" w:cs="Times New Roman"/>
          <w:color w:val="000000" w:themeColor="text1"/>
          <w:lang w:val="en-GB"/>
        </w:rPr>
        <w:t>were</w:t>
      </w:r>
      <w:r w:rsidR="002D16D2" w:rsidRPr="002D16D2">
        <w:rPr>
          <w:rFonts w:ascii="Times New Roman" w:hAnsi="Times New Roman" w:cs="Times New Roman"/>
          <w:color w:val="000000" w:themeColor="text1"/>
          <w:lang w:val="en-GB"/>
        </w:rPr>
        <w:t xml:space="preserve"> more </w:t>
      </w:r>
      <w:r w:rsidR="002D16D2">
        <w:rPr>
          <w:rFonts w:ascii="Times New Roman" w:hAnsi="Times New Roman" w:cs="Times New Roman"/>
          <w:color w:val="000000" w:themeColor="text1"/>
          <w:lang w:val="en-GB"/>
        </w:rPr>
        <w:t>widely observed across</w:t>
      </w:r>
      <w:r w:rsidR="002D16D2" w:rsidRPr="002D16D2">
        <w:rPr>
          <w:rFonts w:ascii="Times New Roman" w:hAnsi="Times New Roman" w:cs="Times New Roman"/>
          <w:color w:val="000000" w:themeColor="text1"/>
          <w:lang w:val="en-GB"/>
        </w:rPr>
        <w:t xml:space="preserve"> high-income countries</w:t>
      </w:r>
      <w:r w:rsidR="000B7B74">
        <w:rPr>
          <w:rFonts w:ascii="Times New Roman" w:hAnsi="Times New Roman" w:cs="Times New Roman"/>
          <w:color w:val="000000" w:themeColor="text1"/>
          <w:lang w:val="en-GB"/>
        </w:rPr>
        <w:t>,</w:t>
      </w:r>
      <w:r w:rsidR="002D16D2" w:rsidRPr="002D16D2">
        <w:rPr>
          <w:rFonts w:ascii="Times New Roman" w:hAnsi="Times New Roman" w:cs="Times New Roman"/>
          <w:color w:val="000000" w:themeColor="text1"/>
          <w:lang w:val="en-GB"/>
        </w:rPr>
        <w:t xml:space="preserve"> </w:t>
      </w:r>
      <w:r w:rsidR="000B7B74">
        <w:rPr>
          <w:rFonts w:ascii="Times New Roman" w:hAnsi="Times New Roman" w:cs="Times New Roman"/>
          <w:color w:val="000000" w:themeColor="text1"/>
          <w:lang w:val="en-GB"/>
        </w:rPr>
        <w:t>and</w:t>
      </w:r>
      <w:r w:rsidR="002D16D2" w:rsidRPr="002D16D2">
        <w:rPr>
          <w:rFonts w:ascii="Times New Roman" w:hAnsi="Times New Roman" w:cs="Times New Roman"/>
          <w:color w:val="000000" w:themeColor="text1"/>
          <w:lang w:val="en-GB"/>
        </w:rPr>
        <w:t xml:space="preserve"> </w:t>
      </w:r>
      <w:r w:rsidR="000B7B74">
        <w:rPr>
          <w:rFonts w:ascii="Times New Roman" w:hAnsi="Times New Roman" w:cs="Times New Roman"/>
          <w:color w:val="000000" w:themeColor="text1"/>
          <w:lang w:val="en-GB"/>
        </w:rPr>
        <w:t>slowdowns</w:t>
      </w:r>
      <w:r w:rsidR="002D16D2" w:rsidRPr="002D16D2">
        <w:rPr>
          <w:rFonts w:ascii="Times New Roman" w:hAnsi="Times New Roman" w:cs="Times New Roman"/>
          <w:color w:val="000000" w:themeColor="text1"/>
          <w:lang w:val="en-GB"/>
        </w:rPr>
        <w:t xml:space="preserve"> in the US</w:t>
      </w:r>
      <w:r w:rsidR="0015082E">
        <w:rPr>
          <w:rFonts w:ascii="Times New Roman" w:hAnsi="Times New Roman" w:cs="Times New Roman"/>
          <w:color w:val="000000" w:themeColor="text1"/>
          <w:lang w:val="en-GB"/>
        </w:rPr>
        <w:t>A</w:t>
      </w:r>
      <w:r w:rsidR="002D16D2" w:rsidRPr="002D16D2">
        <w:rPr>
          <w:rFonts w:ascii="Times New Roman" w:hAnsi="Times New Roman" w:cs="Times New Roman"/>
          <w:color w:val="000000" w:themeColor="text1"/>
          <w:lang w:val="en-GB"/>
        </w:rPr>
        <w:t xml:space="preserve"> and the UK were not too obviously different from those in other countries</w:t>
      </w:r>
      <w:r w:rsidR="006971F6">
        <w:rPr>
          <w:rFonts w:ascii="Times New Roman" w:hAnsi="Times New Roman" w:cs="Times New Roman"/>
          <w:color w:val="000000" w:themeColor="text1"/>
          <w:lang w:val="en-GB"/>
        </w:rPr>
        <w:t xml:space="preserve"> (see Figure 1-4)</w:t>
      </w:r>
      <w:r w:rsidR="000B7B74">
        <w:rPr>
          <w:rFonts w:ascii="Times New Roman" w:hAnsi="Times New Roman" w:cs="Times New Roman"/>
          <w:color w:val="000000" w:themeColor="text1"/>
          <w:lang w:val="en-GB"/>
        </w:rPr>
        <w:t>,</w:t>
      </w:r>
      <w:r w:rsidR="00DC7867">
        <w:rPr>
          <w:rFonts w:ascii="Times New Roman" w:hAnsi="Times New Roman" w:cs="Times New Roman"/>
          <w:color w:val="000000" w:themeColor="text1"/>
          <w:lang w:val="en-GB"/>
        </w:rPr>
        <w:t xml:space="preserve"> </w:t>
      </w:r>
      <w:r w:rsidR="000B7B74">
        <w:rPr>
          <w:rFonts w:ascii="Times New Roman" w:hAnsi="Times New Roman" w:cs="Times New Roman"/>
          <w:color w:val="000000" w:themeColor="text1"/>
          <w:lang w:val="en-GB"/>
        </w:rPr>
        <w:t>explaining their smaller contributions to divergence vs. stagnation.</w:t>
      </w:r>
      <w:r w:rsidR="009D2A41" w:rsidRPr="009D2A41">
        <w:rPr>
          <w:rFonts w:ascii="Times New Roman" w:hAnsi="Times New Roman" w:cs="Times New Roman"/>
          <w:color w:val="000000" w:themeColor="text1"/>
          <w:lang w:val="en-GB"/>
        </w:rPr>
        <w:t xml:space="preserve"> </w:t>
      </w:r>
      <w:r w:rsidR="009D2A41">
        <w:rPr>
          <w:rFonts w:ascii="Times New Roman" w:hAnsi="Times New Roman" w:cs="Times New Roman"/>
          <w:color w:val="000000" w:themeColor="text1"/>
          <w:lang w:val="en-GB"/>
        </w:rPr>
        <w:t>B</w:t>
      </w:r>
      <w:r w:rsidR="009D2A41" w:rsidRPr="002D16D2">
        <w:rPr>
          <w:rFonts w:ascii="Times New Roman" w:hAnsi="Times New Roman" w:cs="Times New Roman"/>
          <w:color w:val="000000" w:themeColor="text1"/>
          <w:lang w:val="en-GB"/>
        </w:rPr>
        <w:t xml:space="preserve">ecause improvements in retirement-age mortality </w:t>
      </w:r>
      <w:r w:rsidR="009D2A41">
        <w:rPr>
          <w:rFonts w:ascii="Times New Roman" w:hAnsi="Times New Roman" w:cs="Times New Roman"/>
          <w:color w:val="000000" w:themeColor="text1"/>
          <w:lang w:val="en-GB"/>
        </w:rPr>
        <w:t>were</w:t>
      </w:r>
      <w:r w:rsidR="009D2A41" w:rsidRPr="002D16D2">
        <w:rPr>
          <w:rFonts w:ascii="Times New Roman" w:hAnsi="Times New Roman" w:cs="Times New Roman"/>
          <w:color w:val="000000" w:themeColor="text1"/>
          <w:lang w:val="en-GB"/>
        </w:rPr>
        <w:t xml:space="preserve"> small across the board,</w:t>
      </w:r>
      <w:r w:rsidR="009D2A41">
        <w:rPr>
          <w:rFonts w:ascii="Times New Roman" w:hAnsi="Times New Roman" w:cs="Times New Roman"/>
          <w:color w:val="000000" w:themeColor="text1"/>
          <w:lang w:val="en-GB"/>
        </w:rPr>
        <w:t xml:space="preserve"> the implicit assumption of the </w:t>
      </w:r>
      <w:r w:rsidR="009D2A41" w:rsidRPr="001B5DF4">
        <w:rPr>
          <w:rFonts w:ascii="Times New Roman" w:hAnsi="Times New Roman" w:cs="Times New Roman"/>
          <w:i/>
          <w:color w:val="000000" w:themeColor="text1"/>
          <w:lang w:val="en-GB"/>
        </w:rPr>
        <w:t>divergence</w:t>
      </w:r>
      <w:r w:rsidR="009D2A41">
        <w:rPr>
          <w:rFonts w:ascii="Times New Roman" w:hAnsi="Times New Roman" w:cs="Times New Roman"/>
          <w:color w:val="000000" w:themeColor="text1"/>
          <w:lang w:val="en-GB"/>
        </w:rPr>
        <w:t xml:space="preserve"> </w:t>
      </w:r>
      <w:r w:rsidR="001B5DF4">
        <w:rPr>
          <w:rFonts w:ascii="Times New Roman" w:hAnsi="Times New Roman" w:cs="Times New Roman"/>
          <w:color w:val="000000" w:themeColor="text1"/>
          <w:lang w:val="en-GB"/>
        </w:rPr>
        <w:t>approach</w:t>
      </w:r>
      <w:r w:rsidR="009D2A41">
        <w:rPr>
          <w:rFonts w:ascii="Times New Roman" w:hAnsi="Times New Roman" w:cs="Times New Roman"/>
          <w:color w:val="000000" w:themeColor="text1"/>
          <w:lang w:val="en-GB"/>
        </w:rPr>
        <w:t xml:space="preserve"> is that they </w:t>
      </w:r>
      <w:r w:rsidR="002D16D2" w:rsidRPr="002D16D2">
        <w:rPr>
          <w:rFonts w:ascii="Times New Roman" w:hAnsi="Times New Roman" w:cs="Times New Roman"/>
          <w:color w:val="000000" w:themeColor="text1"/>
          <w:lang w:val="en-GB"/>
        </w:rPr>
        <w:t xml:space="preserve">should be seen as less problematic, even if they represent </w:t>
      </w:r>
      <w:r w:rsidR="00835D75">
        <w:rPr>
          <w:rFonts w:ascii="Times New Roman" w:hAnsi="Times New Roman" w:cs="Times New Roman"/>
          <w:color w:val="000000" w:themeColor="text1"/>
          <w:lang w:val="en-GB"/>
        </w:rPr>
        <w:t xml:space="preserve">less </w:t>
      </w:r>
      <w:proofErr w:type="spellStart"/>
      <w:r w:rsidR="00835D75">
        <w:rPr>
          <w:rFonts w:ascii="Times New Roman" w:hAnsi="Times New Roman" w:cs="Times New Roman"/>
          <w:color w:val="000000" w:themeColor="text1"/>
          <w:lang w:val="en-GB"/>
        </w:rPr>
        <w:t>favorable</w:t>
      </w:r>
      <w:proofErr w:type="spellEnd"/>
      <w:r w:rsidR="00835D75">
        <w:rPr>
          <w:rFonts w:ascii="Times New Roman" w:hAnsi="Times New Roman" w:cs="Times New Roman"/>
          <w:color w:val="000000" w:themeColor="text1"/>
          <w:lang w:val="en-GB"/>
        </w:rPr>
        <w:t xml:space="preserve"> trends</w:t>
      </w:r>
      <w:r w:rsidR="002D16D2" w:rsidRPr="002D16D2">
        <w:rPr>
          <w:rFonts w:ascii="Times New Roman" w:hAnsi="Times New Roman" w:cs="Times New Roman"/>
          <w:color w:val="000000" w:themeColor="text1"/>
          <w:lang w:val="en-GB"/>
        </w:rPr>
        <w:t xml:space="preserve"> relative to an earlier decade. </w:t>
      </w:r>
    </w:p>
    <w:p w14:paraId="77BC415A" w14:textId="26D810D0" w:rsidR="009D2A41" w:rsidRDefault="009D2A41" w:rsidP="00012169">
      <w:pPr>
        <w:spacing w:after="0" w:line="480" w:lineRule="auto"/>
        <w:jc w:val="both"/>
        <w:rPr>
          <w:rFonts w:ascii="Times New Roman" w:hAnsi="Times New Roman" w:cs="Times New Roman"/>
          <w:color w:val="000000" w:themeColor="text1"/>
          <w:lang w:val="en-GB"/>
        </w:rPr>
      </w:pPr>
    </w:p>
    <w:p w14:paraId="27B0EF0B" w14:textId="2F5AC744" w:rsidR="00B7015D" w:rsidRDefault="00426F8E" w:rsidP="00426F8E">
      <w:pPr>
        <w:spacing w:after="0" w:line="48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t>B</w:t>
      </w:r>
      <w:r w:rsidRPr="002D16D2">
        <w:rPr>
          <w:rFonts w:ascii="Times New Roman" w:hAnsi="Times New Roman" w:cs="Times New Roman"/>
          <w:color w:val="000000" w:themeColor="text1"/>
          <w:lang w:val="en-GB"/>
        </w:rPr>
        <w:t xml:space="preserve">ased on </w:t>
      </w:r>
      <w:r>
        <w:rPr>
          <w:rFonts w:ascii="Times New Roman" w:hAnsi="Times New Roman" w:cs="Times New Roman"/>
          <w:color w:val="000000" w:themeColor="text1"/>
          <w:lang w:val="en-GB"/>
        </w:rPr>
        <w:t>forecasts</w:t>
      </w:r>
      <w:r w:rsidRPr="002D16D2">
        <w:rPr>
          <w:rFonts w:ascii="Times New Roman" w:hAnsi="Times New Roman" w:cs="Times New Roman"/>
          <w:color w:val="000000" w:themeColor="text1"/>
          <w:lang w:val="en-GB"/>
        </w:rPr>
        <w:t xml:space="preserve"> of historical mortality rates</w:t>
      </w:r>
      <w:r>
        <w:rPr>
          <w:rFonts w:ascii="Times New Roman" w:hAnsi="Times New Roman" w:cs="Times New Roman"/>
          <w:color w:val="000000" w:themeColor="text1"/>
          <w:lang w:val="en-GB"/>
        </w:rPr>
        <w:t>,</w:t>
      </w:r>
      <w:r w:rsidRPr="002D16D2">
        <w:rPr>
          <w:rFonts w:ascii="Times New Roman" w:hAnsi="Times New Roman" w:cs="Times New Roman"/>
          <w:color w:val="000000" w:themeColor="text1"/>
          <w:lang w:val="en-GB"/>
        </w:rPr>
        <w:t xml:space="preserve"> </w:t>
      </w:r>
      <w:proofErr w:type="spellStart"/>
      <w:r w:rsidR="002D16D2" w:rsidRPr="002D16D2">
        <w:rPr>
          <w:rFonts w:ascii="Times New Roman" w:hAnsi="Times New Roman" w:cs="Times New Roman"/>
          <w:color w:val="000000" w:themeColor="text1"/>
          <w:lang w:val="en-GB"/>
        </w:rPr>
        <w:t>Djeundje</w:t>
      </w:r>
      <w:proofErr w:type="spellEnd"/>
      <w:r w:rsidR="002D16D2" w:rsidRPr="002D16D2">
        <w:rPr>
          <w:rFonts w:ascii="Times New Roman" w:hAnsi="Times New Roman" w:cs="Times New Roman"/>
          <w:color w:val="000000" w:themeColor="text1"/>
          <w:lang w:val="en-GB"/>
        </w:rPr>
        <w:t xml:space="preserve"> et al. </w:t>
      </w:r>
      <w:r w:rsidR="00F31A58">
        <w:rPr>
          <w:rFonts w:ascii="Times New Roman" w:hAnsi="Times New Roman" w:cs="Times New Roman"/>
          <w:color w:val="000000" w:themeColor="text1"/>
          <w:lang w:val="en-GB"/>
        </w:rPr>
        <w:fldChar w:fldCharType="begin"/>
      </w:r>
      <w:r w:rsidR="005D1D5B">
        <w:rPr>
          <w:rFonts w:ascii="Times New Roman" w:hAnsi="Times New Roman" w:cs="Times New Roman"/>
          <w:color w:val="000000" w:themeColor="text1"/>
          <w:lang w:val="en-GB"/>
        </w:rPr>
        <w:instrText xml:space="preserve"> ADDIN ZOTERO_ITEM CSL_CITATION {"citationID":"SL4PY7lJ","properties":{"formattedCitation":"(2022)","plainCitation":"(2022)","noteIndex":0},"citationItems":[{"id":2811,"uris":["http://zotero.org/users/5659841/items/F3K5MX4K"],"itemData":{"id":2811,"type":"article-journal","container-title":"European Actuarial Journal","DOI":"10.1007/s13385-022-00318-0","language":"en","page":"839-878","title":"The slowdown in mortality improvement rates 2011–2017: a multi-country analysis","volume":"12","author":[{"family":"Djeundje","given":"Viani B."},{"family":"Haberman","given":"Steven"},{"family":"Bajekal","given":"Madhavi"},{"family":"Lu","given":"Joseph"}],"issued":{"date-parts":[["2022"]]}},"label":"page","suppress-author":true}],"schema":"https://github.com/citation-style-language/schema/raw/master/csl-citation.json"} </w:instrText>
      </w:r>
      <w:r w:rsidR="00F31A58">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(2022)</w:t>
      </w:r>
      <w:r w:rsidR="00F31A58">
        <w:rPr>
          <w:rFonts w:ascii="Times New Roman" w:hAnsi="Times New Roman" w:cs="Times New Roman"/>
          <w:color w:val="000000" w:themeColor="text1"/>
          <w:lang w:val="en-GB"/>
        </w:rPr>
        <w:fldChar w:fldCharType="end"/>
      </w:r>
      <w:r w:rsidR="002D16D2" w:rsidRPr="002D16D2">
        <w:rPr>
          <w:rFonts w:ascii="Times New Roman" w:hAnsi="Times New Roman" w:cs="Times New Roman"/>
          <w:color w:val="000000" w:themeColor="text1"/>
          <w:lang w:val="en-GB"/>
        </w:rPr>
        <w:t xml:space="preserve"> found that </w:t>
      </w:r>
      <w:r w:rsidRPr="002D16D2">
        <w:rPr>
          <w:rFonts w:ascii="Times New Roman" w:hAnsi="Times New Roman" w:cs="Times New Roman"/>
          <w:color w:val="000000" w:themeColor="text1"/>
          <w:lang w:val="en-GB"/>
        </w:rPr>
        <w:t>slowdown</w:t>
      </w:r>
      <w:r>
        <w:rPr>
          <w:rFonts w:ascii="Times New Roman" w:hAnsi="Times New Roman" w:cs="Times New Roman"/>
          <w:color w:val="000000" w:themeColor="text1"/>
          <w:lang w:val="en-GB"/>
        </w:rPr>
        <w:t>s</w:t>
      </w:r>
      <w:r w:rsidRPr="002D16D2">
        <w:rPr>
          <w:rFonts w:ascii="Times New Roman" w:hAnsi="Times New Roman" w:cs="Times New Roman"/>
          <w:color w:val="000000" w:themeColor="text1"/>
          <w:lang w:val="en-GB"/>
        </w:rPr>
        <w:t xml:space="preserve"> in </w:t>
      </w:r>
      <w:r w:rsidR="00B82229" w:rsidRPr="002D16D2">
        <w:rPr>
          <w:rFonts w:ascii="Times New Roman" w:hAnsi="Times New Roman" w:cs="Times New Roman"/>
          <w:color w:val="000000" w:themeColor="text1"/>
          <w:lang w:val="en-GB"/>
        </w:rPr>
        <w:t xml:space="preserve">mortality </w:t>
      </w:r>
      <w:r w:rsidRPr="002D16D2">
        <w:rPr>
          <w:rFonts w:ascii="Times New Roman" w:hAnsi="Times New Roman" w:cs="Times New Roman"/>
          <w:color w:val="000000" w:themeColor="text1"/>
          <w:lang w:val="en-GB"/>
        </w:rPr>
        <w:t xml:space="preserve">improvements above age 50 would </w:t>
      </w:r>
      <w:r w:rsidR="00B82229" w:rsidRPr="002D16D2">
        <w:rPr>
          <w:rFonts w:ascii="Times New Roman" w:hAnsi="Times New Roman" w:cs="Times New Roman"/>
          <w:color w:val="000000" w:themeColor="text1"/>
          <w:lang w:val="en-GB"/>
        </w:rPr>
        <w:t>have been expected</w:t>
      </w:r>
      <w:r w:rsidR="00B82229">
        <w:rPr>
          <w:rFonts w:ascii="Times New Roman" w:hAnsi="Times New Roman" w:cs="Times New Roman"/>
          <w:color w:val="000000" w:themeColor="text1"/>
          <w:lang w:val="en-GB"/>
        </w:rPr>
        <w:t xml:space="preserve"> </w:t>
      </w:r>
      <w:r w:rsidR="002D16D2" w:rsidRPr="002D16D2">
        <w:rPr>
          <w:rFonts w:ascii="Times New Roman" w:hAnsi="Times New Roman" w:cs="Times New Roman"/>
          <w:color w:val="000000" w:themeColor="text1"/>
          <w:lang w:val="en-GB"/>
        </w:rPr>
        <w:t xml:space="preserve">in many countries after 2010. However, observed slowdowns were </w:t>
      </w:r>
      <w:r w:rsidR="00E35A30">
        <w:rPr>
          <w:rFonts w:ascii="Times New Roman" w:hAnsi="Times New Roman" w:cs="Times New Roman"/>
          <w:color w:val="000000" w:themeColor="text1"/>
          <w:lang w:val="en-GB"/>
        </w:rPr>
        <w:t xml:space="preserve">often </w:t>
      </w:r>
      <w:r w:rsidR="008A6ACA">
        <w:rPr>
          <w:rFonts w:ascii="Times New Roman" w:hAnsi="Times New Roman" w:cs="Times New Roman"/>
          <w:color w:val="000000" w:themeColor="text1"/>
          <w:lang w:val="en-GB"/>
        </w:rPr>
        <w:t xml:space="preserve">even </w:t>
      </w:r>
      <w:r w:rsidR="002D16D2" w:rsidRPr="002D16D2">
        <w:rPr>
          <w:rFonts w:ascii="Times New Roman" w:hAnsi="Times New Roman" w:cs="Times New Roman"/>
          <w:color w:val="000000" w:themeColor="text1"/>
          <w:lang w:val="en-GB"/>
        </w:rPr>
        <w:t xml:space="preserve">smaller than </w:t>
      </w:r>
      <w:r w:rsidR="00DC7867">
        <w:rPr>
          <w:rFonts w:ascii="Times New Roman" w:hAnsi="Times New Roman" w:cs="Times New Roman"/>
          <w:color w:val="000000" w:themeColor="text1"/>
          <w:lang w:val="en-GB"/>
        </w:rPr>
        <w:t>forecast</w:t>
      </w:r>
      <w:r w:rsidR="00E35A30">
        <w:rPr>
          <w:rFonts w:ascii="Times New Roman" w:hAnsi="Times New Roman" w:cs="Times New Roman"/>
          <w:color w:val="000000" w:themeColor="text1"/>
          <w:lang w:val="en-GB"/>
        </w:rPr>
        <w:t xml:space="preserve"> </w:t>
      </w:r>
      <w:r w:rsidR="00E35A30">
        <w:rPr>
          <w:rFonts w:ascii="Times New Roman" w:hAnsi="Times New Roman" w:cs="Times New Roman"/>
          <w:color w:val="000000" w:themeColor="text1"/>
          <w:lang w:val="en-GB"/>
        </w:rPr>
        <w:lastRenderedPageBreak/>
        <w:t>in their models</w:t>
      </w:r>
      <w:r w:rsidR="002D16D2" w:rsidRPr="002D16D2">
        <w:rPr>
          <w:rFonts w:ascii="Times New Roman" w:hAnsi="Times New Roman" w:cs="Times New Roman"/>
          <w:color w:val="000000" w:themeColor="text1"/>
          <w:lang w:val="en-GB"/>
        </w:rPr>
        <w:t xml:space="preserve">. This implies that the </w:t>
      </w:r>
      <w:r w:rsidR="002D16D2" w:rsidRPr="00F32890">
        <w:rPr>
          <w:rFonts w:ascii="Times New Roman" w:hAnsi="Times New Roman" w:cs="Times New Roman"/>
          <w:i/>
          <w:color w:val="000000" w:themeColor="text1"/>
          <w:lang w:val="en-GB"/>
        </w:rPr>
        <w:t>divergence</w:t>
      </w:r>
      <w:r w:rsidR="002D16D2" w:rsidRPr="002D16D2">
        <w:rPr>
          <w:rFonts w:ascii="Times New Roman" w:hAnsi="Times New Roman" w:cs="Times New Roman"/>
          <w:color w:val="000000" w:themeColor="text1"/>
          <w:lang w:val="en-GB"/>
        </w:rPr>
        <w:t xml:space="preserve"> perspective </w:t>
      </w:r>
      <w:r w:rsidR="00E64B9C">
        <w:rPr>
          <w:rFonts w:ascii="Times New Roman" w:hAnsi="Times New Roman" w:cs="Times New Roman"/>
          <w:color w:val="000000" w:themeColor="text1"/>
          <w:lang w:val="en-GB"/>
        </w:rPr>
        <w:t>proposed</w:t>
      </w:r>
      <w:r w:rsidR="002D16D2" w:rsidRPr="002D16D2">
        <w:rPr>
          <w:rFonts w:ascii="Times New Roman" w:hAnsi="Times New Roman" w:cs="Times New Roman"/>
          <w:color w:val="000000" w:themeColor="text1"/>
          <w:lang w:val="en-GB"/>
        </w:rPr>
        <w:t xml:space="preserve"> in this </w:t>
      </w:r>
      <w:r w:rsidR="00E64B9C">
        <w:rPr>
          <w:rFonts w:ascii="Times New Roman" w:hAnsi="Times New Roman" w:cs="Times New Roman"/>
          <w:color w:val="000000" w:themeColor="text1"/>
          <w:lang w:val="en-GB"/>
        </w:rPr>
        <w:t>dissertation</w:t>
      </w:r>
      <w:r w:rsidR="002D16D2" w:rsidRPr="002D16D2">
        <w:rPr>
          <w:rFonts w:ascii="Times New Roman" w:hAnsi="Times New Roman" w:cs="Times New Roman"/>
          <w:color w:val="000000" w:themeColor="text1"/>
          <w:lang w:val="en-GB"/>
        </w:rPr>
        <w:t xml:space="preserve"> may under</w:t>
      </w:r>
      <w:r w:rsidR="00E64B9C">
        <w:rPr>
          <w:rFonts w:ascii="Times New Roman" w:hAnsi="Times New Roman" w:cs="Times New Roman"/>
          <w:color w:val="000000" w:themeColor="text1"/>
          <w:lang w:val="en-GB"/>
        </w:rPr>
        <w:t>state</w:t>
      </w:r>
      <w:r w:rsidR="002D16D2" w:rsidRPr="002D16D2">
        <w:rPr>
          <w:rFonts w:ascii="Times New Roman" w:hAnsi="Times New Roman" w:cs="Times New Roman"/>
          <w:color w:val="000000" w:themeColor="text1"/>
          <w:lang w:val="en-GB"/>
        </w:rPr>
        <w:t xml:space="preserve"> the importance of </w:t>
      </w:r>
      <w:r w:rsidR="001F23DB">
        <w:rPr>
          <w:rFonts w:ascii="Times New Roman" w:hAnsi="Times New Roman" w:cs="Times New Roman"/>
          <w:color w:val="000000" w:themeColor="text1"/>
          <w:lang w:val="en-GB"/>
        </w:rPr>
        <w:t xml:space="preserve">the </w:t>
      </w:r>
      <w:r w:rsidR="002D16D2" w:rsidRPr="002D16D2">
        <w:rPr>
          <w:rFonts w:ascii="Times New Roman" w:hAnsi="Times New Roman" w:cs="Times New Roman"/>
          <w:color w:val="000000" w:themeColor="text1"/>
          <w:lang w:val="en-GB"/>
        </w:rPr>
        <w:t>slowdowns in mortality improvement</w:t>
      </w:r>
      <w:r w:rsidR="00DC7867">
        <w:rPr>
          <w:rFonts w:ascii="Times New Roman" w:hAnsi="Times New Roman" w:cs="Times New Roman"/>
          <w:color w:val="000000" w:themeColor="text1"/>
          <w:lang w:val="en-GB"/>
        </w:rPr>
        <w:t>s</w:t>
      </w:r>
      <w:r w:rsidR="002D16D2" w:rsidRPr="002D16D2">
        <w:rPr>
          <w:rFonts w:ascii="Times New Roman" w:hAnsi="Times New Roman" w:cs="Times New Roman"/>
          <w:color w:val="000000" w:themeColor="text1"/>
          <w:lang w:val="en-GB"/>
        </w:rPr>
        <w:t xml:space="preserve"> at </w:t>
      </w:r>
      <w:r w:rsidR="00DC7867">
        <w:rPr>
          <w:rFonts w:ascii="Times New Roman" w:hAnsi="Times New Roman" w:cs="Times New Roman"/>
          <w:color w:val="000000" w:themeColor="text1"/>
          <w:lang w:val="en-GB"/>
        </w:rPr>
        <w:t xml:space="preserve">retirement </w:t>
      </w:r>
      <w:r w:rsidR="002D16D2" w:rsidRPr="002D16D2">
        <w:rPr>
          <w:rFonts w:ascii="Times New Roman" w:hAnsi="Times New Roman" w:cs="Times New Roman"/>
          <w:color w:val="000000" w:themeColor="text1"/>
          <w:lang w:val="en-GB"/>
        </w:rPr>
        <w:t>age</w:t>
      </w:r>
      <w:r w:rsidR="00DC7867">
        <w:rPr>
          <w:rFonts w:ascii="Times New Roman" w:hAnsi="Times New Roman" w:cs="Times New Roman"/>
          <w:color w:val="000000" w:themeColor="text1"/>
          <w:lang w:val="en-GB"/>
        </w:rPr>
        <w:t>s</w:t>
      </w:r>
      <w:r w:rsidR="00121DC0">
        <w:rPr>
          <w:rFonts w:ascii="Times New Roman" w:hAnsi="Times New Roman" w:cs="Times New Roman"/>
          <w:color w:val="000000" w:themeColor="text1"/>
          <w:lang w:val="en-GB"/>
        </w:rPr>
        <w:t>. This u</w:t>
      </w:r>
      <w:r w:rsidR="002D16D2" w:rsidRPr="002D16D2">
        <w:rPr>
          <w:rFonts w:ascii="Times New Roman" w:hAnsi="Times New Roman" w:cs="Times New Roman"/>
          <w:color w:val="000000" w:themeColor="text1"/>
          <w:lang w:val="en-GB"/>
        </w:rPr>
        <w:t>nderscor</w:t>
      </w:r>
      <w:r w:rsidR="00012169">
        <w:rPr>
          <w:rFonts w:ascii="Times New Roman" w:hAnsi="Times New Roman" w:cs="Times New Roman"/>
          <w:color w:val="000000" w:themeColor="text1"/>
          <w:lang w:val="en-GB"/>
        </w:rPr>
        <w:t>es again</w:t>
      </w:r>
      <w:r w:rsidR="002D16D2" w:rsidRPr="002D16D2">
        <w:rPr>
          <w:rFonts w:ascii="Times New Roman" w:hAnsi="Times New Roman" w:cs="Times New Roman"/>
          <w:color w:val="000000" w:themeColor="text1"/>
          <w:lang w:val="en-GB"/>
        </w:rPr>
        <w:t xml:space="preserve"> the </w:t>
      </w:r>
      <w:r w:rsidR="00F32890">
        <w:rPr>
          <w:rFonts w:ascii="Times New Roman" w:hAnsi="Times New Roman" w:cs="Times New Roman"/>
          <w:color w:val="000000" w:themeColor="text1"/>
          <w:lang w:val="en-GB"/>
        </w:rPr>
        <w:t>benefit</w:t>
      </w:r>
      <w:r w:rsidR="002D16D2" w:rsidRPr="002D16D2">
        <w:rPr>
          <w:rFonts w:ascii="Times New Roman" w:hAnsi="Times New Roman" w:cs="Times New Roman"/>
          <w:color w:val="000000" w:themeColor="text1"/>
          <w:lang w:val="en-GB"/>
        </w:rPr>
        <w:t xml:space="preserve"> of applying the </w:t>
      </w:r>
      <w:r w:rsidR="002D16D2" w:rsidRPr="00121DC0">
        <w:rPr>
          <w:rFonts w:ascii="Times New Roman" w:hAnsi="Times New Roman" w:cs="Times New Roman"/>
          <w:i/>
          <w:color w:val="000000" w:themeColor="text1"/>
          <w:lang w:val="en-GB"/>
        </w:rPr>
        <w:t>stagnation</w:t>
      </w:r>
      <w:r w:rsidR="002D16D2" w:rsidRPr="002D16D2">
        <w:rPr>
          <w:rFonts w:ascii="Times New Roman" w:hAnsi="Times New Roman" w:cs="Times New Roman"/>
          <w:color w:val="000000" w:themeColor="text1"/>
          <w:lang w:val="en-GB"/>
        </w:rPr>
        <w:t xml:space="preserve"> and </w:t>
      </w:r>
      <w:r w:rsidR="002D16D2" w:rsidRPr="00121DC0">
        <w:rPr>
          <w:rFonts w:ascii="Times New Roman" w:hAnsi="Times New Roman" w:cs="Times New Roman"/>
          <w:i/>
          <w:color w:val="000000" w:themeColor="text1"/>
          <w:lang w:val="en-GB"/>
        </w:rPr>
        <w:t>divergence</w:t>
      </w:r>
      <w:r w:rsidR="002D16D2" w:rsidRPr="002D16D2">
        <w:rPr>
          <w:rFonts w:ascii="Times New Roman" w:hAnsi="Times New Roman" w:cs="Times New Roman"/>
          <w:color w:val="000000" w:themeColor="text1"/>
          <w:lang w:val="en-GB"/>
        </w:rPr>
        <w:t xml:space="preserve"> perspectives </w:t>
      </w:r>
      <w:r w:rsidR="00121DC0" w:rsidRPr="00121DC0">
        <w:rPr>
          <w:rFonts w:ascii="Times New Roman" w:hAnsi="Times New Roman" w:cs="Times New Roman"/>
          <w:i/>
          <w:color w:val="000000" w:themeColor="text1"/>
          <w:lang w:val="en-GB"/>
        </w:rPr>
        <w:t>jointly</w:t>
      </w:r>
      <w:r w:rsidR="005341C2">
        <w:rPr>
          <w:rFonts w:ascii="Times New Roman" w:hAnsi="Times New Roman" w:cs="Times New Roman"/>
          <w:color w:val="000000" w:themeColor="text1"/>
          <w:lang w:val="en-GB"/>
        </w:rPr>
        <w:t xml:space="preserve"> to better </w:t>
      </w:r>
      <w:r w:rsidR="002601D4">
        <w:rPr>
          <w:rFonts w:ascii="Times New Roman" w:hAnsi="Times New Roman" w:cs="Times New Roman"/>
          <w:color w:val="000000" w:themeColor="text1"/>
          <w:lang w:val="en-GB"/>
        </w:rPr>
        <w:t>assess</w:t>
      </w:r>
      <w:r w:rsidR="005341C2">
        <w:rPr>
          <w:rFonts w:ascii="Times New Roman" w:hAnsi="Times New Roman" w:cs="Times New Roman"/>
          <w:color w:val="000000" w:themeColor="text1"/>
          <w:lang w:val="en-GB"/>
        </w:rPr>
        <w:t xml:space="preserve"> life expectancy trends</w:t>
      </w:r>
      <w:r w:rsidR="00012169">
        <w:rPr>
          <w:rFonts w:ascii="Times New Roman" w:hAnsi="Times New Roman" w:cs="Times New Roman"/>
          <w:color w:val="000000" w:themeColor="text1"/>
          <w:lang w:val="en-GB"/>
        </w:rPr>
        <w:t>.</w:t>
      </w:r>
      <w:r w:rsidR="002D16D2" w:rsidRPr="002D16D2">
        <w:rPr>
          <w:rFonts w:ascii="Times New Roman" w:hAnsi="Times New Roman" w:cs="Times New Roman"/>
          <w:color w:val="000000" w:themeColor="text1"/>
          <w:lang w:val="en-GB"/>
        </w:rPr>
        <w:t xml:space="preserve"> </w:t>
      </w:r>
      <w:r w:rsidR="00B7015D">
        <w:rPr>
          <w:rFonts w:ascii="Times New Roman" w:hAnsi="Times New Roman" w:cs="Times New Roman"/>
          <w:color w:val="000000" w:themeColor="text1"/>
          <w:lang w:val="en-GB"/>
        </w:rPr>
        <w:t xml:space="preserve">As discussed below, several </w:t>
      </w:r>
      <w:r w:rsidR="00B7015D" w:rsidRPr="00061108">
        <w:rPr>
          <w:rFonts w:ascii="Times New Roman" w:hAnsi="Times New Roman" w:cs="Times New Roman"/>
          <w:i/>
          <w:color w:val="000000" w:themeColor="text1"/>
          <w:lang w:val="en-GB"/>
        </w:rPr>
        <w:t>causes</w:t>
      </w:r>
      <w:r w:rsidR="00B7015D" w:rsidRPr="00061108">
        <w:rPr>
          <w:rFonts w:ascii="Times New Roman" w:hAnsi="Times New Roman" w:cs="Times New Roman"/>
          <w:color w:val="000000" w:themeColor="text1"/>
          <w:lang w:val="en-GB"/>
        </w:rPr>
        <w:t xml:space="preserve"> of the extraordinary slowdown</w:t>
      </w:r>
      <w:r w:rsidR="00B7015D">
        <w:rPr>
          <w:rFonts w:ascii="Times New Roman" w:hAnsi="Times New Roman" w:cs="Times New Roman"/>
          <w:color w:val="000000" w:themeColor="text1"/>
          <w:lang w:val="en-GB"/>
        </w:rPr>
        <w:t>s</w:t>
      </w:r>
      <w:r w:rsidR="00B7015D" w:rsidRPr="00061108">
        <w:rPr>
          <w:rFonts w:ascii="Times New Roman" w:hAnsi="Times New Roman" w:cs="Times New Roman"/>
          <w:color w:val="000000" w:themeColor="text1"/>
          <w:lang w:val="en-GB"/>
        </w:rPr>
        <w:t xml:space="preserve"> in mortality improvement at retirement age</w:t>
      </w:r>
      <w:r w:rsidR="00B7015D">
        <w:rPr>
          <w:rFonts w:ascii="Times New Roman" w:hAnsi="Times New Roman" w:cs="Times New Roman"/>
          <w:color w:val="000000" w:themeColor="text1"/>
          <w:lang w:val="en-GB"/>
        </w:rPr>
        <w:t>s</w:t>
      </w:r>
      <w:r w:rsidR="00B7015D" w:rsidRPr="00061108">
        <w:rPr>
          <w:rFonts w:ascii="Times New Roman" w:hAnsi="Times New Roman" w:cs="Times New Roman"/>
          <w:color w:val="000000" w:themeColor="text1"/>
          <w:lang w:val="en-GB"/>
        </w:rPr>
        <w:t xml:space="preserve"> in high-income countries</w:t>
      </w:r>
      <w:r w:rsidR="00B7015D">
        <w:rPr>
          <w:rFonts w:ascii="Times New Roman" w:hAnsi="Times New Roman" w:cs="Times New Roman"/>
          <w:color w:val="000000" w:themeColor="text1"/>
          <w:lang w:val="en-GB"/>
        </w:rPr>
        <w:t xml:space="preserve"> have been proposed</w:t>
      </w:r>
      <w:r w:rsidR="00421F55">
        <w:rPr>
          <w:rFonts w:ascii="Times New Roman" w:hAnsi="Times New Roman" w:cs="Times New Roman"/>
          <w:color w:val="000000" w:themeColor="text1"/>
          <w:lang w:val="en-GB"/>
        </w:rPr>
        <w:t xml:space="preserve">. </w:t>
      </w:r>
      <w:r w:rsidR="00BD4CFA">
        <w:rPr>
          <w:rFonts w:ascii="Times New Roman" w:hAnsi="Times New Roman" w:cs="Times New Roman"/>
          <w:color w:val="000000" w:themeColor="text1"/>
          <w:lang w:val="en-GB"/>
        </w:rPr>
        <w:t>However</w:t>
      </w:r>
      <w:r w:rsidR="00421F55">
        <w:rPr>
          <w:rFonts w:ascii="Times New Roman" w:hAnsi="Times New Roman" w:cs="Times New Roman"/>
          <w:color w:val="000000" w:themeColor="text1"/>
          <w:lang w:val="en-GB"/>
        </w:rPr>
        <w:t xml:space="preserve">, </w:t>
      </w:r>
      <w:r w:rsidR="00421F55" w:rsidRPr="00061108">
        <w:rPr>
          <w:rFonts w:ascii="Times New Roman" w:hAnsi="Times New Roman" w:cs="Times New Roman"/>
          <w:color w:val="000000" w:themeColor="text1"/>
          <w:lang w:val="en-GB"/>
        </w:rPr>
        <w:t xml:space="preserve">we </w:t>
      </w:r>
      <w:r w:rsidR="00421F55">
        <w:rPr>
          <w:rFonts w:ascii="Times New Roman" w:hAnsi="Times New Roman" w:cs="Times New Roman"/>
          <w:color w:val="000000" w:themeColor="text1"/>
          <w:lang w:val="en-GB"/>
        </w:rPr>
        <w:t xml:space="preserve">still </w:t>
      </w:r>
      <w:r w:rsidR="004942DC">
        <w:rPr>
          <w:rFonts w:ascii="Times New Roman" w:hAnsi="Times New Roman" w:cs="Times New Roman"/>
          <w:color w:val="000000" w:themeColor="text1"/>
          <w:lang w:val="en-GB"/>
        </w:rPr>
        <w:t>require</w:t>
      </w:r>
      <w:r w:rsidR="00421F55" w:rsidRPr="00061108">
        <w:rPr>
          <w:rFonts w:ascii="Times New Roman" w:hAnsi="Times New Roman" w:cs="Times New Roman"/>
          <w:color w:val="000000" w:themeColor="text1"/>
          <w:lang w:val="en-GB"/>
        </w:rPr>
        <w:t xml:space="preserve"> a better understanding</w:t>
      </w:r>
      <w:r w:rsidR="00E14829">
        <w:rPr>
          <w:rFonts w:ascii="Times New Roman" w:hAnsi="Times New Roman" w:cs="Times New Roman"/>
          <w:color w:val="000000" w:themeColor="text1"/>
          <w:lang w:val="en-GB"/>
        </w:rPr>
        <w:t xml:space="preserve"> of</w:t>
      </w:r>
      <w:r w:rsidR="00421F55" w:rsidRPr="00061108">
        <w:rPr>
          <w:rFonts w:ascii="Times New Roman" w:hAnsi="Times New Roman" w:cs="Times New Roman"/>
          <w:color w:val="000000" w:themeColor="text1"/>
          <w:lang w:val="en-GB"/>
        </w:rPr>
        <w:t xml:space="preserve"> </w:t>
      </w:r>
      <w:r w:rsidR="00BD4CFA">
        <w:rPr>
          <w:rFonts w:ascii="Times New Roman" w:hAnsi="Times New Roman" w:cs="Times New Roman"/>
          <w:color w:val="000000" w:themeColor="text1"/>
          <w:lang w:val="en-GB"/>
        </w:rPr>
        <w:t>the</w:t>
      </w:r>
      <w:r w:rsidR="00C2425F">
        <w:rPr>
          <w:rFonts w:ascii="Times New Roman" w:hAnsi="Times New Roman" w:cs="Times New Roman"/>
          <w:color w:val="000000" w:themeColor="text1"/>
          <w:lang w:val="en-GB"/>
        </w:rPr>
        <w:t>se</w:t>
      </w:r>
      <w:r w:rsidR="00BD4CFA">
        <w:rPr>
          <w:rFonts w:ascii="Times New Roman" w:hAnsi="Times New Roman" w:cs="Times New Roman"/>
          <w:color w:val="000000" w:themeColor="text1"/>
          <w:lang w:val="en-GB"/>
        </w:rPr>
        <w:t xml:space="preserve"> </w:t>
      </w:r>
      <w:r w:rsidR="00BD4CFA" w:rsidRPr="004942DC">
        <w:rPr>
          <w:rFonts w:ascii="Times New Roman" w:hAnsi="Times New Roman" w:cs="Times New Roman"/>
          <w:i/>
          <w:color w:val="000000" w:themeColor="text1"/>
          <w:lang w:val="en-GB"/>
        </w:rPr>
        <w:t>causes</w:t>
      </w:r>
      <w:r w:rsidR="00BD4CFA">
        <w:rPr>
          <w:rFonts w:ascii="Times New Roman" w:hAnsi="Times New Roman" w:cs="Times New Roman"/>
          <w:color w:val="000000" w:themeColor="text1"/>
          <w:lang w:val="en-GB"/>
        </w:rPr>
        <w:t xml:space="preserve"> </w:t>
      </w:r>
      <w:r w:rsidR="009A0390">
        <w:rPr>
          <w:rFonts w:ascii="Times New Roman" w:hAnsi="Times New Roman" w:cs="Times New Roman"/>
          <w:color w:val="000000" w:themeColor="text1"/>
          <w:lang w:val="en-GB"/>
        </w:rPr>
        <w:t>and</w:t>
      </w:r>
      <w:r w:rsidR="00421F55" w:rsidRPr="00061108">
        <w:rPr>
          <w:rFonts w:ascii="Times New Roman" w:hAnsi="Times New Roman" w:cs="Times New Roman"/>
          <w:color w:val="000000" w:themeColor="text1"/>
          <w:lang w:val="en-GB"/>
        </w:rPr>
        <w:t xml:space="preserve"> </w:t>
      </w:r>
      <w:r w:rsidR="00314952">
        <w:rPr>
          <w:rFonts w:ascii="Times New Roman" w:hAnsi="Times New Roman" w:cs="Times New Roman"/>
          <w:color w:val="000000" w:themeColor="text1"/>
          <w:lang w:val="en-GB"/>
        </w:rPr>
        <w:t xml:space="preserve">an assessment of </w:t>
      </w:r>
      <w:r w:rsidR="00421F55" w:rsidRPr="00061108">
        <w:rPr>
          <w:rFonts w:ascii="Times New Roman" w:hAnsi="Times New Roman" w:cs="Times New Roman"/>
          <w:color w:val="000000" w:themeColor="text1"/>
          <w:lang w:val="en-GB"/>
        </w:rPr>
        <w:t>how problematic the</w:t>
      </w:r>
      <w:r w:rsidR="00BD4CFA">
        <w:rPr>
          <w:rFonts w:ascii="Times New Roman" w:hAnsi="Times New Roman" w:cs="Times New Roman"/>
          <w:color w:val="000000" w:themeColor="text1"/>
          <w:lang w:val="en-GB"/>
        </w:rPr>
        <w:t xml:space="preserve"> recent slowdowns in retirement-age mortality </w:t>
      </w:r>
      <w:r w:rsidR="00421F55" w:rsidRPr="00061108">
        <w:rPr>
          <w:rFonts w:ascii="Times New Roman" w:hAnsi="Times New Roman" w:cs="Times New Roman"/>
          <w:color w:val="000000" w:themeColor="text1"/>
          <w:lang w:val="en-GB"/>
        </w:rPr>
        <w:t>really are</w:t>
      </w:r>
      <w:r w:rsidR="009A0390">
        <w:rPr>
          <w:rFonts w:ascii="Times New Roman" w:hAnsi="Times New Roman" w:cs="Times New Roman"/>
          <w:color w:val="000000" w:themeColor="text1"/>
          <w:lang w:val="en-GB"/>
        </w:rPr>
        <w:t xml:space="preserve"> in a historical perspective</w:t>
      </w:r>
      <w:r w:rsidR="00421F55" w:rsidRPr="00061108">
        <w:rPr>
          <w:rFonts w:ascii="Times New Roman" w:hAnsi="Times New Roman" w:cs="Times New Roman"/>
          <w:color w:val="000000" w:themeColor="text1"/>
          <w:lang w:val="en-GB"/>
        </w:rPr>
        <w:t>.</w:t>
      </w:r>
    </w:p>
    <w:p w14:paraId="75C74147" w14:textId="77777777" w:rsidR="005341C2" w:rsidRDefault="005341C2" w:rsidP="00426F8E">
      <w:pPr>
        <w:spacing w:after="0" w:line="480" w:lineRule="auto"/>
        <w:jc w:val="both"/>
        <w:rPr>
          <w:rFonts w:ascii="Times New Roman" w:hAnsi="Times New Roman" w:cs="Times New Roman"/>
          <w:color w:val="000000" w:themeColor="text1"/>
          <w:lang w:val="en-GB"/>
        </w:rPr>
      </w:pPr>
    </w:p>
    <w:p w14:paraId="16E4BF40" w14:textId="550EE4FB" w:rsidR="003F61A9" w:rsidRDefault="000F22C2" w:rsidP="00D44ECC">
      <w:pPr>
        <w:spacing w:after="0" w:line="480" w:lineRule="auto"/>
        <w:jc w:val="both"/>
        <w:rPr>
          <w:rFonts w:ascii="Times New Roman" w:hAnsi="Times New Roman" w:cs="Times New Roman"/>
          <w:color w:val="000000" w:themeColor="text1"/>
          <w:lang w:val="en-GB"/>
        </w:rPr>
      </w:pPr>
      <w:r>
        <w:rPr>
          <w:rFonts w:ascii="Times New Roman" w:hAnsi="Times New Roman" w:cs="Times New Roman"/>
          <w:i/>
          <w:color w:val="000000" w:themeColor="text1"/>
          <w:lang w:val="en-GB"/>
        </w:rPr>
        <w:t>External and substance-related mortality</w:t>
      </w:r>
      <w:r>
        <w:rPr>
          <w:rFonts w:ascii="Times New Roman" w:hAnsi="Times New Roman" w:cs="Times New Roman"/>
          <w:color w:val="000000" w:themeColor="text1"/>
          <w:lang w:val="en-GB"/>
        </w:rPr>
        <w:t xml:space="preserve">. </w:t>
      </w:r>
      <w:r w:rsidR="006547A7">
        <w:rPr>
          <w:rFonts w:ascii="Times New Roman" w:hAnsi="Times New Roman" w:cs="Times New Roman"/>
          <w:color w:val="000000" w:themeColor="text1"/>
          <w:lang w:val="en-GB"/>
        </w:rPr>
        <w:t xml:space="preserve">This dissertation focused on recent dynamics in </w:t>
      </w:r>
      <w:r w:rsidR="00D360C9">
        <w:rPr>
          <w:rFonts w:ascii="Times New Roman" w:hAnsi="Times New Roman" w:cs="Times New Roman"/>
          <w:color w:val="000000" w:themeColor="text1"/>
          <w:lang w:val="en-GB"/>
        </w:rPr>
        <w:t>external and substance-related as well as cardiometabolic mortality and their role for life expectancy stagnation and divergence.</w:t>
      </w:r>
      <w:r w:rsidR="002979D6">
        <w:rPr>
          <w:rFonts w:ascii="Times New Roman" w:hAnsi="Times New Roman" w:cs="Times New Roman"/>
          <w:color w:val="000000" w:themeColor="text1"/>
          <w:lang w:val="en-GB"/>
        </w:rPr>
        <w:t xml:space="preserve"> </w:t>
      </w:r>
      <w:r w:rsidR="00884021">
        <w:rPr>
          <w:rFonts w:ascii="Times New Roman" w:hAnsi="Times New Roman" w:cs="Times New Roman"/>
          <w:color w:val="000000" w:themeColor="text1"/>
          <w:lang w:val="en-GB"/>
        </w:rPr>
        <w:t>C</w:t>
      </w:r>
      <w:r w:rsidR="00C00A95">
        <w:rPr>
          <w:rFonts w:ascii="Times New Roman" w:hAnsi="Times New Roman" w:cs="Times New Roman"/>
          <w:color w:val="000000" w:themeColor="text1"/>
          <w:lang w:val="en-GB"/>
        </w:rPr>
        <w:t xml:space="preserve">hanges in </w:t>
      </w:r>
      <w:r w:rsidR="002979D6">
        <w:rPr>
          <w:rFonts w:ascii="Times New Roman" w:hAnsi="Times New Roman" w:cs="Times New Roman"/>
          <w:color w:val="000000" w:themeColor="text1"/>
          <w:lang w:val="en-GB"/>
        </w:rPr>
        <w:t xml:space="preserve">external and substance-related mortality </w:t>
      </w:r>
      <w:r w:rsidR="00C00A95">
        <w:rPr>
          <w:rFonts w:ascii="Times New Roman" w:hAnsi="Times New Roman" w:cs="Times New Roman"/>
          <w:color w:val="000000" w:themeColor="text1"/>
          <w:lang w:val="en-GB"/>
        </w:rPr>
        <w:t>in the USA and the UK have</w:t>
      </w:r>
      <w:r w:rsidR="009045D6">
        <w:rPr>
          <w:rFonts w:ascii="Times New Roman" w:hAnsi="Times New Roman" w:cs="Times New Roman"/>
          <w:color w:val="000000" w:themeColor="text1"/>
          <w:lang w:val="en-GB"/>
        </w:rPr>
        <w:t xml:space="preserve"> mostly </w:t>
      </w:r>
      <w:r w:rsidR="00C00A95">
        <w:rPr>
          <w:rFonts w:ascii="Times New Roman" w:hAnsi="Times New Roman" w:cs="Times New Roman"/>
          <w:color w:val="000000" w:themeColor="text1"/>
          <w:lang w:val="en-GB"/>
        </w:rPr>
        <w:t xml:space="preserve">been </w:t>
      </w:r>
      <w:r w:rsidR="009045D6">
        <w:rPr>
          <w:rFonts w:ascii="Times New Roman" w:hAnsi="Times New Roman" w:cs="Times New Roman"/>
          <w:color w:val="000000" w:themeColor="text1"/>
          <w:lang w:val="en-GB"/>
        </w:rPr>
        <w:t xml:space="preserve">concentrated </w:t>
      </w:r>
      <w:r w:rsidR="00D836AE">
        <w:rPr>
          <w:rFonts w:ascii="Times New Roman" w:hAnsi="Times New Roman" w:cs="Times New Roman"/>
          <w:color w:val="000000" w:themeColor="text1"/>
          <w:lang w:val="en-GB"/>
        </w:rPr>
        <w:t>at</w:t>
      </w:r>
      <w:r w:rsidR="009045D6">
        <w:rPr>
          <w:rFonts w:ascii="Times New Roman" w:hAnsi="Times New Roman" w:cs="Times New Roman"/>
          <w:color w:val="000000" w:themeColor="text1"/>
          <w:lang w:val="en-GB"/>
        </w:rPr>
        <w:t xml:space="preserve"> working ages</w:t>
      </w:r>
      <w:r w:rsidR="00884021">
        <w:rPr>
          <w:rFonts w:ascii="Times New Roman" w:hAnsi="Times New Roman" w:cs="Times New Roman"/>
          <w:color w:val="000000" w:themeColor="text1"/>
          <w:lang w:val="en-GB"/>
        </w:rPr>
        <w:t xml:space="preserve">. </w:t>
      </w:r>
      <w:r w:rsidR="0086540F">
        <w:rPr>
          <w:rFonts w:ascii="Times New Roman" w:hAnsi="Times New Roman" w:cs="Times New Roman"/>
          <w:color w:val="000000" w:themeColor="text1"/>
          <w:lang w:val="en-GB"/>
        </w:rPr>
        <w:t>As a result</w:t>
      </w:r>
      <w:r w:rsidR="00884021">
        <w:rPr>
          <w:rFonts w:ascii="Times New Roman" w:hAnsi="Times New Roman" w:cs="Times New Roman"/>
          <w:color w:val="000000" w:themeColor="text1"/>
          <w:lang w:val="en-GB"/>
        </w:rPr>
        <w:t xml:space="preserve">, trends in external and substance-related mortality mirrored trends in all-cause mortality </w:t>
      </w:r>
      <w:r w:rsidR="00661242">
        <w:rPr>
          <w:rFonts w:ascii="Times New Roman" w:hAnsi="Times New Roman" w:cs="Times New Roman"/>
          <w:color w:val="000000" w:themeColor="text1"/>
          <w:lang w:val="en-GB"/>
        </w:rPr>
        <w:t>for that age group</w:t>
      </w:r>
      <w:r w:rsidR="00884021">
        <w:rPr>
          <w:rFonts w:ascii="Times New Roman" w:hAnsi="Times New Roman" w:cs="Times New Roman"/>
          <w:color w:val="000000" w:themeColor="text1"/>
          <w:lang w:val="en-GB"/>
        </w:rPr>
        <w:t>:</w:t>
      </w:r>
      <w:r w:rsidR="00CC3DE4">
        <w:rPr>
          <w:rFonts w:ascii="Times New Roman" w:hAnsi="Times New Roman" w:cs="Times New Roman"/>
          <w:color w:val="000000" w:themeColor="text1"/>
          <w:lang w:val="en-GB"/>
        </w:rPr>
        <w:t xml:space="preserve"> </w:t>
      </w:r>
      <w:r w:rsidR="00B24125">
        <w:rPr>
          <w:rFonts w:ascii="Times New Roman" w:hAnsi="Times New Roman" w:cs="Times New Roman"/>
          <w:color w:val="000000" w:themeColor="text1"/>
          <w:lang w:val="en-GB"/>
        </w:rPr>
        <w:t xml:space="preserve">while </w:t>
      </w:r>
      <w:r w:rsidR="00795ED1">
        <w:rPr>
          <w:rFonts w:ascii="Times New Roman" w:hAnsi="Times New Roman" w:cs="Times New Roman"/>
          <w:color w:val="000000" w:themeColor="text1"/>
          <w:lang w:val="en-GB"/>
        </w:rPr>
        <w:t xml:space="preserve">external and </w:t>
      </w:r>
      <w:r w:rsidR="006F1CD1">
        <w:rPr>
          <w:rFonts w:ascii="Times New Roman" w:hAnsi="Times New Roman" w:cs="Times New Roman"/>
          <w:color w:val="000000" w:themeColor="text1"/>
          <w:lang w:val="en-GB"/>
        </w:rPr>
        <w:t>substance</w:t>
      </w:r>
      <w:r w:rsidR="00795ED1">
        <w:rPr>
          <w:rFonts w:ascii="Times New Roman" w:hAnsi="Times New Roman" w:cs="Times New Roman"/>
          <w:color w:val="000000" w:themeColor="text1"/>
          <w:lang w:val="en-GB"/>
        </w:rPr>
        <w:t xml:space="preserve">-related </w:t>
      </w:r>
      <w:r w:rsidR="00B24125">
        <w:rPr>
          <w:rFonts w:ascii="Times New Roman" w:hAnsi="Times New Roman" w:cs="Times New Roman"/>
          <w:color w:val="000000" w:themeColor="text1"/>
          <w:lang w:val="en-GB"/>
        </w:rPr>
        <w:t xml:space="preserve">mortality </w:t>
      </w:r>
      <w:r w:rsidR="00256879">
        <w:rPr>
          <w:rFonts w:ascii="Times New Roman" w:hAnsi="Times New Roman" w:cs="Times New Roman"/>
          <w:color w:val="000000" w:themeColor="text1"/>
          <w:lang w:val="en-GB"/>
        </w:rPr>
        <w:t xml:space="preserve">increased </w:t>
      </w:r>
      <w:r w:rsidR="00B24125">
        <w:rPr>
          <w:rFonts w:ascii="Times New Roman" w:hAnsi="Times New Roman" w:cs="Times New Roman"/>
          <w:color w:val="000000" w:themeColor="text1"/>
          <w:lang w:val="en-GB"/>
        </w:rPr>
        <w:t xml:space="preserve">in the </w:t>
      </w:r>
      <w:r w:rsidR="00795ED1">
        <w:rPr>
          <w:rFonts w:ascii="Times New Roman" w:hAnsi="Times New Roman" w:cs="Times New Roman"/>
          <w:color w:val="000000" w:themeColor="text1"/>
          <w:lang w:val="en-GB"/>
        </w:rPr>
        <w:t>USA and</w:t>
      </w:r>
      <w:r w:rsidR="007863B9">
        <w:rPr>
          <w:rFonts w:ascii="Times New Roman" w:hAnsi="Times New Roman" w:cs="Times New Roman"/>
          <w:color w:val="000000" w:themeColor="text1"/>
          <w:lang w:val="en-GB"/>
        </w:rPr>
        <w:t xml:space="preserve"> the</w:t>
      </w:r>
      <w:r w:rsidR="00795ED1">
        <w:rPr>
          <w:rFonts w:ascii="Times New Roman" w:hAnsi="Times New Roman" w:cs="Times New Roman"/>
          <w:color w:val="000000" w:themeColor="text1"/>
          <w:lang w:val="en-GB"/>
        </w:rPr>
        <w:t xml:space="preserve"> </w:t>
      </w:r>
      <w:r w:rsidR="00B24125">
        <w:rPr>
          <w:rFonts w:ascii="Times New Roman" w:hAnsi="Times New Roman" w:cs="Times New Roman"/>
          <w:color w:val="000000" w:themeColor="text1"/>
          <w:lang w:val="en-GB"/>
        </w:rPr>
        <w:t>UK</w:t>
      </w:r>
      <w:r w:rsidR="00795ED1">
        <w:rPr>
          <w:rFonts w:ascii="Times New Roman" w:hAnsi="Times New Roman" w:cs="Times New Roman"/>
          <w:color w:val="000000" w:themeColor="text1"/>
          <w:lang w:val="en-GB"/>
        </w:rPr>
        <w:t xml:space="preserve"> in 2010–2019, most peer countries saw contin</w:t>
      </w:r>
      <w:r w:rsidR="0089509A">
        <w:rPr>
          <w:rFonts w:ascii="Times New Roman" w:hAnsi="Times New Roman" w:cs="Times New Roman"/>
          <w:color w:val="000000" w:themeColor="text1"/>
          <w:lang w:val="en-GB"/>
        </w:rPr>
        <w:t>ued</w:t>
      </w:r>
      <w:r w:rsidR="00795ED1">
        <w:rPr>
          <w:rFonts w:ascii="Times New Roman" w:hAnsi="Times New Roman" w:cs="Times New Roman"/>
          <w:color w:val="000000" w:themeColor="text1"/>
          <w:lang w:val="en-GB"/>
        </w:rPr>
        <w:t xml:space="preserve"> improvements</w:t>
      </w:r>
      <w:r w:rsidR="00FA339C">
        <w:rPr>
          <w:rFonts w:ascii="Times New Roman" w:hAnsi="Times New Roman" w:cs="Times New Roman"/>
          <w:color w:val="000000" w:themeColor="text1"/>
          <w:lang w:val="en-GB"/>
        </w:rPr>
        <w:t xml:space="preserve">. </w:t>
      </w:r>
      <w:r w:rsidR="000F5624">
        <w:rPr>
          <w:rFonts w:ascii="Times New Roman" w:hAnsi="Times New Roman" w:cs="Times New Roman"/>
          <w:color w:val="000000" w:themeColor="text1"/>
          <w:lang w:val="en-GB"/>
        </w:rPr>
        <w:t xml:space="preserve">Thus, </w:t>
      </w:r>
      <w:r w:rsidR="00260B05">
        <w:rPr>
          <w:rFonts w:ascii="Times New Roman" w:hAnsi="Times New Roman" w:cs="Times New Roman"/>
          <w:color w:val="000000" w:themeColor="text1"/>
          <w:lang w:val="en-GB"/>
        </w:rPr>
        <w:t xml:space="preserve">trends in </w:t>
      </w:r>
      <w:r w:rsidR="00E52D36">
        <w:rPr>
          <w:rFonts w:ascii="Times New Roman" w:hAnsi="Times New Roman" w:cs="Times New Roman"/>
          <w:color w:val="000000" w:themeColor="text1"/>
          <w:lang w:val="en-GB"/>
        </w:rPr>
        <w:t xml:space="preserve">external and substance-related mortality generally contributed more to life expectancy </w:t>
      </w:r>
      <w:r w:rsidR="00E52D36" w:rsidRPr="00532122">
        <w:rPr>
          <w:rFonts w:ascii="Times New Roman" w:hAnsi="Times New Roman" w:cs="Times New Roman"/>
          <w:color w:val="000000" w:themeColor="text1"/>
          <w:lang w:val="en-GB"/>
        </w:rPr>
        <w:t>divergence</w:t>
      </w:r>
      <w:r w:rsidR="00DC2618">
        <w:rPr>
          <w:rFonts w:ascii="Times New Roman" w:hAnsi="Times New Roman" w:cs="Times New Roman"/>
          <w:color w:val="000000" w:themeColor="text1"/>
          <w:lang w:val="en-GB"/>
        </w:rPr>
        <w:t xml:space="preserve"> than </w:t>
      </w:r>
      <w:r w:rsidR="00BC03F0">
        <w:rPr>
          <w:rFonts w:ascii="Times New Roman" w:hAnsi="Times New Roman" w:cs="Times New Roman"/>
          <w:color w:val="000000" w:themeColor="text1"/>
          <w:lang w:val="en-GB"/>
        </w:rPr>
        <w:t xml:space="preserve">to </w:t>
      </w:r>
      <w:r w:rsidR="00DC2618">
        <w:rPr>
          <w:rFonts w:ascii="Times New Roman" w:hAnsi="Times New Roman" w:cs="Times New Roman"/>
          <w:color w:val="000000" w:themeColor="text1"/>
          <w:lang w:val="en-GB"/>
        </w:rPr>
        <w:t xml:space="preserve">life expectancy </w:t>
      </w:r>
      <w:r w:rsidR="00DC2618" w:rsidRPr="00532122">
        <w:rPr>
          <w:rFonts w:ascii="Times New Roman" w:hAnsi="Times New Roman" w:cs="Times New Roman"/>
          <w:color w:val="000000" w:themeColor="text1"/>
          <w:lang w:val="en-GB"/>
        </w:rPr>
        <w:t>stagnation</w:t>
      </w:r>
      <w:r w:rsidR="00260B05">
        <w:rPr>
          <w:rFonts w:ascii="Times New Roman" w:hAnsi="Times New Roman" w:cs="Times New Roman"/>
          <w:color w:val="000000" w:themeColor="text1"/>
          <w:lang w:val="en-GB"/>
        </w:rPr>
        <w:t xml:space="preserve"> in the USA and the UK</w:t>
      </w:r>
      <w:r w:rsidR="00DC2618">
        <w:rPr>
          <w:rFonts w:ascii="Times New Roman" w:hAnsi="Times New Roman" w:cs="Times New Roman"/>
          <w:color w:val="000000" w:themeColor="text1"/>
          <w:lang w:val="en-GB"/>
        </w:rPr>
        <w:t xml:space="preserve">. </w:t>
      </w:r>
    </w:p>
    <w:p w14:paraId="1DA3C131" w14:textId="77777777" w:rsidR="003F61A9" w:rsidRDefault="003F61A9" w:rsidP="00D44ECC">
      <w:pPr>
        <w:spacing w:after="0" w:line="480" w:lineRule="auto"/>
        <w:jc w:val="both"/>
        <w:rPr>
          <w:rFonts w:ascii="Times New Roman" w:hAnsi="Times New Roman" w:cs="Times New Roman"/>
          <w:color w:val="000000" w:themeColor="text1"/>
          <w:lang w:val="en-GB"/>
        </w:rPr>
      </w:pPr>
    </w:p>
    <w:p w14:paraId="2430604E" w14:textId="45D5B31B" w:rsidR="004557B7" w:rsidRDefault="00254B63" w:rsidP="00D44ECC">
      <w:pPr>
        <w:spacing w:after="0" w:line="48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t>R</w:t>
      </w:r>
      <w:r w:rsidR="007A1A17">
        <w:rPr>
          <w:rFonts w:ascii="Times New Roman" w:hAnsi="Times New Roman" w:cs="Times New Roman"/>
          <w:color w:val="000000" w:themeColor="text1"/>
          <w:lang w:val="en-GB"/>
        </w:rPr>
        <w:t xml:space="preserve">esearch </w:t>
      </w:r>
      <w:r w:rsidR="00705524">
        <w:rPr>
          <w:rFonts w:ascii="Times New Roman" w:hAnsi="Times New Roman" w:cs="Times New Roman"/>
          <w:color w:val="000000" w:themeColor="text1"/>
          <w:lang w:val="en-GB"/>
        </w:rPr>
        <w:t xml:space="preserve">on the USA </w:t>
      </w:r>
      <w:r w:rsidR="007A1A17">
        <w:rPr>
          <w:rFonts w:ascii="Times New Roman" w:hAnsi="Times New Roman" w:cs="Times New Roman"/>
          <w:color w:val="000000" w:themeColor="text1"/>
          <w:lang w:val="en-GB"/>
        </w:rPr>
        <w:t xml:space="preserve">has </w:t>
      </w:r>
      <w:r w:rsidR="003F61A9">
        <w:rPr>
          <w:rFonts w:ascii="Times New Roman" w:hAnsi="Times New Roman" w:cs="Times New Roman"/>
          <w:color w:val="000000" w:themeColor="text1"/>
          <w:lang w:val="en-GB"/>
        </w:rPr>
        <w:t xml:space="preserve">often </w:t>
      </w:r>
      <w:proofErr w:type="spellStart"/>
      <w:r w:rsidR="00705524">
        <w:rPr>
          <w:rFonts w:ascii="Times New Roman" w:hAnsi="Times New Roman" w:cs="Times New Roman"/>
          <w:color w:val="000000" w:themeColor="text1"/>
          <w:lang w:val="en-GB"/>
        </w:rPr>
        <w:t>analyzed</w:t>
      </w:r>
      <w:proofErr w:type="spellEnd"/>
      <w:r w:rsidR="00705524">
        <w:rPr>
          <w:rFonts w:ascii="Times New Roman" w:hAnsi="Times New Roman" w:cs="Times New Roman"/>
          <w:color w:val="000000" w:themeColor="text1"/>
          <w:lang w:val="en-GB"/>
        </w:rPr>
        <w:t xml:space="preserve"> </w:t>
      </w:r>
      <w:r w:rsidR="00921538">
        <w:rPr>
          <w:rFonts w:ascii="Times New Roman" w:hAnsi="Times New Roman" w:cs="Times New Roman"/>
          <w:color w:val="000000" w:themeColor="text1"/>
          <w:lang w:val="en-GB"/>
        </w:rPr>
        <w:t>trends in deaths from</w:t>
      </w:r>
      <w:r w:rsidR="00705524">
        <w:rPr>
          <w:rFonts w:ascii="Times New Roman" w:hAnsi="Times New Roman" w:cs="Times New Roman"/>
          <w:color w:val="000000" w:themeColor="text1"/>
          <w:lang w:val="en-GB"/>
        </w:rPr>
        <w:t xml:space="preserve"> alcohol, drug, and suicide mortality together</w:t>
      </w:r>
      <w:r w:rsidR="00F542E5">
        <w:rPr>
          <w:rFonts w:ascii="Times New Roman" w:hAnsi="Times New Roman" w:cs="Times New Roman"/>
          <w:color w:val="000000" w:themeColor="text1"/>
          <w:lang w:val="en-GB"/>
        </w:rPr>
        <w:t>, arguing that they reflect “</w:t>
      </w:r>
      <w:r w:rsidR="00921538">
        <w:rPr>
          <w:rFonts w:ascii="Times New Roman" w:hAnsi="Times New Roman" w:cs="Times New Roman"/>
          <w:color w:val="000000" w:themeColor="text1"/>
          <w:lang w:val="en-GB"/>
        </w:rPr>
        <w:t>deaths of despair”</w:t>
      </w:r>
      <w:r w:rsidR="00F542E5">
        <w:rPr>
          <w:rFonts w:ascii="Times New Roman" w:hAnsi="Times New Roman" w:cs="Times New Roman"/>
          <w:color w:val="000000" w:themeColor="text1"/>
          <w:lang w:val="en-GB"/>
        </w:rPr>
        <w:t xml:space="preserve"> </w:t>
      </w:r>
      <w:r w:rsidR="001D1968">
        <w:rPr>
          <w:rFonts w:ascii="Times New Roman" w:hAnsi="Times New Roman" w:cs="Times New Roman"/>
          <w:color w:val="000000" w:themeColor="text1"/>
          <w:lang w:val="en-GB"/>
        </w:rPr>
        <w:fldChar w:fldCharType="begin"/>
      </w:r>
      <w:r w:rsidR="001D1968">
        <w:rPr>
          <w:rFonts w:ascii="Times New Roman" w:hAnsi="Times New Roman" w:cs="Times New Roman"/>
          <w:color w:val="000000" w:themeColor="text1"/>
          <w:lang w:val="en-GB"/>
        </w:rPr>
        <w:instrText xml:space="preserve"> ADDIN ZOTERO_ITEM CSL_CITATION {"citationID":"9S9f6BZY","properties":{"formattedCitation":"(Case &amp; Deaton, 2021)","plainCitation":"(Case &amp; Deaton, 2021)","noteIndex":0},"citationItems":[{"id":229,"uris":["http://zotero.org/users/5659841/items/434UKH5T"],"itemData":{"id":229,"type":"book","language":"en","publisher":"Princeton, NJ, &amp; Oxford, UK: Princeton University Press","title":"Deaths of despair and the future of capitalism","author":[{"family":"Case","given":"Anne"},{"family":"Deaton","given":"Angus"}],"issued":{"date-parts":[["2021"]]}}}],"schema":"https://github.com/citation-style-language/schema/raw/master/csl-citation.json"} </w:instrText>
      </w:r>
      <w:r w:rsidR="001D1968">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(Case &amp; Deaton, 2021)</w:t>
      </w:r>
      <w:r w:rsidR="001D1968">
        <w:rPr>
          <w:rFonts w:ascii="Times New Roman" w:hAnsi="Times New Roman" w:cs="Times New Roman"/>
          <w:color w:val="000000" w:themeColor="text1"/>
          <w:lang w:val="en-GB"/>
        </w:rPr>
        <w:fldChar w:fldCharType="end"/>
      </w:r>
      <w:r w:rsidR="00F542E5">
        <w:rPr>
          <w:rFonts w:ascii="Times New Roman" w:hAnsi="Times New Roman" w:cs="Times New Roman"/>
          <w:color w:val="000000" w:themeColor="text1"/>
          <w:lang w:val="en-GB"/>
        </w:rPr>
        <w:t xml:space="preserve">. Some other work has challenged </w:t>
      </w:r>
      <w:r w:rsidR="00AD4DFC">
        <w:rPr>
          <w:rFonts w:ascii="Times New Roman" w:hAnsi="Times New Roman" w:cs="Times New Roman"/>
          <w:color w:val="000000" w:themeColor="text1"/>
          <w:lang w:val="en-GB"/>
        </w:rPr>
        <w:t>the usefulness of a joint analysis of “deaths of despair,” arguing that the</w:t>
      </w:r>
      <w:r w:rsidR="00C80404">
        <w:rPr>
          <w:rFonts w:ascii="Times New Roman" w:hAnsi="Times New Roman" w:cs="Times New Roman"/>
          <w:color w:val="000000" w:themeColor="text1"/>
          <w:lang w:val="en-GB"/>
        </w:rPr>
        <w:t xml:space="preserve"> three causes</w:t>
      </w:r>
      <w:r w:rsidR="00AD4DFC">
        <w:rPr>
          <w:rFonts w:ascii="Times New Roman" w:hAnsi="Times New Roman" w:cs="Times New Roman"/>
          <w:color w:val="000000" w:themeColor="text1"/>
          <w:lang w:val="en-GB"/>
        </w:rPr>
        <w:t xml:space="preserve"> </w:t>
      </w:r>
      <w:r w:rsidR="005E239F">
        <w:rPr>
          <w:rFonts w:ascii="Times New Roman" w:hAnsi="Times New Roman" w:cs="Times New Roman"/>
          <w:color w:val="000000" w:themeColor="text1"/>
          <w:lang w:val="en-GB"/>
        </w:rPr>
        <w:t xml:space="preserve">of death </w:t>
      </w:r>
      <w:r w:rsidR="00212CCF">
        <w:rPr>
          <w:rFonts w:ascii="Times New Roman" w:hAnsi="Times New Roman" w:cs="Times New Roman"/>
          <w:color w:val="000000" w:themeColor="text1"/>
          <w:lang w:val="en-GB"/>
        </w:rPr>
        <w:t>have different</w:t>
      </w:r>
      <w:r w:rsidR="00AD4DFC">
        <w:rPr>
          <w:rFonts w:ascii="Times New Roman" w:hAnsi="Times New Roman" w:cs="Times New Roman"/>
          <w:color w:val="000000" w:themeColor="text1"/>
          <w:lang w:val="en-GB"/>
        </w:rPr>
        <w:t xml:space="preserve"> aetiologies </w:t>
      </w:r>
      <w:r w:rsidR="00EE06DB">
        <w:rPr>
          <w:rFonts w:ascii="Times New Roman" w:hAnsi="Times New Roman" w:cs="Times New Roman"/>
          <w:color w:val="000000" w:themeColor="text1"/>
          <w:lang w:val="en-GB"/>
        </w:rPr>
        <w:t xml:space="preserve">and follow different trends across population subgroups </w:t>
      </w:r>
      <w:r w:rsidR="00882967">
        <w:rPr>
          <w:rFonts w:ascii="Times New Roman" w:hAnsi="Times New Roman" w:cs="Times New Roman"/>
          <w:color w:val="000000" w:themeColor="text1"/>
          <w:lang w:val="en-GB"/>
        </w:rPr>
        <w:fldChar w:fldCharType="begin"/>
      </w:r>
      <w:r w:rsidR="00882967">
        <w:rPr>
          <w:rFonts w:ascii="Times New Roman" w:hAnsi="Times New Roman" w:cs="Times New Roman"/>
          <w:color w:val="000000" w:themeColor="text1"/>
          <w:lang w:val="en-GB"/>
        </w:rPr>
        <w:instrText xml:space="preserve"> ADDIN ZOTERO_ITEM CSL_CITATION {"citationID":"JhqdDF7p","properties":{"formattedCitation":"(Masters et al., 2018; Simon &amp; Masters, 2021; Tilstra et al., 2021)","plainCitation":"(Masters et al., 2018; Simon &amp; Masters, 2021; Tilstra et al., 2021)","noteIndex":0},"citationItems":[{"id":2544,"uris":["http://zotero.org/users/5659841/items/VNE4U3X7"],"itemData":{"id":2544,"type":"article-journal","container-title":"International Journal of Epidemiology","DOI":"10.1093/ije/dyx127","issue":"1","language":"en","page":"81-88","title":"Explaining recent mortality trends among younger and middle-aged White Americans","volume":"47","author":[{"family":"Masters","given":"Ryan K"},{"family":"Tilstra","given":"Andrea M"},{"family":"Simon","given":"Daniel H"}],"issued":{"date-parts":[["2018"]]}}},{"id":2543,"uris":["http://zotero.org/users/5659841/items/83ECZRDX"],"itemData":{"id":2543,"type":"article-journal","container-title":"American Journal of Epidemiology","DOI":"10.1093/aje/kwab015","issue":"6","language":"en","page":"1169-1171","title":"Do deaths of despair move together? County-level mortality changes by sex and urbanization, 1990–2017","volume":"190","author":[{"family":"Simon","given":"Daniel H"},{"family":"Masters","given":"Ryan K"}],"issued":{"date-parts":[["2021"]]}}},{"id":2542,"uris":["http://zotero.org/users/5659841/items/AHEE26YR"],"itemData":{"id":2542,"type":"article-journal","container-title":"American Journal of Epidemiology","DOI":"10.1093/aje/kwab088","issue":"9","language":"en","page":"1751-1759","title":"Trends in “deaths of despair” among working-aged White and Black Americans, 1990–2017","volume":"190","author":[{"family":"Tilstra","given":"Andrea M"},{"family":"Simon","given":"Daniel H"},{"family":"Masters","given":"Ryan K"}],"issued":{"date-parts":[["2021"]]}},"label":"page"}],"schema":"https://github.com/citation-style-language/schema/raw/master/csl-citation.json"} </w:instrText>
      </w:r>
      <w:r w:rsidR="00882967">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(Masters et al., 2018; Simon &amp; Masters, 20</w:t>
      </w:r>
      <w:r w:rsidR="003F3AD8" w:rsidRPr="00563DB3">
        <w:rPr>
          <w:rFonts w:ascii="Times New Roman" w:hAnsi="Times New Roman" w:cs="Times New Roman"/>
          <w:lang w:val="en-GB"/>
        </w:rPr>
        <w:t>21; Tilstra et al., 2021)</w:t>
      </w:r>
      <w:r w:rsidR="00882967">
        <w:rPr>
          <w:rFonts w:ascii="Times New Roman" w:hAnsi="Times New Roman" w:cs="Times New Roman"/>
          <w:color w:val="000000" w:themeColor="text1"/>
          <w:lang w:val="en-GB"/>
        </w:rPr>
        <w:fldChar w:fldCharType="end"/>
      </w:r>
      <w:r w:rsidR="008B22E4">
        <w:rPr>
          <w:rFonts w:ascii="Times New Roman" w:hAnsi="Times New Roman" w:cs="Times New Roman"/>
          <w:color w:val="000000" w:themeColor="text1"/>
          <w:lang w:val="en-GB"/>
        </w:rPr>
        <w:t xml:space="preserve">. </w:t>
      </w:r>
      <w:r w:rsidR="007F4957">
        <w:rPr>
          <w:rFonts w:ascii="Times New Roman" w:hAnsi="Times New Roman" w:cs="Times New Roman"/>
          <w:color w:val="000000" w:themeColor="text1"/>
          <w:lang w:val="en-GB"/>
        </w:rPr>
        <w:t xml:space="preserve">For this reason, </w:t>
      </w:r>
      <w:r w:rsidR="00EE06DB">
        <w:rPr>
          <w:rFonts w:ascii="Times New Roman" w:hAnsi="Times New Roman" w:cs="Times New Roman"/>
          <w:color w:val="000000" w:themeColor="text1"/>
          <w:lang w:val="en-GB"/>
        </w:rPr>
        <w:t xml:space="preserve">my analysis </w:t>
      </w:r>
      <w:r w:rsidR="009922A5">
        <w:rPr>
          <w:rFonts w:ascii="Times New Roman" w:hAnsi="Times New Roman" w:cs="Times New Roman"/>
          <w:color w:val="000000" w:themeColor="text1"/>
          <w:lang w:val="en-GB"/>
        </w:rPr>
        <w:t xml:space="preserve">of these three causes of death followed two strategies: </w:t>
      </w:r>
      <w:r w:rsidR="009922A5">
        <w:rPr>
          <w:rFonts w:ascii="Times New Roman" w:hAnsi="Times New Roman" w:cs="Times New Roman"/>
          <w:color w:val="000000" w:themeColor="text1"/>
          <w:lang w:val="en-GB"/>
        </w:rPr>
        <w:lastRenderedPageBreak/>
        <w:t>(a) “</w:t>
      </w:r>
      <w:r w:rsidR="00515389">
        <w:rPr>
          <w:rFonts w:ascii="Times New Roman" w:hAnsi="Times New Roman" w:cs="Times New Roman"/>
          <w:color w:val="000000" w:themeColor="text1"/>
          <w:lang w:val="en-GB"/>
        </w:rPr>
        <w:t xml:space="preserve">deaths of despair” </w:t>
      </w:r>
      <w:r w:rsidR="009922A5">
        <w:rPr>
          <w:rFonts w:ascii="Times New Roman" w:hAnsi="Times New Roman" w:cs="Times New Roman"/>
          <w:color w:val="000000" w:themeColor="text1"/>
          <w:lang w:val="en-GB"/>
        </w:rPr>
        <w:t xml:space="preserve">were </w:t>
      </w:r>
      <w:proofErr w:type="spellStart"/>
      <w:r w:rsidR="009922A5">
        <w:rPr>
          <w:rFonts w:ascii="Times New Roman" w:hAnsi="Times New Roman" w:cs="Times New Roman"/>
          <w:color w:val="000000" w:themeColor="text1"/>
          <w:lang w:val="en-GB"/>
        </w:rPr>
        <w:t>analyzed</w:t>
      </w:r>
      <w:proofErr w:type="spellEnd"/>
      <w:r w:rsidR="009922A5">
        <w:rPr>
          <w:rFonts w:ascii="Times New Roman" w:hAnsi="Times New Roman" w:cs="Times New Roman"/>
          <w:color w:val="000000" w:themeColor="text1"/>
          <w:lang w:val="en-GB"/>
        </w:rPr>
        <w:t xml:space="preserve"> </w:t>
      </w:r>
      <w:r w:rsidR="00515389">
        <w:rPr>
          <w:rFonts w:ascii="Times New Roman" w:hAnsi="Times New Roman" w:cs="Times New Roman"/>
          <w:color w:val="000000" w:themeColor="text1"/>
          <w:lang w:val="en-GB"/>
        </w:rPr>
        <w:t>together with other external causes as “external and substance-related causes”</w:t>
      </w:r>
      <w:r w:rsidR="00E53A73">
        <w:rPr>
          <w:rFonts w:ascii="Times New Roman" w:hAnsi="Times New Roman" w:cs="Times New Roman"/>
          <w:color w:val="000000" w:themeColor="text1"/>
          <w:lang w:val="en-GB"/>
        </w:rPr>
        <w:t xml:space="preserve"> (Chapter 2);</w:t>
      </w:r>
      <w:r w:rsidR="00515389">
        <w:rPr>
          <w:rFonts w:ascii="Times New Roman" w:hAnsi="Times New Roman" w:cs="Times New Roman"/>
          <w:color w:val="000000" w:themeColor="text1"/>
          <w:lang w:val="en-GB"/>
        </w:rPr>
        <w:t xml:space="preserve"> or </w:t>
      </w:r>
      <w:r w:rsidR="009922A5">
        <w:rPr>
          <w:rFonts w:ascii="Times New Roman" w:hAnsi="Times New Roman" w:cs="Times New Roman"/>
          <w:color w:val="000000" w:themeColor="text1"/>
          <w:lang w:val="en-GB"/>
        </w:rPr>
        <w:t xml:space="preserve">(b) </w:t>
      </w:r>
      <w:r w:rsidR="00472C04">
        <w:rPr>
          <w:rFonts w:ascii="Times New Roman" w:hAnsi="Times New Roman" w:cs="Times New Roman"/>
          <w:color w:val="000000" w:themeColor="text1"/>
          <w:lang w:val="en-GB"/>
        </w:rPr>
        <w:t>alcoho</w:t>
      </w:r>
      <w:r w:rsidR="009922A5">
        <w:rPr>
          <w:rFonts w:ascii="Times New Roman" w:hAnsi="Times New Roman" w:cs="Times New Roman"/>
          <w:color w:val="000000" w:themeColor="text1"/>
          <w:lang w:val="en-GB"/>
        </w:rPr>
        <w:t>l</w:t>
      </w:r>
      <w:r w:rsidR="00472C04">
        <w:rPr>
          <w:rFonts w:ascii="Times New Roman" w:hAnsi="Times New Roman" w:cs="Times New Roman"/>
          <w:color w:val="000000" w:themeColor="text1"/>
          <w:lang w:val="en-GB"/>
        </w:rPr>
        <w:t xml:space="preserve">, drug, and suicide mortality and mortality from other external causes </w:t>
      </w:r>
      <w:r w:rsidR="009922A5">
        <w:rPr>
          <w:rFonts w:ascii="Times New Roman" w:hAnsi="Times New Roman" w:cs="Times New Roman"/>
          <w:color w:val="000000" w:themeColor="text1"/>
          <w:lang w:val="en-GB"/>
        </w:rPr>
        <w:t xml:space="preserve">were </w:t>
      </w:r>
      <w:proofErr w:type="spellStart"/>
      <w:r w:rsidR="009922A5">
        <w:rPr>
          <w:rFonts w:ascii="Times New Roman" w:hAnsi="Times New Roman" w:cs="Times New Roman"/>
          <w:color w:val="000000" w:themeColor="text1"/>
          <w:lang w:val="en-GB"/>
        </w:rPr>
        <w:t>analyzed</w:t>
      </w:r>
      <w:proofErr w:type="spellEnd"/>
      <w:r w:rsidR="009922A5">
        <w:rPr>
          <w:rFonts w:ascii="Times New Roman" w:hAnsi="Times New Roman" w:cs="Times New Roman"/>
          <w:color w:val="000000" w:themeColor="text1"/>
          <w:lang w:val="en-GB"/>
        </w:rPr>
        <w:t xml:space="preserve"> </w:t>
      </w:r>
      <w:r w:rsidR="00472C04">
        <w:rPr>
          <w:rFonts w:ascii="Times New Roman" w:hAnsi="Times New Roman" w:cs="Times New Roman"/>
          <w:color w:val="000000" w:themeColor="text1"/>
          <w:lang w:val="en-GB"/>
        </w:rPr>
        <w:t>separately</w:t>
      </w:r>
      <w:r w:rsidR="00E53A73">
        <w:rPr>
          <w:rFonts w:ascii="Times New Roman" w:hAnsi="Times New Roman" w:cs="Times New Roman"/>
          <w:color w:val="000000" w:themeColor="text1"/>
          <w:lang w:val="en-GB"/>
        </w:rPr>
        <w:t xml:space="preserve"> (Chapter 3)</w:t>
      </w:r>
      <w:r w:rsidR="00472C04">
        <w:rPr>
          <w:rFonts w:ascii="Times New Roman" w:hAnsi="Times New Roman" w:cs="Times New Roman"/>
          <w:color w:val="000000" w:themeColor="text1"/>
          <w:lang w:val="en-GB"/>
        </w:rPr>
        <w:t xml:space="preserve">. </w:t>
      </w:r>
      <w:r w:rsidR="008B22E4">
        <w:rPr>
          <w:rFonts w:ascii="Times New Roman" w:hAnsi="Times New Roman" w:cs="Times New Roman"/>
          <w:color w:val="000000" w:themeColor="text1"/>
          <w:lang w:val="en-GB"/>
        </w:rPr>
        <w:t>The</w:t>
      </w:r>
      <w:r w:rsidR="00E53A73">
        <w:rPr>
          <w:rFonts w:ascii="Times New Roman" w:hAnsi="Times New Roman" w:cs="Times New Roman"/>
          <w:color w:val="000000" w:themeColor="text1"/>
          <w:lang w:val="en-GB"/>
        </w:rPr>
        <w:t xml:space="preserve"> </w:t>
      </w:r>
      <w:r w:rsidR="008B22E4">
        <w:rPr>
          <w:rFonts w:ascii="Times New Roman" w:hAnsi="Times New Roman" w:cs="Times New Roman"/>
          <w:color w:val="000000" w:themeColor="text1"/>
          <w:lang w:val="en-GB"/>
        </w:rPr>
        <w:t>analys</w:t>
      </w:r>
      <w:r w:rsidR="00C96C95">
        <w:rPr>
          <w:rFonts w:ascii="Times New Roman" w:hAnsi="Times New Roman" w:cs="Times New Roman"/>
          <w:color w:val="000000" w:themeColor="text1"/>
          <w:lang w:val="en-GB"/>
        </w:rPr>
        <w:t>e</w:t>
      </w:r>
      <w:r w:rsidR="008B22E4">
        <w:rPr>
          <w:rFonts w:ascii="Times New Roman" w:hAnsi="Times New Roman" w:cs="Times New Roman"/>
          <w:color w:val="000000" w:themeColor="text1"/>
          <w:lang w:val="en-GB"/>
        </w:rPr>
        <w:t xml:space="preserve">s in Chapter 3 and the Addendum to Chapter 3 </w:t>
      </w:r>
      <w:r w:rsidR="00A64F70">
        <w:rPr>
          <w:rFonts w:ascii="Times New Roman" w:hAnsi="Times New Roman" w:cs="Times New Roman"/>
          <w:color w:val="000000" w:themeColor="text1"/>
          <w:lang w:val="en-GB"/>
        </w:rPr>
        <w:t>support arguments</w:t>
      </w:r>
      <w:r w:rsidR="00472C04">
        <w:rPr>
          <w:rFonts w:ascii="Times New Roman" w:hAnsi="Times New Roman" w:cs="Times New Roman"/>
          <w:color w:val="000000" w:themeColor="text1"/>
          <w:lang w:val="en-GB"/>
        </w:rPr>
        <w:t xml:space="preserve"> that “deaths of despair” should be </w:t>
      </w:r>
      <w:proofErr w:type="spellStart"/>
      <w:r w:rsidR="00472C04">
        <w:rPr>
          <w:rFonts w:ascii="Times New Roman" w:hAnsi="Times New Roman" w:cs="Times New Roman"/>
          <w:color w:val="000000" w:themeColor="text1"/>
          <w:lang w:val="en-GB"/>
        </w:rPr>
        <w:t>analyzed</w:t>
      </w:r>
      <w:proofErr w:type="spellEnd"/>
      <w:r w:rsidR="00472C04">
        <w:rPr>
          <w:rFonts w:ascii="Times New Roman" w:hAnsi="Times New Roman" w:cs="Times New Roman"/>
          <w:color w:val="000000" w:themeColor="text1"/>
          <w:lang w:val="en-GB"/>
        </w:rPr>
        <w:t xml:space="preserve"> separately</w:t>
      </w:r>
      <w:r w:rsidR="00A64F70">
        <w:rPr>
          <w:rFonts w:ascii="Times New Roman" w:hAnsi="Times New Roman" w:cs="Times New Roman"/>
          <w:color w:val="000000" w:themeColor="text1"/>
          <w:lang w:val="en-GB"/>
        </w:rPr>
        <w:t xml:space="preserve">. </w:t>
      </w:r>
      <w:r w:rsidR="000E794A">
        <w:rPr>
          <w:rFonts w:ascii="Times New Roman" w:hAnsi="Times New Roman" w:cs="Times New Roman"/>
          <w:color w:val="000000" w:themeColor="text1"/>
          <w:lang w:val="en-GB"/>
        </w:rPr>
        <w:t>The three causes of death did not always trend in the same direction</w:t>
      </w:r>
      <w:r w:rsidR="00F0373E">
        <w:rPr>
          <w:rFonts w:ascii="Times New Roman" w:hAnsi="Times New Roman" w:cs="Times New Roman"/>
          <w:color w:val="000000" w:themeColor="text1"/>
          <w:lang w:val="en-GB"/>
        </w:rPr>
        <w:t xml:space="preserve"> and showed different patterns for males and females</w:t>
      </w:r>
      <w:r w:rsidR="00D8584B">
        <w:rPr>
          <w:rFonts w:ascii="Times New Roman" w:hAnsi="Times New Roman" w:cs="Times New Roman"/>
          <w:color w:val="000000" w:themeColor="text1"/>
          <w:lang w:val="en-GB"/>
        </w:rPr>
        <w:t>, even in an economically challenging period like the COVID-19 pandemic</w:t>
      </w:r>
      <w:r w:rsidR="00F0373E">
        <w:rPr>
          <w:rFonts w:ascii="Times New Roman" w:hAnsi="Times New Roman" w:cs="Times New Roman"/>
          <w:color w:val="000000" w:themeColor="text1"/>
          <w:lang w:val="en-GB"/>
        </w:rPr>
        <w:t xml:space="preserve">. </w:t>
      </w:r>
      <w:r w:rsidR="00DA0D8A">
        <w:rPr>
          <w:rFonts w:ascii="Times New Roman" w:hAnsi="Times New Roman" w:cs="Times New Roman"/>
          <w:color w:val="000000" w:themeColor="text1"/>
          <w:lang w:val="en-GB"/>
        </w:rPr>
        <w:t xml:space="preserve">Particularly </w:t>
      </w:r>
      <w:r w:rsidR="00E9612F">
        <w:rPr>
          <w:rFonts w:ascii="Times New Roman" w:hAnsi="Times New Roman" w:cs="Times New Roman"/>
          <w:color w:val="000000" w:themeColor="text1"/>
          <w:lang w:val="en-GB"/>
        </w:rPr>
        <w:t>concerning</w:t>
      </w:r>
      <w:r w:rsidR="00DA0D8A">
        <w:rPr>
          <w:rFonts w:ascii="Times New Roman" w:hAnsi="Times New Roman" w:cs="Times New Roman"/>
          <w:color w:val="000000" w:themeColor="text1"/>
          <w:lang w:val="en-GB"/>
        </w:rPr>
        <w:t xml:space="preserve"> were the large increases in alcohol-related mortality during </w:t>
      </w:r>
      <w:r w:rsidR="00D8584B">
        <w:rPr>
          <w:rFonts w:ascii="Times New Roman" w:hAnsi="Times New Roman" w:cs="Times New Roman"/>
          <w:color w:val="000000" w:themeColor="text1"/>
          <w:lang w:val="en-GB"/>
        </w:rPr>
        <w:t>20</w:t>
      </w:r>
      <w:r w:rsidR="00A41E41">
        <w:rPr>
          <w:rFonts w:ascii="Times New Roman" w:hAnsi="Times New Roman" w:cs="Times New Roman"/>
          <w:color w:val="000000" w:themeColor="text1"/>
          <w:lang w:val="en-GB"/>
        </w:rPr>
        <w:t>19</w:t>
      </w:r>
      <w:r w:rsidR="00D8584B">
        <w:rPr>
          <w:rFonts w:ascii="Times New Roman" w:hAnsi="Times New Roman" w:cs="Times New Roman"/>
          <w:color w:val="000000" w:themeColor="text1"/>
          <w:lang w:val="en-GB"/>
        </w:rPr>
        <w:t>–202</w:t>
      </w:r>
      <w:r w:rsidR="00A41E41">
        <w:rPr>
          <w:rFonts w:ascii="Times New Roman" w:hAnsi="Times New Roman" w:cs="Times New Roman"/>
          <w:color w:val="000000" w:themeColor="text1"/>
          <w:lang w:val="en-GB"/>
        </w:rPr>
        <w:t>2</w:t>
      </w:r>
      <w:r w:rsidR="00DA0D8A">
        <w:rPr>
          <w:rFonts w:ascii="Times New Roman" w:hAnsi="Times New Roman" w:cs="Times New Roman"/>
          <w:color w:val="000000" w:themeColor="text1"/>
          <w:lang w:val="en-GB"/>
        </w:rPr>
        <w:t xml:space="preserve"> </w:t>
      </w:r>
      <w:r w:rsidR="006A7677">
        <w:rPr>
          <w:rFonts w:ascii="Times New Roman" w:hAnsi="Times New Roman" w:cs="Times New Roman"/>
          <w:color w:val="000000" w:themeColor="text1"/>
          <w:lang w:val="en-GB"/>
        </w:rPr>
        <w:t>across</w:t>
      </w:r>
      <w:r w:rsidR="00DA0D8A">
        <w:rPr>
          <w:rFonts w:ascii="Times New Roman" w:hAnsi="Times New Roman" w:cs="Times New Roman"/>
          <w:color w:val="000000" w:themeColor="text1"/>
          <w:lang w:val="en-GB"/>
        </w:rPr>
        <w:t xml:space="preserve"> countries</w:t>
      </w:r>
      <w:r w:rsidR="00590C65">
        <w:rPr>
          <w:rFonts w:ascii="Times New Roman" w:hAnsi="Times New Roman" w:cs="Times New Roman"/>
          <w:color w:val="000000" w:themeColor="text1"/>
          <w:lang w:val="en-GB"/>
        </w:rPr>
        <w:t>, while c</w:t>
      </w:r>
      <w:r w:rsidR="00DA0D8A">
        <w:rPr>
          <w:rFonts w:ascii="Times New Roman" w:hAnsi="Times New Roman" w:cs="Times New Roman"/>
          <w:color w:val="000000" w:themeColor="text1"/>
          <w:lang w:val="en-GB"/>
        </w:rPr>
        <w:t xml:space="preserve">orresponding increases in drug and suicide mortality were not always seen. </w:t>
      </w:r>
      <w:r w:rsidR="003B2292">
        <w:rPr>
          <w:rFonts w:ascii="Times New Roman" w:hAnsi="Times New Roman" w:cs="Times New Roman"/>
          <w:color w:val="000000" w:themeColor="text1"/>
          <w:lang w:val="en-GB"/>
        </w:rPr>
        <w:t xml:space="preserve">Further research on how </w:t>
      </w:r>
      <w:r w:rsidR="00751813">
        <w:rPr>
          <w:rFonts w:ascii="Times New Roman" w:hAnsi="Times New Roman" w:cs="Times New Roman"/>
          <w:color w:val="000000" w:themeColor="text1"/>
          <w:lang w:val="en-GB"/>
        </w:rPr>
        <w:t xml:space="preserve">closely </w:t>
      </w:r>
      <w:r w:rsidR="00D34733">
        <w:rPr>
          <w:rFonts w:ascii="Times New Roman" w:hAnsi="Times New Roman" w:cs="Times New Roman"/>
          <w:color w:val="000000" w:themeColor="text1"/>
          <w:lang w:val="en-GB"/>
        </w:rPr>
        <w:t>alcohol, drug, and suicide mortality</w:t>
      </w:r>
      <w:r w:rsidR="00751813">
        <w:rPr>
          <w:rFonts w:ascii="Times New Roman" w:hAnsi="Times New Roman" w:cs="Times New Roman"/>
          <w:color w:val="000000" w:themeColor="text1"/>
          <w:lang w:val="en-GB"/>
        </w:rPr>
        <w:t xml:space="preserve"> are tied to </w:t>
      </w:r>
      <w:r w:rsidR="00233F55">
        <w:rPr>
          <w:rFonts w:ascii="Times New Roman" w:hAnsi="Times New Roman" w:cs="Times New Roman"/>
          <w:color w:val="000000" w:themeColor="text1"/>
          <w:lang w:val="en-GB"/>
        </w:rPr>
        <w:t xml:space="preserve">short- or long-term feelings </w:t>
      </w:r>
      <w:r w:rsidR="00D34733">
        <w:rPr>
          <w:rFonts w:ascii="Times New Roman" w:hAnsi="Times New Roman" w:cs="Times New Roman"/>
          <w:color w:val="000000" w:themeColor="text1"/>
          <w:lang w:val="en-GB"/>
        </w:rPr>
        <w:t xml:space="preserve">of </w:t>
      </w:r>
      <w:r w:rsidR="00430544">
        <w:rPr>
          <w:rFonts w:ascii="Times New Roman" w:hAnsi="Times New Roman" w:cs="Times New Roman"/>
          <w:color w:val="000000" w:themeColor="text1"/>
          <w:lang w:val="en-GB"/>
        </w:rPr>
        <w:t>“despair”</w:t>
      </w:r>
      <w:r w:rsidR="00907CAA">
        <w:rPr>
          <w:rFonts w:ascii="Times New Roman" w:hAnsi="Times New Roman" w:cs="Times New Roman"/>
          <w:color w:val="000000" w:themeColor="text1"/>
          <w:lang w:val="en-GB"/>
        </w:rPr>
        <w:t xml:space="preserve"> </w:t>
      </w:r>
      <w:r w:rsidR="00907CAA">
        <w:rPr>
          <w:rFonts w:ascii="Times New Roman" w:hAnsi="Times New Roman" w:cs="Times New Roman"/>
          <w:color w:val="000000" w:themeColor="text1"/>
          <w:lang w:val="en-GB"/>
        </w:rPr>
        <w:fldChar w:fldCharType="begin"/>
      </w:r>
      <w:r w:rsidR="00907CAA">
        <w:rPr>
          <w:rFonts w:ascii="Times New Roman" w:hAnsi="Times New Roman" w:cs="Times New Roman"/>
          <w:color w:val="000000" w:themeColor="text1"/>
          <w:lang w:val="en-GB"/>
        </w:rPr>
        <w:instrText xml:space="preserve"> ADDIN ZOTERO_ITEM CSL_CITATION {"citationID":"xhiEcfSv","properties":{"formattedCitation":"(Gutin et al., 2023)","plainCitation":"(Gutin et al., 2023)","noteIndex":0},"citationItems":[{"id":2812,"uris":["http://zotero.org/users/5659841/items/INXM6D2Y"],"itemData":{"id":2812,"type":"article-journal","container-title":"Social Science &amp; Medicine","DOI":"10.1016/j.socscimed.2023.115764","language":"en","page":"115764","title":"Defining despair: assessing the multidimensionality of despair and its association with suicidality and substance use in early to middle adulthood","volume":"320","author":[{"family":"Gutin","given":"Iliya"},{"family":"Copeland","given":"William"},{"family":"Godwin","given":"Jennifer"},{"family":"Mullan Harris","given":"Kathleen"},{"family":"Shanahan","given":"Lilly"},{"family":"Gaydosh","given":"Lauren"}],"issued":{"date-parts":[["2023"]]}}}],"schema":"https://github.com/citation-style-language/schema/raw/master/csl-citation.json"} </w:instrText>
      </w:r>
      <w:r w:rsidR="00907CAA">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(Gutin et al., 2023)</w:t>
      </w:r>
      <w:r w:rsidR="00907CAA">
        <w:rPr>
          <w:rFonts w:ascii="Times New Roman" w:hAnsi="Times New Roman" w:cs="Times New Roman"/>
          <w:color w:val="000000" w:themeColor="text1"/>
          <w:lang w:val="en-GB"/>
        </w:rPr>
        <w:fldChar w:fldCharType="end"/>
      </w:r>
      <w:r w:rsidR="00907CAA">
        <w:rPr>
          <w:rFonts w:ascii="Times New Roman" w:hAnsi="Times New Roman" w:cs="Times New Roman"/>
          <w:color w:val="000000" w:themeColor="text1"/>
          <w:lang w:val="en-GB"/>
        </w:rPr>
        <w:t xml:space="preserve"> </w:t>
      </w:r>
      <w:r w:rsidR="00233F55">
        <w:rPr>
          <w:rFonts w:ascii="Times New Roman" w:hAnsi="Times New Roman" w:cs="Times New Roman"/>
          <w:color w:val="000000" w:themeColor="text1"/>
          <w:lang w:val="en-GB"/>
        </w:rPr>
        <w:t>and which role “structural determinants of health”</w:t>
      </w:r>
      <w:r w:rsidR="006E1547">
        <w:rPr>
          <w:rFonts w:ascii="Times New Roman" w:hAnsi="Times New Roman" w:cs="Times New Roman"/>
          <w:color w:val="000000" w:themeColor="text1"/>
          <w:lang w:val="en-GB"/>
        </w:rPr>
        <w:t xml:space="preserve"> </w:t>
      </w:r>
      <w:r w:rsidR="008363AE">
        <w:rPr>
          <w:rFonts w:ascii="Times New Roman" w:hAnsi="Times New Roman" w:cs="Times New Roman"/>
          <w:color w:val="000000" w:themeColor="text1"/>
          <w:lang w:val="en-GB"/>
        </w:rPr>
        <w:fldChar w:fldCharType="begin"/>
      </w:r>
      <w:r w:rsidR="008363AE">
        <w:rPr>
          <w:rFonts w:ascii="Times New Roman" w:hAnsi="Times New Roman" w:cs="Times New Roman"/>
          <w:color w:val="000000" w:themeColor="text1"/>
          <w:lang w:val="en-GB"/>
        </w:rPr>
        <w:instrText xml:space="preserve"> ADDIN ZOTERO_ITEM CSL_CITATION {"citationID":"uY34tHw1","properties":{"formattedCitation":"(Bambra et al., 2019)","plainCitation":"(Bambra et al., 2019)","noteIndex":0},"citationItems":[{"id":2066,"uris":["http://zotero.org/users/5659841/items/J7H6NP3K"],"itemData":{"id":2066,"type":"article-journal","container-title":"Social Science &amp; Medicine","DOI":"10.1016/j.socscimed.2019.04.036","language":"en","page":"36-42","title":"Scaling up: The politics of health and place","volume":"232","author":[{"family":"Bambra","given":"Clare"},{"family":"Smith","given":"Katherine E."},{"family":"Pearce","given":"Jamie"}],"issued":{"date-parts":[["2019"]]}}}],"schema":"https://github.com/citation-style-language/schema/raw/master/csl-citation.json"} </w:instrText>
      </w:r>
      <w:r w:rsidR="008363AE">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(Bambra et al., 2019)</w:t>
      </w:r>
      <w:r w:rsidR="008363AE">
        <w:rPr>
          <w:rFonts w:ascii="Times New Roman" w:hAnsi="Times New Roman" w:cs="Times New Roman"/>
          <w:color w:val="000000" w:themeColor="text1"/>
          <w:lang w:val="en-GB"/>
        </w:rPr>
        <w:fldChar w:fldCharType="end"/>
      </w:r>
      <w:r w:rsidR="006E1547">
        <w:rPr>
          <w:rFonts w:ascii="Times New Roman" w:hAnsi="Times New Roman" w:cs="Times New Roman"/>
          <w:color w:val="000000" w:themeColor="text1"/>
          <w:lang w:val="en-GB"/>
        </w:rPr>
        <w:t>,</w:t>
      </w:r>
      <w:r w:rsidR="00233F55">
        <w:rPr>
          <w:rFonts w:ascii="Times New Roman" w:hAnsi="Times New Roman" w:cs="Times New Roman"/>
          <w:color w:val="000000" w:themeColor="text1"/>
          <w:lang w:val="en-GB"/>
        </w:rPr>
        <w:t xml:space="preserve"> </w:t>
      </w:r>
      <w:r w:rsidR="006E1547">
        <w:rPr>
          <w:rFonts w:ascii="Times New Roman" w:hAnsi="Times New Roman" w:cs="Times New Roman"/>
          <w:color w:val="000000" w:themeColor="text1"/>
          <w:lang w:val="en-GB"/>
        </w:rPr>
        <w:t>such as fiscal austerity</w:t>
      </w:r>
      <w:r w:rsidR="008363AE">
        <w:rPr>
          <w:rFonts w:ascii="Times New Roman" w:hAnsi="Times New Roman" w:cs="Times New Roman"/>
          <w:color w:val="000000" w:themeColor="text1"/>
          <w:lang w:val="en-GB"/>
        </w:rPr>
        <w:t xml:space="preserve"> </w:t>
      </w:r>
      <w:r w:rsidR="008363AE">
        <w:rPr>
          <w:rFonts w:ascii="Times New Roman" w:hAnsi="Times New Roman" w:cs="Times New Roman"/>
          <w:color w:val="000000" w:themeColor="text1"/>
          <w:lang w:val="en-GB"/>
        </w:rPr>
        <w:fldChar w:fldCharType="begin"/>
      </w:r>
      <w:r w:rsidR="008363AE">
        <w:rPr>
          <w:rFonts w:ascii="Times New Roman" w:hAnsi="Times New Roman" w:cs="Times New Roman"/>
          <w:color w:val="000000" w:themeColor="text1"/>
          <w:lang w:val="en-GB"/>
        </w:rPr>
        <w:instrText xml:space="preserve"> ADDIN ZOTERO_ITEM CSL_CITATION {"citationID":"p8kU69GM","properties":{"formattedCitation":"(Walsh &amp; McCartney, 2025)","plainCitation":"(Walsh &amp; McCartney, 2025)","noteIndex":0},"citationItems":[{"id":2577,"uris":["http://zotero.org/users/5659841/items/ASGDICED"],"itemData":{"id":2577,"type":"book","language":"en","publisher":"Bristol, England: Policy Press","title":"Social murder? Austerity and life expectancy in the UK","author":[{"family":"Walsh","given":"David"},{"family":"McCartney","given":"Gerry"}],"issued":{"date-parts":[["2025"]]}}}],"schema":"https://github.com/citation-style-language/schema/raw/master/csl-citation.json"} </w:instrText>
      </w:r>
      <w:r w:rsidR="008363AE">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(Walsh &amp; McCartney, 2025)</w:t>
      </w:r>
      <w:r w:rsidR="008363AE">
        <w:rPr>
          <w:rFonts w:ascii="Times New Roman" w:hAnsi="Times New Roman" w:cs="Times New Roman"/>
          <w:color w:val="000000" w:themeColor="text1"/>
          <w:lang w:val="en-GB"/>
        </w:rPr>
        <w:fldChar w:fldCharType="end"/>
      </w:r>
      <w:r w:rsidR="000C29D3">
        <w:rPr>
          <w:rFonts w:ascii="Times New Roman" w:hAnsi="Times New Roman" w:cs="Times New Roman"/>
          <w:color w:val="000000" w:themeColor="text1"/>
          <w:lang w:val="en-GB"/>
        </w:rPr>
        <w:t xml:space="preserve">, financial relief </w:t>
      </w:r>
      <w:r w:rsidR="008363AE">
        <w:rPr>
          <w:rFonts w:ascii="Times New Roman" w:hAnsi="Times New Roman" w:cs="Times New Roman"/>
          <w:color w:val="000000" w:themeColor="text1"/>
          <w:lang w:val="en-GB"/>
        </w:rPr>
        <w:t xml:space="preserve"> </w:t>
      </w:r>
      <w:r w:rsidR="008363AE">
        <w:rPr>
          <w:rFonts w:ascii="Times New Roman" w:hAnsi="Times New Roman" w:cs="Times New Roman"/>
          <w:color w:val="000000" w:themeColor="text1"/>
          <w:lang w:val="en-GB"/>
        </w:rPr>
        <w:fldChar w:fldCharType="begin"/>
      </w:r>
      <w:r w:rsidR="008363AE">
        <w:rPr>
          <w:rFonts w:ascii="Times New Roman" w:hAnsi="Times New Roman" w:cs="Times New Roman"/>
          <w:color w:val="000000" w:themeColor="text1"/>
          <w:lang w:val="en-GB"/>
        </w:rPr>
        <w:instrText xml:space="preserve"> ADDIN ZOTERO_ITEM CSL_CITATION {"citationID":"wl6kLC5Y","properties":{"formattedCitation":"(Simon &amp; Masters, 2024)","plainCitation":"(Simon &amp; Masters, 2024)","noteIndex":0},"citationItems":[{"id":2032,"uris":["http://zotero.org/users/5659841/items/ACBGCCJV"],"itemData":{"id":2032,"type":"article-journal","container-title":"Journal of Health and Social Behavior","DOI":"10.1177/00221465231223723","language":"en","title":"Institutional failures as structural determinants of suicide: the opioid epidemic and the Great Recession in the United States","author":[{"family":"Simon","given":"Daniel H."},{"family":"Masters","given":"Ryan K."}],"issued":{"date-parts":[["2024"]]}}}],"schema":"https://github.com/citation-style-language/schema/raw/master/csl-citation.json"} </w:instrText>
      </w:r>
      <w:r w:rsidR="008363AE">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(Simon &amp; Masters, 2024)</w:t>
      </w:r>
      <w:r w:rsidR="008363AE">
        <w:rPr>
          <w:rFonts w:ascii="Times New Roman" w:hAnsi="Times New Roman" w:cs="Times New Roman"/>
          <w:color w:val="000000" w:themeColor="text1"/>
          <w:lang w:val="en-GB"/>
        </w:rPr>
        <w:fldChar w:fldCharType="end"/>
      </w:r>
      <w:r w:rsidR="000C29D3">
        <w:rPr>
          <w:rFonts w:ascii="Times New Roman" w:hAnsi="Times New Roman" w:cs="Times New Roman"/>
          <w:color w:val="000000" w:themeColor="text1"/>
          <w:lang w:val="en-GB"/>
        </w:rPr>
        <w:t xml:space="preserve">, </w:t>
      </w:r>
      <w:r w:rsidR="006E1547">
        <w:rPr>
          <w:rFonts w:ascii="Times New Roman" w:hAnsi="Times New Roman" w:cs="Times New Roman"/>
          <w:color w:val="000000" w:themeColor="text1"/>
          <w:lang w:val="en-GB"/>
        </w:rPr>
        <w:t xml:space="preserve">and </w:t>
      </w:r>
      <w:r w:rsidR="008F45AF">
        <w:rPr>
          <w:rFonts w:ascii="Times New Roman" w:hAnsi="Times New Roman" w:cs="Times New Roman"/>
          <w:color w:val="000000" w:themeColor="text1"/>
          <w:lang w:val="en-GB"/>
        </w:rPr>
        <w:t xml:space="preserve">regulation of </w:t>
      </w:r>
      <w:r w:rsidR="00D34733">
        <w:rPr>
          <w:rFonts w:ascii="Times New Roman" w:hAnsi="Times New Roman" w:cs="Times New Roman"/>
          <w:color w:val="000000" w:themeColor="text1"/>
          <w:lang w:val="en-GB"/>
        </w:rPr>
        <w:t xml:space="preserve">prescriptions </w:t>
      </w:r>
      <w:r w:rsidR="008F45AF">
        <w:rPr>
          <w:rFonts w:ascii="Times New Roman" w:hAnsi="Times New Roman" w:cs="Times New Roman"/>
          <w:color w:val="000000" w:themeColor="text1"/>
          <w:lang w:val="en-GB"/>
        </w:rPr>
        <w:t>drug</w:t>
      </w:r>
      <w:r w:rsidR="00D34733">
        <w:rPr>
          <w:rFonts w:ascii="Times New Roman" w:hAnsi="Times New Roman" w:cs="Times New Roman"/>
          <w:color w:val="000000" w:themeColor="text1"/>
          <w:lang w:val="en-GB"/>
        </w:rPr>
        <w:t>s</w:t>
      </w:r>
      <w:r w:rsidR="008F45AF">
        <w:rPr>
          <w:rFonts w:ascii="Times New Roman" w:hAnsi="Times New Roman" w:cs="Times New Roman"/>
          <w:color w:val="000000" w:themeColor="text1"/>
          <w:lang w:val="en-GB"/>
        </w:rPr>
        <w:t xml:space="preserve"> </w:t>
      </w:r>
      <w:r w:rsidR="00940313">
        <w:rPr>
          <w:rFonts w:ascii="Times New Roman" w:hAnsi="Times New Roman" w:cs="Times New Roman"/>
          <w:color w:val="000000" w:themeColor="text1"/>
          <w:lang w:val="en-GB"/>
        </w:rPr>
        <w:fldChar w:fldCharType="begin"/>
      </w:r>
      <w:r w:rsidR="008363AE">
        <w:rPr>
          <w:rFonts w:ascii="Times New Roman" w:hAnsi="Times New Roman" w:cs="Times New Roman"/>
          <w:color w:val="000000" w:themeColor="text1"/>
          <w:lang w:val="en-GB"/>
        </w:rPr>
        <w:instrText xml:space="preserve"> ADDIN ZOTERO_ITEM CSL_CITATION {"citationID":"lrEYD5X6","properties":{"formattedCitation":"(Simon &amp; Masters, 2024)","plainCitation":"(Simon &amp; Masters, 2024)","noteIndex":0},"citationItems":[{"id":2032,"uris":["http://zotero.org/users/5659841/items/ACBGCCJV"],"itemData":{"id":2032,"type":"article-journal","container-title":"Journal of Health and Social Behavior","DOI":"10.1177/00221465231223723","language":"en","title":"Institutional failures as structural determinants of suicide: the opioid epidemic and the Great Recession in the United States","author":[{"family":"Simon","given":"Daniel H."},{"family":"Masters","given":"Ryan K."}],"issued":{"date-parts":[["2024"]]}}}],"schema":"https://github.com/citation-style-language/schema/raw/master/csl-citation.json"} </w:instrText>
      </w:r>
      <w:r w:rsidR="00940313">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(Simon &amp; Masters, 2024)</w:t>
      </w:r>
      <w:r w:rsidR="00940313">
        <w:rPr>
          <w:rFonts w:ascii="Times New Roman" w:hAnsi="Times New Roman" w:cs="Times New Roman"/>
          <w:color w:val="000000" w:themeColor="text1"/>
          <w:lang w:val="en-GB"/>
        </w:rPr>
        <w:fldChar w:fldCharType="end"/>
      </w:r>
      <w:r w:rsidR="00CE2104">
        <w:rPr>
          <w:rFonts w:ascii="Times New Roman" w:hAnsi="Times New Roman" w:cs="Times New Roman"/>
          <w:color w:val="000000" w:themeColor="text1"/>
          <w:lang w:val="en-GB"/>
        </w:rPr>
        <w:t xml:space="preserve">, play for short- or long-term trends of these causes of death </w:t>
      </w:r>
      <w:r w:rsidR="005B1432">
        <w:rPr>
          <w:rFonts w:ascii="Times New Roman" w:hAnsi="Times New Roman" w:cs="Times New Roman"/>
          <w:color w:val="000000" w:themeColor="text1"/>
          <w:lang w:val="en-GB"/>
        </w:rPr>
        <w:t>remains</w:t>
      </w:r>
      <w:r w:rsidR="00CE2104">
        <w:rPr>
          <w:rFonts w:ascii="Times New Roman" w:hAnsi="Times New Roman" w:cs="Times New Roman"/>
          <w:color w:val="000000" w:themeColor="text1"/>
          <w:lang w:val="en-GB"/>
        </w:rPr>
        <w:t xml:space="preserve"> necessary</w:t>
      </w:r>
      <w:r w:rsidR="008F45AF">
        <w:rPr>
          <w:rFonts w:ascii="Times New Roman" w:hAnsi="Times New Roman" w:cs="Times New Roman"/>
          <w:color w:val="000000" w:themeColor="text1"/>
          <w:lang w:val="en-GB"/>
        </w:rPr>
        <w:t>.</w:t>
      </w:r>
    </w:p>
    <w:p w14:paraId="466376F3" w14:textId="77777777" w:rsidR="00362F5B" w:rsidRDefault="00362F5B" w:rsidP="00D44ECC">
      <w:pPr>
        <w:spacing w:after="0" w:line="480" w:lineRule="auto"/>
        <w:jc w:val="both"/>
        <w:rPr>
          <w:rFonts w:ascii="Times New Roman" w:hAnsi="Times New Roman" w:cs="Times New Roman"/>
          <w:color w:val="000000" w:themeColor="text1"/>
          <w:lang w:val="en-GB"/>
        </w:rPr>
      </w:pPr>
    </w:p>
    <w:p w14:paraId="26D0AEFE" w14:textId="75E586F5" w:rsidR="0087054D" w:rsidRPr="003964AE" w:rsidRDefault="002D551E" w:rsidP="00D44ECC">
      <w:pPr>
        <w:spacing w:line="48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t>Trends in “deaths of despair” in the USA were overwhelmingly driven by drug-related deaths</w:t>
      </w:r>
      <w:r w:rsidR="00A36B32">
        <w:rPr>
          <w:rFonts w:ascii="Times New Roman" w:hAnsi="Times New Roman" w:cs="Times New Roman"/>
          <w:color w:val="000000" w:themeColor="text1"/>
          <w:lang w:val="en-GB"/>
        </w:rPr>
        <w:t xml:space="preserve">. </w:t>
      </w:r>
      <w:r w:rsidR="00760A5D">
        <w:rPr>
          <w:rFonts w:ascii="Times New Roman" w:hAnsi="Times New Roman" w:cs="Times New Roman"/>
          <w:color w:val="000000" w:themeColor="text1"/>
          <w:lang w:val="en-GB"/>
        </w:rPr>
        <w:t xml:space="preserve">My findings suggest that the role of drug-related mortality </w:t>
      </w:r>
      <w:r w:rsidR="004C21BE">
        <w:rPr>
          <w:rFonts w:ascii="Times New Roman" w:hAnsi="Times New Roman" w:cs="Times New Roman"/>
          <w:color w:val="000000" w:themeColor="text1"/>
          <w:lang w:val="en-GB"/>
        </w:rPr>
        <w:t xml:space="preserve">has </w:t>
      </w:r>
      <w:r w:rsidR="00E773A1">
        <w:rPr>
          <w:rFonts w:ascii="Times New Roman" w:hAnsi="Times New Roman" w:cs="Times New Roman"/>
          <w:color w:val="000000" w:themeColor="text1"/>
          <w:lang w:val="en-GB"/>
        </w:rPr>
        <w:t xml:space="preserve">not lost its relevance </w:t>
      </w:r>
      <w:r w:rsidR="00760A5D">
        <w:rPr>
          <w:rFonts w:ascii="Times New Roman" w:hAnsi="Times New Roman" w:cs="Times New Roman"/>
          <w:color w:val="000000" w:themeColor="text1"/>
          <w:lang w:val="en-GB"/>
        </w:rPr>
        <w:t xml:space="preserve">for </w:t>
      </w:r>
      <w:r w:rsidR="00E773A1">
        <w:rPr>
          <w:rFonts w:ascii="Times New Roman" w:hAnsi="Times New Roman" w:cs="Times New Roman"/>
          <w:color w:val="000000" w:themeColor="text1"/>
          <w:lang w:val="en-GB"/>
        </w:rPr>
        <w:t>explaining the</w:t>
      </w:r>
      <w:r w:rsidR="00760A5D">
        <w:rPr>
          <w:rFonts w:ascii="Times New Roman" w:hAnsi="Times New Roman" w:cs="Times New Roman"/>
          <w:color w:val="000000" w:themeColor="text1"/>
          <w:lang w:val="en-GB"/>
        </w:rPr>
        <w:t xml:space="preserve"> life expectancy divergence of the USA from better-performing peers. </w:t>
      </w:r>
      <w:r w:rsidR="00F4456E">
        <w:rPr>
          <w:rFonts w:ascii="Times New Roman" w:hAnsi="Times New Roman" w:cs="Times New Roman"/>
          <w:color w:val="000000" w:themeColor="text1"/>
          <w:lang w:val="en-GB"/>
        </w:rPr>
        <w:t>I</w:t>
      </w:r>
      <w:r w:rsidR="00AC0A7C" w:rsidRPr="0067768A">
        <w:rPr>
          <w:rFonts w:ascii="Times New Roman" w:hAnsi="Times New Roman" w:cs="Times New Roman"/>
          <w:color w:val="000000" w:themeColor="text1"/>
          <w:lang w:val="en-GB"/>
        </w:rPr>
        <w:t xml:space="preserve">n the </w:t>
      </w:r>
      <w:r w:rsidR="00AC0A7C" w:rsidRPr="00292476">
        <w:rPr>
          <w:rFonts w:ascii="Times New Roman" w:hAnsi="Times New Roman" w:cs="Times New Roman"/>
          <w:color w:val="000000" w:themeColor="text1"/>
          <w:lang w:val="en-GB"/>
        </w:rPr>
        <w:t>period 2003–2013, d</w:t>
      </w:r>
      <w:r w:rsidR="0067768A" w:rsidRPr="00292476">
        <w:rPr>
          <w:rFonts w:ascii="Times New Roman" w:hAnsi="Times New Roman" w:cs="Times New Roman"/>
          <w:color w:val="000000" w:themeColor="text1"/>
          <w:lang w:val="en-GB"/>
        </w:rPr>
        <w:t xml:space="preserve">rug-related mortality alone explained </w:t>
      </w:r>
      <w:r w:rsidR="009F59AD" w:rsidRPr="00292476">
        <w:rPr>
          <w:rFonts w:ascii="Times New Roman" w:hAnsi="Times New Roman" w:cs="Times New Roman"/>
          <w:color w:val="000000" w:themeColor="text1"/>
          <w:lang w:val="en-GB"/>
        </w:rPr>
        <w:t xml:space="preserve">on average </w:t>
      </w:r>
      <w:r w:rsidR="00ED3818" w:rsidRPr="00292476">
        <w:rPr>
          <w:rFonts w:ascii="Times New Roman" w:hAnsi="Times New Roman" w:cs="Times New Roman"/>
          <w:color w:val="000000" w:themeColor="text1"/>
          <w:lang w:val="en-GB"/>
        </w:rPr>
        <w:t>34</w:t>
      </w:r>
      <w:r w:rsidR="00AC0A7C" w:rsidRPr="00292476">
        <w:rPr>
          <w:rFonts w:ascii="Times New Roman" w:hAnsi="Times New Roman" w:cs="Times New Roman"/>
          <w:color w:val="000000" w:themeColor="text1"/>
          <w:lang w:val="en-GB"/>
        </w:rPr>
        <w:t xml:space="preserve">% (females) and </w:t>
      </w:r>
      <w:r w:rsidR="0067768A" w:rsidRPr="00292476">
        <w:rPr>
          <w:rFonts w:ascii="Times New Roman" w:hAnsi="Times New Roman" w:cs="Times New Roman"/>
          <w:color w:val="000000" w:themeColor="text1"/>
          <w:lang w:val="en-GB"/>
        </w:rPr>
        <w:t xml:space="preserve">19% </w:t>
      </w:r>
      <w:r w:rsidR="00AC0A7C" w:rsidRPr="00292476">
        <w:rPr>
          <w:rFonts w:ascii="Times New Roman" w:hAnsi="Times New Roman" w:cs="Times New Roman"/>
          <w:color w:val="000000" w:themeColor="text1"/>
          <w:lang w:val="en-GB"/>
        </w:rPr>
        <w:t xml:space="preserve">(males) of the widening </w:t>
      </w:r>
      <w:r w:rsidR="00D72D7A" w:rsidRPr="00292476">
        <w:rPr>
          <w:rFonts w:ascii="Times New Roman" w:hAnsi="Times New Roman" w:cs="Times New Roman"/>
          <w:color w:val="000000" w:themeColor="text1"/>
          <w:lang w:val="en-GB"/>
        </w:rPr>
        <w:t xml:space="preserve">life expectancy </w:t>
      </w:r>
      <w:r w:rsidR="00AC0A7C" w:rsidRPr="00292476">
        <w:rPr>
          <w:rFonts w:ascii="Times New Roman" w:hAnsi="Times New Roman" w:cs="Times New Roman"/>
          <w:color w:val="000000" w:themeColor="text1"/>
          <w:lang w:val="en-GB"/>
        </w:rPr>
        <w:t xml:space="preserve">gap </w:t>
      </w:r>
      <w:r w:rsidR="0067768A" w:rsidRPr="00292476">
        <w:rPr>
          <w:rFonts w:ascii="Times New Roman" w:hAnsi="Times New Roman" w:cs="Times New Roman"/>
          <w:color w:val="000000" w:themeColor="text1"/>
          <w:lang w:val="en-GB"/>
        </w:rPr>
        <w:t>between the USA and 17 high-income countries</w:t>
      </w:r>
      <w:r w:rsidR="00AC0A7C" w:rsidRPr="00292476">
        <w:rPr>
          <w:rFonts w:ascii="Times New Roman" w:hAnsi="Times New Roman" w:cs="Times New Roman"/>
          <w:color w:val="000000" w:themeColor="text1"/>
          <w:lang w:val="en-GB"/>
        </w:rPr>
        <w:t xml:space="preserve"> </w:t>
      </w:r>
      <w:r w:rsidR="00B85DCD" w:rsidRPr="00292476">
        <w:rPr>
          <w:rFonts w:ascii="Times New Roman" w:hAnsi="Times New Roman" w:cs="Times New Roman"/>
          <w:color w:val="000000" w:themeColor="text1"/>
          <w:lang w:val="en-GB"/>
        </w:rPr>
        <w:fldChar w:fldCharType="begin"/>
      </w:r>
      <w:r w:rsidR="00B85DCD" w:rsidRPr="00292476">
        <w:rPr>
          <w:rFonts w:ascii="Times New Roman" w:hAnsi="Times New Roman" w:cs="Times New Roman"/>
          <w:color w:val="000000" w:themeColor="text1"/>
          <w:lang w:val="en-GB"/>
        </w:rPr>
        <w:instrText xml:space="preserve"> ADDIN ZOTERO_ITEM CSL_CITATION {"citationID":"ZfKO3pjV","properties":{"formattedCitation":"(Ho, 2019)","plainCitation":"(Ho, 2019)","noteIndex":0},"citationItems":[{"id":216,"uris":["http://zotero.org/users/5659841/items/G3QJT888"],"itemData":{"id":216,"type":"article-journal","container-title":"Population and Development Review","DOI":"10.1111/padr.12228","language":"en","note":"10.1111/padr.12228","page":"7-40","title":"The contemporary American drug overdose epidemic in international perspective","volume":"45","author":[{"family":"Ho","given":"Jessica Y."}],"issued":{"date-parts":[["2019"]]}}}],"schema":"https://github.com/citation-style-language/schema/raw/master/csl-citation.json"} </w:instrText>
      </w:r>
      <w:r w:rsidR="00B85DCD" w:rsidRPr="00292476">
        <w:rPr>
          <w:rFonts w:ascii="Times New Roman" w:hAnsi="Times New Roman" w:cs="Times New Roman"/>
          <w:color w:val="000000" w:themeColor="text1"/>
          <w:lang w:val="en-GB"/>
        </w:rPr>
        <w:fldChar w:fldCharType="separate"/>
      </w:r>
      <w:r w:rsidR="003F3AD8" w:rsidRPr="00292476">
        <w:rPr>
          <w:rFonts w:ascii="Times New Roman" w:hAnsi="Times New Roman" w:cs="Times New Roman"/>
          <w:lang w:val="en-GB"/>
        </w:rPr>
        <w:t>(Ho, 2019)</w:t>
      </w:r>
      <w:r w:rsidR="00B85DCD" w:rsidRPr="00292476">
        <w:rPr>
          <w:rFonts w:ascii="Times New Roman" w:hAnsi="Times New Roman" w:cs="Times New Roman"/>
          <w:color w:val="000000" w:themeColor="text1"/>
          <w:lang w:val="en-GB"/>
        </w:rPr>
        <w:fldChar w:fldCharType="end"/>
      </w:r>
      <w:r w:rsidR="0067768A" w:rsidRPr="00292476">
        <w:rPr>
          <w:rFonts w:ascii="Times New Roman" w:hAnsi="Times New Roman" w:cs="Times New Roman"/>
          <w:color w:val="000000" w:themeColor="text1"/>
          <w:lang w:val="en-GB"/>
        </w:rPr>
        <w:t>.</w:t>
      </w:r>
      <w:r w:rsidR="00AC0A7C" w:rsidRPr="00292476">
        <w:rPr>
          <w:rFonts w:ascii="Times New Roman" w:hAnsi="Times New Roman" w:cs="Times New Roman"/>
          <w:color w:val="000000" w:themeColor="text1"/>
          <w:lang w:val="en-GB"/>
        </w:rPr>
        <w:t xml:space="preserve"> </w:t>
      </w:r>
      <w:r w:rsidR="00FA30DA" w:rsidRPr="00292476">
        <w:rPr>
          <w:rFonts w:ascii="Times New Roman" w:hAnsi="Times New Roman" w:cs="Times New Roman"/>
          <w:color w:val="000000" w:themeColor="text1"/>
          <w:lang w:val="en-GB"/>
        </w:rPr>
        <w:t>Similarly</w:t>
      </w:r>
      <w:r w:rsidR="00FA30DA">
        <w:rPr>
          <w:rFonts w:ascii="Times New Roman" w:hAnsi="Times New Roman" w:cs="Times New Roman"/>
          <w:color w:val="000000" w:themeColor="text1"/>
          <w:lang w:val="en-GB"/>
        </w:rPr>
        <w:t xml:space="preserve">, I </w:t>
      </w:r>
      <w:r w:rsidR="00FA30DA" w:rsidRPr="002F5807">
        <w:rPr>
          <w:rFonts w:ascii="Times New Roman" w:hAnsi="Times New Roman" w:cs="Times New Roman"/>
          <w:color w:val="000000" w:themeColor="text1"/>
          <w:lang w:val="en-GB"/>
        </w:rPr>
        <w:t>found</w:t>
      </w:r>
      <w:r w:rsidR="00AC0A7C" w:rsidRPr="002F5807">
        <w:rPr>
          <w:rFonts w:ascii="Times New Roman" w:hAnsi="Times New Roman" w:cs="Times New Roman"/>
          <w:color w:val="000000" w:themeColor="text1"/>
          <w:lang w:val="en-GB"/>
        </w:rPr>
        <w:t xml:space="preserve"> that</w:t>
      </w:r>
      <w:r w:rsidR="0087054D" w:rsidRPr="002F5807">
        <w:rPr>
          <w:rFonts w:ascii="Times New Roman" w:hAnsi="Times New Roman" w:cs="Times New Roman"/>
          <w:color w:val="000000" w:themeColor="text1"/>
          <w:lang w:val="en-GB"/>
        </w:rPr>
        <w:t xml:space="preserve">, </w:t>
      </w:r>
      <w:r w:rsidR="00B93D29" w:rsidRPr="002F5807">
        <w:rPr>
          <w:rFonts w:ascii="Times New Roman" w:hAnsi="Times New Roman" w:cs="Times New Roman"/>
          <w:color w:val="000000" w:themeColor="text1"/>
          <w:lang w:val="en-GB"/>
        </w:rPr>
        <w:t xml:space="preserve">the contribution of </w:t>
      </w:r>
      <w:r w:rsidR="0087054D" w:rsidRPr="002F5807">
        <w:rPr>
          <w:rFonts w:ascii="Times New Roman" w:hAnsi="Times New Roman" w:cs="Times New Roman"/>
          <w:color w:val="000000" w:themeColor="text1"/>
          <w:lang w:val="en-GB"/>
        </w:rPr>
        <w:t xml:space="preserve">drug-related mortality </w:t>
      </w:r>
      <w:r w:rsidR="00520609" w:rsidRPr="002F5807">
        <w:rPr>
          <w:rFonts w:ascii="Times New Roman" w:hAnsi="Times New Roman" w:cs="Times New Roman"/>
          <w:color w:val="000000" w:themeColor="text1"/>
          <w:lang w:val="en-GB"/>
        </w:rPr>
        <w:t xml:space="preserve">to the widening gap with Sweden was </w:t>
      </w:r>
      <w:r w:rsidR="006E1717" w:rsidRPr="002F5807">
        <w:rPr>
          <w:rFonts w:ascii="Times New Roman" w:hAnsi="Times New Roman" w:cs="Times New Roman"/>
          <w:color w:val="000000" w:themeColor="text1"/>
          <w:lang w:val="en-GB"/>
        </w:rPr>
        <w:t>18</w:t>
      </w:r>
      <w:r w:rsidR="00277647" w:rsidRPr="002F5807">
        <w:rPr>
          <w:rFonts w:ascii="Times New Roman" w:hAnsi="Times New Roman" w:cs="Times New Roman"/>
          <w:color w:val="000000" w:themeColor="text1"/>
          <w:lang w:val="en-GB"/>
        </w:rPr>
        <w:t>.0</w:t>
      </w:r>
      <w:r w:rsidR="00520609" w:rsidRPr="002F5807">
        <w:rPr>
          <w:rFonts w:ascii="Times New Roman" w:hAnsi="Times New Roman" w:cs="Times New Roman"/>
          <w:color w:val="000000" w:themeColor="text1"/>
          <w:lang w:val="en-GB"/>
        </w:rPr>
        <w:t>% (female) and</w:t>
      </w:r>
      <w:r w:rsidR="003964AE" w:rsidRPr="002F5807">
        <w:rPr>
          <w:rFonts w:ascii="Times New Roman" w:hAnsi="Times New Roman" w:cs="Times New Roman"/>
          <w:color w:val="000000" w:themeColor="text1"/>
          <w:lang w:val="en-GB"/>
        </w:rPr>
        <w:t xml:space="preserve"> 40.7%</w:t>
      </w:r>
      <w:r w:rsidR="00520609" w:rsidRPr="002F5807">
        <w:rPr>
          <w:rFonts w:ascii="Times New Roman" w:hAnsi="Times New Roman" w:cs="Times New Roman"/>
          <w:color w:val="000000" w:themeColor="text1"/>
          <w:lang w:val="en-GB"/>
        </w:rPr>
        <w:t xml:space="preserve"> (male) </w:t>
      </w:r>
      <w:r w:rsidR="00744CC6" w:rsidRPr="002F5807">
        <w:rPr>
          <w:rFonts w:ascii="Times New Roman" w:hAnsi="Times New Roman" w:cs="Times New Roman"/>
          <w:color w:val="000000" w:themeColor="text1"/>
          <w:lang w:val="en-GB"/>
        </w:rPr>
        <w:t xml:space="preserve">in 2015–2019. </w:t>
      </w:r>
      <w:r w:rsidR="00520609" w:rsidRPr="002F5807">
        <w:rPr>
          <w:rFonts w:ascii="Times New Roman" w:hAnsi="Times New Roman" w:cs="Times New Roman"/>
          <w:color w:val="000000" w:themeColor="text1"/>
          <w:lang w:val="en-GB"/>
        </w:rPr>
        <w:t xml:space="preserve">In 2019–2022, the respective contributions were </w:t>
      </w:r>
      <w:r w:rsidR="005B6C7A" w:rsidRPr="002F5807">
        <w:rPr>
          <w:rFonts w:ascii="Times New Roman" w:hAnsi="Times New Roman" w:cs="Times New Roman"/>
          <w:color w:val="000000" w:themeColor="text1"/>
          <w:lang w:val="en-GB"/>
        </w:rPr>
        <w:t>16.2</w:t>
      </w:r>
      <w:r w:rsidR="00520609" w:rsidRPr="002F5807">
        <w:rPr>
          <w:rFonts w:ascii="Times New Roman" w:hAnsi="Times New Roman" w:cs="Times New Roman"/>
          <w:color w:val="000000" w:themeColor="text1"/>
          <w:lang w:val="en-GB"/>
        </w:rPr>
        <w:t>% and 24.9%.</w:t>
      </w:r>
      <w:r w:rsidR="004160EF" w:rsidRPr="002F5807">
        <w:rPr>
          <w:rFonts w:ascii="Times New Roman" w:hAnsi="Times New Roman" w:cs="Times New Roman"/>
          <w:color w:val="000000" w:themeColor="text1"/>
          <w:lang w:val="en-GB"/>
        </w:rPr>
        <w:t xml:space="preserve"> </w:t>
      </w:r>
      <w:r w:rsidR="005D6F8E" w:rsidRPr="002F5807">
        <w:rPr>
          <w:rFonts w:ascii="Times New Roman" w:hAnsi="Times New Roman" w:cs="Times New Roman"/>
          <w:color w:val="000000" w:themeColor="text1"/>
          <w:lang w:val="en-GB"/>
        </w:rPr>
        <w:t xml:space="preserve">There are now some signs that drug-related mortality is levelling off in the USA </w:t>
      </w:r>
      <w:r w:rsidR="00190AA8" w:rsidRPr="002F5807">
        <w:rPr>
          <w:rFonts w:ascii="Times New Roman" w:hAnsi="Times New Roman" w:cs="Times New Roman"/>
          <w:color w:val="000000" w:themeColor="text1"/>
          <w:lang w:val="en-GB"/>
        </w:rPr>
        <w:t xml:space="preserve">and Scotland </w:t>
      </w:r>
      <w:r w:rsidR="00C44B1F" w:rsidRPr="002F5807">
        <w:rPr>
          <w:rFonts w:ascii="Times New Roman" w:hAnsi="Times New Roman" w:cs="Times New Roman"/>
          <w:color w:val="000000" w:themeColor="text1"/>
          <w:lang w:val="en-GB"/>
        </w:rPr>
        <w:fldChar w:fldCharType="begin"/>
      </w:r>
      <w:r w:rsidR="00C44B1F" w:rsidRPr="002F5807">
        <w:rPr>
          <w:rFonts w:ascii="Times New Roman" w:hAnsi="Times New Roman" w:cs="Times New Roman"/>
          <w:color w:val="000000" w:themeColor="text1"/>
          <w:lang w:val="en-GB"/>
        </w:rPr>
        <w:instrText xml:space="preserve"> ADDIN ZOTERO_ITEM CSL_CITATION {"citationID":"3QWYHODV","properties":{"formattedCitation":"(Angus et al., 2023; Spencer et al., 2024)","plainCitation":"(Angus et al., 2023; Spencer et al., 2024)","noteIndex":0},"citationItems":[{"id":2545,"uris":["http://zotero.org/users/5659841/items/E36B9IQ4"],"itemData":{"id":2545,"type":"article-journal","container-title":"Public Health","DOI":"10.1016/j.puhe.2023.02.019","language":"en","page":"92-96","title":"Increases in ‘deaths of despair’ during the COVID-19 pandemic in the United States and the United Kingdom","volume":"218","author":[{"family":"Angus","given":"C."},{"family":"Buckley","given":"C."},{"family":"Tilstra","given":"A. M."},{"family":"Dowd","given":"J. B."}],"issued":{"date-parts":[["2023"]]}}},{"id":2813,"uris":["http://zotero.org/users/5659841/items/57QAS6XX"],"itemData":{"id":2813,"type":"report","event-place":"Hyattsville, MD: National Center for Health Statistics","language":"en","note":"DOI: 10.15620/cdc:135849","number":"NCHS Data Brief 491","publisher-place":"Hyattsville, MD: National Center for Health Statistics","title":"Drug overdose deaths in the United States, 2002-2022","author":[{"family":"Spencer","given":"Merianne R."},{"family":"Garnett","given":"Matthew F."},{"family":"Miniño","given":"Arialdi M."}],"issued":{"date-parts":[["2024"]]}}}],"schema":"https://github.com/citation-style-language/schema/raw/master/csl-citation.json"} </w:instrText>
      </w:r>
      <w:r w:rsidR="00C44B1F" w:rsidRPr="002F5807">
        <w:rPr>
          <w:rFonts w:ascii="Times New Roman" w:hAnsi="Times New Roman" w:cs="Times New Roman"/>
          <w:color w:val="000000" w:themeColor="text1"/>
          <w:lang w:val="en-GB"/>
        </w:rPr>
        <w:fldChar w:fldCharType="separate"/>
      </w:r>
      <w:r w:rsidR="003F3AD8" w:rsidRPr="002F5807">
        <w:rPr>
          <w:rFonts w:ascii="Times New Roman" w:hAnsi="Times New Roman" w:cs="Times New Roman"/>
          <w:lang w:val="en-GB"/>
        </w:rPr>
        <w:t>(Angus et al., 2023; Spencer et al., 2024)</w:t>
      </w:r>
      <w:r w:rsidR="00C44B1F" w:rsidRPr="002F5807">
        <w:rPr>
          <w:rFonts w:ascii="Times New Roman" w:hAnsi="Times New Roman" w:cs="Times New Roman"/>
          <w:color w:val="000000" w:themeColor="text1"/>
          <w:lang w:val="en-GB"/>
        </w:rPr>
        <w:fldChar w:fldCharType="end"/>
      </w:r>
      <w:r w:rsidR="005D6F8E" w:rsidRPr="002F5807">
        <w:rPr>
          <w:rFonts w:ascii="Times New Roman" w:hAnsi="Times New Roman" w:cs="Times New Roman"/>
          <w:color w:val="000000" w:themeColor="text1"/>
          <w:lang w:val="en-GB"/>
        </w:rPr>
        <w:t xml:space="preserve">, </w:t>
      </w:r>
      <w:r w:rsidR="00FB35DA" w:rsidRPr="002F5807">
        <w:rPr>
          <w:rFonts w:ascii="Times New Roman" w:hAnsi="Times New Roman" w:cs="Times New Roman"/>
          <w:color w:val="000000" w:themeColor="text1"/>
          <w:lang w:val="en-GB"/>
        </w:rPr>
        <w:t>though the mechanisms behind th</w:t>
      </w:r>
      <w:r w:rsidR="000C4DFB" w:rsidRPr="002F5807">
        <w:rPr>
          <w:rFonts w:ascii="Times New Roman" w:hAnsi="Times New Roman" w:cs="Times New Roman"/>
          <w:color w:val="000000" w:themeColor="text1"/>
          <w:lang w:val="en-GB"/>
        </w:rPr>
        <w:t>is</w:t>
      </w:r>
      <w:r w:rsidR="00FB35DA" w:rsidRPr="002F5807">
        <w:rPr>
          <w:rFonts w:ascii="Times New Roman" w:hAnsi="Times New Roman" w:cs="Times New Roman"/>
          <w:color w:val="000000" w:themeColor="text1"/>
          <w:lang w:val="en-GB"/>
        </w:rPr>
        <w:t xml:space="preserve"> </w:t>
      </w:r>
      <w:r w:rsidR="000C4DFB" w:rsidRPr="002F5807">
        <w:rPr>
          <w:rFonts w:ascii="Times New Roman" w:hAnsi="Times New Roman" w:cs="Times New Roman"/>
          <w:color w:val="000000" w:themeColor="text1"/>
          <w:lang w:val="en-GB"/>
        </w:rPr>
        <w:t>trend change</w:t>
      </w:r>
      <w:r w:rsidR="00FB35DA" w:rsidRPr="002F5807">
        <w:rPr>
          <w:rFonts w:ascii="Times New Roman" w:hAnsi="Times New Roman" w:cs="Times New Roman"/>
          <w:color w:val="000000" w:themeColor="text1"/>
          <w:lang w:val="en-GB"/>
        </w:rPr>
        <w:t xml:space="preserve"> </w:t>
      </w:r>
      <w:r w:rsidR="000C4DFB" w:rsidRPr="002F5807">
        <w:rPr>
          <w:rFonts w:ascii="Times New Roman" w:hAnsi="Times New Roman" w:cs="Times New Roman"/>
          <w:color w:val="000000" w:themeColor="text1"/>
          <w:lang w:val="en-GB"/>
        </w:rPr>
        <w:t xml:space="preserve">are </w:t>
      </w:r>
      <w:r w:rsidR="00FB35DA" w:rsidRPr="002F5807">
        <w:rPr>
          <w:rFonts w:ascii="Times New Roman" w:hAnsi="Times New Roman" w:cs="Times New Roman"/>
          <w:color w:val="000000" w:themeColor="text1"/>
          <w:lang w:val="en-GB"/>
        </w:rPr>
        <w:t xml:space="preserve">not well </w:t>
      </w:r>
      <w:r w:rsidR="00FB35DA" w:rsidRPr="002F5807">
        <w:rPr>
          <w:rFonts w:ascii="Times New Roman" w:hAnsi="Times New Roman" w:cs="Times New Roman"/>
          <w:color w:val="000000" w:themeColor="text1"/>
          <w:lang w:val="en-GB"/>
        </w:rPr>
        <w:lastRenderedPageBreak/>
        <w:t>expl</w:t>
      </w:r>
      <w:r w:rsidR="000C4DFB" w:rsidRPr="002F5807">
        <w:rPr>
          <w:rFonts w:ascii="Times New Roman" w:hAnsi="Times New Roman" w:cs="Times New Roman"/>
          <w:color w:val="000000" w:themeColor="text1"/>
          <w:lang w:val="en-GB"/>
        </w:rPr>
        <w:t>ored</w:t>
      </w:r>
      <w:r w:rsidR="00FB35DA" w:rsidRPr="002F5807">
        <w:rPr>
          <w:rFonts w:ascii="Times New Roman" w:hAnsi="Times New Roman" w:cs="Times New Roman"/>
          <w:color w:val="000000" w:themeColor="text1"/>
          <w:lang w:val="en-GB"/>
        </w:rPr>
        <w:t xml:space="preserve"> yet. Continuous monitoring of the role of drug-related mortality for life expectancy divergence between the USA and the UK</w:t>
      </w:r>
      <w:r w:rsidR="00FB35DA">
        <w:rPr>
          <w:rFonts w:ascii="Times New Roman" w:hAnsi="Times New Roman" w:cs="Times New Roman"/>
          <w:color w:val="000000" w:themeColor="text1"/>
          <w:lang w:val="en-GB"/>
        </w:rPr>
        <w:t xml:space="preserve"> and other countries will </w:t>
      </w:r>
      <w:r w:rsidR="00896BE3">
        <w:rPr>
          <w:rFonts w:ascii="Times New Roman" w:hAnsi="Times New Roman" w:cs="Times New Roman"/>
          <w:color w:val="000000" w:themeColor="text1"/>
          <w:lang w:val="en-GB"/>
        </w:rPr>
        <w:t>remain</w:t>
      </w:r>
      <w:r w:rsidR="00FB35DA">
        <w:rPr>
          <w:rFonts w:ascii="Times New Roman" w:hAnsi="Times New Roman" w:cs="Times New Roman"/>
          <w:color w:val="000000" w:themeColor="text1"/>
          <w:lang w:val="en-GB"/>
        </w:rPr>
        <w:t xml:space="preserve"> important in the future. </w:t>
      </w:r>
    </w:p>
    <w:p w14:paraId="3C59CB28" w14:textId="77777777" w:rsidR="00BE63C2" w:rsidRDefault="00BE63C2" w:rsidP="00D44ECC">
      <w:pPr>
        <w:spacing w:after="0" w:line="480" w:lineRule="auto"/>
        <w:jc w:val="both"/>
        <w:rPr>
          <w:rFonts w:ascii="Times New Roman" w:hAnsi="Times New Roman" w:cs="Times New Roman"/>
          <w:color w:val="000000" w:themeColor="text1"/>
          <w:lang w:val="en-GB"/>
        </w:rPr>
      </w:pPr>
    </w:p>
    <w:p w14:paraId="3A3EC401" w14:textId="0C882B6C" w:rsidR="0019499D" w:rsidRDefault="008F5915" w:rsidP="00D44ECC">
      <w:pPr>
        <w:spacing w:after="0" w:line="480" w:lineRule="auto"/>
        <w:jc w:val="both"/>
        <w:rPr>
          <w:rFonts w:ascii="Times New Roman" w:hAnsi="Times New Roman" w:cs="Times New Roman"/>
          <w:color w:val="000000" w:themeColor="text1"/>
          <w:lang w:val="en-GB"/>
        </w:rPr>
      </w:pPr>
      <w:r w:rsidRPr="008F5915">
        <w:rPr>
          <w:rFonts w:ascii="Times New Roman" w:hAnsi="Times New Roman" w:cs="Times New Roman"/>
          <w:i/>
          <w:color w:val="000000" w:themeColor="text1"/>
          <w:lang w:val="en-GB"/>
        </w:rPr>
        <w:t>Cardiometabolic mortality.</w:t>
      </w:r>
      <w:r>
        <w:rPr>
          <w:rFonts w:ascii="Times New Roman" w:hAnsi="Times New Roman" w:cs="Times New Roman"/>
          <w:color w:val="000000" w:themeColor="text1"/>
          <w:lang w:val="en-GB"/>
        </w:rPr>
        <w:t xml:space="preserve"> </w:t>
      </w:r>
      <w:r w:rsidR="00563DB3">
        <w:rPr>
          <w:rFonts w:ascii="Times New Roman" w:hAnsi="Times New Roman" w:cs="Times New Roman"/>
          <w:color w:val="000000" w:themeColor="text1"/>
          <w:lang w:val="en-GB"/>
        </w:rPr>
        <w:t>In the UK, s</w:t>
      </w:r>
      <w:r w:rsidR="00360DF2">
        <w:rPr>
          <w:rFonts w:ascii="Times New Roman" w:hAnsi="Times New Roman" w:cs="Times New Roman"/>
          <w:color w:val="000000" w:themeColor="text1"/>
          <w:lang w:val="en-GB"/>
        </w:rPr>
        <w:t>lowdowns in c</w:t>
      </w:r>
      <w:r w:rsidR="00677356">
        <w:rPr>
          <w:rFonts w:ascii="Times New Roman" w:hAnsi="Times New Roman" w:cs="Times New Roman"/>
          <w:color w:val="000000" w:themeColor="text1"/>
          <w:lang w:val="en-GB"/>
        </w:rPr>
        <w:t>ardiometabolic mortality ha</w:t>
      </w:r>
      <w:r w:rsidR="00360DF2">
        <w:rPr>
          <w:rFonts w:ascii="Times New Roman" w:hAnsi="Times New Roman" w:cs="Times New Roman"/>
          <w:color w:val="000000" w:themeColor="text1"/>
          <w:lang w:val="en-GB"/>
        </w:rPr>
        <w:t>ve also contributed to adverse working-age mortality trends</w:t>
      </w:r>
      <w:r w:rsidR="00360DF2" w:rsidRPr="00C2119B">
        <w:rPr>
          <w:rFonts w:ascii="Times New Roman" w:hAnsi="Times New Roman" w:cs="Times New Roman"/>
          <w:color w:val="000000" w:themeColor="text1"/>
          <w:lang w:val="en-GB"/>
        </w:rPr>
        <w:t xml:space="preserve">. </w:t>
      </w:r>
      <w:r w:rsidR="00283976" w:rsidRPr="00C2119B">
        <w:rPr>
          <w:rFonts w:ascii="Times New Roman" w:hAnsi="Times New Roman" w:cs="Times New Roman"/>
          <w:color w:val="000000" w:themeColor="text1"/>
          <w:lang w:val="en-GB"/>
        </w:rPr>
        <w:t xml:space="preserve">A previous study found that </w:t>
      </w:r>
      <w:r w:rsidR="002F5BA0" w:rsidRPr="00C2119B">
        <w:rPr>
          <w:rFonts w:ascii="Times New Roman" w:hAnsi="Times New Roman" w:cs="Times New Roman"/>
          <w:color w:val="000000" w:themeColor="text1"/>
          <w:lang w:val="en-GB"/>
        </w:rPr>
        <w:t xml:space="preserve">slowdowns </w:t>
      </w:r>
      <w:r w:rsidR="002831A9" w:rsidRPr="00C2119B">
        <w:rPr>
          <w:rFonts w:ascii="Times New Roman" w:hAnsi="Times New Roman" w:cs="Times New Roman"/>
          <w:color w:val="000000" w:themeColor="text1"/>
          <w:lang w:val="en-GB"/>
        </w:rPr>
        <w:t xml:space="preserve">in </w:t>
      </w:r>
      <w:r w:rsidR="00563DB3" w:rsidRPr="00C2119B">
        <w:rPr>
          <w:rFonts w:ascii="Times New Roman" w:hAnsi="Times New Roman" w:cs="Times New Roman"/>
          <w:color w:val="000000" w:themeColor="text1"/>
          <w:lang w:val="en-GB"/>
        </w:rPr>
        <w:t xml:space="preserve">mortality </w:t>
      </w:r>
      <w:r w:rsidR="000431B4" w:rsidRPr="00C2119B">
        <w:rPr>
          <w:rFonts w:ascii="Times New Roman" w:hAnsi="Times New Roman" w:cs="Times New Roman"/>
          <w:color w:val="000000" w:themeColor="text1"/>
          <w:lang w:val="en-GB"/>
        </w:rPr>
        <w:t xml:space="preserve">improvements in coronary heart disease </w:t>
      </w:r>
      <w:r w:rsidR="002831A9" w:rsidRPr="00C2119B">
        <w:rPr>
          <w:rFonts w:ascii="Times New Roman" w:hAnsi="Times New Roman" w:cs="Times New Roman"/>
          <w:color w:val="000000" w:themeColor="text1"/>
          <w:lang w:val="en-GB"/>
        </w:rPr>
        <w:t xml:space="preserve">below age 54 </w:t>
      </w:r>
      <w:r w:rsidR="002F5BA0" w:rsidRPr="00C2119B">
        <w:rPr>
          <w:rFonts w:ascii="Times New Roman" w:hAnsi="Times New Roman" w:cs="Times New Roman"/>
          <w:color w:val="000000" w:themeColor="text1"/>
          <w:lang w:val="en-GB"/>
        </w:rPr>
        <w:t xml:space="preserve">were particularly </w:t>
      </w:r>
      <w:r w:rsidR="00A0527A" w:rsidRPr="00C2119B">
        <w:rPr>
          <w:rFonts w:ascii="Times New Roman" w:hAnsi="Times New Roman" w:cs="Times New Roman"/>
          <w:color w:val="000000" w:themeColor="text1"/>
          <w:lang w:val="en-GB"/>
        </w:rPr>
        <w:t>pronounced</w:t>
      </w:r>
      <w:r w:rsidR="002F5BA0" w:rsidRPr="00C2119B">
        <w:rPr>
          <w:rFonts w:ascii="Times New Roman" w:hAnsi="Times New Roman" w:cs="Times New Roman"/>
          <w:color w:val="000000" w:themeColor="text1"/>
          <w:lang w:val="en-GB"/>
        </w:rPr>
        <w:t xml:space="preserve"> </w:t>
      </w:r>
      <w:r w:rsidR="002831A9" w:rsidRPr="00C2119B">
        <w:rPr>
          <w:rFonts w:ascii="Times New Roman" w:hAnsi="Times New Roman" w:cs="Times New Roman"/>
          <w:color w:val="000000" w:themeColor="text1"/>
          <w:lang w:val="en-GB"/>
        </w:rPr>
        <w:t xml:space="preserve">in the UK </w:t>
      </w:r>
      <w:r w:rsidR="00115CEB" w:rsidRPr="00C2119B">
        <w:rPr>
          <w:rFonts w:ascii="Times New Roman" w:hAnsi="Times New Roman" w:cs="Times New Roman"/>
          <w:color w:val="000000" w:themeColor="text1"/>
          <w:lang w:val="en-GB"/>
        </w:rPr>
        <w:t xml:space="preserve">and hypothesized that the rising prevalence of obesity </w:t>
      </w:r>
      <w:r w:rsidR="00C2119B" w:rsidRPr="00C2119B">
        <w:rPr>
          <w:rFonts w:ascii="Times New Roman" w:hAnsi="Times New Roman" w:cs="Times New Roman"/>
          <w:color w:val="000000" w:themeColor="text1"/>
          <w:lang w:val="en-GB"/>
        </w:rPr>
        <w:t xml:space="preserve">and diabetes </w:t>
      </w:r>
      <w:r w:rsidR="00115CEB" w:rsidRPr="00C2119B">
        <w:rPr>
          <w:rFonts w:ascii="Times New Roman" w:hAnsi="Times New Roman" w:cs="Times New Roman"/>
          <w:color w:val="000000" w:themeColor="text1"/>
          <w:lang w:val="en-GB"/>
        </w:rPr>
        <w:t xml:space="preserve">across birth cohorts may be </w:t>
      </w:r>
      <w:r w:rsidR="00D8372F" w:rsidRPr="00C2119B">
        <w:rPr>
          <w:rFonts w:ascii="Times New Roman" w:hAnsi="Times New Roman" w:cs="Times New Roman"/>
          <w:color w:val="000000" w:themeColor="text1"/>
          <w:lang w:val="en-GB"/>
        </w:rPr>
        <w:t>responsible for this</w:t>
      </w:r>
      <w:r w:rsidR="00CA503F" w:rsidRPr="00C2119B">
        <w:rPr>
          <w:rFonts w:ascii="Times New Roman" w:hAnsi="Times New Roman" w:cs="Times New Roman"/>
          <w:color w:val="000000" w:themeColor="text1"/>
          <w:lang w:val="en-GB"/>
        </w:rPr>
        <w:t xml:space="preserve"> trend</w:t>
      </w:r>
      <w:r w:rsidR="00D441F3" w:rsidRPr="00C2119B">
        <w:rPr>
          <w:rFonts w:ascii="Times New Roman" w:hAnsi="Times New Roman" w:cs="Times New Roman"/>
          <w:color w:val="000000" w:themeColor="text1"/>
          <w:lang w:val="en-GB"/>
        </w:rPr>
        <w:t xml:space="preserve"> </w:t>
      </w:r>
      <w:r w:rsidR="0063005C" w:rsidRPr="00C2119B">
        <w:rPr>
          <w:rFonts w:ascii="Times New Roman" w:hAnsi="Times New Roman" w:cs="Times New Roman"/>
          <w:color w:val="000000" w:themeColor="text1"/>
          <w:lang w:val="en-GB"/>
        </w:rPr>
        <w:fldChar w:fldCharType="begin"/>
      </w:r>
      <w:r w:rsidR="0063005C" w:rsidRPr="00C2119B">
        <w:rPr>
          <w:rFonts w:ascii="Times New Roman" w:hAnsi="Times New Roman" w:cs="Times New Roman"/>
          <w:color w:val="000000" w:themeColor="text1"/>
          <w:lang w:val="en-GB"/>
        </w:rPr>
        <w:instrText xml:space="preserve"> ADDIN ZOTERO_ITEM CSL_CITATION {"citationID":"VDVljR4M","properties":{"formattedCitation":"(Nichols et al., 2013)","plainCitation":"(Nichols et al., 2013)","noteIndex":0},"citationItems":[{"id":2814,"uris":["http://zotero.org/users/5659841/items/XVMPG7GV"],"itemData":{"id":2814,"type":"article-journal","container-title":"European Heart Journal","DOI":"10.1093/eurheartj/eht159","issue":"39","language":"en","page":"3017-3027","title":"Trends in age-specific coronary heart disease mortality in the European Union over three decades: 1980–2009","volume":"34","author":[{"family":"Nichols","given":"Melanie"},{"family":"Townsend","given":"Nick"},{"family":"Scarborough","given":"Peter"},{"family":"Rayner","given":"Mike"}],"issued":{"date-parts":[["2013"]]}}}],"schema":"https://github.com/citation-style-language/schema/raw/master/csl-citation.json"} </w:instrText>
      </w:r>
      <w:r w:rsidR="0063005C" w:rsidRPr="00C2119B">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(Nichols et al., 2013)</w:t>
      </w:r>
      <w:r w:rsidR="0063005C" w:rsidRPr="00C2119B">
        <w:rPr>
          <w:rFonts w:ascii="Times New Roman" w:hAnsi="Times New Roman" w:cs="Times New Roman"/>
          <w:color w:val="000000" w:themeColor="text1"/>
          <w:lang w:val="en-GB"/>
        </w:rPr>
        <w:fldChar w:fldCharType="end"/>
      </w:r>
      <w:r w:rsidR="00D8372F" w:rsidRPr="00C2119B">
        <w:rPr>
          <w:rFonts w:ascii="Times New Roman" w:hAnsi="Times New Roman" w:cs="Times New Roman"/>
          <w:color w:val="000000" w:themeColor="text1"/>
          <w:lang w:val="en-GB"/>
        </w:rPr>
        <w:t xml:space="preserve">. </w:t>
      </w:r>
      <w:r w:rsidR="000C5264" w:rsidRPr="00C2119B">
        <w:rPr>
          <w:rFonts w:ascii="Times New Roman" w:hAnsi="Times New Roman" w:cs="Times New Roman"/>
          <w:color w:val="000000" w:themeColor="text1"/>
          <w:lang w:val="en-GB"/>
        </w:rPr>
        <w:t>Another</w:t>
      </w:r>
      <w:r w:rsidR="00283D95">
        <w:rPr>
          <w:rFonts w:ascii="Times New Roman" w:hAnsi="Times New Roman" w:cs="Times New Roman"/>
          <w:color w:val="000000" w:themeColor="text1"/>
          <w:lang w:val="en-GB"/>
        </w:rPr>
        <w:t xml:space="preserve"> </w:t>
      </w:r>
      <w:r w:rsidR="000C5264">
        <w:rPr>
          <w:rFonts w:ascii="Times New Roman" w:hAnsi="Times New Roman" w:cs="Times New Roman"/>
          <w:color w:val="000000" w:themeColor="text1"/>
          <w:lang w:val="en-GB"/>
        </w:rPr>
        <w:t>study</w:t>
      </w:r>
      <w:r w:rsidR="00D82076">
        <w:rPr>
          <w:rFonts w:ascii="Times New Roman" w:hAnsi="Times New Roman" w:cs="Times New Roman"/>
          <w:color w:val="000000" w:themeColor="text1"/>
          <w:lang w:val="en-GB"/>
        </w:rPr>
        <w:t xml:space="preserve"> </w:t>
      </w:r>
      <w:r w:rsidR="007B63DB">
        <w:rPr>
          <w:rFonts w:ascii="Times New Roman" w:hAnsi="Times New Roman" w:cs="Times New Roman"/>
          <w:color w:val="000000" w:themeColor="text1"/>
          <w:lang w:val="en-GB"/>
        </w:rPr>
        <w:t>found</w:t>
      </w:r>
      <w:r w:rsidR="00D82076">
        <w:rPr>
          <w:rFonts w:ascii="Times New Roman" w:hAnsi="Times New Roman" w:cs="Times New Roman"/>
          <w:color w:val="000000" w:themeColor="text1"/>
          <w:lang w:val="en-GB"/>
        </w:rPr>
        <w:t xml:space="preserve"> that </w:t>
      </w:r>
      <w:r w:rsidR="0050009F">
        <w:rPr>
          <w:rFonts w:ascii="Times New Roman" w:hAnsi="Times New Roman" w:cs="Times New Roman"/>
          <w:color w:val="000000" w:themeColor="text1"/>
          <w:lang w:val="en-GB"/>
        </w:rPr>
        <w:t>shifts in the BMI distribution over the</w:t>
      </w:r>
      <w:r w:rsidR="00414A83">
        <w:rPr>
          <w:rFonts w:ascii="Times New Roman" w:hAnsi="Times New Roman" w:cs="Times New Roman"/>
          <w:color w:val="000000" w:themeColor="text1"/>
          <w:lang w:val="en-GB"/>
        </w:rPr>
        <w:t xml:space="preserve"> last decade</w:t>
      </w:r>
      <w:r w:rsidR="00BD6B6A">
        <w:rPr>
          <w:rFonts w:ascii="Times New Roman" w:hAnsi="Times New Roman" w:cs="Times New Roman"/>
          <w:color w:val="000000" w:themeColor="text1"/>
          <w:lang w:val="en-GB"/>
        </w:rPr>
        <w:t>s</w:t>
      </w:r>
      <w:r w:rsidR="007B63DB">
        <w:rPr>
          <w:rFonts w:ascii="Times New Roman" w:hAnsi="Times New Roman" w:cs="Times New Roman"/>
          <w:color w:val="000000" w:themeColor="text1"/>
          <w:lang w:val="en-GB"/>
        </w:rPr>
        <w:t xml:space="preserve"> may</w:t>
      </w:r>
      <w:r w:rsidR="00414A83">
        <w:rPr>
          <w:rFonts w:ascii="Times New Roman" w:hAnsi="Times New Roman" w:cs="Times New Roman"/>
          <w:color w:val="000000" w:themeColor="text1"/>
          <w:lang w:val="en-GB"/>
        </w:rPr>
        <w:t xml:space="preserve"> ha</w:t>
      </w:r>
      <w:r w:rsidR="007B63DB">
        <w:rPr>
          <w:rFonts w:ascii="Times New Roman" w:hAnsi="Times New Roman" w:cs="Times New Roman"/>
          <w:color w:val="000000" w:themeColor="text1"/>
          <w:lang w:val="en-GB"/>
        </w:rPr>
        <w:t>ve substantial</w:t>
      </w:r>
      <w:r w:rsidR="00283D95">
        <w:rPr>
          <w:rFonts w:ascii="Times New Roman" w:hAnsi="Times New Roman" w:cs="Times New Roman"/>
          <w:color w:val="000000" w:themeColor="text1"/>
          <w:lang w:val="en-GB"/>
        </w:rPr>
        <w:t>ly</w:t>
      </w:r>
      <w:r w:rsidR="007B63DB">
        <w:rPr>
          <w:rFonts w:ascii="Times New Roman" w:hAnsi="Times New Roman" w:cs="Times New Roman"/>
          <w:color w:val="000000" w:themeColor="text1"/>
          <w:lang w:val="en-GB"/>
        </w:rPr>
        <w:t xml:space="preserve"> contribut</w:t>
      </w:r>
      <w:r w:rsidR="00283D95">
        <w:rPr>
          <w:rFonts w:ascii="Times New Roman" w:hAnsi="Times New Roman" w:cs="Times New Roman"/>
          <w:color w:val="000000" w:themeColor="text1"/>
          <w:lang w:val="en-GB"/>
        </w:rPr>
        <w:t>ed</w:t>
      </w:r>
      <w:r w:rsidR="007B63DB">
        <w:rPr>
          <w:rFonts w:ascii="Times New Roman" w:hAnsi="Times New Roman" w:cs="Times New Roman"/>
          <w:color w:val="000000" w:themeColor="text1"/>
          <w:lang w:val="en-GB"/>
        </w:rPr>
        <w:t xml:space="preserve"> </w:t>
      </w:r>
      <w:r w:rsidR="00414A83">
        <w:rPr>
          <w:rFonts w:ascii="Times New Roman" w:hAnsi="Times New Roman" w:cs="Times New Roman"/>
          <w:color w:val="000000" w:themeColor="text1"/>
          <w:lang w:val="en-GB"/>
        </w:rPr>
        <w:t xml:space="preserve">to life expectancy stagnation in the </w:t>
      </w:r>
      <w:r w:rsidR="000C5264">
        <w:rPr>
          <w:rFonts w:ascii="Times New Roman" w:hAnsi="Times New Roman" w:cs="Times New Roman"/>
          <w:color w:val="000000" w:themeColor="text1"/>
          <w:lang w:val="en-GB"/>
        </w:rPr>
        <w:t>UK</w:t>
      </w:r>
      <w:r w:rsidR="00E3052D">
        <w:rPr>
          <w:rFonts w:ascii="Times New Roman" w:hAnsi="Times New Roman" w:cs="Times New Roman"/>
          <w:color w:val="000000" w:themeColor="text1"/>
          <w:lang w:val="en-GB"/>
        </w:rPr>
        <w:t xml:space="preserve"> </w:t>
      </w:r>
      <w:r w:rsidR="00E3052D">
        <w:rPr>
          <w:rFonts w:ascii="Times New Roman" w:hAnsi="Times New Roman" w:cs="Times New Roman"/>
          <w:color w:val="000000" w:themeColor="text1"/>
          <w:lang w:val="en-GB"/>
        </w:rPr>
        <w:fldChar w:fldCharType="begin"/>
      </w:r>
      <w:r w:rsidR="00E3052D">
        <w:rPr>
          <w:rFonts w:ascii="Times New Roman" w:hAnsi="Times New Roman" w:cs="Times New Roman"/>
          <w:color w:val="000000" w:themeColor="text1"/>
          <w:lang w:val="en-GB"/>
        </w:rPr>
        <w:instrText xml:space="preserve"> ADDIN ZOTERO_ITEM CSL_CITATION {"citationID":"coZOUQyR","properties":{"formattedCitation":"(Walsh et al., 2022)","plainCitation":"(Walsh et al., 2022)","noteIndex":0},"citationItems":[{"id":2815,"uris":["http://zotero.org/users/5659841/items/A3L8TBY8"],"itemData":{"id":2815,"type":"article-journal","container-title":"BMJ Open","DOI":"10.1136/bmjopen-2022-067310","language":"en","page":"e067310","title":"How much of the stalled mortality trends in Scotland and England can be attributed to obesity?","volume":"12","author":[{"family":"Walsh","given":"David"},{"family":"Tod","given":"Elaine"},{"family":"McCartney","given":"Gerry"},{"family":"Levin","given":"Kate Ann"}],"issued":{"date-parts":[["2022"]]}}}],"schema":"https://github.com/citation-style-language/schema/raw/master/csl-citation.json"} </w:instrText>
      </w:r>
      <w:r w:rsidR="00E3052D">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(Walsh et al., 2022)</w:t>
      </w:r>
      <w:r w:rsidR="00E3052D">
        <w:rPr>
          <w:rFonts w:ascii="Times New Roman" w:hAnsi="Times New Roman" w:cs="Times New Roman"/>
          <w:color w:val="000000" w:themeColor="text1"/>
          <w:lang w:val="en-GB"/>
        </w:rPr>
        <w:fldChar w:fldCharType="end"/>
      </w:r>
      <w:r w:rsidR="00414A83">
        <w:rPr>
          <w:rFonts w:ascii="Times New Roman" w:hAnsi="Times New Roman" w:cs="Times New Roman"/>
          <w:color w:val="000000" w:themeColor="text1"/>
          <w:lang w:val="en-GB"/>
        </w:rPr>
        <w:t>. Similarly, r</w:t>
      </w:r>
      <w:r w:rsidR="003B4B79">
        <w:rPr>
          <w:rFonts w:ascii="Times New Roman" w:hAnsi="Times New Roman" w:cs="Times New Roman"/>
          <w:color w:val="000000" w:themeColor="text1"/>
          <w:lang w:val="en-GB"/>
        </w:rPr>
        <w:t xml:space="preserve">esearch on the USA </w:t>
      </w:r>
      <w:r w:rsidR="00414A83">
        <w:rPr>
          <w:rFonts w:ascii="Times New Roman" w:hAnsi="Times New Roman" w:cs="Times New Roman"/>
          <w:color w:val="000000" w:themeColor="text1"/>
          <w:lang w:val="en-GB"/>
        </w:rPr>
        <w:t>has</w:t>
      </w:r>
      <w:r w:rsidR="003B4B79">
        <w:rPr>
          <w:rFonts w:ascii="Times New Roman" w:hAnsi="Times New Roman" w:cs="Times New Roman"/>
          <w:color w:val="000000" w:themeColor="text1"/>
          <w:lang w:val="en-GB"/>
        </w:rPr>
        <w:t xml:space="preserve"> suggest</w:t>
      </w:r>
      <w:r w:rsidR="00414A83">
        <w:rPr>
          <w:rFonts w:ascii="Times New Roman" w:hAnsi="Times New Roman" w:cs="Times New Roman"/>
          <w:color w:val="000000" w:themeColor="text1"/>
          <w:lang w:val="en-GB"/>
        </w:rPr>
        <w:t>ed</w:t>
      </w:r>
      <w:r w:rsidR="003B4B79">
        <w:rPr>
          <w:rFonts w:ascii="Times New Roman" w:hAnsi="Times New Roman" w:cs="Times New Roman"/>
          <w:color w:val="000000" w:themeColor="text1"/>
          <w:lang w:val="en-GB"/>
        </w:rPr>
        <w:t xml:space="preserve"> that </w:t>
      </w:r>
      <w:r w:rsidR="00892AC7">
        <w:rPr>
          <w:rFonts w:ascii="Times New Roman" w:hAnsi="Times New Roman" w:cs="Times New Roman"/>
          <w:color w:val="000000" w:themeColor="text1"/>
          <w:lang w:val="en-GB"/>
        </w:rPr>
        <w:t>the</w:t>
      </w:r>
      <w:r w:rsidR="003B4B79">
        <w:rPr>
          <w:rFonts w:ascii="Times New Roman" w:hAnsi="Times New Roman" w:cs="Times New Roman"/>
          <w:color w:val="000000" w:themeColor="text1"/>
          <w:lang w:val="en-GB"/>
        </w:rPr>
        <w:t xml:space="preserve"> high obesity </w:t>
      </w:r>
      <w:r w:rsidR="00FC3593">
        <w:rPr>
          <w:rFonts w:ascii="Times New Roman" w:hAnsi="Times New Roman" w:cs="Times New Roman"/>
          <w:color w:val="000000" w:themeColor="text1"/>
          <w:lang w:val="en-GB"/>
        </w:rPr>
        <w:t>prevalence</w:t>
      </w:r>
      <w:r w:rsidR="003B4B79">
        <w:rPr>
          <w:rFonts w:ascii="Times New Roman" w:hAnsi="Times New Roman" w:cs="Times New Roman"/>
          <w:color w:val="000000" w:themeColor="text1"/>
          <w:lang w:val="en-GB"/>
        </w:rPr>
        <w:t xml:space="preserve"> </w:t>
      </w:r>
      <w:r w:rsidR="00892AC7">
        <w:rPr>
          <w:rFonts w:ascii="Times New Roman" w:hAnsi="Times New Roman" w:cs="Times New Roman"/>
          <w:color w:val="000000" w:themeColor="text1"/>
          <w:lang w:val="en-GB"/>
        </w:rPr>
        <w:t xml:space="preserve">in the country </w:t>
      </w:r>
      <w:r w:rsidR="00F31A51">
        <w:rPr>
          <w:rFonts w:ascii="Times New Roman" w:hAnsi="Times New Roman" w:cs="Times New Roman"/>
          <w:color w:val="000000" w:themeColor="text1"/>
          <w:lang w:val="en-GB"/>
        </w:rPr>
        <w:t xml:space="preserve">may explain a large part of its (growing) shortfall from </w:t>
      </w:r>
      <w:r w:rsidR="00F00870">
        <w:rPr>
          <w:rFonts w:ascii="Times New Roman" w:hAnsi="Times New Roman" w:cs="Times New Roman"/>
          <w:color w:val="000000" w:themeColor="text1"/>
          <w:lang w:val="en-GB"/>
        </w:rPr>
        <w:t xml:space="preserve">life expectancy levels seen in </w:t>
      </w:r>
      <w:r w:rsidR="00F31A51">
        <w:rPr>
          <w:rFonts w:ascii="Times New Roman" w:hAnsi="Times New Roman" w:cs="Times New Roman"/>
          <w:color w:val="000000" w:themeColor="text1"/>
          <w:lang w:val="en-GB"/>
        </w:rPr>
        <w:t>other countries</w:t>
      </w:r>
      <w:r w:rsidR="00F75DE9">
        <w:rPr>
          <w:rFonts w:ascii="Times New Roman" w:hAnsi="Times New Roman" w:cs="Times New Roman"/>
          <w:color w:val="000000" w:themeColor="text1"/>
          <w:lang w:val="en-GB"/>
        </w:rPr>
        <w:t xml:space="preserve"> </w:t>
      </w:r>
      <w:r w:rsidR="0001684B">
        <w:rPr>
          <w:rFonts w:ascii="Times New Roman" w:hAnsi="Times New Roman" w:cs="Times New Roman"/>
          <w:color w:val="000000" w:themeColor="text1"/>
          <w:lang w:val="en-GB"/>
        </w:rPr>
        <w:fldChar w:fldCharType="begin"/>
      </w:r>
      <w:r w:rsidR="00A42D7F">
        <w:rPr>
          <w:rFonts w:ascii="Times New Roman" w:hAnsi="Times New Roman" w:cs="Times New Roman"/>
          <w:color w:val="000000" w:themeColor="text1"/>
          <w:lang w:val="en-GB"/>
        </w:rPr>
        <w:instrText xml:space="preserve"> ADDIN ZOTERO_ITEM CSL_CITATION {"citationID":"EOVctkBG","properties":{"formattedCitation":"(Olshansky et al., 2005; Preston &amp; Stokes, 2011)","plainCitation":"(Olshansky et al., 2005; Preston &amp; Stokes, 2011)","noteIndex":0},"citationItems":[{"id":2819,"uris":["http://zotero.org/users/5659841/items/YQ5NRE3K"],"itemData":{"id":2819,"type":"article-journal","container-title":"New England Journal of Medicine","DOI":"10.1056/NEJMsr043743","issue":"11","language":"en","page":"1138-1145","title":"A potential decline in life expectancy in the United States in the 21st century","volume":"352","author":[{"family":"Olshansky","given":"S. Jay"},{"family":"Passaro","given":"Douglas J."},{"family":"Hershow","given":"Ronald C."},{"family":"Layden","given":"Jennifer"},{"family":"Carnes","given":"Bruce A."},{"family":"Brody","given":"Jacob"},{"family":"Hayflick","given":"Leonard"},{"family":"Butler","given":"Robert N."},{"family":"Allison","given":"David B."},{"family":"Ludwig","given":"David S."}],"issued":{"date-parts":[["2005"]]}}},{"id":2816,"uris":["http://zotero.org/users/5659841/items/YKCXZWCP"],"itemData":{"id":2816,"type":"article-journal","container-title":"American Journal of Public Health","DOI":"10.2105/AJPH.2011.300219","issue":"11","language":"en","page":"2137-2143","title":"Contribution of obesity to international differences in life expectancy","volume":"101","author":[{"family":"Preston","given":"Samuel H."},{"family":"Stokes","given":"Andrew"}],"issued":{"date-parts":[["2011"]]}}}],"schema":"https://github.com/citation-style-language/schema/raw/master/csl-citation.json"} </w:instrText>
      </w:r>
      <w:r w:rsidR="0001684B">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(Olshansky et al., 2005; Preston &amp; Stokes, 2011)</w:t>
      </w:r>
      <w:r w:rsidR="0001684B">
        <w:rPr>
          <w:rFonts w:ascii="Times New Roman" w:hAnsi="Times New Roman" w:cs="Times New Roman"/>
          <w:color w:val="000000" w:themeColor="text1"/>
          <w:lang w:val="en-GB"/>
        </w:rPr>
        <w:fldChar w:fldCharType="end"/>
      </w:r>
      <w:r w:rsidR="00F31A51">
        <w:rPr>
          <w:rFonts w:ascii="Times New Roman" w:hAnsi="Times New Roman" w:cs="Times New Roman"/>
          <w:color w:val="000000" w:themeColor="text1"/>
          <w:lang w:val="en-GB"/>
        </w:rPr>
        <w:t xml:space="preserve">. </w:t>
      </w:r>
      <w:r w:rsidR="00960F59">
        <w:rPr>
          <w:rFonts w:ascii="Times New Roman" w:hAnsi="Times New Roman" w:cs="Times New Roman"/>
          <w:color w:val="000000" w:themeColor="text1"/>
          <w:lang w:val="en-GB"/>
        </w:rPr>
        <w:t xml:space="preserve">Limited additional gains from smoking reductions in the USA and the UK, where smoking prevalence is already quite low, have also been suggested as explanations for </w:t>
      </w:r>
      <w:r w:rsidR="00884B0A">
        <w:rPr>
          <w:rFonts w:ascii="Times New Roman" w:hAnsi="Times New Roman" w:cs="Times New Roman"/>
          <w:color w:val="000000" w:themeColor="text1"/>
          <w:lang w:val="en-GB"/>
        </w:rPr>
        <w:t xml:space="preserve">the slowdown </w:t>
      </w:r>
      <w:r w:rsidR="007B5869">
        <w:rPr>
          <w:rFonts w:ascii="Times New Roman" w:hAnsi="Times New Roman" w:cs="Times New Roman"/>
          <w:color w:val="000000" w:themeColor="text1"/>
          <w:lang w:val="en-GB"/>
        </w:rPr>
        <w:t>in cardiometabolic mortality improvements</w:t>
      </w:r>
      <w:r w:rsidR="003C532C">
        <w:rPr>
          <w:rFonts w:ascii="Times New Roman" w:hAnsi="Times New Roman" w:cs="Times New Roman"/>
          <w:color w:val="000000" w:themeColor="text1"/>
          <w:lang w:val="en-GB"/>
        </w:rPr>
        <w:t>, including at retirement ages</w:t>
      </w:r>
      <w:r w:rsidR="00960F59">
        <w:rPr>
          <w:rFonts w:ascii="Times New Roman" w:hAnsi="Times New Roman" w:cs="Times New Roman"/>
          <w:color w:val="000000" w:themeColor="text1"/>
          <w:lang w:val="en-GB"/>
        </w:rPr>
        <w:t xml:space="preserve"> </w:t>
      </w:r>
      <w:r w:rsidR="0069722A">
        <w:rPr>
          <w:rFonts w:ascii="Times New Roman" w:hAnsi="Times New Roman" w:cs="Times New Roman"/>
          <w:color w:val="000000" w:themeColor="text1"/>
          <w:lang w:val="en-GB"/>
        </w:rPr>
        <w:fldChar w:fldCharType="begin"/>
      </w:r>
      <w:r w:rsidR="0069722A">
        <w:rPr>
          <w:rFonts w:ascii="Times New Roman" w:hAnsi="Times New Roman" w:cs="Times New Roman"/>
          <w:color w:val="000000" w:themeColor="text1"/>
          <w:lang w:val="en-GB"/>
        </w:rPr>
        <w:instrText xml:space="preserve"> ADDIN ZOTERO_ITEM CSL_CITATION {"citationID":"YVtnGycP","properties":{"formattedCitation":"(Lopez &amp; Adair, 2019)","plainCitation":"(Lopez &amp; Adair, 2019)","noteIndex":0},"citationItems":[{"id":2043,"uris":["http://zotero.org/users/5659841/items/SCX5I6ZS"],"itemData":{"id":2043,"type":"article-journal","container-title":"International Journal of Epidemiology","DOI":"10.1093/ije/dyz143","issue":"6","language":"en","page":"1815-1823","title":"Is the long-term decline in cardiovascular-disease mortality in high-income countries over? Evidence from national vital statistics","volume":"48","author":[{"family":"Lopez","given":"Alan D"},{"family":"Adair","given":"Tim"}],"issued":{"date-parts":[["2019"]]}}}],"schema":"https://github.com/citation-style-language/schema/raw/master/csl-citation.json"} </w:instrText>
      </w:r>
      <w:r w:rsidR="0069722A">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(Lopez &amp; Adair, 2019)</w:t>
      </w:r>
      <w:r w:rsidR="0069722A">
        <w:rPr>
          <w:rFonts w:ascii="Times New Roman" w:hAnsi="Times New Roman" w:cs="Times New Roman"/>
          <w:color w:val="000000" w:themeColor="text1"/>
          <w:lang w:val="en-GB"/>
        </w:rPr>
        <w:fldChar w:fldCharType="end"/>
      </w:r>
      <w:r w:rsidR="00B93B57">
        <w:rPr>
          <w:rFonts w:ascii="Times New Roman" w:hAnsi="Times New Roman" w:cs="Times New Roman"/>
          <w:color w:val="000000" w:themeColor="text1"/>
          <w:lang w:val="en-GB"/>
        </w:rPr>
        <w:t xml:space="preserve">. However, existing </w:t>
      </w:r>
      <w:r w:rsidR="0067142E">
        <w:rPr>
          <w:rFonts w:ascii="Times New Roman" w:hAnsi="Times New Roman" w:cs="Times New Roman"/>
          <w:color w:val="000000" w:themeColor="text1"/>
          <w:lang w:val="en-GB"/>
        </w:rPr>
        <w:t xml:space="preserve">empirical </w:t>
      </w:r>
      <w:r w:rsidR="00B93B57">
        <w:rPr>
          <w:rFonts w:ascii="Times New Roman" w:hAnsi="Times New Roman" w:cs="Times New Roman"/>
          <w:color w:val="000000" w:themeColor="text1"/>
          <w:lang w:val="en-GB"/>
        </w:rPr>
        <w:t xml:space="preserve">evidence </w:t>
      </w:r>
      <w:r w:rsidR="0067142E">
        <w:rPr>
          <w:rFonts w:ascii="Times New Roman" w:hAnsi="Times New Roman" w:cs="Times New Roman"/>
          <w:color w:val="000000" w:themeColor="text1"/>
          <w:lang w:val="en-GB"/>
        </w:rPr>
        <w:t xml:space="preserve">does not </w:t>
      </w:r>
      <w:r w:rsidR="00F85026">
        <w:rPr>
          <w:rFonts w:ascii="Times New Roman" w:hAnsi="Times New Roman" w:cs="Times New Roman"/>
          <w:color w:val="000000" w:themeColor="text1"/>
          <w:lang w:val="en-GB"/>
        </w:rPr>
        <w:t xml:space="preserve">provide strong evidence for the smoking hypothesis so far </w:t>
      </w:r>
      <w:r w:rsidR="00C208E7">
        <w:rPr>
          <w:rFonts w:ascii="Times New Roman" w:hAnsi="Times New Roman" w:cs="Times New Roman"/>
          <w:color w:val="000000" w:themeColor="text1"/>
          <w:lang w:val="en-GB"/>
        </w:rPr>
        <w:fldChar w:fldCharType="begin"/>
      </w:r>
      <w:r w:rsidR="00C208E7">
        <w:rPr>
          <w:rFonts w:ascii="Times New Roman" w:hAnsi="Times New Roman" w:cs="Times New Roman"/>
          <w:color w:val="000000" w:themeColor="text1"/>
          <w:lang w:val="en-GB"/>
        </w:rPr>
        <w:instrText xml:space="preserve"> ADDIN ZOTERO_ITEM CSL_CITATION {"citationID":"5WUcrp92","properties":{"formattedCitation":"(Acosta et al., 2022)","plainCitation":"(Acosta et al., 2022)","noteIndex":0},"citationItems":[{"id":2074,"uris":["http://zotero.org/users/5659841/items/5V2FT7SV"],"itemData":{"id":2074,"type":"article-journal","container-title":"The Journals of Gerontology: Series B","DOI":"10.1093/geronb/gbac032","issue":"Supplement_2","language":"en","page":"S148-S157","title":"Cardiovascular mortality gap between the United States and other high life expectancy countries in 2000–2016","volume":"77","author":[{"family":"Acosta","given":"Enrique"},{"family":"Mehta","given":"Neil"},{"family":"Myrskylä","given":"Mikko"},{"family":"Ebeling","given":"Marcus"}],"issued":{"date-parts":[["2022"]]}}}],"schema":"https://github.com/citation-style-language/schema/raw/master/csl-citation.json"} </w:instrText>
      </w:r>
      <w:r w:rsidR="00C208E7">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(Acosta et al., 2022)</w:t>
      </w:r>
      <w:r w:rsidR="00C208E7">
        <w:rPr>
          <w:rFonts w:ascii="Times New Roman" w:hAnsi="Times New Roman" w:cs="Times New Roman"/>
          <w:color w:val="000000" w:themeColor="text1"/>
          <w:lang w:val="en-GB"/>
        </w:rPr>
        <w:fldChar w:fldCharType="end"/>
      </w:r>
      <w:r w:rsidR="00F85026">
        <w:rPr>
          <w:rFonts w:ascii="Times New Roman" w:hAnsi="Times New Roman" w:cs="Times New Roman"/>
          <w:color w:val="000000" w:themeColor="text1"/>
          <w:lang w:val="en-GB"/>
        </w:rPr>
        <w:t xml:space="preserve">. </w:t>
      </w:r>
      <w:r w:rsidR="00AE40BF">
        <w:rPr>
          <w:rFonts w:ascii="Times New Roman" w:hAnsi="Times New Roman" w:cs="Times New Roman"/>
          <w:color w:val="000000" w:themeColor="text1"/>
          <w:lang w:val="en-GB"/>
        </w:rPr>
        <w:t xml:space="preserve">Some authors </w:t>
      </w:r>
      <w:r w:rsidR="00960F59">
        <w:rPr>
          <w:rFonts w:ascii="Times New Roman" w:hAnsi="Times New Roman" w:cs="Times New Roman"/>
          <w:color w:val="000000" w:themeColor="text1"/>
          <w:lang w:val="en-GB"/>
        </w:rPr>
        <w:t xml:space="preserve">have </w:t>
      </w:r>
      <w:r w:rsidR="00AE40BF">
        <w:rPr>
          <w:rFonts w:ascii="Times New Roman" w:hAnsi="Times New Roman" w:cs="Times New Roman"/>
          <w:color w:val="000000" w:themeColor="text1"/>
          <w:lang w:val="en-GB"/>
        </w:rPr>
        <w:t xml:space="preserve">also </w:t>
      </w:r>
      <w:r w:rsidR="0019499D">
        <w:rPr>
          <w:rFonts w:ascii="Times New Roman" w:hAnsi="Times New Roman" w:cs="Times New Roman"/>
          <w:color w:val="000000" w:themeColor="text1"/>
          <w:lang w:val="en-GB"/>
        </w:rPr>
        <w:t>argue</w:t>
      </w:r>
      <w:r w:rsidR="00960F59">
        <w:rPr>
          <w:rFonts w:ascii="Times New Roman" w:hAnsi="Times New Roman" w:cs="Times New Roman"/>
          <w:color w:val="000000" w:themeColor="text1"/>
          <w:lang w:val="en-GB"/>
        </w:rPr>
        <w:t>d</w:t>
      </w:r>
      <w:r w:rsidR="0019499D">
        <w:rPr>
          <w:rFonts w:ascii="Times New Roman" w:hAnsi="Times New Roman" w:cs="Times New Roman"/>
          <w:color w:val="000000" w:themeColor="text1"/>
          <w:lang w:val="en-GB"/>
        </w:rPr>
        <w:t xml:space="preserve"> for</w:t>
      </w:r>
      <w:r w:rsidR="006370E0">
        <w:rPr>
          <w:rFonts w:ascii="Times New Roman" w:hAnsi="Times New Roman" w:cs="Times New Roman"/>
          <w:color w:val="000000" w:themeColor="text1"/>
          <w:lang w:val="en-GB"/>
        </w:rPr>
        <w:t xml:space="preserve"> </w:t>
      </w:r>
      <w:r w:rsidR="001B63D3">
        <w:rPr>
          <w:rFonts w:ascii="Times New Roman" w:hAnsi="Times New Roman" w:cs="Times New Roman"/>
          <w:color w:val="000000" w:themeColor="text1"/>
          <w:lang w:val="en-GB"/>
        </w:rPr>
        <w:t>potential</w:t>
      </w:r>
      <w:r w:rsidR="0019499D">
        <w:rPr>
          <w:rFonts w:ascii="Times New Roman" w:hAnsi="Times New Roman" w:cs="Times New Roman"/>
          <w:color w:val="000000" w:themeColor="text1"/>
          <w:lang w:val="en-GB"/>
        </w:rPr>
        <w:t>ly detrimental</w:t>
      </w:r>
      <w:r w:rsidR="001B63D3">
        <w:rPr>
          <w:rFonts w:ascii="Times New Roman" w:hAnsi="Times New Roman" w:cs="Times New Roman"/>
          <w:color w:val="000000" w:themeColor="text1"/>
          <w:lang w:val="en-GB"/>
        </w:rPr>
        <w:t xml:space="preserve"> </w:t>
      </w:r>
      <w:r w:rsidR="00220B20">
        <w:rPr>
          <w:rFonts w:ascii="Times New Roman" w:hAnsi="Times New Roman" w:cs="Times New Roman"/>
          <w:color w:val="000000" w:themeColor="text1"/>
          <w:lang w:val="en-GB"/>
        </w:rPr>
        <w:t xml:space="preserve">effects of financial hardship </w:t>
      </w:r>
      <w:r w:rsidR="001B63D3">
        <w:rPr>
          <w:rFonts w:ascii="Times New Roman" w:hAnsi="Times New Roman" w:cs="Times New Roman"/>
          <w:color w:val="000000" w:themeColor="text1"/>
          <w:lang w:val="en-GB"/>
        </w:rPr>
        <w:t>on cardiometabolic mortality</w:t>
      </w:r>
      <w:r w:rsidR="000F4D3E">
        <w:rPr>
          <w:rFonts w:ascii="Times New Roman" w:hAnsi="Times New Roman" w:cs="Times New Roman"/>
          <w:color w:val="000000" w:themeColor="text1"/>
          <w:lang w:val="en-GB"/>
        </w:rPr>
        <w:t xml:space="preserve"> </w:t>
      </w:r>
      <w:r w:rsidR="00046D7A">
        <w:rPr>
          <w:rFonts w:ascii="Times New Roman" w:hAnsi="Times New Roman" w:cs="Times New Roman"/>
          <w:color w:val="000000" w:themeColor="text1"/>
          <w:lang w:val="en-GB"/>
        </w:rPr>
        <w:t xml:space="preserve">as a result of financial austerity </w:t>
      </w:r>
      <w:r w:rsidR="000F4D3E">
        <w:rPr>
          <w:rFonts w:ascii="Times New Roman" w:hAnsi="Times New Roman" w:cs="Times New Roman"/>
          <w:color w:val="000000" w:themeColor="text1"/>
          <w:lang w:val="en-GB"/>
        </w:rPr>
        <w:t>in the UK</w:t>
      </w:r>
      <w:r w:rsidR="001B63D3">
        <w:rPr>
          <w:rFonts w:ascii="Times New Roman" w:hAnsi="Times New Roman" w:cs="Times New Roman"/>
          <w:color w:val="000000" w:themeColor="text1"/>
          <w:lang w:val="en-GB"/>
        </w:rPr>
        <w:t xml:space="preserve">, </w:t>
      </w:r>
      <w:r w:rsidR="000F4D3E">
        <w:rPr>
          <w:rFonts w:ascii="Times New Roman" w:hAnsi="Times New Roman" w:cs="Times New Roman"/>
          <w:color w:val="000000" w:themeColor="text1"/>
          <w:lang w:val="en-GB"/>
        </w:rPr>
        <w:t xml:space="preserve">potentially </w:t>
      </w:r>
      <w:r w:rsidR="00220B20">
        <w:rPr>
          <w:rFonts w:ascii="Times New Roman" w:hAnsi="Times New Roman" w:cs="Times New Roman"/>
          <w:color w:val="000000" w:themeColor="text1"/>
          <w:lang w:val="en-GB"/>
        </w:rPr>
        <w:t>mediat</w:t>
      </w:r>
      <w:r w:rsidR="001B63D3">
        <w:rPr>
          <w:rFonts w:ascii="Times New Roman" w:hAnsi="Times New Roman" w:cs="Times New Roman"/>
          <w:color w:val="000000" w:themeColor="text1"/>
          <w:lang w:val="en-GB"/>
        </w:rPr>
        <w:t>ed</w:t>
      </w:r>
      <w:r w:rsidR="00220B20">
        <w:rPr>
          <w:rFonts w:ascii="Times New Roman" w:hAnsi="Times New Roman" w:cs="Times New Roman"/>
          <w:color w:val="000000" w:themeColor="text1"/>
          <w:lang w:val="en-GB"/>
        </w:rPr>
        <w:t xml:space="preserve"> through </w:t>
      </w:r>
      <w:r w:rsidR="00D20867">
        <w:rPr>
          <w:rFonts w:ascii="Times New Roman" w:hAnsi="Times New Roman" w:cs="Times New Roman"/>
          <w:color w:val="000000" w:themeColor="text1"/>
          <w:lang w:val="en-GB"/>
        </w:rPr>
        <w:t xml:space="preserve">stress and </w:t>
      </w:r>
      <w:r w:rsidR="00980AC4">
        <w:rPr>
          <w:rFonts w:ascii="Times New Roman" w:hAnsi="Times New Roman" w:cs="Times New Roman"/>
          <w:color w:val="000000" w:themeColor="text1"/>
          <w:lang w:val="en-GB"/>
        </w:rPr>
        <w:t xml:space="preserve">related </w:t>
      </w:r>
      <w:proofErr w:type="spellStart"/>
      <w:r w:rsidR="00220B20">
        <w:rPr>
          <w:rFonts w:ascii="Times New Roman" w:hAnsi="Times New Roman" w:cs="Times New Roman"/>
          <w:color w:val="000000" w:themeColor="text1"/>
          <w:lang w:val="en-GB"/>
        </w:rPr>
        <w:t>behavioral</w:t>
      </w:r>
      <w:proofErr w:type="spellEnd"/>
      <w:r w:rsidR="00220B20">
        <w:rPr>
          <w:rFonts w:ascii="Times New Roman" w:hAnsi="Times New Roman" w:cs="Times New Roman"/>
          <w:color w:val="000000" w:themeColor="text1"/>
          <w:lang w:val="en-GB"/>
        </w:rPr>
        <w:t xml:space="preserve"> pathways</w:t>
      </w:r>
      <w:r w:rsidR="00C208E7">
        <w:rPr>
          <w:rFonts w:ascii="Times New Roman" w:hAnsi="Times New Roman" w:cs="Times New Roman"/>
          <w:color w:val="000000" w:themeColor="text1"/>
          <w:lang w:val="en-GB"/>
        </w:rPr>
        <w:t xml:space="preserve"> </w:t>
      </w:r>
      <w:r w:rsidR="00C208E7">
        <w:rPr>
          <w:rFonts w:ascii="Times New Roman" w:hAnsi="Times New Roman" w:cs="Times New Roman"/>
          <w:color w:val="000000" w:themeColor="text1"/>
          <w:lang w:val="en-GB"/>
        </w:rPr>
        <w:fldChar w:fldCharType="begin"/>
      </w:r>
      <w:r w:rsidR="00C208E7">
        <w:rPr>
          <w:rFonts w:ascii="Times New Roman" w:hAnsi="Times New Roman" w:cs="Times New Roman"/>
          <w:color w:val="000000" w:themeColor="text1"/>
          <w:lang w:val="en-GB"/>
        </w:rPr>
        <w:instrText xml:space="preserve"> ADDIN ZOTERO_ITEM CSL_CITATION {"citationID":"u8YyCbqF","properties":{"formattedCitation":"(Walsh &amp; McCartney, 2025)","plainCitation":"(Walsh &amp; McCartney, 2025)","noteIndex":0},"citationItems":[{"id":2577,"uris":["http://zotero.org/users/5659841/items/ASGDICED"],"itemData":{"id":2577,"type":"book","language":"en","publisher":"Bristol, England: Policy Press","title":"Social murder? Austerity and life expectancy in the UK","author":[{"family":"Walsh","given":"David"},{"family":"McCartney","given":"Gerry"}],"issued":{"date-parts":[["2025"]]}}}],"schema":"https://github.com/citation-style-language/schema/raw/master/csl-citation.json"} </w:instrText>
      </w:r>
      <w:r w:rsidR="00C208E7">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(Walsh &amp; McCartney, 2025)</w:t>
      </w:r>
      <w:r w:rsidR="00C208E7">
        <w:rPr>
          <w:rFonts w:ascii="Times New Roman" w:hAnsi="Times New Roman" w:cs="Times New Roman"/>
          <w:color w:val="000000" w:themeColor="text1"/>
          <w:lang w:val="en-GB"/>
        </w:rPr>
        <w:fldChar w:fldCharType="end"/>
      </w:r>
      <w:r w:rsidR="0087610D">
        <w:rPr>
          <w:rFonts w:ascii="Times New Roman" w:hAnsi="Times New Roman" w:cs="Times New Roman"/>
          <w:color w:val="000000" w:themeColor="text1"/>
          <w:lang w:val="en-GB"/>
        </w:rPr>
        <w:t xml:space="preserve">. </w:t>
      </w:r>
      <w:r w:rsidR="007C2D73">
        <w:rPr>
          <w:rFonts w:ascii="Times New Roman" w:hAnsi="Times New Roman" w:cs="Times New Roman"/>
          <w:color w:val="000000" w:themeColor="text1"/>
          <w:lang w:val="en-GB"/>
        </w:rPr>
        <w:t>Potential floor</w:t>
      </w:r>
      <w:r w:rsidR="00F04247">
        <w:rPr>
          <w:rFonts w:ascii="Times New Roman" w:hAnsi="Times New Roman" w:cs="Times New Roman"/>
          <w:color w:val="000000" w:themeColor="text1"/>
          <w:lang w:val="en-GB"/>
        </w:rPr>
        <w:t xml:space="preserve"> </w:t>
      </w:r>
      <w:r w:rsidR="007C2D73">
        <w:rPr>
          <w:rFonts w:ascii="Times New Roman" w:hAnsi="Times New Roman" w:cs="Times New Roman"/>
          <w:color w:val="000000" w:themeColor="text1"/>
          <w:lang w:val="en-GB"/>
        </w:rPr>
        <w:t xml:space="preserve">effects due to reaching </w:t>
      </w:r>
      <w:r w:rsidR="00F04247">
        <w:rPr>
          <w:rFonts w:ascii="Times New Roman" w:hAnsi="Times New Roman" w:cs="Times New Roman"/>
          <w:color w:val="000000" w:themeColor="text1"/>
          <w:lang w:val="en-GB"/>
        </w:rPr>
        <w:t xml:space="preserve">low cardiometabolic mortality </w:t>
      </w:r>
      <w:r w:rsidR="0019499D">
        <w:rPr>
          <w:rFonts w:ascii="Times New Roman" w:hAnsi="Times New Roman" w:cs="Times New Roman"/>
          <w:color w:val="000000" w:themeColor="text1"/>
          <w:lang w:val="en-GB"/>
        </w:rPr>
        <w:t>are</w:t>
      </w:r>
      <w:r w:rsidR="00F04247">
        <w:rPr>
          <w:rFonts w:ascii="Times New Roman" w:hAnsi="Times New Roman" w:cs="Times New Roman"/>
          <w:color w:val="000000" w:themeColor="text1"/>
          <w:lang w:val="en-GB"/>
        </w:rPr>
        <w:t xml:space="preserve"> most likely not an explanation, since </w:t>
      </w:r>
      <w:r w:rsidR="00FF0B04">
        <w:rPr>
          <w:rFonts w:ascii="Times New Roman" w:hAnsi="Times New Roman" w:cs="Times New Roman"/>
          <w:color w:val="000000" w:themeColor="text1"/>
          <w:lang w:val="en-GB"/>
        </w:rPr>
        <w:t xml:space="preserve">some </w:t>
      </w:r>
      <w:r w:rsidR="00F04247">
        <w:rPr>
          <w:rFonts w:ascii="Times New Roman" w:hAnsi="Times New Roman" w:cs="Times New Roman"/>
          <w:color w:val="000000" w:themeColor="text1"/>
          <w:lang w:val="en-GB"/>
        </w:rPr>
        <w:t xml:space="preserve">countries with lower cardiometabolic mortality levels </w:t>
      </w:r>
      <w:r w:rsidR="00FF0B04">
        <w:rPr>
          <w:rFonts w:ascii="Times New Roman" w:hAnsi="Times New Roman" w:cs="Times New Roman"/>
          <w:color w:val="000000" w:themeColor="text1"/>
          <w:lang w:val="en-GB"/>
        </w:rPr>
        <w:t xml:space="preserve">than the USA and the UK </w:t>
      </w:r>
      <w:r w:rsidR="00F04247">
        <w:rPr>
          <w:rFonts w:ascii="Times New Roman" w:hAnsi="Times New Roman" w:cs="Times New Roman"/>
          <w:color w:val="000000" w:themeColor="text1"/>
          <w:lang w:val="en-GB"/>
        </w:rPr>
        <w:t xml:space="preserve">have </w:t>
      </w:r>
      <w:r w:rsidR="009038F8">
        <w:rPr>
          <w:rFonts w:ascii="Times New Roman" w:hAnsi="Times New Roman" w:cs="Times New Roman"/>
          <w:color w:val="000000" w:themeColor="text1"/>
          <w:lang w:val="en-GB"/>
        </w:rPr>
        <w:t>seen</w:t>
      </w:r>
      <w:r w:rsidR="00F04247">
        <w:rPr>
          <w:rFonts w:ascii="Times New Roman" w:hAnsi="Times New Roman" w:cs="Times New Roman"/>
          <w:color w:val="000000" w:themeColor="text1"/>
          <w:lang w:val="en-GB"/>
        </w:rPr>
        <w:t xml:space="preserve"> </w:t>
      </w:r>
      <w:r w:rsidR="00FF0B04">
        <w:rPr>
          <w:rFonts w:ascii="Times New Roman" w:hAnsi="Times New Roman" w:cs="Times New Roman"/>
          <w:color w:val="000000" w:themeColor="text1"/>
          <w:lang w:val="en-GB"/>
        </w:rPr>
        <w:t xml:space="preserve">continued </w:t>
      </w:r>
      <w:r w:rsidR="00F04247">
        <w:rPr>
          <w:rFonts w:ascii="Times New Roman" w:hAnsi="Times New Roman" w:cs="Times New Roman"/>
          <w:color w:val="000000" w:themeColor="text1"/>
          <w:lang w:val="en-GB"/>
        </w:rPr>
        <w:t xml:space="preserve">large improvements </w:t>
      </w:r>
      <w:r w:rsidR="00385340">
        <w:rPr>
          <w:rFonts w:ascii="Times New Roman" w:hAnsi="Times New Roman" w:cs="Times New Roman"/>
          <w:color w:val="000000" w:themeColor="text1"/>
          <w:lang w:val="en-GB"/>
        </w:rPr>
        <w:fldChar w:fldCharType="begin"/>
      </w:r>
      <w:r w:rsidR="00385340">
        <w:rPr>
          <w:rFonts w:ascii="Times New Roman" w:hAnsi="Times New Roman" w:cs="Times New Roman"/>
          <w:color w:val="000000" w:themeColor="text1"/>
          <w:lang w:val="en-GB"/>
        </w:rPr>
        <w:instrText xml:space="preserve"> ADDIN ZOTERO_ITEM CSL_CITATION {"citationID":"MgOH0DoN","properties":{"formattedCitation":"(Ho &amp; Hendi, 2024)","plainCitation":"(Ho &amp; Hendi, 2024)","noteIndex":0},"citationItems":[{"id":2046,"uris":["http://zotero.org/users/5659841/items/9WAFTAQV"],"itemData":{"id":2046,"type":"article-journal","container-title":"Cell Metabolism","DOI":"10.1016/j.cmet.2023.11.002","issue":"2","language":"en","page":"224-228","title":"Inequalities in life expectancy and cardiometabolic disease mortality across and within high-income countries","volume":"36","author":[{"family":"Ho","given":"Jessica Y."},{"family":"Hendi","given":"Arun S."}],"issued":{"date-parts":[["2024"]]}}}],"schema":"https://github.com/citation-style-language/schema/raw/master/csl-citation.json"} </w:instrText>
      </w:r>
      <w:r w:rsidR="00385340">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(Ho &amp; Hendi, 2024)</w:t>
      </w:r>
      <w:r w:rsidR="00385340">
        <w:rPr>
          <w:rFonts w:ascii="Times New Roman" w:hAnsi="Times New Roman" w:cs="Times New Roman"/>
          <w:color w:val="000000" w:themeColor="text1"/>
          <w:lang w:val="en-GB"/>
        </w:rPr>
        <w:fldChar w:fldCharType="end"/>
      </w:r>
      <w:r w:rsidR="00F04247">
        <w:rPr>
          <w:rFonts w:ascii="Times New Roman" w:hAnsi="Times New Roman" w:cs="Times New Roman"/>
          <w:color w:val="000000" w:themeColor="text1"/>
          <w:lang w:val="en-GB"/>
        </w:rPr>
        <w:t>.</w:t>
      </w:r>
      <w:r w:rsidR="0019499D">
        <w:rPr>
          <w:rFonts w:ascii="Times New Roman" w:hAnsi="Times New Roman" w:cs="Times New Roman"/>
          <w:color w:val="000000" w:themeColor="text1"/>
          <w:lang w:val="en-GB"/>
        </w:rPr>
        <w:t xml:space="preserve"> </w:t>
      </w:r>
    </w:p>
    <w:p w14:paraId="45FF2B98" w14:textId="15799F5C" w:rsidR="002039C2" w:rsidRDefault="00054EE1" w:rsidP="00D44ECC">
      <w:pPr>
        <w:spacing w:after="0" w:line="48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lastRenderedPageBreak/>
        <w:t>Cardiometabolic mortality trends</w:t>
      </w:r>
      <w:r w:rsidR="00CC3F3C" w:rsidRPr="00CC3F3C">
        <w:rPr>
          <w:rFonts w:ascii="Times New Roman" w:hAnsi="Times New Roman" w:cs="Times New Roman"/>
          <w:color w:val="000000" w:themeColor="text1"/>
          <w:lang w:val="en-GB"/>
        </w:rPr>
        <w:t xml:space="preserve"> </w:t>
      </w:r>
      <w:r w:rsidR="00CC3F3C">
        <w:rPr>
          <w:rFonts w:ascii="Times New Roman" w:hAnsi="Times New Roman" w:cs="Times New Roman"/>
          <w:color w:val="000000" w:themeColor="text1"/>
          <w:lang w:val="en-GB"/>
        </w:rPr>
        <w:t>during the COVID-19 pandemic</w:t>
      </w:r>
      <w:r>
        <w:rPr>
          <w:rFonts w:ascii="Times New Roman" w:hAnsi="Times New Roman" w:cs="Times New Roman"/>
          <w:color w:val="000000" w:themeColor="text1"/>
          <w:lang w:val="en-GB"/>
        </w:rPr>
        <w:t xml:space="preserve">, and their contributions to </w:t>
      </w:r>
      <w:r w:rsidR="007B28CD">
        <w:rPr>
          <w:rFonts w:ascii="Times New Roman" w:hAnsi="Times New Roman" w:cs="Times New Roman"/>
          <w:color w:val="000000" w:themeColor="text1"/>
          <w:lang w:val="en-GB"/>
        </w:rPr>
        <w:t xml:space="preserve">life expectancy </w:t>
      </w:r>
      <w:r w:rsidR="00327CA7">
        <w:rPr>
          <w:rFonts w:ascii="Times New Roman" w:hAnsi="Times New Roman" w:cs="Times New Roman"/>
          <w:color w:val="000000" w:themeColor="text1"/>
          <w:lang w:val="en-GB"/>
        </w:rPr>
        <w:t xml:space="preserve">stagnation and divergence, are hard to interpret. </w:t>
      </w:r>
      <w:r w:rsidR="00A5397B">
        <w:rPr>
          <w:rFonts w:ascii="Times New Roman" w:hAnsi="Times New Roman" w:cs="Times New Roman"/>
          <w:color w:val="000000" w:themeColor="text1"/>
          <w:lang w:val="en-GB"/>
        </w:rPr>
        <w:t>Evidence from the USA points to substantial misreporting of COVID-19 deaths as cardiometabolic deaths</w:t>
      </w:r>
      <w:r w:rsidR="0019499D">
        <w:rPr>
          <w:rFonts w:ascii="Times New Roman" w:hAnsi="Times New Roman" w:cs="Times New Roman"/>
          <w:color w:val="000000" w:themeColor="text1"/>
          <w:lang w:val="en-GB"/>
        </w:rPr>
        <w:t xml:space="preserve"> </w:t>
      </w:r>
      <w:r w:rsidR="001D4BF9">
        <w:rPr>
          <w:rFonts w:ascii="Times New Roman" w:hAnsi="Times New Roman" w:cs="Times New Roman"/>
          <w:color w:val="000000" w:themeColor="text1"/>
          <w:lang w:val="en-GB"/>
        </w:rPr>
        <w:fldChar w:fldCharType="begin"/>
      </w:r>
      <w:r w:rsidR="001D4BF9">
        <w:rPr>
          <w:rFonts w:ascii="Times New Roman" w:hAnsi="Times New Roman" w:cs="Times New Roman"/>
          <w:color w:val="000000" w:themeColor="text1"/>
          <w:lang w:val="en-GB"/>
        </w:rPr>
        <w:instrText xml:space="preserve"> ADDIN ZOTERO_ITEM CSL_CITATION {"citationID":"9i0YOtKh","properties":{"formattedCitation":"(Paglino et al., 2024)","plainCitation":"(Paglino et al., 2024)","noteIndex":0},"citationItems":[{"id":2564,"uris":["http://zotero.org/users/5659841/items/IHHQHZ6S"],"itemData":{"id":2564,"type":"article-journal","container-title":"Proceedings of the National Academy of Sciences","DOI":"10.1073/pnas.2313661121","issue":"6","language":"en","page":"e2313661121","title":"Excess natural-cause mortality in US counties and its association with reported COVID-19 deaths","volume":"121","author":[{"family":"Paglino","given":"Eugenio"},{"family":"Lundberg","given":"Dielle J."},{"family":"Wrigley-Field","given":"Elizabeth"},{"family":"Zhou","given":"Zhenwei"},{"family":"Wasserman","given":"Joe A."},{"family":"Raquib","given":"Rafeya"},{"family":"Chen","given":"Yea-Hung"},{"family":"Hempstead","given":"Katherine"},{"family":"Preston","given":"Samuel H."},{"family":"Elo","given":"Irma T."},{"family":"Glymour","given":"M. Maria"},{"family":"Stokes","given":"Andrew C."}],"issued":{"date-parts":[["2024"]]}}}],"schema":"https://github.com/citation-style-language/schema/raw/master/csl-citation.json"} </w:instrText>
      </w:r>
      <w:r w:rsidR="001D4BF9">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(Paglino et al., 2024)</w:t>
      </w:r>
      <w:r w:rsidR="001D4BF9">
        <w:rPr>
          <w:rFonts w:ascii="Times New Roman" w:hAnsi="Times New Roman" w:cs="Times New Roman"/>
          <w:color w:val="000000" w:themeColor="text1"/>
          <w:lang w:val="en-GB"/>
        </w:rPr>
        <w:fldChar w:fldCharType="end"/>
      </w:r>
      <w:r w:rsidR="00D5413B">
        <w:rPr>
          <w:rFonts w:ascii="Times New Roman" w:hAnsi="Times New Roman" w:cs="Times New Roman"/>
          <w:color w:val="000000" w:themeColor="text1"/>
          <w:lang w:val="en-GB"/>
        </w:rPr>
        <w:t xml:space="preserve">. However, we still lack comparable evidence from other countries. </w:t>
      </w:r>
      <w:r w:rsidR="002039C2">
        <w:rPr>
          <w:rFonts w:ascii="Times New Roman" w:hAnsi="Times New Roman" w:cs="Times New Roman"/>
          <w:color w:val="000000" w:themeColor="text1"/>
          <w:lang w:val="en-GB"/>
        </w:rPr>
        <w:t xml:space="preserve">Moreover, previous COVID-19 infection is linked to higher risk of </w:t>
      </w:r>
      <w:r w:rsidR="00AD7200">
        <w:rPr>
          <w:rFonts w:ascii="Times New Roman" w:hAnsi="Times New Roman" w:cs="Times New Roman"/>
          <w:color w:val="000000" w:themeColor="text1"/>
          <w:lang w:val="en-GB"/>
        </w:rPr>
        <w:t xml:space="preserve">incident </w:t>
      </w:r>
      <w:r w:rsidR="002039C2">
        <w:rPr>
          <w:rFonts w:ascii="Times New Roman" w:hAnsi="Times New Roman" w:cs="Times New Roman"/>
          <w:color w:val="000000" w:themeColor="text1"/>
          <w:lang w:val="en-GB"/>
        </w:rPr>
        <w:t xml:space="preserve">cardiovascular </w:t>
      </w:r>
      <w:r w:rsidR="00536AD5">
        <w:rPr>
          <w:rFonts w:ascii="Times New Roman" w:hAnsi="Times New Roman" w:cs="Times New Roman"/>
          <w:color w:val="000000" w:themeColor="text1"/>
          <w:lang w:val="en-GB"/>
        </w:rPr>
        <w:t>disease</w:t>
      </w:r>
      <w:r w:rsidR="00772473">
        <w:rPr>
          <w:rFonts w:ascii="Times New Roman" w:hAnsi="Times New Roman" w:cs="Times New Roman"/>
          <w:color w:val="000000" w:themeColor="text1"/>
          <w:lang w:val="en-GB"/>
        </w:rPr>
        <w:t xml:space="preserve"> </w:t>
      </w:r>
      <w:r w:rsidR="003D6FA8">
        <w:rPr>
          <w:rFonts w:ascii="Times New Roman" w:hAnsi="Times New Roman" w:cs="Times New Roman"/>
          <w:color w:val="000000" w:themeColor="text1"/>
          <w:lang w:val="en-GB"/>
        </w:rPr>
        <w:fldChar w:fldCharType="begin"/>
      </w:r>
      <w:r w:rsidR="003D6FA8">
        <w:rPr>
          <w:rFonts w:ascii="Times New Roman" w:hAnsi="Times New Roman" w:cs="Times New Roman"/>
          <w:color w:val="000000" w:themeColor="text1"/>
          <w:lang w:val="en-GB"/>
        </w:rPr>
        <w:instrText xml:space="preserve"> ADDIN ZOTERO_ITEM CSL_CITATION {"citationID":"0hbSpwkH","properties":{"formattedCitation":"(Xie et al., 2022)","plainCitation":"(Xie et al., 2022)","noteIndex":0},"citationItems":[{"id":2822,"uris":["http://zotero.org/users/5659841/items/5PKML3FA"],"itemData":{"id":2822,"type":"article-journal","container-title":"Nature Medicine","DOI":"10.1038/s41591-022-01689-3","issue":"3","language":"en","page":"583-590","title":"Long-term cardiovascular outcomes of COVID-19","volume":"28","author":[{"family":"Xie","given":"Yan"},{"family":"Xu","given":"Evan"},{"family":"Bowe","given":"Benjamin"},{"family":"Al-Aly","given":"Ziyad"}],"issued":{"date-parts":[["2022"]]}}}],"schema":"https://github.com/citation-style-language/schema/raw/master/csl-citation.json"} </w:instrText>
      </w:r>
      <w:r w:rsidR="003D6FA8">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(Xie et al., 2022)</w:t>
      </w:r>
      <w:r w:rsidR="003D6FA8">
        <w:rPr>
          <w:rFonts w:ascii="Times New Roman" w:hAnsi="Times New Roman" w:cs="Times New Roman"/>
          <w:color w:val="000000" w:themeColor="text1"/>
          <w:lang w:val="en-GB"/>
        </w:rPr>
        <w:fldChar w:fldCharType="end"/>
      </w:r>
      <w:r w:rsidR="002039C2">
        <w:rPr>
          <w:rFonts w:ascii="Times New Roman" w:hAnsi="Times New Roman" w:cs="Times New Roman"/>
          <w:color w:val="000000" w:themeColor="text1"/>
          <w:lang w:val="en-GB"/>
        </w:rPr>
        <w:t xml:space="preserve">, suggesting that </w:t>
      </w:r>
      <w:r w:rsidR="00EE3516">
        <w:rPr>
          <w:rFonts w:ascii="Times New Roman" w:hAnsi="Times New Roman" w:cs="Times New Roman"/>
          <w:color w:val="000000" w:themeColor="text1"/>
          <w:lang w:val="en-GB"/>
        </w:rPr>
        <w:t>improvements in cardiometabolic mortality may continue to stall in the future, with heterogeneous trends across countries reflective of their COVID-19 burden.</w:t>
      </w:r>
      <w:r w:rsidR="005114D5">
        <w:rPr>
          <w:rFonts w:ascii="Times New Roman" w:hAnsi="Times New Roman" w:cs="Times New Roman"/>
          <w:color w:val="000000" w:themeColor="text1"/>
          <w:lang w:val="en-GB"/>
        </w:rPr>
        <w:t xml:space="preserve"> On the other hand, development of </w:t>
      </w:r>
      <w:r w:rsidR="00FE31A5">
        <w:rPr>
          <w:rFonts w:ascii="Times New Roman" w:hAnsi="Times New Roman" w:cs="Times New Roman"/>
          <w:color w:val="000000" w:themeColor="text1"/>
          <w:lang w:val="en-GB"/>
        </w:rPr>
        <w:t>GLP-1 agonist</w:t>
      </w:r>
      <w:r w:rsidR="0072143E">
        <w:rPr>
          <w:rFonts w:ascii="Times New Roman" w:hAnsi="Times New Roman" w:cs="Times New Roman"/>
          <w:color w:val="000000" w:themeColor="text1"/>
          <w:lang w:val="en-GB"/>
        </w:rPr>
        <w:t xml:space="preserve"> drugs for </w:t>
      </w:r>
      <w:r w:rsidR="00C91DBF">
        <w:rPr>
          <w:rFonts w:ascii="Times New Roman" w:hAnsi="Times New Roman" w:cs="Times New Roman"/>
          <w:color w:val="000000" w:themeColor="text1"/>
          <w:lang w:val="en-GB"/>
        </w:rPr>
        <w:t xml:space="preserve">diabetes and </w:t>
      </w:r>
      <w:r w:rsidR="0072143E">
        <w:rPr>
          <w:rFonts w:ascii="Times New Roman" w:hAnsi="Times New Roman" w:cs="Times New Roman"/>
          <w:color w:val="000000" w:themeColor="text1"/>
          <w:lang w:val="en-GB"/>
        </w:rPr>
        <w:t>weight loss</w:t>
      </w:r>
      <w:r w:rsidR="005114D5">
        <w:rPr>
          <w:rFonts w:ascii="Times New Roman" w:hAnsi="Times New Roman" w:cs="Times New Roman"/>
          <w:color w:val="000000" w:themeColor="text1"/>
          <w:lang w:val="en-GB"/>
        </w:rPr>
        <w:t xml:space="preserve"> may </w:t>
      </w:r>
      <w:r w:rsidR="0072143E">
        <w:rPr>
          <w:rFonts w:ascii="Times New Roman" w:hAnsi="Times New Roman" w:cs="Times New Roman"/>
          <w:color w:val="000000" w:themeColor="text1"/>
          <w:lang w:val="en-GB"/>
        </w:rPr>
        <w:t>contribute to a reduction in obesity prevalence</w:t>
      </w:r>
      <w:r w:rsidR="00CF6D4D">
        <w:rPr>
          <w:rFonts w:ascii="Times New Roman" w:hAnsi="Times New Roman" w:cs="Times New Roman"/>
          <w:color w:val="000000" w:themeColor="text1"/>
          <w:lang w:val="en-GB"/>
        </w:rPr>
        <w:t xml:space="preserve"> and cardiometabolic mortality</w:t>
      </w:r>
      <w:r w:rsidR="00772473">
        <w:rPr>
          <w:rFonts w:ascii="Times New Roman" w:hAnsi="Times New Roman" w:cs="Times New Roman"/>
          <w:color w:val="000000" w:themeColor="text1"/>
          <w:lang w:val="en-GB"/>
        </w:rPr>
        <w:t xml:space="preserve"> in the future </w:t>
      </w:r>
      <w:r w:rsidR="00F52C45">
        <w:rPr>
          <w:rFonts w:ascii="Times New Roman" w:hAnsi="Times New Roman" w:cs="Times New Roman"/>
          <w:color w:val="000000" w:themeColor="text1"/>
          <w:lang w:val="en-GB"/>
        </w:rPr>
        <w:fldChar w:fldCharType="begin"/>
      </w:r>
      <w:r w:rsidR="001C754E">
        <w:rPr>
          <w:rFonts w:ascii="Times New Roman" w:hAnsi="Times New Roman" w:cs="Times New Roman"/>
          <w:color w:val="000000" w:themeColor="text1"/>
          <w:lang w:val="en-GB"/>
        </w:rPr>
        <w:instrText xml:space="preserve"> ADDIN ZOTERO_ITEM CSL_CITATION {"citationID":"Bgt14iUC","properties":{"formattedCitation":"(Mehta &amp; Dowd, 2024)","plainCitation":"(Mehta &amp; Dowd, 2024)","noteIndex":0},"citationItems":[{"id":2821,"uris":["http://zotero.org/users/5659841/items/TWJ4ZSTB"],"itemData":{"id":2821,"type":"report","language":"en","note":"DOI: 10.1599/mqop.2024.0114","publisher":"Milbank Memorial Fund","title":"Anti-obesity medications: allies or adversaries in population health?","author":[{"family":"Mehta","given":"Neil K."},{"family":"Dowd","given":"Jennifer Beam"}],"issued":{"date-parts":[["2024"]]}}}],"schema":"https://github.com/citation-style-language/schema/raw/master/csl-citation.json"} </w:instrText>
      </w:r>
      <w:r w:rsidR="00F52C45">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(Mehta &amp; Dowd, 2024)</w:t>
      </w:r>
      <w:r w:rsidR="00F52C45">
        <w:rPr>
          <w:rFonts w:ascii="Times New Roman" w:hAnsi="Times New Roman" w:cs="Times New Roman"/>
          <w:color w:val="000000" w:themeColor="text1"/>
          <w:lang w:val="en-GB"/>
        </w:rPr>
        <w:fldChar w:fldCharType="end"/>
      </w:r>
      <w:r w:rsidR="00CF6D4D">
        <w:rPr>
          <w:rFonts w:ascii="Times New Roman" w:hAnsi="Times New Roman" w:cs="Times New Roman"/>
          <w:color w:val="000000" w:themeColor="text1"/>
          <w:lang w:val="en-GB"/>
        </w:rPr>
        <w:t>.</w:t>
      </w:r>
      <w:r w:rsidR="0072143E">
        <w:rPr>
          <w:rFonts w:ascii="Times New Roman" w:hAnsi="Times New Roman" w:cs="Times New Roman"/>
          <w:color w:val="000000" w:themeColor="text1"/>
          <w:lang w:val="en-GB"/>
        </w:rPr>
        <w:t xml:space="preserve"> </w:t>
      </w:r>
    </w:p>
    <w:p w14:paraId="2E7CCB6F" w14:textId="77777777" w:rsidR="002039C2" w:rsidRDefault="002039C2" w:rsidP="00D44ECC">
      <w:pPr>
        <w:spacing w:after="0" w:line="480" w:lineRule="auto"/>
        <w:jc w:val="both"/>
        <w:rPr>
          <w:rFonts w:ascii="Times New Roman" w:hAnsi="Times New Roman" w:cs="Times New Roman"/>
          <w:color w:val="000000" w:themeColor="text1"/>
          <w:lang w:val="en-GB"/>
        </w:rPr>
      </w:pPr>
    </w:p>
    <w:p w14:paraId="5CD4904F" w14:textId="11426948" w:rsidR="007B5869" w:rsidRDefault="00627F52" w:rsidP="00D44ECC">
      <w:pPr>
        <w:spacing w:after="0" w:line="48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t>Overall, t</w:t>
      </w:r>
      <w:r w:rsidR="00110440">
        <w:rPr>
          <w:rFonts w:ascii="Times New Roman" w:hAnsi="Times New Roman" w:cs="Times New Roman"/>
          <w:color w:val="000000" w:themeColor="text1"/>
          <w:lang w:val="en-GB"/>
        </w:rPr>
        <w:t>he contributions of cardiometabolic mortality to recent life expectancy trends are an active field of research</w:t>
      </w:r>
      <w:r w:rsidR="00066E1F">
        <w:rPr>
          <w:rFonts w:ascii="Times New Roman" w:hAnsi="Times New Roman" w:cs="Times New Roman"/>
          <w:color w:val="000000" w:themeColor="text1"/>
          <w:lang w:val="en-GB"/>
        </w:rPr>
        <w:t xml:space="preserve"> </w:t>
      </w:r>
      <w:r w:rsidR="00287A83">
        <w:rPr>
          <w:rFonts w:ascii="Times New Roman" w:hAnsi="Times New Roman" w:cs="Times New Roman"/>
          <w:color w:val="000000" w:themeColor="text1"/>
          <w:lang w:val="en-GB"/>
        </w:rPr>
        <w:fldChar w:fldCharType="begin"/>
      </w:r>
      <w:r w:rsidR="00287A83">
        <w:rPr>
          <w:rFonts w:ascii="Times New Roman" w:hAnsi="Times New Roman" w:cs="Times New Roman"/>
          <w:color w:val="000000" w:themeColor="text1"/>
          <w:lang w:val="en-GB"/>
        </w:rPr>
        <w:instrText xml:space="preserve"> ADDIN ZOTERO_ITEM CSL_CITATION {"citationID":"ByCHJEcy","properties":{"formattedCitation":"(Abrams et al., 2021; Acosta et al., 2022; Mehta et al., 2020)","plainCitation":"(Abrams et al., 2021; Acosta et al., 2022; Mehta et al., 2020)","noteIndex":0},"citationItems":[{"id":2810,"uris":["http://zotero.org/users/5659841/items/4PBNFA6N"],"itemData":{"id":2810,"type":"article-journal","container-title":"International Journal of Epidemiology","DOI":"10.1093/ije/dyab158","issue":"6","language":"en","page":"1970-1978","title":"The growing rural–urban divide in US life expectancy: contribution of cardiovascular disease and other major causes of death","volume":"50","author":[{"family":"Abrams","given":"Leah R"},{"family":"Myrskylä","given":"Mikko"},{"family":"Mehta","given":"Neil K"}],"issued":{"date-parts":[["2021"]]}}},{"id":2074,"uris":["http://zotero.org/users/5659841/items/5V2FT7SV"],"itemData":{"id":2074,"type":"article-journal","container-title":"The Journals of Gerontology: Series B","DOI":"10.1093/geronb/gbac032","issue":"Supplement_2","language":"en","page":"S148-S157","title":"Cardiovascular mortality gap between the United States and other high life expectancy countries in 2000–2016","volume":"77","author":[{"family":"Acosta","given":"Enrique"},{"family":"Mehta","given":"Neil"},{"family":"Myrskylä","given":"Mikko"},{"family":"Ebeling","given":"Marcus"}],"issued":{"date-parts":[["2022"]]}}},{"id":2044,"uris":["http://zotero.org/users/5659841/items/3DB826I9"],"itemData":{"id":2044,"type":"article-journal","container-title":"Proceedings of the National Academy of Sciences","DOI":"10.1073/pnas.1920391117","issue":"13","language":"en","page":"6998-7000","title":"US life expectancy stalls due to cardiovascular disease, not drug deaths","volume":"117","author":[{"family":"Mehta","given":"Neil K."},{"family":"Abrams","given":"Leah R."},{"family":"Myrskylä","given":"Mikko"}],"issued":{"date-parts":[["2020"]]}}}],"schema":"https://github.com/citation-style-language/schema/raw/master/csl-citation.json"} </w:instrText>
      </w:r>
      <w:r w:rsidR="00287A83">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(Abrams et al., 2021; Acosta et al., 2022; Mehta et al., 2020)</w:t>
      </w:r>
      <w:r w:rsidR="00287A83">
        <w:rPr>
          <w:rFonts w:ascii="Times New Roman" w:hAnsi="Times New Roman" w:cs="Times New Roman"/>
          <w:color w:val="000000" w:themeColor="text1"/>
          <w:lang w:val="en-GB"/>
        </w:rPr>
        <w:fldChar w:fldCharType="end"/>
      </w:r>
      <w:r w:rsidR="00110440">
        <w:rPr>
          <w:rFonts w:ascii="Times New Roman" w:hAnsi="Times New Roman" w:cs="Times New Roman"/>
          <w:color w:val="000000" w:themeColor="text1"/>
          <w:lang w:val="en-GB"/>
        </w:rPr>
        <w:t xml:space="preserve">. Nonetheless, many open questions remain, particularly about the contributions of cardiometabolic mortality to life expectancy changes during the </w:t>
      </w:r>
      <w:r w:rsidR="002572D8">
        <w:rPr>
          <w:rFonts w:ascii="Times New Roman" w:hAnsi="Times New Roman" w:cs="Times New Roman"/>
          <w:color w:val="000000" w:themeColor="text1"/>
          <w:lang w:val="en-GB"/>
        </w:rPr>
        <w:t xml:space="preserve">COVID-19 </w:t>
      </w:r>
      <w:r w:rsidR="00110440">
        <w:rPr>
          <w:rFonts w:ascii="Times New Roman" w:hAnsi="Times New Roman" w:cs="Times New Roman"/>
          <w:color w:val="000000" w:themeColor="text1"/>
          <w:lang w:val="en-GB"/>
        </w:rPr>
        <w:t xml:space="preserve">pandemic. </w:t>
      </w:r>
      <w:r w:rsidR="005E1923">
        <w:rPr>
          <w:rFonts w:ascii="Times New Roman" w:hAnsi="Times New Roman" w:cs="Times New Roman"/>
          <w:color w:val="000000" w:themeColor="text1"/>
          <w:lang w:val="en-GB"/>
        </w:rPr>
        <w:t xml:space="preserve"> </w:t>
      </w:r>
      <w:r w:rsidR="00D5413B">
        <w:rPr>
          <w:rFonts w:ascii="Times New Roman" w:hAnsi="Times New Roman" w:cs="Times New Roman"/>
          <w:color w:val="000000" w:themeColor="text1"/>
          <w:lang w:val="en-GB"/>
        </w:rPr>
        <w:t xml:space="preserve">Until </w:t>
      </w:r>
      <w:r w:rsidR="007C3CB0">
        <w:rPr>
          <w:rFonts w:ascii="Times New Roman" w:hAnsi="Times New Roman" w:cs="Times New Roman"/>
          <w:color w:val="000000" w:themeColor="text1"/>
          <w:lang w:val="en-GB"/>
        </w:rPr>
        <w:t>more reliable</w:t>
      </w:r>
      <w:r w:rsidR="003D591A">
        <w:rPr>
          <w:rFonts w:ascii="Times New Roman" w:hAnsi="Times New Roman" w:cs="Times New Roman"/>
          <w:color w:val="000000" w:themeColor="text1"/>
          <w:lang w:val="en-GB"/>
        </w:rPr>
        <w:t xml:space="preserve"> </w:t>
      </w:r>
      <w:r w:rsidR="00F62281">
        <w:rPr>
          <w:rFonts w:ascii="Times New Roman" w:hAnsi="Times New Roman" w:cs="Times New Roman"/>
          <w:color w:val="000000" w:themeColor="text1"/>
          <w:lang w:val="en-GB"/>
        </w:rPr>
        <w:t xml:space="preserve">data </w:t>
      </w:r>
      <w:r w:rsidR="003D591A">
        <w:rPr>
          <w:rFonts w:ascii="Times New Roman" w:hAnsi="Times New Roman" w:cs="Times New Roman"/>
          <w:color w:val="000000" w:themeColor="text1"/>
          <w:lang w:val="en-GB"/>
        </w:rPr>
        <w:t>become available</w:t>
      </w:r>
      <w:r w:rsidR="00D5413B">
        <w:rPr>
          <w:rFonts w:ascii="Times New Roman" w:hAnsi="Times New Roman" w:cs="Times New Roman"/>
          <w:color w:val="000000" w:themeColor="text1"/>
          <w:lang w:val="en-GB"/>
        </w:rPr>
        <w:t xml:space="preserve">, </w:t>
      </w:r>
      <w:r w:rsidR="00110440">
        <w:rPr>
          <w:rFonts w:ascii="Times New Roman" w:hAnsi="Times New Roman" w:cs="Times New Roman"/>
          <w:color w:val="000000" w:themeColor="text1"/>
          <w:lang w:val="en-GB"/>
        </w:rPr>
        <w:t xml:space="preserve">including </w:t>
      </w:r>
      <w:r w:rsidR="00110C24">
        <w:rPr>
          <w:rFonts w:ascii="Times New Roman" w:hAnsi="Times New Roman" w:cs="Times New Roman"/>
          <w:color w:val="000000" w:themeColor="text1"/>
          <w:lang w:val="en-GB"/>
        </w:rPr>
        <w:t xml:space="preserve">internationally comparable </w:t>
      </w:r>
      <w:r w:rsidR="00110440">
        <w:rPr>
          <w:rFonts w:ascii="Times New Roman" w:hAnsi="Times New Roman" w:cs="Times New Roman"/>
          <w:color w:val="000000" w:themeColor="text1"/>
          <w:lang w:val="en-GB"/>
        </w:rPr>
        <w:t>cohort data</w:t>
      </w:r>
      <w:r w:rsidR="00BE216C">
        <w:rPr>
          <w:rFonts w:ascii="Times New Roman" w:hAnsi="Times New Roman" w:cs="Times New Roman"/>
          <w:color w:val="000000" w:themeColor="text1"/>
          <w:lang w:val="en-GB"/>
        </w:rPr>
        <w:t xml:space="preserve"> and data on cardiometabolic risk factors</w:t>
      </w:r>
      <w:r w:rsidR="00110440">
        <w:rPr>
          <w:rFonts w:ascii="Times New Roman" w:hAnsi="Times New Roman" w:cs="Times New Roman"/>
          <w:color w:val="000000" w:themeColor="text1"/>
          <w:lang w:val="en-GB"/>
        </w:rPr>
        <w:t xml:space="preserve">, </w:t>
      </w:r>
      <w:r w:rsidR="000C100C">
        <w:rPr>
          <w:rFonts w:ascii="Times New Roman" w:hAnsi="Times New Roman" w:cs="Times New Roman"/>
          <w:color w:val="000000" w:themeColor="text1"/>
          <w:lang w:val="en-GB"/>
        </w:rPr>
        <w:t xml:space="preserve">conclusive statements about the </w:t>
      </w:r>
      <w:r w:rsidR="00BE216C">
        <w:rPr>
          <w:rFonts w:ascii="Times New Roman" w:hAnsi="Times New Roman" w:cs="Times New Roman"/>
          <w:color w:val="000000" w:themeColor="text1"/>
          <w:lang w:val="en-GB"/>
        </w:rPr>
        <w:t xml:space="preserve">drivers of </w:t>
      </w:r>
      <w:r w:rsidR="00B930E7">
        <w:rPr>
          <w:rFonts w:ascii="Times New Roman" w:hAnsi="Times New Roman" w:cs="Times New Roman"/>
          <w:color w:val="000000" w:themeColor="text1"/>
          <w:lang w:val="en-GB"/>
        </w:rPr>
        <w:t xml:space="preserve">recent </w:t>
      </w:r>
      <w:r w:rsidR="000C100C">
        <w:rPr>
          <w:rFonts w:ascii="Times New Roman" w:hAnsi="Times New Roman" w:cs="Times New Roman"/>
          <w:color w:val="000000" w:themeColor="text1"/>
          <w:lang w:val="en-GB"/>
        </w:rPr>
        <w:t>cardiometabolic mortality</w:t>
      </w:r>
      <w:r w:rsidR="00BE216C">
        <w:rPr>
          <w:rFonts w:ascii="Times New Roman" w:hAnsi="Times New Roman" w:cs="Times New Roman"/>
          <w:color w:val="000000" w:themeColor="text1"/>
          <w:lang w:val="en-GB"/>
        </w:rPr>
        <w:t xml:space="preserve"> trends</w:t>
      </w:r>
      <w:r w:rsidR="00145E4C">
        <w:rPr>
          <w:rFonts w:ascii="Times New Roman" w:hAnsi="Times New Roman" w:cs="Times New Roman"/>
          <w:color w:val="000000" w:themeColor="text1"/>
          <w:lang w:val="en-GB"/>
        </w:rPr>
        <w:t xml:space="preserve"> will </w:t>
      </w:r>
      <w:r w:rsidR="00BE216C">
        <w:rPr>
          <w:rFonts w:ascii="Times New Roman" w:hAnsi="Times New Roman" w:cs="Times New Roman"/>
          <w:color w:val="000000" w:themeColor="text1"/>
          <w:lang w:val="en-GB"/>
        </w:rPr>
        <w:t xml:space="preserve">remain </w:t>
      </w:r>
      <w:r w:rsidR="00D44ECC">
        <w:rPr>
          <w:rFonts w:ascii="Times New Roman" w:hAnsi="Times New Roman" w:cs="Times New Roman"/>
          <w:color w:val="000000" w:themeColor="text1"/>
          <w:lang w:val="en-GB"/>
        </w:rPr>
        <w:t>difficult</w:t>
      </w:r>
      <w:r w:rsidR="00F4240E">
        <w:rPr>
          <w:rFonts w:ascii="Times New Roman" w:hAnsi="Times New Roman" w:cs="Times New Roman"/>
          <w:color w:val="000000" w:themeColor="text1"/>
          <w:lang w:val="en-GB"/>
        </w:rPr>
        <w:t xml:space="preserve"> </w:t>
      </w:r>
      <w:r w:rsidR="004A1437">
        <w:rPr>
          <w:rFonts w:ascii="Times New Roman" w:hAnsi="Times New Roman" w:cs="Times New Roman"/>
          <w:color w:val="000000" w:themeColor="text1"/>
          <w:lang w:val="en-GB"/>
        </w:rPr>
        <w:fldChar w:fldCharType="begin"/>
      </w:r>
      <w:r w:rsidR="004A1437">
        <w:rPr>
          <w:rFonts w:ascii="Times New Roman" w:hAnsi="Times New Roman" w:cs="Times New Roman"/>
          <w:color w:val="000000" w:themeColor="text1"/>
          <w:lang w:val="en-GB"/>
        </w:rPr>
        <w:instrText xml:space="preserve"> ADDIN ZOTERO_ITEM CSL_CITATION {"citationID":"V66KPvIK","properties":{"formattedCitation":"(Dowd et al., 2024)","plainCitation":"(Dowd et al., 2024)","noteIndex":0},"citationItems":[{"id":2823,"uris":["http://zotero.org/users/5659841/items/FH2EX34J"],"itemData":{"id":2823,"type":"article-journal","container-title":"Population and Development Review","DOI":"10.1111/padr.12687","language":"en","title":"Progress stalled? The uncertain future of mortality in high-income countries","author":[{"family":"Dowd","given":"Jennifer Beam"},{"family":"Polizzi","given":"Antonino"},{"family":"Tilstra","given":"Andrea M."}],"issued":{"date-parts":[["2024"]]}}}],"schema":"https://github.com/citation-style-language/schema/raw/master/csl-citation.json"} </w:instrText>
      </w:r>
      <w:r w:rsidR="004A1437">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(Dowd et al., 2024)</w:t>
      </w:r>
      <w:r w:rsidR="004A1437">
        <w:rPr>
          <w:rFonts w:ascii="Times New Roman" w:hAnsi="Times New Roman" w:cs="Times New Roman"/>
          <w:color w:val="000000" w:themeColor="text1"/>
          <w:lang w:val="en-GB"/>
        </w:rPr>
        <w:fldChar w:fldCharType="end"/>
      </w:r>
      <w:r w:rsidR="00D44ECC">
        <w:rPr>
          <w:rFonts w:ascii="Times New Roman" w:hAnsi="Times New Roman" w:cs="Times New Roman"/>
          <w:color w:val="000000" w:themeColor="text1"/>
          <w:lang w:val="en-GB"/>
        </w:rPr>
        <w:t>.</w:t>
      </w:r>
      <w:r w:rsidR="000370AC">
        <w:rPr>
          <w:rFonts w:ascii="Times New Roman" w:hAnsi="Times New Roman" w:cs="Times New Roman"/>
          <w:color w:val="000000" w:themeColor="text1"/>
          <w:lang w:val="en-GB"/>
        </w:rPr>
        <w:t xml:space="preserve"> </w:t>
      </w:r>
    </w:p>
    <w:p w14:paraId="329357ED" w14:textId="77777777" w:rsidR="001B5DF4" w:rsidRPr="00A610DE" w:rsidRDefault="001B5DF4" w:rsidP="00D0710D">
      <w:pPr>
        <w:spacing w:after="0" w:line="480" w:lineRule="auto"/>
        <w:rPr>
          <w:rFonts w:ascii="Times New Roman" w:hAnsi="Times New Roman" w:cs="Times New Roman"/>
          <w:color w:val="000000" w:themeColor="text1"/>
          <w:lang w:val="en-GB"/>
        </w:rPr>
      </w:pPr>
    </w:p>
    <w:p w14:paraId="3AEB4B6B" w14:textId="20CB1BD6" w:rsidR="00A64E56" w:rsidRPr="00A610DE" w:rsidRDefault="00A610DE" w:rsidP="00D0710D">
      <w:pPr>
        <w:spacing w:after="0" w:line="480" w:lineRule="auto"/>
        <w:rPr>
          <w:rFonts w:ascii="Times New Roman" w:hAnsi="Times New Roman" w:cs="Times New Roman"/>
          <w:i/>
          <w:color w:val="000000" w:themeColor="text1"/>
          <w:lang w:val="en-GB"/>
        </w:rPr>
      </w:pPr>
      <w:r w:rsidRPr="00A610DE">
        <w:rPr>
          <w:rFonts w:ascii="Times New Roman" w:hAnsi="Times New Roman" w:cs="Times New Roman"/>
          <w:i/>
          <w:color w:val="000000" w:themeColor="text1"/>
          <w:lang w:val="en-GB"/>
        </w:rPr>
        <w:t>5.2.3.</w:t>
      </w:r>
      <w:r w:rsidR="00E520B9">
        <w:rPr>
          <w:rFonts w:ascii="Times New Roman" w:hAnsi="Times New Roman" w:cs="Times New Roman"/>
          <w:i/>
          <w:color w:val="000000" w:themeColor="text1"/>
          <w:lang w:val="en-GB"/>
        </w:rPr>
        <w:t xml:space="preserve"> </w:t>
      </w:r>
      <w:r w:rsidR="003E4421">
        <w:rPr>
          <w:rFonts w:ascii="Times New Roman" w:hAnsi="Times New Roman" w:cs="Times New Roman"/>
          <w:i/>
          <w:color w:val="000000" w:themeColor="text1"/>
          <w:lang w:val="en-GB"/>
        </w:rPr>
        <w:t>The mortality–fertility nexus</w:t>
      </w:r>
    </w:p>
    <w:p w14:paraId="4CFF6DAD" w14:textId="515D3328" w:rsidR="00CC11B6" w:rsidRDefault="00B95AC0" w:rsidP="00EF2603">
      <w:pPr>
        <w:spacing w:after="0" w:line="480" w:lineRule="auto"/>
        <w:jc w:val="both"/>
        <w:rPr>
          <w:rFonts w:ascii="Times New Roman" w:hAnsi="Times New Roman" w:cs="Times New Roman"/>
          <w:color w:val="000000" w:themeColor="text1"/>
          <w:lang w:val="en-GB"/>
        </w:rPr>
      </w:pPr>
      <w:r w:rsidRPr="00B95AC0">
        <w:rPr>
          <w:rFonts w:ascii="Times New Roman" w:hAnsi="Times New Roman" w:cs="Times New Roman"/>
          <w:color w:val="000000" w:themeColor="text1"/>
          <w:lang w:val="en-GB"/>
        </w:rPr>
        <w:t xml:space="preserve">Chapter 4 of this dissertation </w:t>
      </w:r>
      <w:r w:rsidRPr="00407C57">
        <w:rPr>
          <w:rFonts w:ascii="Times New Roman" w:hAnsi="Times New Roman" w:cs="Times New Roman"/>
          <w:color w:val="000000" w:themeColor="text1"/>
          <w:lang w:val="en-GB"/>
        </w:rPr>
        <w:t>used formal demographic indicators and counterfactual population projections to quantify the mortality–fertility nexus. Formal demographic indicators of the mortality</w:t>
      </w:r>
      <w:r w:rsidR="00017A18" w:rsidRPr="00407C57">
        <w:rPr>
          <w:rFonts w:ascii="Times New Roman" w:hAnsi="Times New Roman" w:cs="Times New Roman"/>
          <w:color w:val="000000" w:themeColor="text1"/>
          <w:lang w:val="en-GB"/>
        </w:rPr>
        <w:t>–</w:t>
      </w:r>
      <w:r w:rsidRPr="00407C57">
        <w:rPr>
          <w:rFonts w:ascii="Times New Roman" w:hAnsi="Times New Roman" w:cs="Times New Roman"/>
          <w:color w:val="000000" w:themeColor="text1"/>
          <w:lang w:val="en-GB"/>
        </w:rPr>
        <w:t>fertility nexus have a long history in demography</w:t>
      </w:r>
      <w:r w:rsidR="00901B76" w:rsidRPr="00407C57">
        <w:rPr>
          <w:rFonts w:ascii="Times New Roman" w:hAnsi="Times New Roman" w:cs="Times New Roman"/>
          <w:color w:val="000000" w:themeColor="text1"/>
          <w:lang w:val="en-GB"/>
        </w:rPr>
        <w:t xml:space="preserve"> </w:t>
      </w:r>
      <w:r w:rsidRPr="00407C57">
        <w:rPr>
          <w:rFonts w:ascii="Times New Roman" w:hAnsi="Times New Roman" w:cs="Times New Roman"/>
          <w:color w:val="000000" w:themeColor="text1"/>
          <w:lang w:val="en-GB"/>
        </w:rPr>
        <w:t xml:space="preserve">but are rarely used in low-mortality </w:t>
      </w:r>
      <w:r w:rsidR="00920BFB" w:rsidRPr="00407C57">
        <w:rPr>
          <w:rFonts w:ascii="Times New Roman" w:hAnsi="Times New Roman" w:cs="Times New Roman"/>
          <w:color w:val="000000" w:themeColor="text1"/>
          <w:lang w:val="en-GB"/>
        </w:rPr>
        <w:t>contexts</w:t>
      </w:r>
      <w:r w:rsidRPr="00407C57">
        <w:rPr>
          <w:rFonts w:ascii="Times New Roman" w:hAnsi="Times New Roman" w:cs="Times New Roman"/>
          <w:color w:val="000000" w:themeColor="text1"/>
          <w:lang w:val="en-GB"/>
        </w:rPr>
        <w:t xml:space="preserve"> because mortality</w:t>
      </w:r>
      <w:r w:rsidRPr="00B95AC0">
        <w:rPr>
          <w:rFonts w:ascii="Times New Roman" w:hAnsi="Times New Roman" w:cs="Times New Roman"/>
          <w:color w:val="000000" w:themeColor="text1"/>
          <w:lang w:val="en-GB"/>
        </w:rPr>
        <w:t xml:space="preserve"> </w:t>
      </w:r>
      <w:r w:rsidR="00901B76">
        <w:rPr>
          <w:rFonts w:ascii="Times New Roman" w:hAnsi="Times New Roman" w:cs="Times New Roman"/>
          <w:color w:val="000000" w:themeColor="text1"/>
          <w:lang w:val="en-GB"/>
        </w:rPr>
        <w:t xml:space="preserve">before the end of the reproductive period </w:t>
      </w:r>
      <w:r w:rsidRPr="00B95AC0">
        <w:rPr>
          <w:rFonts w:ascii="Times New Roman" w:hAnsi="Times New Roman" w:cs="Times New Roman"/>
          <w:color w:val="000000" w:themeColor="text1"/>
          <w:lang w:val="en-GB"/>
        </w:rPr>
        <w:t>is often considered too low to affect these indicators in meaningful way</w:t>
      </w:r>
      <w:r w:rsidR="00252982">
        <w:rPr>
          <w:rFonts w:ascii="Times New Roman" w:hAnsi="Times New Roman" w:cs="Times New Roman"/>
          <w:color w:val="000000" w:themeColor="text1"/>
          <w:lang w:val="en-GB"/>
        </w:rPr>
        <w:t>s</w:t>
      </w:r>
      <w:r w:rsidRPr="00B95AC0">
        <w:rPr>
          <w:rFonts w:ascii="Times New Roman" w:hAnsi="Times New Roman" w:cs="Times New Roman"/>
          <w:color w:val="000000" w:themeColor="text1"/>
          <w:lang w:val="en-GB"/>
        </w:rPr>
        <w:t xml:space="preserve">. While this may </w:t>
      </w:r>
      <w:r w:rsidRPr="00B95AC0">
        <w:rPr>
          <w:rFonts w:ascii="Times New Roman" w:hAnsi="Times New Roman" w:cs="Times New Roman"/>
          <w:color w:val="000000" w:themeColor="text1"/>
          <w:lang w:val="en-GB"/>
        </w:rPr>
        <w:lastRenderedPageBreak/>
        <w:t xml:space="preserve">be true in absolute terms, the negative impact of early mortality on fertility </w:t>
      </w:r>
      <w:r w:rsidR="00E24BEC">
        <w:rPr>
          <w:rFonts w:ascii="Times New Roman" w:hAnsi="Times New Roman" w:cs="Times New Roman"/>
          <w:color w:val="000000" w:themeColor="text1"/>
          <w:lang w:val="en-GB"/>
        </w:rPr>
        <w:t xml:space="preserve">in the USA </w:t>
      </w:r>
      <w:r w:rsidRPr="00B95AC0">
        <w:rPr>
          <w:rFonts w:ascii="Times New Roman" w:hAnsi="Times New Roman" w:cs="Times New Roman"/>
          <w:color w:val="000000" w:themeColor="text1"/>
          <w:lang w:val="en-GB"/>
        </w:rPr>
        <w:t xml:space="preserve">is large compared to other high-income countries. </w:t>
      </w:r>
      <w:r w:rsidR="004931D1">
        <w:rPr>
          <w:rFonts w:ascii="Times New Roman" w:hAnsi="Times New Roman" w:cs="Times New Roman"/>
          <w:color w:val="000000" w:themeColor="text1"/>
          <w:lang w:val="en-GB"/>
        </w:rPr>
        <w:t xml:space="preserve">Thus, one </w:t>
      </w:r>
      <w:r w:rsidR="003F0090">
        <w:rPr>
          <w:rFonts w:ascii="Times New Roman" w:hAnsi="Times New Roman" w:cs="Times New Roman"/>
          <w:color w:val="000000" w:themeColor="text1"/>
          <w:lang w:val="en-GB"/>
        </w:rPr>
        <w:t>important</w:t>
      </w:r>
      <w:r w:rsidR="004931D1">
        <w:rPr>
          <w:rFonts w:ascii="Times New Roman" w:hAnsi="Times New Roman" w:cs="Times New Roman"/>
          <w:color w:val="000000" w:themeColor="text1"/>
          <w:lang w:val="en-GB"/>
        </w:rPr>
        <w:t xml:space="preserve"> contribution of Chapter 4 </w:t>
      </w:r>
      <w:r w:rsidR="005C4ED0">
        <w:rPr>
          <w:rFonts w:ascii="Times New Roman" w:hAnsi="Times New Roman" w:cs="Times New Roman"/>
          <w:color w:val="000000" w:themeColor="text1"/>
          <w:lang w:val="en-GB"/>
        </w:rPr>
        <w:t xml:space="preserve">of this dissertation </w:t>
      </w:r>
      <w:r w:rsidR="004931D1">
        <w:rPr>
          <w:rFonts w:ascii="Times New Roman" w:hAnsi="Times New Roman" w:cs="Times New Roman"/>
          <w:color w:val="000000" w:themeColor="text1"/>
          <w:lang w:val="en-GB"/>
        </w:rPr>
        <w:t xml:space="preserve">is to argue for the more widespread use of mortality–fertility indicators, such as the </w:t>
      </w:r>
      <w:r w:rsidR="006D2A7C">
        <w:rPr>
          <w:rFonts w:ascii="Times New Roman" w:hAnsi="Times New Roman" w:cs="Times New Roman"/>
          <w:color w:val="000000" w:themeColor="text1"/>
          <w:lang w:val="en-GB"/>
        </w:rPr>
        <w:t>reproduction–survival ratio</w:t>
      </w:r>
      <w:r w:rsidR="004931D1">
        <w:rPr>
          <w:rFonts w:ascii="Times New Roman" w:hAnsi="Times New Roman" w:cs="Times New Roman"/>
          <w:color w:val="000000" w:themeColor="text1"/>
          <w:lang w:val="en-GB"/>
        </w:rPr>
        <w:t>, and counterfactual methods to identify the indirect effects of mortality on population-level birth outcomes</w:t>
      </w:r>
      <w:r w:rsidR="001756F9">
        <w:rPr>
          <w:rFonts w:ascii="Times New Roman" w:hAnsi="Times New Roman" w:cs="Times New Roman"/>
          <w:color w:val="000000" w:themeColor="text1"/>
          <w:lang w:val="en-GB"/>
        </w:rPr>
        <w:t>—especially from a comparative</w:t>
      </w:r>
      <w:r w:rsidR="000A2C19">
        <w:rPr>
          <w:rFonts w:ascii="Times New Roman" w:hAnsi="Times New Roman" w:cs="Times New Roman"/>
          <w:color w:val="000000" w:themeColor="text1"/>
          <w:lang w:val="en-GB"/>
        </w:rPr>
        <w:t xml:space="preserve"> </w:t>
      </w:r>
      <w:r w:rsidR="000A2C19">
        <w:rPr>
          <w:rFonts w:ascii="Times New Roman" w:hAnsi="Times New Roman" w:cs="Times New Roman"/>
          <w:i/>
          <w:color w:val="000000" w:themeColor="text1"/>
          <w:lang w:val="en-GB"/>
        </w:rPr>
        <w:t>shortfall</w:t>
      </w:r>
      <w:r w:rsidR="001756F9">
        <w:rPr>
          <w:rFonts w:ascii="Times New Roman" w:hAnsi="Times New Roman" w:cs="Times New Roman"/>
          <w:color w:val="000000" w:themeColor="text1"/>
          <w:lang w:val="en-GB"/>
        </w:rPr>
        <w:t xml:space="preserve"> perspective.</w:t>
      </w:r>
    </w:p>
    <w:p w14:paraId="14BDB394" w14:textId="77777777" w:rsidR="00CC11B6" w:rsidRDefault="00CC11B6" w:rsidP="00EF2603">
      <w:pPr>
        <w:spacing w:after="0" w:line="480" w:lineRule="auto"/>
        <w:jc w:val="both"/>
        <w:rPr>
          <w:rFonts w:ascii="Times New Roman" w:hAnsi="Times New Roman" w:cs="Times New Roman"/>
          <w:color w:val="000000" w:themeColor="text1"/>
          <w:lang w:val="en-GB"/>
        </w:rPr>
      </w:pPr>
    </w:p>
    <w:p w14:paraId="79C27969" w14:textId="0EF4ADEB" w:rsidR="00FF7EAF" w:rsidRDefault="000407BF" w:rsidP="00EF2603">
      <w:pPr>
        <w:spacing w:after="0" w:line="48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t>T</w:t>
      </w:r>
      <w:r w:rsidR="000736E7" w:rsidRPr="000736E7">
        <w:rPr>
          <w:rFonts w:ascii="Times New Roman" w:hAnsi="Times New Roman" w:cs="Times New Roman"/>
          <w:color w:val="000000" w:themeColor="text1"/>
          <w:lang w:val="en-GB"/>
        </w:rPr>
        <w:t>he use</w:t>
      </w:r>
      <w:r w:rsidR="000736E7">
        <w:rPr>
          <w:rFonts w:ascii="Times New Roman" w:hAnsi="Times New Roman" w:cs="Times New Roman"/>
          <w:color w:val="000000" w:themeColor="text1"/>
          <w:lang w:val="en-GB"/>
        </w:rPr>
        <w:t>fulness</w:t>
      </w:r>
      <w:r w:rsidR="000736E7" w:rsidRPr="000736E7">
        <w:rPr>
          <w:rFonts w:ascii="Times New Roman" w:hAnsi="Times New Roman" w:cs="Times New Roman"/>
          <w:color w:val="000000" w:themeColor="text1"/>
          <w:lang w:val="en-GB"/>
        </w:rPr>
        <w:t xml:space="preserve"> of mortality</w:t>
      </w:r>
      <w:r w:rsidR="000736E7">
        <w:rPr>
          <w:rFonts w:ascii="Times New Roman" w:hAnsi="Times New Roman" w:cs="Times New Roman"/>
          <w:color w:val="000000" w:themeColor="text1"/>
          <w:lang w:val="en-GB"/>
        </w:rPr>
        <w:t>–</w:t>
      </w:r>
      <w:r w:rsidR="000736E7" w:rsidRPr="000736E7">
        <w:rPr>
          <w:rFonts w:ascii="Times New Roman" w:hAnsi="Times New Roman" w:cs="Times New Roman"/>
          <w:color w:val="000000" w:themeColor="text1"/>
          <w:lang w:val="en-GB"/>
        </w:rPr>
        <w:t xml:space="preserve">fertility indicators is not </w:t>
      </w:r>
      <w:r w:rsidR="000736E7">
        <w:rPr>
          <w:rFonts w:ascii="Times New Roman" w:hAnsi="Times New Roman" w:cs="Times New Roman"/>
          <w:color w:val="000000" w:themeColor="text1"/>
          <w:lang w:val="en-GB"/>
        </w:rPr>
        <w:t>restricted to</w:t>
      </w:r>
      <w:r w:rsidR="000736E7" w:rsidRPr="000736E7">
        <w:rPr>
          <w:rFonts w:ascii="Times New Roman" w:hAnsi="Times New Roman" w:cs="Times New Roman"/>
          <w:color w:val="000000" w:themeColor="text1"/>
          <w:lang w:val="en-GB"/>
        </w:rPr>
        <w:t xml:space="preserve"> mortality analysis</w:t>
      </w:r>
      <w:r w:rsidR="00B66832">
        <w:rPr>
          <w:rFonts w:ascii="Times New Roman" w:hAnsi="Times New Roman" w:cs="Times New Roman"/>
          <w:color w:val="000000" w:themeColor="text1"/>
          <w:lang w:val="en-GB"/>
        </w:rPr>
        <w:t xml:space="preserve">. </w:t>
      </w:r>
      <w:r w:rsidR="000736E7" w:rsidRPr="000736E7">
        <w:rPr>
          <w:rFonts w:ascii="Times New Roman" w:hAnsi="Times New Roman" w:cs="Times New Roman"/>
          <w:color w:val="000000" w:themeColor="text1"/>
          <w:lang w:val="en-GB"/>
        </w:rPr>
        <w:t xml:space="preserve">A recent study by Baudisch &amp; Polizzi </w:t>
      </w:r>
      <w:r w:rsidR="004F7D54">
        <w:rPr>
          <w:rFonts w:ascii="Times New Roman" w:hAnsi="Times New Roman" w:cs="Times New Roman"/>
          <w:color w:val="000000" w:themeColor="text1"/>
          <w:lang w:val="en-GB"/>
        </w:rPr>
        <w:fldChar w:fldCharType="begin"/>
      </w:r>
      <w:r w:rsidR="004F7D54">
        <w:rPr>
          <w:rFonts w:ascii="Times New Roman" w:hAnsi="Times New Roman" w:cs="Times New Roman"/>
          <w:color w:val="000000" w:themeColor="text1"/>
          <w:lang w:val="en-GB"/>
        </w:rPr>
        <w:instrText xml:space="preserve"> ADDIN ZOTERO_ITEM CSL_CITATION {"citationID":"c8RkMckv","properties":{"formattedCitation":"(2024)","plainCitation":"(2024)","noteIndex":0},"citationItems":[{"id":2824,"uris":["http://zotero.org/users/5659841/items/BSVR563U"],"itemData":{"id":2824,"type":"article","DOI":"10.31235/osf.io/mr726","publisher":"SocArXiv","title":"An integrated formal demographic fertility framework","author":[{"family":"Baudisch","given":"Annette"},{"family":"Polizzi","given":"Antonino"}],"issued":{"date-parts":[["2024"]]}},"label":"page","suppress-author":true}],"schema":"https://github.com/citation-style-language/schema/raw/master/csl-citation.json"} </w:instrText>
      </w:r>
      <w:r w:rsidR="004F7D54">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(2024)</w:t>
      </w:r>
      <w:r w:rsidR="004F7D54">
        <w:rPr>
          <w:rFonts w:ascii="Times New Roman" w:hAnsi="Times New Roman" w:cs="Times New Roman"/>
          <w:color w:val="000000" w:themeColor="text1"/>
          <w:lang w:val="en-GB"/>
        </w:rPr>
        <w:fldChar w:fldCharType="end"/>
      </w:r>
      <w:r w:rsidR="000736E7" w:rsidRPr="000736E7">
        <w:rPr>
          <w:rFonts w:ascii="Times New Roman" w:hAnsi="Times New Roman" w:cs="Times New Roman"/>
          <w:color w:val="000000" w:themeColor="text1"/>
          <w:lang w:val="en-GB"/>
        </w:rPr>
        <w:t xml:space="preserve"> compared mortality</w:t>
      </w:r>
      <w:r w:rsidR="00B66832">
        <w:rPr>
          <w:rFonts w:ascii="Times New Roman" w:hAnsi="Times New Roman" w:cs="Times New Roman"/>
          <w:color w:val="000000" w:themeColor="text1"/>
          <w:lang w:val="en-GB"/>
        </w:rPr>
        <w:t>–</w:t>
      </w:r>
      <w:r w:rsidR="000736E7" w:rsidRPr="000736E7">
        <w:rPr>
          <w:rFonts w:ascii="Times New Roman" w:hAnsi="Times New Roman" w:cs="Times New Roman"/>
          <w:color w:val="000000" w:themeColor="text1"/>
          <w:lang w:val="en-GB"/>
        </w:rPr>
        <w:t>fertility indicators</w:t>
      </w:r>
      <w:r w:rsidR="00B56213">
        <w:rPr>
          <w:rFonts w:ascii="Times New Roman" w:hAnsi="Times New Roman" w:cs="Times New Roman"/>
          <w:color w:val="000000" w:themeColor="text1"/>
          <w:lang w:val="en-GB"/>
        </w:rPr>
        <w:t xml:space="preserve"> to</w:t>
      </w:r>
      <w:r w:rsidR="000736E7" w:rsidRPr="000736E7">
        <w:rPr>
          <w:rFonts w:ascii="Times New Roman" w:hAnsi="Times New Roman" w:cs="Times New Roman"/>
          <w:color w:val="000000" w:themeColor="text1"/>
          <w:lang w:val="en-GB"/>
        </w:rPr>
        <w:t xml:space="preserve"> classical fertility indicators that do not incorporate mortality information</w:t>
      </w:r>
      <w:r w:rsidR="00B56213">
        <w:rPr>
          <w:rFonts w:ascii="Times New Roman" w:hAnsi="Times New Roman" w:cs="Times New Roman"/>
          <w:color w:val="000000" w:themeColor="text1"/>
          <w:lang w:val="en-GB"/>
        </w:rPr>
        <w:t xml:space="preserve">. They found that </w:t>
      </w:r>
      <w:r w:rsidR="00C855A5">
        <w:rPr>
          <w:rFonts w:ascii="Times New Roman" w:hAnsi="Times New Roman" w:cs="Times New Roman"/>
          <w:color w:val="000000" w:themeColor="text1"/>
          <w:lang w:val="en-GB"/>
        </w:rPr>
        <w:t>classical fertility indicators</w:t>
      </w:r>
      <w:r w:rsidR="000736E7" w:rsidRPr="000736E7">
        <w:rPr>
          <w:rFonts w:ascii="Times New Roman" w:hAnsi="Times New Roman" w:cs="Times New Roman"/>
          <w:color w:val="000000" w:themeColor="text1"/>
          <w:lang w:val="en-GB"/>
        </w:rPr>
        <w:t xml:space="preserve"> provide biased estimates of fertility age patterns at the population level. Thus, the more widespread use of mortality</w:t>
      </w:r>
      <w:r w:rsidR="00570BEE">
        <w:rPr>
          <w:rFonts w:ascii="Times New Roman" w:hAnsi="Times New Roman" w:cs="Times New Roman"/>
          <w:color w:val="000000" w:themeColor="text1"/>
          <w:lang w:val="en-GB"/>
        </w:rPr>
        <w:t>–</w:t>
      </w:r>
      <w:r w:rsidR="000736E7" w:rsidRPr="000736E7">
        <w:rPr>
          <w:rFonts w:ascii="Times New Roman" w:hAnsi="Times New Roman" w:cs="Times New Roman"/>
          <w:color w:val="000000" w:themeColor="text1"/>
          <w:lang w:val="en-GB"/>
        </w:rPr>
        <w:t xml:space="preserve">fertility indicators from the population renewal framework offers the potential to improve the accuracy of demographic analysis across </w:t>
      </w:r>
      <w:r w:rsidR="00570BEE">
        <w:rPr>
          <w:rFonts w:ascii="Times New Roman" w:hAnsi="Times New Roman" w:cs="Times New Roman"/>
          <w:color w:val="000000" w:themeColor="text1"/>
          <w:lang w:val="en-GB"/>
        </w:rPr>
        <w:t xml:space="preserve">disciplinary </w:t>
      </w:r>
      <w:r w:rsidR="000736E7" w:rsidRPr="000736E7">
        <w:rPr>
          <w:rFonts w:ascii="Times New Roman" w:hAnsi="Times New Roman" w:cs="Times New Roman"/>
          <w:color w:val="000000" w:themeColor="text1"/>
          <w:lang w:val="en-GB"/>
        </w:rPr>
        <w:t>subfields.</w:t>
      </w:r>
    </w:p>
    <w:p w14:paraId="469A897C" w14:textId="77777777" w:rsidR="000736E7" w:rsidRDefault="000736E7" w:rsidP="00EF2603">
      <w:pPr>
        <w:spacing w:after="0" w:line="480" w:lineRule="auto"/>
        <w:jc w:val="both"/>
        <w:rPr>
          <w:rFonts w:ascii="Times New Roman" w:hAnsi="Times New Roman" w:cs="Times New Roman"/>
          <w:color w:val="000000" w:themeColor="text1"/>
          <w:lang w:val="en-GB"/>
        </w:rPr>
      </w:pPr>
    </w:p>
    <w:p w14:paraId="6F0B0191" w14:textId="4EC9EDEE" w:rsidR="00AD6596" w:rsidRDefault="00B61E99" w:rsidP="00EF2603">
      <w:pPr>
        <w:spacing w:after="0" w:line="48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t>In a similar vein</w:t>
      </w:r>
      <w:r w:rsidR="00903F3B">
        <w:rPr>
          <w:rFonts w:ascii="Times New Roman" w:hAnsi="Times New Roman" w:cs="Times New Roman"/>
          <w:color w:val="000000" w:themeColor="text1"/>
          <w:lang w:val="en-GB"/>
        </w:rPr>
        <w:t>, a</w:t>
      </w:r>
      <w:r w:rsidR="00E4425F">
        <w:rPr>
          <w:rFonts w:ascii="Times New Roman" w:hAnsi="Times New Roman" w:cs="Times New Roman"/>
          <w:color w:val="000000" w:themeColor="text1"/>
          <w:lang w:val="en-GB"/>
        </w:rPr>
        <w:t xml:space="preserve"> </w:t>
      </w:r>
      <w:r w:rsidR="00715CDF">
        <w:rPr>
          <w:rFonts w:ascii="Times New Roman" w:hAnsi="Times New Roman" w:cs="Times New Roman"/>
          <w:color w:val="000000" w:themeColor="text1"/>
          <w:lang w:val="en-GB"/>
        </w:rPr>
        <w:t xml:space="preserve">recent </w:t>
      </w:r>
      <w:r w:rsidR="00E4425F">
        <w:rPr>
          <w:rFonts w:ascii="Times New Roman" w:hAnsi="Times New Roman" w:cs="Times New Roman"/>
          <w:color w:val="000000" w:themeColor="text1"/>
          <w:lang w:val="en-GB"/>
        </w:rPr>
        <w:t>follow-up study to Chapter 4</w:t>
      </w:r>
      <w:r w:rsidR="00F17E79">
        <w:rPr>
          <w:rFonts w:ascii="Times New Roman" w:hAnsi="Times New Roman" w:cs="Times New Roman"/>
          <w:color w:val="000000" w:themeColor="text1"/>
          <w:lang w:val="en-GB"/>
        </w:rPr>
        <w:t xml:space="preserve"> </w:t>
      </w:r>
      <w:r w:rsidR="00DA31AC">
        <w:rPr>
          <w:rFonts w:ascii="Times New Roman" w:hAnsi="Times New Roman" w:cs="Times New Roman"/>
          <w:color w:val="000000" w:themeColor="text1"/>
          <w:lang w:val="en-GB"/>
        </w:rPr>
        <w:t xml:space="preserve">of this dissertation </w:t>
      </w:r>
      <w:r w:rsidR="00F17E79">
        <w:rPr>
          <w:rFonts w:ascii="Times New Roman" w:hAnsi="Times New Roman" w:cs="Times New Roman"/>
          <w:color w:val="000000" w:themeColor="text1"/>
          <w:lang w:val="en-GB"/>
        </w:rPr>
        <w:t xml:space="preserve">applied a </w:t>
      </w:r>
      <w:r w:rsidR="00F17E79" w:rsidRPr="00F17E79">
        <w:rPr>
          <w:rFonts w:ascii="Times New Roman" w:hAnsi="Times New Roman" w:cs="Times New Roman"/>
          <w:i/>
          <w:color w:val="000000" w:themeColor="text1"/>
          <w:lang w:val="en-GB"/>
        </w:rPr>
        <w:t>stagnation</w:t>
      </w:r>
      <w:r w:rsidR="00F17E79">
        <w:rPr>
          <w:rFonts w:ascii="Times New Roman" w:hAnsi="Times New Roman" w:cs="Times New Roman"/>
          <w:color w:val="000000" w:themeColor="text1"/>
          <w:lang w:val="en-GB"/>
        </w:rPr>
        <w:t xml:space="preserve"> perspective to </w:t>
      </w:r>
      <w:r w:rsidR="00C77656">
        <w:rPr>
          <w:rFonts w:ascii="Times New Roman" w:hAnsi="Times New Roman" w:cs="Times New Roman"/>
          <w:color w:val="000000" w:themeColor="text1"/>
          <w:lang w:val="en-GB"/>
        </w:rPr>
        <w:t xml:space="preserve">estimate the </w:t>
      </w:r>
      <w:r w:rsidR="00C77656" w:rsidRPr="00C77656">
        <w:rPr>
          <w:rFonts w:ascii="Times New Roman" w:hAnsi="Times New Roman" w:cs="Times New Roman"/>
          <w:i/>
          <w:color w:val="000000" w:themeColor="text1"/>
          <w:lang w:val="en-GB"/>
        </w:rPr>
        <w:t>consequences</w:t>
      </w:r>
      <w:r w:rsidR="00C77656">
        <w:rPr>
          <w:rFonts w:ascii="Times New Roman" w:hAnsi="Times New Roman" w:cs="Times New Roman"/>
          <w:color w:val="000000" w:themeColor="text1"/>
          <w:lang w:val="en-GB"/>
        </w:rPr>
        <w:t xml:space="preserve"> of the </w:t>
      </w:r>
      <w:r w:rsidR="00166B0A">
        <w:rPr>
          <w:rFonts w:ascii="Times New Roman" w:hAnsi="Times New Roman" w:cs="Times New Roman"/>
          <w:color w:val="000000" w:themeColor="text1"/>
          <w:lang w:val="en-GB"/>
        </w:rPr>
        <w:t xml:space="preserve">COVID-19 pandemic </w:t>
      </w:r>
      <w:r w:rsidR="009B5489">
        <w:rPr>
          <w:rFonts w:ascii="Times New Roman" w:hAnsi="Times New Roman" w:cs="Times New Roman"/>
          <w:color w:val="000000" w:themeColor="text1"/>
          <w:lang w:val="en-GB"/>
        </w:rPr>
        <w:t>for</w:t>
      </w:r>
      <w:r w:rsidR="00166B0A">
        <w:rPr>
          <w:rFonts w:ascii="Times New Roman" w:hAnsi="Times New Roman" w:cs="Times New Roman"/>
          <w:color w:val="000000" w:themeColor="text1"/>
          <w:lang w:val="en-GB"/>
        </w:rPr>
        <w:t xml:space="preserve"> population composition</w:t>
      </w:r>
      <w:r w:rsidR="006A2AED">
        <w:rPr>
          <w:rFonts w:ascii="Times New Roman" w:hAnsi="Times New Roman" w:cs="Times New Roman"/>
          <w:color w:val="000000" w:themeColor="text1"/>
          <w:lang w:val="en-GB"/>
        </w:rPr>
        <w:t>.</w:t>
      </w:r>
      <w:r w:rsidR="00826799">
        <w:rPr>
          <w:rFonts w:ascii="Times New Roman" w:hAnsi="Times New Roman" w:cs="Times New Roman"/>
          <w:color w:val="000000" w:themeColor="text1"/>
          <w:lang w:val="en-GB"/>
        </w:rPr>
        <w:t xml:space="preserve"> </w:t>
      </w:r>
      <w:r w:rsidR="006A2AED">
        <w:rPr>
          <w:rFonts w:ascii="Times New Roman" w:hAnsi="Times New Roman" w:cs="Times New Roman"/>
          <w:color w:val="000000" w:themeColor="text1"/>
          <w:lang w:val="en-GB"/>
        </w:rPr>
        <w:t>A</w:t>
      </w:r>
      <w:r w:rsidR="00826799">
        <w:rPr>
          <w:rFonts w:ascii="Times New Roman" w:hAnsi="Times New Roman" w:cs="Times New Roman"/>
          <w:color w:val="000000" w:themeColor="text1"/>
          <w:lang w:val="en-GB"/>
        </w:rPr>
        <w:t>ssuming that demographic conditions had continued to develop like</w:t>
      </w:r>
      <w:r w:rsidR="003401C1">
        <w:rPr>
          <w:rFonts w:ascii="Times New Roman" w:hAnsi="Times New Roman" w:cs="Times New Roman"/>
          <w:color w:val="000000" w:themeColor="text1"/>
          <w:lang w:val="en-GB"/>
        </w:rPr>
        <w:t xml:space="preserve"> </w:t>
      </w:r>
      <w:r w:rsidR="006A2AED">
        <w:rPr>
          <w:rFonts w:ascii="Times New Roman" w:hAnsi="Times New Roman" w:cs="Times New Roman"/>
          <w:color w:val="000000" w:themeColor="text1"/>
          <w:lang w:val="en-GB"/>
        </w:rPr>
        <w:t>they would have in</w:t>
      </w:r>
      <w:r w:rsidR="003401C1">
        <w:rPr>
          <w:rFonts w:ascii="Times New Roman" w:hAnsi="Times New Roman" w:cs="Times New Roman"/>
          <w:color w:val="000000" w:themeColor="text1"/>
          <w:lang w:val="en-GB"/>
        </w:rPr>
        <w:t xml:space="preserve"> the </w:t>
      </w:r>
      <w:r w:rsidR="006A2AED">
        <w:rPr>
          <w:rFonts w:ascii="Times New Roman" w:hAnsi="Times New Roman" w:cs="Times New Roman"/>
          <w:color w:val="000000" w:themeColor="text1"/>
          <w:lang w:val="en-GB"/>
        </w:rPr>
        <w:t xml:space="preserve">absence of the </w:t>
      </w:r>
      <w:r w:rsidR="003401C1">
        <w:rPr>
          <w:rFonts w:ascii="Times New Roman" w:hAnsi="Times New Roman" w:cs="Times New Roman"/>
          <w:color w:val="000000" w:themeColor="text1"/>
          <w:lang w:val="en-GB"/>
        </w:rPr>
        <w:t>COVID-19 pandemic</w:t>
      </w:r>
      <w:r w:rsidR="00506344">
        <w:rPr>
          <w:rFonts w:ascii="Times New Roman" w:hAnsi="Times New Roman" w:cs="Times New Roman"/>
          <w:color w:val="000000" w:themeColor="text1"/>
          <w:lang w:val="en-GB"/>
        </w:rPr>
        <w:t xml:space="preserve">, Tilstra et al. </w:t>
      </w:r>
      <w:r w:rsidR="00302237">
        <w:rPr>
          <w:rFonts w:ascii="Times New Roman" w:hAnsi="Times New Roman" w:cs="Times New Roman"/>
          <w:color w:val="000000" w:themeColor="text1"/>
          <w:lang w:val="en-GB"/>
        </w:rPr>
        <w:fldChar w:fldCharType="begin"/>
      </w:r>
      <w:r w:rsidR="00302237">
        <w:rPr>
          <w:rFonts w:ascii="Times New Roman" w:hAnsi="Times New Roman" w:cs="Times New Roman"/>
          <w:color w:val="000000" w:themeColor="text1"/>
          <w:lang w:val="en-GB"/>
        </w:rPr>
        <w:instrText xml:space="preserve"> ADDIN ZOTERO_ITEM CSL_CITATION {"citationID":"SbLq61D0","properties":{"formattedCitation":"(2024)","plainCitation":"(2024)","noteIndex":0},"citationItems":[{"id":2827,"uris":["http://zotero.org/users/5659841/items/2YZWMAZ6"],"itemData":{"id":2827,"type":"article-journal","container-title":"Nature Communications","DOI":"10.1038/s41467-024-46582-4","issue":"1","language":"en","page":"2409","title":"Projecting the long-term effects of the COVID-19 pandemic on U.S. population structure","volume":"15","author":[{"family":"Tilstra","given":"Andrea M."},{"family":"Polizzi","given":"Antonino"},{"family":"Wagner","given":"Sander"},{"family":"Akimova","given":"Evelina T."}],"issued":{"date-parts":[["2024"]]}},"label":"page","suppress-author":true}],"schema":"https://github.com/citation-style-language/schema/raw/master/csl-citation.json"} </w:instrText>
      </w:r>
      <w:r w:rsidR="00302237">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(2024)</w:t>
      </w:r>
      <w:r w:rsidR="00302237">
        <w:rPr>
          <w:rFonts w:ascii="Times New Roman" w:hAnsi="Times New Roman" w:cs="Times New Roman"/>
          <w:color w:val="000000" w:themeColor="text1"/>
          <w:lang w:val="en-GB"/>
        </w:rPr>
        <w:fldChar w:fldCharType="end"/>
      </w:r>
      <w:r w:rsidR="00506344">
        <w:rPr>
          <w:rFonts w:ascii="Times New Roman" w:hAnsi="Times New Roman" w:cs="Times New Roman"/>
          <w:color w:val="000000" w:themeColor="text1"/>
          <w:lang w:val="en-GB"/>
        </w:rPr>
        <w:t xml:space="preserve"> estimated the number of </w:t>
      </w:r>
      <w:r w:rsidR="00DC46A0">
        <w:rPr>
          <w:rFonts w:ascii="Times New Roman" w:hAnsi="Times New Roman" w:cs="Times New Roman"/>
          <w:color w:val="000000" w:themeColor="text1"/>
          <w:lang w:val="en-GB"/>
        </w:rPr>
        <w:t xml:space="preserve">people </w:t>
      </w:r>
      <w:r w:rsidR="007D57F5">
        <w:rPr>
          <w:rFonts w:ascii="Times New Roman" w:hAnsi="Times New Roman" w:cs="Times New Roman"/>
          <w:color w:val="000000" w:themeColor="text1"/>
          <w:lang w:val="en-GB"/>
        </w:rPr>
        <w:t>missing from</w:t>
      </w:r>
      <w:r w:rsidR="00DC46A0">
        <w:rPr>
          <w:rFonts w:ascii="Times New Roman" w:hAnsi="Times New Roman" w:cs="Times New Roman"/>
          <w:color w:val="000000" w:themeColor="text1"/>
          <w:lang w:val="en-GB"/>
        </w:rPr>
        <w:t xml:space="preserve"> the USA</w:t>
      </w:r>
      <w:r w:rsidR="007D57F5">
        <w:rPr>
          <w:rFonts w:ascii="Times New Roman" w:hAnsi="Times New Roman" w:cs="Times New Roman"/>
          <w:color w:val="000000" w:themeColor="text1"/>
          <w:lang w:val="en-GB"/>
        </w:rPr>
        <w:t xml:space="preserve"> population</w:t>
      </w:r>
      <w:r w:rsidR="00DC46A0">
        <w:rPr>
          <w:rFonts w:ascii="Times New Roman" w:hAnsi="Times New Roman" w:cs="Times New Roman"/>
          <w:color w:val="000000" w:themeColor="text1"/>
          <w:lang w:val="en-GB"/>
        </w:rPr>
        <w:t xml:space="preserve"> because of the pandemic’s </w:t>
      </w:r>
      <w:r w:rsidR="006D1F2C">
        <w:rPr>
          <w:rFonts w:ascii="Times New Roman" w:hAnsi="Times New Roman" w:cs="Times New Roman"/>
          <w:color w:val="000000" w:themeColor="text1"/>
          <w:lang w:val="en-GB"/>
        </w:rPr>
        <w:t>joint effects o</w:t>
      </w:r>
      <w:r w:rsidR="00DC46A0">
        <w:rPr>
          <w:rFonts w:ascii="Times New Roman" w:hAnsi="Times New Roman" w:cs="Times New Roman"/>
          <w:color w:val="000000" w:themeColor="text1"/>
          <w:lang w:val="en-GB"/>
        </w:rPr>
        <w:t>n</w:t>
      </w:r>
      <w:r w:rsidR="006D1F2C">
        <w:rPr>
          <w:rFonts w:ascii="Times New Roman" w:hAnsi="Times New Roman" w:cs="Times New Roman"/>
          <w:color w:val="000000" w:themeColor="text1"/>
          <w:lang w:val="en-GB"/>
        </w:rPr>
        <w:t xml:space="preserve"> </w:t>
      </w:r>
      <w:r w:rsidR="00ED7FA6">
        <w:rPr>
          <w:rFonts w:ascii="Times New Roman" w:hAnsi="Times New Roman" w:cs="Times New Roman"/>
          <w:color w:val="000000" w:themeColor="text1"/>
          <w:lang w:val="en-GB"/>
        </w:rPr>
        <w:t>mortality</w:t>
      </w:r>
      <w:r w:rsidR="00DC46A0">
        <w:rPr>
          <w:rFonts w:ascii="Times New Roman" w:hAnsi="Times New Roman" w:cs="Times New Roman"/>
          <w:color w:val="000000" w:themeColor="text1"/>
          <w:lang w:val="en-GB"/>
        </w:rPr>
        <w:t>,</w:t>
      </w:r>
      <w:r w:rsidR="00ED7FA6">
        <w:rPr>
          <w:rFonts w:ascii="Times New Roman" w:hAnsi="Times New Roman" w:cs="Times New Roman"/>
          <w:color w:val="000000" w:themeColor="text1"/>
          <w:lang w:val="en-GB"/>
        </w:rPr>
        <w:t xml:space="preserve"> fertility</w:t>
      </w:r>
      <w:r w:rsidR="00DC46A0">
        <w:rPr>
          <w:rFonts w:ascii="Times New Roman" w:hAnsi="Times New Roman" w:cs="Times New Roman"/>
          <w:color w:val="000000" w:themeColor="text1"/>
          <w:lang w:val="en-GB"/>
        </w:rPr>
        <w:t xml:space="preserve">, </w:t>
      </w:r>
      <w:r w:rsidR="00DC46A0" w:rsidRPr="00F91A9A">
        <w:rPr>
          <w:rFonts w:ascii="Times New Roman" w:hAnsi="Times New Roman" w:cs="Times New Roman"/>
          <w:i/>
          <w:color w:val="000000" w:themeColor="text1"/>
          <w:lang w:val="en-GB"/>
        </w:rPr>
        <w:t>and</w:t>
      </w:r>
      <w:r w:rsidR="00DC46A0">
        <w:rPr>
          <w:rFonts w:ascii="Times New Roman" w:hAnsi="Times New Roman" w:cs="Times New Roman"/>
          <w:color w:val="000000" w:themeColor="text1"/>
          <w:lang w:val="en-GB"/>
        </w:rPr>
        <w:t xml:space="preserve"> migration. </w:t>
      </w:r>
      <w:r w:rsidR="006C0D92">
        <w:rPr>
          <w:rFonts w:ascii="Times New Roman" w:hAnsi="Times New Roman" w:cs="Times New Roman"/>
          <w:color w:val="000000" w:themeColor="text1"/>
          <w:lang w:val="en-GB"/>
        </w:rPr>
        <w:t xml:space="preserve">Inclusion of </w:t>
      </w:r>
      <w:r w:rsidR="00172689">
        <w:rPr>
          <w:rFonts w:ascii="Times New Roman" w:hAnsi="Times New Roman" w:cs="Times New Roman"/>
          <w:color w:val="000000" w:themeColor="text1"/>
          <w:lang w:val="en-GB"/>
        </w:rPr>
        <w:t>migration in</w:t>
      </w:r>
      <w:r w:rsidR="00D11DEF">
        <w:rPr>
          <w:rFonts w:ascii="Times New Roman" w:hAnsi="Times New Roman" w:cs="Times New Roman"/>
          <w:color w:val="000000" w:themeColor="text1"/>
          <w:lang w:val="en-GB"/>
        </w:rPr>
        <w:t>to</w:t>
      </w:r>
      <w:r w:rsidR="00172689">
        <w:rPr>
          <w:rFonts w:ascii="Times New Roman" w:hAnsi="Times New Roman" w:cs="Times New Roman"/>
          <w:color w:val="000000" w:themeColor="text1"/>
          <w:lang w:val="en-GB"/>
        </w:rPr>
        <w:t xml:space="preserve"> the </w:t>
      </w:r>
      <w:r w:rsidR="00172689" w:rsidRPr="00E33B50">
        <w:rPr>
          <w:rFonts w:ascii="Times New Roman" w:hAnsi="Times New Roman" w:cs="Times New Roman"/>
          <w:color w:val="000000" w:themeColor="text1"/>
          <w:lang w:val="en-GB"/>
        </w:rPr>
        <w:t>mortality–fertility nexus</w:t>
      </w:r>
      <w:r w:rsidR="008C0E06" w:rsidRPr="00E33B50">
        <w:rPr>
          <w:rFonts w:ascii="Times New Roman" w:hAnsi="Times New Roman" w:cs="Times New Roman"/>
          <w:color w:val="000000" w:themeColor="text1"/>
          <w:lang w:val="en-GB"/>
        </w:rPr>
        <w:t xml:space="preserve"> proposed</w:t>
      </w:r>
      <w:r w:rsidR="008C0E06">
        <w:rPr>
          <w:rFonts w:ascii="Times New Roman" w:hAnsi="Times New Roman" w:cs="Times New Roman"/>
          <w:color w:val="000000" w:themeColor="text1"/>
          <w:lang w:val="en-GB"/>
        </w:rPr>
        <w:t xml:space="preserve"> in </w:t>
      </w:r>
      <w:r w:rsidR="00382941">
        <w:rPr>
          <w:rFonts w:ascii="Times New Roman" w:hAnsi="Times New Roman" w:cs="Times New Roman"/>
          <w:color w:val="000000" w:themeColor="text1"/>
          <w:lang w:val="en-GB"/>
        </w:rPr>
        <w:t xml:space="preserve">Chapter 4 represents an important advancement </w:t>
      </w:r>
      <w:r w:rsidR="00672843">
        <w:rPr>
          <w:rFonts w:ascii="Times New Roman" w:hAnsi="Times New Roman" w:cs="Times New Roman"/>
          <w:color w:val="000000" w:themeColor="text1"/>
          <w:lang w:val="en-GB"/>
        </w:rPr>
        <w:t>and a step towards a</w:t>
      </w:r>
      <w:r w:rsidR="00F91A9A">
        <w:rPr>
          <w:rFonts w:ascii="Times New Roman" w:hAnsi="Times New Roman" w:cs="Times New Roman"/>
          <w:color w:val="000000" w:themeColor="text1"/>
          <w:lang w:val="en-GB"/>
        </w:rPr>
        <w:t>n even</w:t>
      </w:r>
      <w:r w:rsidR="00672843">
        <w:rPr>
          <w:rFonts w:ascii="Times New Roman" w:hAnsi="Times New Roman" w:cs="Times New Roman"/>
          <w:color w:val="000000" w:themeColor="text1"/>
          <w:lang w:val="en-GB"/>
        </w:rPr>
        <w:t xml:space="preserve"> more </w:t>
      </w:r>
      <w:r w:rsidR="00187182">
        <w:rPr>
          <w:rFonts w:ascii="Times New Roman" w:hAnsi="Times New Roman" w:cs="Times New Roman"/>
          <w:color w:val="000000" w:themeColor="text1"/>
          <w:lang w:val="en-GB"/>
        </w:rPr>
        <w:t xml:space="preserve">holistic </w:t>
      </w:r>
      <w:r w:rsidR="00C40D6C">
        <w:rPr>
          <w:rFonts w:ascii="Times New Roman" w:hAnsi="Times New Roman" w:cs="Times New Roman"/>
          <w:color w:val="000000" w:themeColor="text1"/>
          <w:lang w:val="en-GB"/>
        </w:rPr>
        <w:t xml:space="preserve">demographic analysis. </w:t>
      </w:r>
      <w:r w:rsidR="00A96143">
        <w:rPr>
          <w:rFonts w:ascii="Times New Roman" w:hAnsi="Times New Roman" w:cs="Times New Roman"/>
          <w:color w:val="000000" w:themeColor="text1"/>
          <w:lang w:val="en-GB"/>
        </w:rPr>
        <w:t>For example</w:t>
      </w:r>
      <w:r w:rsidR="005F39C5">
        <w:rPr>
          <w:rFonts w:ascii="Times New Roman" w:hAnsi="Times New Roman" w:cs="Times New Roman"/>
          <w:color w:val="000000" w:themeColor="text1"/>
          <w:lang w:val="en-GB"/>
        </w:rPr>
        <w:t xml:space="preserve">, </w:t>
      </w:r>
      <w:r w:rsidR="006A67C0">
        <w:rPr>
          <w:rFonts w:ascii="Times New Roman" w:hAnsi="Times New Roman" w:cs="Times New Roman"/>
          <w:color w:val="000000" w:themeColor="text1"/>
          <w:lang w:val="en-GB"/>
        </w:rPr>
        <w:t>some previous work</w:t>
      </w:r>
      <w:r w:rsidR="0058716A">
        <w:rPr>
          <w:rFonts w:ascii="Times New Roman" w:hAnsi="Times New Roman" w:cs="Times New Roman"/>
          <w:color w:val="000000" w:themeColor="text1"/>
          <w:lang w:val="en-GB"/>
        </w:rPr>
        <w:t xml:space="preserve"> </w:t>
      </w:r>
      <w:r w:rsidR="006A67C0">
        <w:rPr>
          <w:rFonts w:ascii="Times New Roman" w:hAnsi="Times New Roman" w:cs="Times New Roman"/>
          <w:color w:val="000000" w:themeColor="text1"/>
          <w:lang w:val="en-GB"/>
        </w:rPr>
        <w:t xml:space="preserve">has </w:t>
      </w:r>
      <w:r w:rsidR="0058716A">
        <w:rPr>
          <w:rFonts w:ascii="Times New Roman" w:hAnsi="Times New Roman" w:cs="Times New Roman"/>
          <w:color w:val="000000" w:themeColor="text1"/>
          <w:lang w:val="en-GB"/>
        </w:rPr>
        <w:t xml:space="preserve">extended indicators from the population </w:t>
      </w:r>
      <w:r w:rsidR="000B6DE5">
        <w:rPr>
          <w:rFonts w:ascii="Times New Roman" w:hAnsi="Times New Roman" w:cs="Times New Roman"/>
          <w:color w:val="000000" w:themeColor="text1"/>
          <w:lang w:val="en-GB"/>
        </w:rPr>
        <w:t>renewal framework</w:t>
      </w:r>
      <w:r w:rsidR="009724D9">
        <w:rPr>
          <w:rFonts w:ascii="Times New Roman" w:hAnsi="Times New Roman" w:cs="Times New Roman"/>
          <w:color w:val="000000" w:themeColor="text1"/>
          <w:lang w:val="en-GB"/>
        </w:rPr>
        <w:t xml:space="preserve">, such as the </w:t>
      </w:r>
      <w:r w:rsidR="00E33B50">
        <w:rPr>
          <w:rFonts w:ascii="Times New Roman" w:hAnsi="Times New Roman" w:cs="Times New Roman"/>
          <w:color w:val="000000" w:themeColor="text1"/>
          <w:lang w:val="en-GB"/>
        </w:rPr>
        <w:t>net reproduction rate (NRR)</w:t>
      </w:r>
      <w:r w:rsidR="009724D9">
        <w:rPr>
          <w:rFonts w:ascii="Times New Roman" w:hAnsi="Times New Roman" w:cs="Times New Roman"/>
          <w:color w:val="000000" w:themeColor="text1"/>
          <w:lang w:val="en-GB"/>
        </w:rPr>
        <w:t>,</w:t>
      </w:r>
      <w:r w:rsidR="000B6DE5">
        <w:rPr>
          <w:rFonts w:ascii="Times New Roman" w:hAnsi="Times New Roman" w:cs="Times New Roman"/>
          <w:color w:val="000000" w:themeColor="text1"/>
          <w:lang w:val="en-GB"/>
        </w:rPr>
        <w:t xml:space="preserve"> to account for </w:t>
      </w:r>
      <w:r w:rsidR="009724D9">
        <w:rPr>
          <w:rFonts w:ascii="Times New Roman" w:hAnsi="Times New Roman" w:cs="Times New Roman"/>
          <w:color w:val="000000" w:themeColor="text1"/>
          <w:lang w:val="en-GB"/>
        </w:rPr>
        <w:t>the influence of migration</w:t>
      </w:r>
      <w:r w:rsidR="00EF4A56">
        <w:rPr>
          <w:rFonts w:ascii="Times New Roman" w:hAnsi="Times New Roman" w:cs="Times New Roman"/>
          <w:color w:val="000000" w:themeColor="text1"/>
          <w:lang w:val="en-GB"/>
        </w:rPr>
        <w:t xml:space="preserve"> </w:t>
      </w:r>
      <w:r w:rsidR="00EF4A56">
        <w:rPr>
          <w:rFonts w:ascii="Times New Roman" w:hAnsi="Times New Roman" w:cs="Times New Roman"/>
          <w:color w:val="000000" w:themeColor="text1"/>
          <w:lang w:val="en-GB"/>
        </w:rPr>
        <w:fldChar w:fldCharType="begin"/>
      </w:r>
      <w:r w:rsidR="00EF4A56">
        <w:rPr>
          <w:rFonts w:ascii="Times New Roman" w:hAnsi="Times New Roman" w:cs="Times New Roman"/>
          <w:color w:val="000000" w:themeColor="text1"/>
          <w:lang w:val="en-GB"/>
        </w:rPr>
        <w:instrText xml:space="preserve"> ADDIN ZOTERO_ITEM CSL_CITATION {"citationID":"uVduBuRq","properties":{"formattedCitation":"(Preston &amp; Wang, 2007)","plainCitation":"(Preston &amp; Wang, 2007)","noteIndex":0},"citationItems":[{"id":2826,"uris":["http://zotero.org/users/5659841/items/CGA23IHI"],"itemData":{"id":2826,"type":"article-journal","container-title":"Population and Development Review","issue":"4","language":"en","page":"657-666","title":"Intrinsic growth rates and net reproduction rates in the presence of migration","volume":"33","author":[{"family":"Preston","given":"Samuel H."},{"family":"Wang","given":"Haidong"}],"issued":{"date-parts":[["2007"]]}}}],"schema":"https://github.com/citation-style-language/schema/raw/master/csl-citation.json"} </w:instrText>
      </w:r>
      <w:r w:rsidR="00EF4A56">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 xml:space="preserve">(Preston &amp; Wang, </w:t>
      </w:r>
      <w:r w:rsidR="003F3AD8" w:rsidRPr="003F3AD8">
        <w:rPr>
          <w:rFonts w:ascii="Times New Roman" w:hAnsi="Times New Roman" w:cs="Times New Roman"/>
          <w:lang w:val="en-GB"/>
        </w:rPr>
        <w:lastRenderedPageBreak/>
        <w:t>2007)</w:t>
      </w:r>
      <w:r w:rsidR="00EF4A56">
        <w:rPr>
          <w:rFonts w:ascii="Times New Roman" w:hAnsi="Times New Roman" w:cs="Times New Roman"/>
          <w:color w:val="000000" w:themeColor="text1"/>
          <w:lang w:val="en-GB"/>
        </w:rPr>
        <w:fldChar w:fldCharType="end"/>
      </w:r>
      <w:r w:rsidR="009724D9">
        <w:rPr>
          <w:rFonts w:ascii="Times New Roman" w:hAnsi="Times New Roman" w:cs="Times New Roman"/>
          <w:color w:val="000000" w:themeColor="text1"/>
          <w:lang w:val="en-GB"/>
        </w:rPr>
        <w:t xml:space="preserve">. </w:t>
      </w:r>
      <w:r w:rsidR="00595BF0">
        <w:rPr>
          <w:rFonts w:ascii="Times New Roman" w:hAnsi="Times New Roman" w:cs="Times New Roman"/>
          <w:color w:val="000000" w:themeColor="text1"/>
          <w:lang w:val="en-GB"/>
        </w:rPr>
        <w:t>A</w:t>
      </w:r>
      <w:r w:rsidR="00506B23" w:rsidRPr="00506B23">
        <w:rPr>
          <w:rFonts w:ascii="Times New Roman" w:hAnsi="Times New Roman" w:cs="Times New Roman"/>
          <w:color w:val="000000" w:themeColor="text1"/>
          <w:lang w:val="en-GB"/>
        </w:rPr>
        <w:t xml:space="preserve">long with Chapter 4 of this dissertation, </w:t>
      </w:r>
      <w:r w:rsidR="00595BF0">
        <w:rPr>
          <w:rFonts w:ascii="Times New Roman" w:hAnsi="Times New Roman" w:cs="Times New Roman"/>
          <w:color w:val="000000" w:themeColor="text1"/>
          <w:lang w:val="en-GB"/>
        </w:rPr>
        <w:t xml:space="preserve">this work </w:t>
      </w:r>
      <w:r w:rsidR="00506B23" w:rsidRPr="00506B23">
        <w:rPr>
          <w:rFonts w:ascii="Times New Roman" w:hAnsi="Times New Roman" w:cs="Times New Roman"/>
          <w:color w:val="000000" w:themeColor="text1"/>
          <w:lang w:val="en-GB"/>
        </w:rPr>
        <w:t>emphasizes the importance of considering the interplay between different demographic processes when assessing how change in one process affect</w:t>
      </w:r>
      <w:r w:rsidR="00B75A11" w:rsidRPr="00506B23">
        <w:rPr>
          <w:rFonts w:ascii="Times New Roman" w:hAnsi="Times New Roman" w:cs="Times New Roman"/>
          <w:color w:val="000000" w:themeColor="text1"/>
          <w:lang w:val="en-GB"/>
        </w:rPr>
        <w:t>s</w:t>
      </w:r>
      <w:r w:rsidR="00506B23" w:rsidRPr="00506B23">
        <w:rPr>
          <w:rFonts w:ascii="Times New Roman" w:hAnsi="Times New Roman" w:cs="Times New Roman"/>
          <w:color w:val="000000" w:themeColor="text1"/>
          <w:lang w:val="en-GB"/>
        </w:rPr>
        <w:t xml:space="preserve"> population composition.</w:t>
      </w:r>
      <w:r w:rsidR="009C1195">
        <w:rPr>
          <w:rFonts w:ascii="Times New Roman" w:hAnsi="Times New Roman" w:cs="Times New Roman"/>
          <w:color w:val="000000" w:themeColor="text1"/>
          <w:lang w:val="en-GB"/>
        </w:rPr>
        <w:t xml:space="preserve"> </w:t>
      </w:r>
    </w:p>
    <w:p w14:paraId="798AF4DA" w14:textId="2C4DE01A" w:rsidR="00527C22" w:rsidRDefault="00527C22">
      <w:pPr>
        <w:rPr>
          <w:rFonts w:ascii="Times New Roman" w:hAnsi="Times New Roman" w:cs="Times New Roman"/>
          <w:b/>
          <w:color w:val="000000" w:themeColor="text1"/>
          <w:lang w:val="en-GB"/>
        </w:rPr>
      </w:pPr>
    </w:p>
    <w:p w14:paraId="77249B62" w14:textId="7B515085" w:rsidR="00364C68" w:rsidRPr="00004A05" w:rsidRDefault="00004A05" w:rsidP="00D0710D">
      <w:pPr>
        <w:spacing w:after="0" w:line="480" w:lineRule="auto"/>
        <w:jc w:val="both"/>
        <w:rPr>
          <w:rFonts w:ascii="Times New Roman" w:hAnsi="Times New Roman" w:cs="Times New Roman"/>
          <w:b/>
          <w:color w:val="000000" w:themeColor="text1"/>
          <w:lang w:val="en-GB"/>
        </w:rPr>
      </w:pPr>
      <w:r w:rsidRPr="00004A05">
        <w:rPr>
          <w:rFonts w:ascii="Times New Roman" w:hAnsi="Times New Roman" w:cs="Times New Roman"/>
          <w:b/>
          <w:color w:val="000000" w:themeColor="text1"/>
          <w:lang w:val="en-GB"/>
        </w:rPr>
        <w:t>5.3.</w:t>
      </w:r>
      <w:r w:rsidR="00DA6249">
        <w:rPr>
          <w:rFonts w:ascii="Times New Roman" w:hAnsi="Times New Roman" w:cs="Times New Roman"/>
          <w:b/>
          <w:color w:val="000000" w:themeColor="text1"/>
          <w:lang w:val="en-GB"/>
        </w:rPr>
        <w:t xml:space="preserve"> Evaluation of data and methods</w:t>
      </w:r>
    </w:p>
    <w:p w14:paraId="7CF0E1BA" w14:textId="017662F8" w:rsidR="00EA16C8" w:rsidRDefault="006C4400" w:rsidP="00D0710D">
      <w:pPr>
        <w:spacing w:after="0" w:line="480" w:lineRule="auto"/>
        <w:jc w:val="both"/>
        <w:rPr>
          <w:rFonts w:ascii="Times New Roman" w:hAnsi="Times New Roman" w:cs="Times New Roman"/>
          <w:color w:val="000000" w:themeColor="text1"/>
          <w:lang w:val="en-GB"/>
        </w:rPr>
      </w:pPr>
      <w:r w:rsidRPr="0045323A">
        <w:rPr>
          <w:rFonts w:ascii="Times New Roman" w:hAnsi="Times New Roman" w:cs="Times New Roman"/>
          <w:color w:val="000000" w:themeColor="text1"/>
          <w:lang w:val="en-GB"/>
        </w:rPr>
        <w:t>Th</w:t>
      </w:r>
      <w:r w:rsidR="006213F7">
        <w:rPr>
          <w:rFonts w:ascii="Times New Roman" w:hAnsi="Times New Roman" w:cs="Times New Roman"/>
          <w:color w:val="000000" w:themeColor="text1"/>
          <w:lang w:val="en-GB"/>
        </w:rPr>
        <w:t>is dissertation</w:t>
      </w:r>
      <w:r w:rsidR="008C593C">
        <w:rPr>
          <w:rFonts w:ascii="Times New Roman" w:hAnsi="Times New Roman" w:cs="Times New Roman"/>
          <w:color w:val="000000" w:themeColor="text1"/>
          <w:lang w:val="en-GB"/>
        </w:rPr>
        <w:t xml:space="preserve"> took a largely historical perspective—using </w:t>
      </w:r>
      <w:r w:rsidR="0077421D">
        <w:rPr>
          <w:rFonts w:ascii="Times New Roman" w:hAnsi="Times New Roman" w:cs="Times New Roman"/>
          <w:color w:val="000000" w:themeColor="text1"/>
          <w:lang w:val="en-GB"/>
        </w:rPr>
        <w:t>mortality data observed through 2022</w:t>
      </w:r>
      <w:r w:rsidR="000B3BF2">
        <w:rPr>
          <w:rFonts w:ascii="Times New Roman" w:hAnsi="Times New Roman" w:cs="Times New Roman"/>
          <w:color w:val="000000" w:themeColor="text1"/>
          <w:lang w:val="en-GB"/>
        </w:rPr>
        <w:t>—</w:t>
      </w:r>
      <w:r w:rsidR="0077421D">
        <w:rPr>
          <w:rFonts w:ascii="Times New Roman" w:hAnsi="Times New Roman" w:cs="Times New Roman"/>
          <w:color w:val="000000" w:themeColor="text1"/>
          <w:lang w:val="en-GB"/>
        </w:rPr>
        <w:t xml:space="preserve">to understand </w:t>
      </w:r>
      <w:r w:rsidR="00860D60">
        <w:rPr>
          <w:rFonts w:ascii="Times New Roman" w:hAnsi="Times New Roman" w:cs="Times New Roman"/>
          <w:color w:val="000000" w:themeColor="text1"/>
          <w:lang w:val="en-GB"/>
        </w:rPr>
        <w:t xml:space="preserve">drivers of mortality trends in the USA and the UK relative to other low-mortality countries. </w:t>
      </w:r>
      <w:r w:rsidR="00AA45A8">
        <w:rPr>
          <w:rFonts w:ascii="Times New Roman" w:hAnsi="Times New Roman" w:cs="Times New Roman"/>
          <w:color w:val="000000" w:themeColor="text1"/>
          <w:lang w:val="en-GB"/>
        </w:rPr>
        <w:t xml:space="preserve">This </w:t>
      </w:r>
      <w:r w:rsidR="00D1309E">
        <w:rPr>
          <w:rFonts w:ascii="Times New Roman" w:hAnsi="Times New Roman" w:cs="Times New Roman"/>
          <w:color w:val="000000" w:themeColor="text1"/>
          <w:lang w:val="en-GB"/>
        </w:rPr>
        <w:t>focus on past mortality trends is</w:t>
      </w:r>
      <w:r w:rsidR="00AF70DD">
        <w:rPr>
          <w:rFonts w:ascii="Times New Roman" w:hAnsi="Times New Roman" w:cs="Times New Roman"/>
          <w:color w:val="000000" w:themeColor="text1"/>
          <w:lang w:val="en-GB"/>
        </w:rPr>
        <w:t xml:space="preserve"> an </w:t>
      </w:r>
      <w:r w:rsidRPr="0045323A">
        <w:rPr>
          <w:rFonts w:ascii="Times New Roman" w:hAnsi="Times New Roman" w:cs="Times New Roman"/>
          <w:color w:val="000000" w:themeColor="text1"/>
          <w:lang w:val="en-GB"/>
        </w:rPr>
        <w:t xml:space="preserve">inherent characteristic of the discipline of demography. We are only able to </w:t>
      </w:r>
      <w:proofErr w:type="spellStart"/>
      <w:r w:rsidRPr="0045323A">
        <w:rPr>
          <w:rFonts w:ascii="Times New Roman" w:hAnsi="Times New Roman" w:cs="Times New Roman"/>
          <w:color w:val="000000" w:themeColor="text1"/>
          <w:lang w:val="en-GB"/>
        </w:rPr>
        <w:t>analyze</w:t>
      </w:r>
      <w:proofErr w:type="spellEnd"/>
      <w:r w:rsidRPr="0045323A">
        <w:rPr>
          <w:rFonts w:ascii="Times New Roman" w:hAnsi="Times New Roman" w:cs="Times New Roman"/>
          <w:color w:val="000000" w:themeColor="text1"/>
          <w:lang w:val="en-GB"/>
        </w:rPr>
        <w:t xml:space="preserve"> mortality trends after the underlying deaths have been registered by national authorities and the associated death rates have been distributed through openly accessible databases.</w:t>
      </w:r>
      <w:r w:rsidR="003802D4" w:rsidRPr="003802D4">
        <w:rPr>
          <w:lang w:val="en-GB"/>
        </w:rPr>
        <w:t xml:space="preserve"> </w:t>
      </w:r>
      <w:r w:rsidR="003802D4" w:rsidRPr="003802D4">
        <w:rPr>
          <w:rFonts w:ascii="Times New Roman" w:hAnsi="Times New Roman" w:cs="Times New Roman"/>
          <w:color w:val="000000" w:themeColor="text1"/>
          <w:lang w:val="en-GB"/>
        </w:rPr>
        <w:t xml:space="preserve">Several authors have criticized this delay in data reporting </w:t>
      </w:r>
      <w:r w:rsidR="00F97E98">
        <w:rPr>
          <w:rFonts w:ascii="Times New Roman" w:hAnsi="Times New Roman" w:cs="Times New Roman"/>
          <w:color w:val="000000" w:themeColor="text1"/>
          <w:lang w:val="en-GB"/>
        </w:rPr>
        <w:t xml:space="preserve">and dissemination </w:t>
      </w:r>
      <w:r w:rsidR="00FD13D7">
        <w:rPr>
          <w:rFonts w:ascii="Times New Roman" w:hAnsi="Times New Roman" w:cs="Times New Roman"/>
          <w:color w:val="000000" w:themeColor="text1"/>
          <w:lang w:val="en-GB"/>
        </w:rPr>
        <w:t>for</w:t>
      </w:r>
      <w:r w:rsidR="003802D4" w:rsidRPr="003802D4">
        <w:rPr>
          <w:rFonts w:ascii="Times New Roman" w:hAnsi="Times New Roman" w:cs="Times New Roman"/>
          <w:color w:val="000000" w:themeColor="text1"/>
          <w:lang w:val="en-GB"/>
        </w:rPr>
        <w:t xml:space="preserve"> hindering timely analysis of and response to short-term changes in population </w:t>
      </w:r>
      <w:r w:rsidR="003802D4" w:rsidRPr="007D6129">
        <w:rPr>
          <w:rFonts w:ascii="Times New Roman" w:hAnsi="Times New Roman" w:cs="Times New Roman"/>
          <w:color w:val="000000" w:themeColor="text1"/>
          <w:lang w:val="en-GB"/>
        </w:rPr>
        <w:t xml:space="preserve">health </w:t>
      </w:r>
      <w:r w:rsidR="0015377C">
        <w:rPr>
          <w:rFonts w:ascii="Times New Roman" w:hAnsi="Times New Roman" w:cs="Times New Roman"/>
          <w:color w:val="000000" w:themeColor="text1"/>
          <w:lang w:val="en-GB"/>
        </w:rPr>
        <w:fldChar w:fldCharType="begin"/>
      </w:r>
      <w:r w:rsidR="0015377C">
        <w:rPr>
          <w:rFonts w:ascii="Times New Roman" w:hAnsi="Times New Roman" w:cs="Times New Roman"/>
          <w:color w:val="000000" w:themeColor="text1"/>
          <w:lang w:val="en-GB"/>
        </w:rPr>
        <w:instrText xml:space="preserve"> ADDIN ZOTERO_ITEM CSL_CITATION {"citationID":"SVzcKdNJ","properties":{"formattedCitation":"(Ho &amp; Hendi, 2018)","plainCitation":"(Ho &amp; Hendi, 2018)","noteIndex":0},"citationItems":[{"id":2828,"uris":["http://zotero.org/users/5659841/items/PTALVADX"],"itemData":{"id":2828,"type":"article-journal","container-title":"BMJ","DOI":"10.1136/bmj.k2562","language":"en","page":"k2562","title":"Recent trends in life expectancy across high income countries: retrospective observational study","volume":"362","author":[{"family":"Ho","given":"Jessica Y"},{"family":"Hendi","given":"Arun S"}],"issued":{"date-parts":[["2018"]]}}}],"schema":"https://github.com/citation-style-language/schema/raw/master/csl-citation.json"} </w:instrText>
      </w:r>
      <w:r w:rsidR="0015377C">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(Ho &amp; Hendi, 2018)</w:t>
      </w:r>
      <w:r w:rsidR="0015377C">
        <w:rPr>
          <w:rFonts w:ascii="Times New Roman" w:hAnsi="Times New Roman" w:cs="Times New Roman"/>
          <w:color w:val="000000" w:themeColor="text1"/>
          <w:lang w:val="en-GB"/>
        </w:rPr>
        <w:fldChar w:fldCharType="end"/>
      </w:r>
      <w:r w:rsidR="003802D4" w:rsidRPr="007D6129">
        <w:rPr>
          <w:rFonts w:ascii="Times New Roman" w:hAnsi="Times New Roman" w:cs="Times New Roman"/>
          <w:color w:val="000000" w:themeColor="text1"/>
          <w:lang w:val="en-GB"/>
        </w:rPr>
        <w:t>.</w:t>
      </w:r>
      <w:r w:rsidR="003802D4">
        <w:rPr>
          <w:rFonts w:ascii="Times New Roman" w:hAnsi="Times New Roman" w:cs="Times New Roman"/>
          <w:color w:val="000000" w:themeColor="text1"/>
          <w:lang w:val="en-GB"/>
        </w:rPr>
        <w:t xml:space="preserve"> </w:t>
      </w:r>
    </w:p>
    <w:p w14:paraId="68896724" w14:textId="77777777" w:rsidR="005B1269" w:rsidRDefault="005B1269" w:rsidP="00D0710D">
      <w:pPr>
        <w:spacing w:after="0" w:line="480" w:lineRule="auto"/>
        <w:jc w:val="both"/>
        <w:rPr>
          <w:rFonts w:ascii="Times New Roman" w:hAnsi="Times New Roman" w:cs="Times New Roman"/>
          <w:color w:val="000000" w:themeColor="text1"/>
          <w:lang w:val="en-GB"/>
        </w:rPr>
      </w:pPr>
    </w:p>
    <w:p w14:paraId="0A64365B" w14:textId="056F8D79" w:rsidR="00EA16C8" w:rsidRDefault="006E3700" w:rsidP="00D0710D">
      <w:pPr>
        <w:spacing w:after="0" w:line="480" w:lineRule="auto"/>
        <w:jc w:val="both"/>
        <w:rPr>
          <w:rFonts w:ascii="Times New Roman" w:hAnsi="Times New Roman" w:cs="Times New Roman"/>
          <w:color w:val="000000" w:themeColor="text1"/>
          <w:lang w:val="en-GB"/>
        </w:rPr>
      </w:pPr>
      <w:r w:rsidRPr="006E3700">
        <w:rPr>
          <w:rFonts w:ascii="Times New Roman" w:hAnsi="Times New Roman" w:cs="Times New Roman"/>
          <w:color w:val="000000" w:themeColor="text1"/>
          <w:lang w:val="en-GB"/>
        </w:rPr>
        <w:t xml:space="preserve">For example, while Chapter 2 argued </w:t>
      </w:r>
      <w:r w:rsidR="0062273C">
        <w:rPr>
          <w:rFonts w:ascii="Times New Roman" w:hAnsi="Times New Roman" w:cs="Times New Roman"/>
          <w:color w:val="000000" w:themeColor="text1"/>
          <w:lang w:val="en-GB"/>
        </w:rPr>
        <w:t>to</w:t>
      </w:r>
      <w:r w:rsidRPr="006E3700">
        <w:rPr>
          <w:rFonts w:ascii="Times New Roman" w:hAnsi="Times New Roman" w:cs="Times New Roman"/>
          <w:color w:val="000000" w:themeColor="text1"/>
          <w:lang w:val="en-GB"/>
        </w:rPr>
        <w:t xml:space="preserve"> go beyond comparisons using median life expectancy</w:t>
      </w:r>
      <w:r w:rsidR="00B7444A">
        <w:rPr>
          <w:rFonts w:ascii="Times New Roman" w:hAnsi="Times New Roman" w:cs="Times New Roman"/>
          <w:color w:val="000000" w:themeColor="text1"/>
          <w:lang w:val="en-GB"/>
        </w:rPr>
        <w:t xml:space="preserve"> as the </w:t>
      </w:r>
      <w:r w:rsidR="00F552AC" w:rsidRPr="006E3700">
        <w:rPr>
          <w:rFonts w:ascii="Times New Roman" w:hAnsi="Times New Roman" w:cs="Times New Roman"/>
          <w:color w:val="000000" w:themeColor="text1"/>
          <w:lang w:val="en-GB"/>
        </w:rPr>
        <w:t xml:space="preserve">only </w:t>
      </w:r>
      <w:r w:rsidR="00B7444A">
        <w:rPr>
          <w:rFonts w:ascii="Times New Roman" w:hAnsi="Times New Roman" w:cs="Times New Roman"/>
          <w:color w:val="000000" w:themeColor="text1"/>
          <w:lang w:val="en-GB"/>
        </w:rPr>
        <w:t>benchmark</w:t>
      </w:r>
      <w:r w:rsidRPr="006E3700">
        <w:rPr>
          <w:rFonts w:ascii="Times New Roman" w:hAnsi="Times New Roman" w:cs="Times New Roman"/>
          <w:color w:val="000000" w:themeColor="text1"/>
          <w:lang w:val="en-GB"/>
        </w:rPr>
        <w:t xml:space="preserve">, </w:t>
      </w:r>
      <w:r w:rsidR="003C4329" w:rsidRPr="006E3700">
        <w:rPr>
          <w:rFonts w:ascii="Times New Roman" w:hAnsi="Times New Roman" w:cs="Times New Roman"/>
          <w:color w:val="000000" w:themeColor="text1"/>
          <w:lang w:val="en-GB"/>
        </w:rPr>
        <w:t>the lack of available international cause</w:t>
      </w:r>
      <w:r w:rsidR="003C4329">
        <w:rPr>
          <w:rFonts w:ascii="Times New Roman" w:hAnsi="Times New Roman" w:cs="Times New Roman"/>
          <w:color w:val="000000" w:themeColor="text1"/>
          <w:lang w:val="en-GB"/>
        </w:rPr>
        <w:t>-</w:t>
      </w:r>
      <w:r w:rsidR="003C4329" w:rsidRPr="006E3700">
        <w:rPr>
          <w:rFonts w:ascii="Times New Roman" w:hAnsi="Times New Roman" w:cs="Times New Roman"/>
          <w:color w:val="000000" w:themeColor="text1"/>
          <w:lang w:val="en-GB"/>
        </w:rPr>
        <w:t>of</w:t>
      </w:r>
      <w:r w:rsidR="003C4329">
        <w:rPr>
          <w:rFonts w:ascii="Times New Roman" w:hAnsi="Times New Roman" w:cs="Times New Roman"/>
          <w:color w:val="000000" w:themeColor="text1"/>
          <w:lang w:val="en-GB"/>
        </w:rPr>
        <w:t>-</w:t>
      </w:r>
      <w:r w:rsidR="003C4329" w:rsidRPr="006E3700">
        <w:rPr>
          <w:rFonts w:ascii="Times New Roman" w:hAnsi="Times New Roman" w:cs="Times New Roman"/>
          <w:color w:val="000000" w:themeColor="text1"/>
          <w:lang w:val="en-GB"/>
        </w:rPr>
        <w:t xml:space="preserve">death data </w:t>
      </w:r>
      <w:r w:rsidR="003C4329">
        <w:rPr>
          <w:rFonts w:ascii="Times New Roman" w:hAnsi="Times New Roman" w:cs="Times New Roman"/>
          <w:color w:val="000000" w:themeColor="text1"/>
          <w:lang w:val="en-GB"/>
        </w:rPr>
        <w:t>through</w:t>
      </w:r>
      <w:r w:rsidR="003C4329" w:rsidRPr="006E3700">
        <w:rPr>
          <w:rFonts w:ascii="Times New Roman" w:hAnsi="Times New Roman" w:cs="Times New Roman"/>
          <w:color w:val="000000" w:themeColor="text1"/>
          <w:lang w:val="en-GB"/>
        </w:rPr>
        <w:t xml:space="preserve"> 2022</w:t>
      </w:r>
      <w:r w:rsidR="003C4329">
        <w:rPr>
          <w:rFonts w:ascii="Times New Roman" w:hAnsi="Times New Roman" w:cs="Times New Roman"/>
          <w:color w:val="000000" w:themeColor="text1"/>
          <w:lang w:val="en-GB"/>
        </w:rPr>
        <w:t xml:space="preserve"> restricted </w:t>
      </w:r>
      <w:r w:rsidRPr="006E3700">
        <w:rPr>
          <w:rFonts w:ascii="Times New Roman" w:hAnsi="Times New Roman" w:cs="Times New Roman"/>
          <w:color w:val="000000" w:themeColor="text1"/>
          <w:lang w:val="en-GB"/>
        </w:rPr>
        <w:t xml:space="preserve">the </w:t>
      </w:r>
      <w:r w:rsidR="007C7DEF" w:rsidRPr="006E3700">
        <w:rPr>
          <w:rFonts w:ascii="Times New Roman" w:hAnsi="Times New Roman" w:cs="Times New Roman"/>
          <w:color w:val="000000" w:themeColor="text1"/>
          <w:lang w:val="en-GB"/>
        </w:rPr>
        <w:t>analysis</w:t>
      </w:r>
      <w:r w:rsidR="007C7DEF">
        <w:rPr>
          <w:rFonts w:ascii="Times New Roman" w:hAnsi="Times New Roman" w:cs="Times New Roman"/>
          <w:color w:val="000000" w:themeColor="text1"/>
          <w:lang w:val="en-GB"/>
        </w:rPr>
        <w:t xml:space="preserve"> in</w:t>
      </w:r>
      <w:r w:rsidRPr="006E3700">
        <w:rPr>
          <w:rFonts w:ascii="Times New Roman" w:hAnsi="Times New Roman" w:cs="Times New Roman"/>
          <w:color w:val="000000" w:themeColor="text1"/>
          <w:lang w:val="en-GB"/>
        </w:rPr>
        <w:t xml:space="preserve"> the </w:t>
      </w:r>
      <w:r>
        <w:rPr>
          <w:rFonts w:ascii="Times New Roman" w:hAnsi="Times New Roman" w:cs="Times New Roman"/>
          <w:color w:val="000000" w:themeColor="text1"/>
          <w:lang w:val="en-GB"/>
        </w:rPr>
        <w:t>A</w:t>
      </w:r>
      <w:r w:rsidRPr="006E3700">
        <w:rPr>
          <w:rFonts w:ascii="Times New Roman" w:hAnsi="Times New Roman" w:cs="Times New Roman"/>
          <w:color w:val="000000" w:themeColor="text1"/>
          <w:lang w:val="en-GB"/>
        </w:rPr>
        <w:t xml:space="preserve">ddendum to Chapter 3 </w:t>
      </w:r>
      <w:r w:rsidR="00A34E05">
        <w:rPr>
          <w:rFonts w:ascii="Times New Roman" w:hAnsi="Times New Roman" w:cs="Times New Roman"/>
          <w:color w:val="000000" w:themeColor="text1"/>
          <w:lang w:val="en-GB"/>
        </w:rPr>
        <w:t xml:space="preserve">to </w:t>
      </w:r>
      <w:r w:rsidR="00D31A79" w:rsidRPr="006E3700">
        <w:rPr>
          <w:rFonts w:ascii="Times New Roman" w:hAnsi="Times New Roman" w:cs="Times New Roman"/>
          <w:color w:val="000000" w:themeColor="text1"/>
          <w:lang w:val="en-GB"/>
        </w:rPr>
        <w:t xml:space="preserve">a comparison </w:t>
      </w:r>
      <w:r w:rsidR="00D31A79">
        <w:rPr>
          <w:rFonts w:ascii="Times New Roman" w:hAnsi="Times New Roman" w:cs="Times New Roman"/>
          <w:color w:val="000000" w:themeColor="text1"/>
          <w:lang w:val="en-GB"/>
        </w:rPr>
        <w:t xml:space="preserve">of the USA and the UK </w:t>
      </w:r>
      <w:r w:rsidR="00D31A79" w:rsidRPr="006E3700">
        <w:rPr>
          <w:rFonts w:ascii="Times New Roman" w:hAnsi="Times New Roman" w:cs="Times New Roman"/>
          <w:color w:val="000000" w:themeColor="text1"/>
          <w:lang w:val="en-GB"/>
        </w:rPr>
        <w:t>with Sweden</w:t>
      </w:r>
      <w:r w:rsidRPr="006E3700">
        <w:rPr>
          <w:rFonts w:ascii="Times New Roman" w:hAnsi="Times New Roman" w:cs="Times New Roman"/>
          <w:color w:val="000000" w:themeColor="text1"/>
          <w:lang w:val="en-GB"/>
        </w:rPr>
        <w:t>. Th</w:t>
      </w:r>
      <w:r w:rsidR="003E060B">
        <w:rPr>
          <w:rFonts w:ascii="Times New Roman" w:hAnsi="Times New Roman" w:cs="Times New Roman"/>
          <w:color w:val="000000" w:themeColor="text1"/>
          <w:lang w:val="en-GB"/>
        </w:rPr>
        <w:t>us,</w:t>
      </w:r>
      <w:r w:rsidRPr="006E3700">
        <w:rPr>
          <w:rFonts w:ascii="Times New Roman" w:hAnsi="Times New Roman" w:cs="Times New Roman"/>
          <w:color w:val="000000" w:themeColor="text1"/>
          <w:lang w:val="en-GB"/>
        </w:rPr>
        <w:t xml:space="preserve"> the results </w:t>
      </w:r>
      <w:r w:rsidR="003E060B">
        <w:rPr>
          <w:rFonts w:ascii="Times New Roman" w:hAnsi="Times New Roman" w:cs="Times New Roman"/>
          <w:color w:val="000000" w:themeColor="text1"/>
          <w:lang w:val="en-GB"/>
        </w:rPr>
        <w:t xml:space="preserve">of this </w:t>
      </w:r>
      <w:r w:rsidR="00D77B76" w:rsidRPr="00C118E4">
        <w:rPr>
          <w:rFonts w:ascii="Times New Roman" w:hAnsi="Times New Roman" w:cs="Times New Roman"/>
          <w:i/>
          <w:color w:val="000000" w:themeColor="text1"/>
          <w:lang w:val="en-GB"/>
        </w:rPr>
        <w:t>divergence</w:t>
      </w:r>
      <w:r w:rsidR="00D77B76">
        <w:rPr>
          <w:rFonts w:ascii="Times New Roman" w:hAnsi="Times New Roman" w:cs="Times New Roman"/>
          <w:color w:val="000000" w:themeColor="text1"/>
          <w:lang w:val="en-GB"/>
        </w:rPr>
        <w:t xml:space="preserve"> </w:t>
      </w:r>
      <w:r w:rsidR="003E060B">
        <w:rPr>
          <w:rFonts w:ascii="Times New Roman" w:hAnsi="Times New Roman" w:cs="Times New Roman"/>
          <w:color w:val="000000" w:themeColor="text1"/>
          <w:lang w:val="en-GB"/>
        </w:rPr>
        <w:t>analysis may have been</w:t>
      </w:r>
      <w:r w:rsidRPr="006E3700">
        <w:rPr>
          <w:rFonts w:ascii="Times New Roman" w:hAnsi="Times New Roman" w:cs="Times New Roman"/>
          <w:color w:val="000000" w:themeColor="text1"/>
          <w:lang w:val="en-GB"/>
        </w:rPr>
        <w:t xml:space="preserve"> driven by the specific pattern</w:t>
      </w:r>
      <w:r w:rsidR="00D77B76">
        <w:rPr>
          <w:rFonts w:ascii="Times New Roman" w:hAnsi="Times New Roman" w:cs="Times New Roman"/>
          <w:color w:val="000000" w:themeColor="text1"/>
          <w:lang w:val="en-GB"/>
        </w:rPr>
        <w:t>s</w:t>
      </w:r>
      <w:r w:rsidRPr="006E3700">
        <w:rPr>
          <w:rFonts w:ascii="Times New Roman" w:hAnsi="Times New Roman" w:cs="Times New Roman"/>
          <w:color w:val="000000" w:themeColor="text1"/>
          <w:lang w:val="en-GB"/>
        </w:rPr>
        <w:t xml:space="preserve"> of life expectancy </w:t>
      </w:r>
      <w:r w:rsidR="00C118E4">
        <w:rPr>
          <w:rFonts w:ascii="Times New Roman" w:hAnsi="Times New Roman" w:cs="Times New Roman"/>
          <w:color w:val="000000" w:themeColor="text1"/>
          <w:lang w:val="en-GB"/>
        </w:rPr>
        <w:t>change</w:t>
      </w:r>
      <w:r w:rsidRPr="006E3700">
        <w:rPr>
          <w:rFonts w:ascii="Times New Roman" w:hAnsi="Times New Roman" w:cs="Times New Roman"/>
          <w:color w:val="000000" w:themeColor="text1"/>
          <w:lang w:val="en-GB"/>
        </w:rPr>
        <w:t xml:space="preserve"> in Sweden. </w:t>
      </w:r>
      <w:r w:rsidR="00F278DE">
        <w:rPr>
          <w:rFonts w:ascii="Times New Roman" w:hAnsi="Times New Roman" w:cs="Times New Roman"/>
          <w:color w:val="000000" w:themeColor="text1"/>
          <w:lang w:val="en-GB"/>
        </w:rPr>
        <w:t>I</w:t>
      </w:r>
      <w:r w:rsidR="00C209C7" w:rsidRPr="00C209C7">
        <w:rPr>
          <w:rFonts w:ascii="Times New Roman" w:hAnsi="Times New Roman" w:cs="Times New Roman"/>
          <w:color w:val="000000" w:themeColor="text1"/>
          <w:lang w:val="en-GB"/>
        </w:rPr>
        <w:t xml:space="preserve">t remains to be seen whether the findings </w:t>
      </w:r>
      <w:r w:rsidR="00FA137D">
        <w:rPr>
          <w:rFonts w:ascii="Times New Roman" w:hAnsi="Times New Roman" w:cs="Times New Roman"/>
          <w:color w:val="000000" w:themeColor="text1"/>
          <w:lang w:val="en-GB"/>
        </w:rPr>
        <w:t xml:space="preserve">presented </w:t>
      </w:r>
      <w:r w:rsidR="00C209C7" w:rsidRPr="00C209C7">
        <w:rPr>
          <w:rFonts w:ascii="Times New Roman" w:hAnsi="Times New Roman" w:cs="Times New Roman"/>
          <w:color w:val="000000" w:themeColor="text1"/>
          <w:lang w:val="en-GB"/>
        </w:rPr>
        <w:t>in the Addendum to Chapter 3 will generalize beyond the specific comparison with Sweden as more recent data on causes of death become available.</w:t>
      </w:r>
    </w:p>
    <w:p w14:paraId="044B043E" w14:textId="77777777" w:rsidR="002354B2" w:rsidRDefault="002354B2" w:rsidP="00D0710D">
      <w:pPr>
        <w:spacing w:after="0" w:line="480" w:lineRule="auto"/>
        <w:jc w:val="both"/>
        <w:rPr>
          <w:rFonts w:ascii="Times New Roman" w:hAnsi="Times New Roman" w:cs="Times New Roman"/>
          <w:color w:val="000000" w:themeColor="text1"/>
          <w:lang w:val="en-GB"/>
        </w:rPr>
      </w:pPr>
    </w:p>
    <w:p w14:paraId="71CE4351" w14:textId="76F88942" w:rsidR="0084478B" w:rsidRDefault="00A9660E" w:rsidP="00D0710D">
      <w:pPr>
        <w:spacing w:after="0" w:line="48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t>However, e</w:t>
      </w:r>
      <w:r w:rsidR="00062055" w:rsidRPr="00062055">
        <w:rPr>
          <w:rFonts w:ascii="Times New Roman" w:hAnsi="Times New Roman" w:cs="Times New Roman"/>
          <w:color w:val="000000" w:themeColor="text1"/>
          <w:lang w:val="en-GB"/>
        </w:rPr>
        <w:t xml:space="preserve">ven if more timely cause-of-death data were available, international analyses </w:t>
      </w:r>
      <w:r w:rsidR="00310883">
        <w:rPr>
          <w:rFonts w:ascii="Times New Roman" w:hAnsi="Times New Roman" w:cs="Times New Roman"/>
          <w:color w:val="000000" w:themeColor="text1"/>
          <w:lang w:val="en-GB"/>
        </w:rPr>
        <w:t>of</w:t>
      </w:r>
      <w:r w:rsidR="00062055" w:rsidRPr="00062055">
        <w:rPr>
          <w:rFonts w:ascii="Times New Roman" w:hAnsi="Times New Roman" w:cs="Times New Roman"/>
          <w:color w:val="000000" w:themeColor="text1"/>
          <w:lang w:val="en-GB"/>
        </w:rPr>
        <w:t xml:space="preserve"> these data </w:t>
      </w:r>
      <w:r w:rsidR="00201709">
        <w:rPr>
          <w:rFonts w:ascii="Times New Roman" w:hAnsi="Times New Roman" w:cs="Times New Roman"/>
          <w:color w:val="000000" w:themeColor="text1"/>
          <w:lang w:val="en-GB"/>
        </w:rPr>
        <w:t>would be</w:t>
      </w:r>
      <w:r w:rsidR="00062055" w:rsidRPr="00062055">
        <w:rPr>
          <w:rFonts w:ascii="Times New Roman" w:hAnsi="Times New Roman" w:cs="Times New Roman"/>
          <w:color w:val="000000" w:themeColor="text1"/>
          <w:lang w:val="en-GB"/>
        </w:rPr>
        <w:t xml:space="preserve"> affected by cross-country differences in reporting, that is, the propensity to assign a particular cause of death to a particular decedent. In addition, the </w:t>
      </w:r>
      <w:r w:rsidR="00062055" w:rsidRPr="00062055">
        <w:rPr>
          <w:rFonts w:ascii="Times New Roman" w:hAnsi="Times New Roman" w:cs="Times New Roman"/>
          <w:color w:val="000000" w:themeColor="text1"/>
          <w:lang w:val="en-GB"/>
        </w:rPr>
        <w:lastRenderedPageBreak/>
        <w:t>World Health Organization Mortality Database</w:t>
      </w:r>
      <w:r w:rsidR="00062055">
        <w:rPr>
          <w:rFonts w:ascii="Times New Roman" w:hAnsi="Times New Roman" w:cs="Times New Roman"/>
          <w:color w:val="000000" w:themeColor="text1"/>
          <w:lang w:val="en-GB"/>
        </w:rPr>
        <w:t>—</w:t>
      </w:r>
      <w:r w:rsidR="00062055" w:rsidRPr="00062055">
        <w:rPr>
          <w:rFonts w:ascii="Times New Roman" w:hAnsi="Times New Roman" w:cs="Times New Roman"/>
          <w:color w:val="000000" w:themeColor="text1"/>
          <w:lang w:val="en-GB"/>
        </w:rPr>
        <w:t>probably the most widely used database for comparative cause-of-death analysis</w:t>
      </w:r>
      <w:r w:rsidR="00062055">
        <w:rPr>
          <w:rFonts w:ascii="Times New Roman" w:hAnsi="Times New Roman" w:cs="Times New Roman"/>
          <w:color w:val="000000" w:themeColor="text1"/>
          <w:lang w:val="en-GB"/>
        </w:rPr>
        <w:t>—</w:t>
      </w:r>
      <w:r w:rsidR="00062055" w:rsidRPr="00062055">
        <w:rPr>
          <w:rFonts w:ascii="Times New Roman" w:hAnsi="Times New Roman" w:cs="Times New Roman"/>
          <w:color w:val="000000" w:themeColor="text1"/>
          <w:lang w:val="en-GB"/>
        </w:rPr>
        <w:t>provides data only by underlying cause. Th</w:t>
      </w:r>
      <w:r w:rsidR="002C1A71">
        <w:rPr>
          <w:rFonts w:ascii="Times New Roman" w:hAnsi="Times New Roman" w:cs="Times New Roman"/>
          <w:color w:val="000000" w:themeColor="text1"/>
          <w:lang w:val="en-GB"/>
        </w:rPr>
        <w:t>us,</w:t>
      </w:r>
      <w:r w:rsidR="00062055" w:rsidRPr="00062055">
        <w:rPr>
          <w:rFonts w:ascii="Times New Roman" w:hAnsi="Times New Roman" w:cs="Times New Roman"/>
          <w:color w:val="000000" w:themeColor="text1"/>
          <w:lang w:val="en-GB"/>
        </w:rPr>
        <w:t xml:space="preserve"> comparative analysis is further confounded by differences in the propensity to assign a particular cause of death as underlying vs</w:t>
      </w:r>
      <w:r w:rsidR="00B44230">
        <w:rPr>
          <w:rFonts w:ascii="Times New Roman" w:hAnsi="Times New Roman" w:cs="Times New Roman"/>
          <w:color w:val="000000" w:themeColor="text1"/>
          <w:lang w:val="en-GB"/>
        </w:rPr>
        <w:t>.</w:t>
      </w:r>
      <w:r w:rsidR="00062055" w:rsidRPr="00062055">
        <w:rPr>
          <w:rFonts w:ascii="Times New Roman" w:hAnsi="Times New Roman" w:cs="Times New Roman"/>
          <w:color w:val="000000" w:themeColor="text1"/>
          <w:lang w:val="en-GB"/>
        </w:rPr>
        <w:t xml:space="preserve"> contributory.</w:t>
      </w:r>
    </w:p>
    <w:p w14:paraId="7EF933B1" w14:textId="77777777" w:rsidR="00E03B7D" w:rsidRDefault="00E03B7D" w:rsidP="00D0710D">
      <w:pPr>
        <w:spacing w:after="0" w:line="480" w:lineRule="auto"/>
        <w:jc w:val="both"/>
        <w:rPr>
          <w:rFonts w:ascii="Times New Roman" w:hAnsi="Times New Roman" w:cs="Times New Roman"/>
          <w:color w:val="000000" w:themeColor="text1"/>
          <w:lang w:val="en-GB"/>
        </w:rPr>
      </w:pPr>
    </w:p>
    <w:p w14:paraId="175FDE3C" w14:textId="5A69C337" w:rsidR="007036B0" w:rsidRDefault="002A6AF9" w:rsidP="00D0710D">
      <w:pPr>
        <w:spacing w:after="0" w:line="480" w:lineRule="auto"/>
        <w:jc w:val="both"/>
        <w:rPr>
          <w:rFonts w:ascii="Times New Roman" w:hAnsi="Times New Roman" w:cs="Times New Roman"/>
          <w:color w:val="000000" w:themeColor="text1"/>
          <w:lang w:val="en-GB"/>
        </w:rPr>
      </w:pPr>
      <w:r w:rsidRPr="002A6AF9">
        <w:rPr>
          <w:rFonts w:ascii="Times New Roman" w:hAnsi="Times New Roman" w:cs="Times New Roman"/>
          <w:color w:val="000000" w:themeColor="text1"/>
          <w:lang w:val="en-GB"/>
        </w:rPr>
        <w:t>For example</w:t>
      </w:r>
      <w:r w:rsidR="00EE084D">
        <w:rPr>
          <w:rFonts w:ascii="Times New Roman" w:hAnsi="Times New Roman" w:cs="Times New Roman"/>
          <w:color w:val="000000" w:themeColor="text1"/>
          <w:lang w:val="en-GB"/>
        </w:rPr>
        <w:t>,</w:t>
      </w:r>
      <w:r w:rsidRPr="002A6AF9">
        <w:rPr>
          <w:rFonts w:ascii="Times New Roman" w:hAnsi="Times New Roman" w:cs="Times New Roman"/>
          <w:color w:val="000000" w:themeColor="text1"/>
          <w:lang w:val="en-GB"/>
        </w:rPr>
        <w:t xml:space="preserve"> the increase in dementia mortality seen </w:t>
      </w:r>
      <w:r w:rsidR="001A6099">
        <w:rPr>
          <w:rFonts w:ascii="Times New Roman" w:hAnsi="Times New Roman" w:cs="Times New Roman"/>
          <w:color w:val="000000" w:themeColor="text1"/>
          <w:lang w:val="en-GB"/>
        </w:rPr>
        <w:t>for</w:t>
      </w:r>
      <w:r w:rsidRPr="002A6AF9">
        <w:rPr>
          <w:rFonts w:ascii="Times New Roman" w:hAnsi="Times New Roman" w:cs="Times New Roman"/>
          <w:color w:val="000000" w:themeColor="text1"/>
          <w:lang w:val="en-GB"/>
        </w:rPr>
        <w:t xml:space="preserve"> England and Wales and the 20 comparison countries </w:t>
      </w:r>
      <w:r w:rsidR="001A6099">
        <w:rPr>
          <w:rFonts w:ascii="Times New Roman" w:hAnsi="Times New Roman" w:cs="Times New Roman"/>
          <w:color w:val="000000" w:themeColor="text1"/>
          <w:lang w:val="en-GB"/>
        </w:rPr>
        <w:t xml:space="preserve">in Chapter 2 </w:t>
      </w:r>
      <w:r w:rsidRPr="002A6AF9">
        <w:rPr>
          <w:rFonts w:ascii="Times New Roman" w:hAnsi="Times New Roman" w:cs="Times New Roman"/>
          <w:color w:val="000000" w:themeColor="text1"/>
          <w:lang w:val="en-GB"/>
        </w:rPr>
        <w:t>was most likely due to changes in dementia reporting (dementia being more common on the death certificate) and coding practices (dementia being more common as the underlying cause of death).</w:t>
      </w:r>
      <w:r>
        <w:rPr>
          <w:rFonts w:ascii="Times New Roman" w:hAnsi="Times New Roman" w:cs="Times New Roman"/>
          <w:color w:val="000000" w:themeColor="text1"/>
          <w:lang w:val="en-GB"/>
        </w:rPr>
        <w:t xml:space="preserve"> </w:t>
      </w:r>
      <w:r w:rsidR="00F7698F">
        <w:rPr>
          <w:rFonts w:ascii="Times New Roman" w:hAnsi="Times New Roman" w:cs="Times New Roman"/>
          <w:color w:val="000000" w:themeColor="text1"/>
          <w:lang w:val="en-GB"/>
        </w:rPr>
        <w:t xml:space="preserve">Since the additional dementia deaths </w:t>
      </w:r>
      <w:r w:rsidR="00974D7A">
        <w:rPr>
          <w:rFonts w:ascii="Times New Roman" w:hAnsi="Times New Roman" w:cs="Times New Roman"/>
          <w:color w:val="000000" w:themeColor="text1"/>
          <w:lang w:val="en-GB"/>
        </w:rPr>
        <w:t xml:space="preserve">would have otherwise been </w:t>
      </w:r>
      <w:r w:rsidR="00B13C19">
        <w:rPr>
          <w:rFonts w:ascii="Times New Roman" w:hAnsi="Times New Roman" w:cs="Times New Roman"/>
          <w:color w:val="000000" w:themeColor="text1"/>
          <w:lang w:val="en-GB"/>
        </w:rPr>
        <w:t>assigned to different cause</w:t>
      </w:r>
      <w:r w:rsidR="00304A5C">
        <w:rPr>
          <w:rFonts w:ascii="Times New Roman" w:hAnsi="Times New Roman" w:cs="Times New Roman"/>
          <w:color w:val="000000" w:themeColor="text1"/>
          <w:lang w:val="en-GB"/>
        </w:rPr>
        <w:t>s of death</w:t>
      </w:r>
      <w:r w:rsidR="00B13C19">
        <w:rPr>
          <w:rFonts w:ascii="Times New Roman" w:hAnsi="Times New Roman" w:cs="Times New Roman"/>
          <w:color w:val="000000" w:themeColor="text1"/>
          <w:lang w:val="en-GB"/>
        </w:rPr>
        <w:t xml:space="preserve">, such as cardiometabolic mortality, </w:t>
      </w:r>
      <w:r w:rsidR="00FD215C">
        <w:rPr>
          <w:rFonts w:ascii="Times New Roman" w:hAnsi="Times New Roman" w:cs="Times New Roman"/>
          <w:color w:val="000000" w:themeColor="text1"/>
          <w:lang w:val="en-GB"/>
        </w:rPr>
        <w:t xml:space="preserve">trends over time in these other causes may </w:t>
      </w:r>
      <w:r w:rsidR="002D571A">
        <w:rPr>
          <w:rFonts w:ascii="Times New Roman" w:hAnsi="Times New Roman" w:cs="Times New Roman"/>
          <w:color w:val="000000" w:themeColor="text1"/>
          <w:lang w:val="en-GB"/>
        </w:rPr>
        <w:t xml:space="preserve">have </w:t>
      </w:r>
      <w:r w:rsidR="00FD215C">
        <w:rPr>
          <w:rFonts w:ascii="Times New Roman" w:hAnsi="Times New Roman" w:cs="Times New Roman"/>
          <w:color w:val="000000" w:themeColor="text1"/>
          <w:lang w:val="en-GB"/>
        </w:rPr>
        <w:t>appear</w:t>
      </w:r>
      <w:r w:rsidR="002D571A">
        <w:rPr>
          <w:rFonts w:ascii="Times New Roman" w:hAnsi="Times New Roman" w:cs="Times New Roman"/>
          <w:color w:val="000000" w:themeColor="text1"/>
          <w:lang w:val="en-GB"/>
        </w:rPr>
        <w:t>ed</w:t>
      </w:r>
      <w:r w:rsidR="00FD215C">
        <w:rPr>
          <w:rFonts w:ascii="Times New Roman" w:hAnsi="Times New Roman" w:cs="Times New Roman"/>
          <w:color w:val="000000" w:themeColor="text1"/>
          <w:lang w:val="en-GB"/>
        </w:rPr>
        <w:t xml:space="preserve"> more </w:t>
      </w:r>
      <w:proofErr w:type="spellStart"/>
      <w:r w:rsidR="00FD215C">
        <w:rPr>
          <w:rFonts w:ascii="Times New Roman" w:hAnsi="Times New Roman" w:cs="Times New Roman"/>
          <w:color w:val="000000" w:themeColor="text1"/>
          <w:lang w:val="en-GB"/>
        </w:rPr>
        <w:t>favorabl</w:t>
      </w:r>
      <w:r w:rsidR="0035768E">
        <w:rPr>
          <w:rFonts w:ascii="Times New Roman" w:hAnsi="Times New Roman" w:cs="Times New Roman"/>
          <w:color w:val="000000" w:themeColor="text1"/>
          <w:lang w:val="en-GB"/>
        </w:rPr>
        <w:t>y</w:t>
      </w:r>
      <w:proofErr w:type="spellEnd"/>
      <w:r w:rsidR="00CC39B5">
        <w:rPr>
          <w:rFonts w:ascii="Times New Roman" w:hAnsi="Times New Roman" w:cs="Times New Roman"/>
          <w:color w:val="000000" w:themeColor="text1"/>
          <w:lang w:val="en-GB"/>
        </w:rPr>
        <w:t xml:space="preserve"> than the</w:t>
      </w:r>
      <w:r w:rsidR="001F1E60">
        <w:rPr>
          <w:rFonts w:ascii="Times New Roman" w:hAnsi="Times New Roman" w:cs="Times New Roman"/>
          <w:color w:val="000000" w:themeColor="text1"/>
          <w:lang w:val="en-GB"/>
        </w:rPr>
        <w:t>y actually were</w:t>
      </w:r>
      <w:r w:rsidR="00CC39B5">
        <w:rPr>
          <w:rFonts w:ascii="Times New Roman" w:hAnsi="Times New Roman" w:cs="Times New Roman"/>
          <w:color w:val="000000" w:themeColor="text1"/>
          <w:lang w:val="en-GB"/>
        </w:rPr>
        <w:t xml:space="preserve">. </w:t>
      </w:r>
      <w:r w:rsidR="008F35CF">
        <w:rPr>
          <w:rFonts w:ascii="Times New Roman" w:hAnsi="Times New Roman" w:cs="Times New Roman"/>
          <w:color w:val="000000" w:themeColor="text1"/>
          <w:lang w:val="en-GB"/>
        </w:rPr>
        <w:t>Changes</w:t>
      </w:r>
      <w:r w:rsidR="00C837A0">
        <w:rPr>
          <w:rFonts w:ascii="Times New Roman" w:hAnsi="Times New Roman" w:cs="Times New Roman"/>
          <w:color w:val="000000" w:themeColor="text1"/>
          <w:lang w:val="en-GB"/>
        </w:rPr>
        <w:t xml:space="preserve"> in cause-of</w:t>
      </w:r>
      <w:r w:rsidR="006475C9">
        <w:rPr>
          <w:rFonts w:ascii="Times New Roman" w:hAnsi="Times New Roman" w:cs="Times New Roman"/>
          <w:color w:val="000000" w:themeColor="text1"/>
          <w:lang w:val="en-GB"/>
        </w:rPr>
        <w:t>-</w:t>
      </w:r>
      <w:r w:rsidR="00C837A0">
        <w:rPr>
          <w:rFonts w:ascii="Times New Roman" w:hAnsi="Times New Roman" w:cs="Times New Roman"/>
          <w:color w:val="000000" w:themeColor="text1"/>
          <w:lang w:val="en-GB"/>
        </w:rPr>
        <w:t>death</w:t>
      </w:r>
      <w:r w:rsidR="008F35CF">
        <w:rPr>
          <w:rFonts w:ascii="Times New Roman" w:hAnsi="Times New Roman" w:cs="Times New Roman"/>
          <w:color w:val="000000" w:themeColor="text1"/>
          <w:lang w:val="en-GB"/>
        </w:rPr>
        <w:t xml:space="preserve"> reporting</w:t>
      </w:r>
      <w:r w:rsidR="00C837A0">
        <w:rPr>
          <w:rFonts w:ascii="Times New Roman" w:hAnsi="Times New Roman" w:cs="Times New Roman"/>
          <w:color w:val="000000" w:themeColor="text1"/>
          <w:lang w:val="en-GB"/>
        </w:rPr>
        <w:t xml:space="preserve"> </w:t>
      </w:r>
      <w:r w:rsidR="00750F80">
        <w:rPr>
          <w:rFonts w:ascii="Times New Roman" w:hAnsi="Times New Roman" w:cs="Times New Roman"/>
          <w:color w:val="000000" w:themeColor="text1"/>
          <w:lang w:val="en-GB"/>
        </w:rPr>
        <w:t xml:space="preserve">may </w:t>
      </w:r>
      <w:r w:rsidR="00D84A52">
        <w:rPr>
          <w:rFonts w:ascii="Times New Roman" w:hAnsi="Times New Roman" w:cs="Times New Roman"/>
          <w:color w:val="000000" w:themeColor="text1"/>
          <w:lang w:val="en-GB"/>
        </w:rPr>
        <w:t>distort</w:t>
      </w:r>
      <w:r w:rsidR="00750F80">
        <w:rPr>
          <w:rFonts w:ascii="Times New Roman" w:hAnsi="Times New Roman" w:cs="Times New Roman"/>
          <w:color w:val="000000" w:themeColor="text1"/>
          <w:lang w:val="en-GB"/>
        </w:rPr>
        <w:t xml:space="preserve"> </w:t>
      </w:r>
      <w:r w:rsidR="0062300A">
        <w:rPr>
          <w:rFonts w:ascii="Times New Roman" w:hAnsi="Times New Roman" w:cs="Times New Roman"/>
          <w:color w:val="000000" w:themeColor="text1"/>
          <w:lang w:val="en-GB"/>
        </w:rPr>
        <w:t xml:space="preserve">the results of </w:t>
      </w:r>
      <w:r w:rsidR="0062300A" w:rsidRPr="000677E5">
        <w:rPr>
          <w:rFonts w:ascii="Times New Roman" w:hAnsi="Times New Roman" w:cs="Times New Roman"/>
          <w:i/>
          <w:color w:val="000000" w:themeColor="text1"/>
          <w:lang w:val="en-GB"/>
        </w:rPr>
        <w:t>divergence</w:t>
      </w:r>
      <w:r w:rsidR="0062300A">
        <w:rPr>
          <w:rFonts w:ascii="Times New Roman" w:hAnsi="Times New Roman" w:cs="Times New Roman"/>
          <w:color w:val="000000" w:themeColor="text1"/>
          <w:lang w:val="en-GB"/>
        </w:rPr>
        <w:t xml:space="preserve"> analysis</w:t>
      </w:r>
      <w:r w:rsidR="00BE44A3">
        <w:rPr>
          <w:rFonts w:ascii="Times New Roman" w:hAnsi="Times New Roman" w:cs="Times New Roman"/>
          <w:color w:val="000000" w:themeColor="text1"/>
          <w:lang w:val="en-GB"/>
        </w:rPr>
        <w:t xml:space="preserve"> if </w:t>
      </w:r>
      <w:r w:rsidR="00C837A0">
        <w:rPr>
          <w:rFonts w:ascii="Times New Roman" w:hAnsi="Times New Roman" w:cs="Times New Roman"/>
          <w:color w:val="000000" w:themeColor="text1"/>
          <w:lang w:val="en-GB"/>
        </w:rPr>
        <w:t>they</w:t>
      </w:r>
      <w:r w:rsidR="00BE44A3">
        <w:rPr>
          <w:rFonts w:ascii="Times New Roman" w:hAnsi="Times New Roman" w:cs="Times New Roman"/>
          <w:color w:val="000000" w:themeColor="text1"/>
          <w:lang w:val="en-GB"/>
        </w:rPr>
        <w:t xml:space="preserve"> </w:t>
      </w:r>
      <w:r w:rsidR="00917760">
        <w:rPr>
          <w:rFonts w:ascii="Times New Roman" w:hAnsi="Times New Roman" w:cs="Times New Roman"/>
          <w:color w:val="000000" w:themeColor="text1"/>
          <w:lang w:val="en-GB"/>
        </w:rPr>
        <w:t xml:space="preserve">occur </w:t>
      </w:r>
      <w:r w:rsidR="008C792A">
        <w:rPr>
          <w:rFonts w:ascii="Times New Roman" w:hAnsi="Times New Roman" w:cs="Times New Roman"/>
          <w:color w:val="000000" w:themeColor="text1"/>
          <w:lang w:val="en-GB"/>
        </w:rPr>
        <w:t>at different speeds</w:t>
      </w:r>
      <w:r w:rsidR="00BE44A3">
        <w:rPr>
          <w:rFonts w:ascii="Times New Roman" w:hAnsi="Times New Roman" w:cs="Times New Roman"/>
          <w:color w:val="000000" w:themeColor="text1"/>
          <w:lang w:val="en-GB"/>
        </w:rPr>
        <w:t xml:space="preserve"> across populations. </w:t>
      </w:r>
      <w:r w:rsidR="00670045" w:rsidRPr="00670045">
        <w:rPr>
          <w:rFonts w:ascii="Times New Roman" w:hAnsi="Times New Roman" w:cs="Times New Roman"/>
          <w:color w:val="000000" w:themeColor="text1"/>
          <w:lang w:val="en-GB"/>
        </w:rPr>
        <w:t>For example, a country</w:t>
      </w:r>
      <w:r w:rsidR="00917760">
        <w:rPr>
          <w:rFonts w:ascii="Times New Roman" w:hAnsi="Times New Roman" w:cs="Times New Roman"/>
          <w:color w:val="000000" w:themeColor="text1"/>
          <w:lang w:val="en-GB"/>
        </w:rPr>
        <w:t xml:space="preserve"> </w:t>
      </w:r>
      <w:r w:rsidR="00D564B6">
        <w:rPr>
          <w:rFonts w:ascii="Times New Roman" w:hAnsi="Times New Roman" w:cs="Times New Roman"/>
          <w:color w:val="000000" w:themeColor="text1"/>
          <w:lang w:val="en-GB"/>
        </w:rPr>
        <w:t>with an early increase in dementia</w:t>
      </w:r>
      <w:r w:rsidR="00670045" w:rsidRPr="00670045">
        <w:rPr>
          <w:rFonts w:ascii="Times New Roman" w:hAnsi="Times New Roman" w:cs="Times New Roman"/>
          <w:color w:val="000000" w:themeColor="text1"/>
          <w:lang w:val="en-GB"/>
        </w:rPr>
        <w:t xml:space="preserve"> awareness may reach a point where cardiometabolic deaths are no longer coded as dementia deaths </w:t>
      </w:r>
      <w:r w:rsidR="00917760">
        <w:rPr>
          <w:rFonts w:ascii="Times New Roman" w:hAnsi="Times New Roman" w:cs="Times New Roman"/>
          <w:color w:val="000000" w:themeColor="text1"/>
          <w:lang w:val="en-GB"/>
        </w:rPr>
        <w:t>sooner</w:t>
      </w:r>
      <w:r w:rsidR="00433FDE">
        <w:rPr>
          <w:rFonts w:ascii="Times New Roman" w:hAnsi="Times New Roman" w:cs="Times New Roman"/>
          <w:color w:val="000000" w:themeColor="text1"/>
          <w:lang w:val="en-GB"/>
        </w:rPr>
        <w:t xml:space="preserve"> than other countries</w:t>
      </w:r>
      <w:r w:rsidR="00670045" w:rsidRPr="00670045">
        <w:rPr>
          <w:rFonts w:ascii="Times New Roman" w:hAnsi="Times New Roman" w:cs="Times New Roman"/>
          <w:color w:val="000000" w:themeColor="text1"/>
          <w:lang w:val="en-GB"/>
        </w:rPr>
        <w:t xml:space="preserve">. After this point, cardiometabolic mortality trends </w:t>
      </w:r>
      <w:r w:rsidR="00917760">
        <w:rPr>
          <w:rFonts w:ascii="Times New Roman" w:hAnsi="Times New Roman" w:cs="Times New Roman"/>
          <w:color w:val="000000" w:themeColor="text1"/>
          <w:lang w:val="en-GB"/>
        </w:rPr>
        <w:t xml:space="preserve">for this country </w:t>
      </w:r>
      <w:r w:rsidR="00670045" w:rsidRPr="00670045">
        <w:rPr>
          <w:rFonts w:ascii="Times New Roman" w:hAnsi="Times New Roman" w:cs="Times New Roman"/>
          <w:color w:val="000000" w:themeColor="text1"/>
          <w:lang w:val="en-GB"/>
        </w:rPr>
        <w:t xml:space="preserve">may appear less </w:t>
      </w:r>
      <w:proofErr w:type="spellStart"/>
      <w:r w:rsidR="00670045" w:rsidRPr="00670045">
        <w:rPr>
          <w:rFonts w:ascii="Times New Roman" w:hAnsi="Times New Roman" w:cs="Times New Roman"/>
          <w:color w:val="000000" w:themeColor="text1"/>
          <w:lang w:val="en-GB"/>
        </w:rPr>
        <w:t>favorable</w:t>
      </w:r>
      <w:proofErr w:type="spellEnd"/>
      <w:r w:rsidR="00670045" w:rsidRPr="00670045">
        <w:rPr>
          <w:rFonts w:ascii="Times New Roman" w:hAnsi="Times New Roman" w:cs="Times New Roman"/>
          <w:color w:val="000000" w:themeColor="text1"/>
          <w:lang w:val="en-GB"/>
        </w:rPr>
        <w:t xml:space="preserve"> in international comparisons. Whether this </w:t>
      </w:r>
      <w:r w:rsidR="0049700C">
        <w:rPr>
          <w:rFonts w:ascii="Times New Roman" w:hAnsi="Times New Roman" w:cs="Times New Roman"/>
          <w:color w:val="000000" w:themeColor="text1"/>
          <w:lang w:val="en-GB"/>
        </w:rPr>
        <w:t xml:space="preserve">phenomenon </w:t>
      </w:r>
      <w:r w:rsidR="00670045" w:rsidRPr="00670045">
        <w:rPr>
          <w:rFonts w:ascii="Times New Roman" w:hAnsi="Times New Roman" w:cs="Times New Roman"/>
          <w:color w:val="000000" w:themeColor="text1"/>
          <w:lang w:val="en-GB"/>
        </w:rPr>
        <w:t xml:space="preserve">accounts for some of the </w:t>
      </w:r>
      <w:proofErr w:type="spellStart"/>
      <w:r w:rsidR="00917760">
        <w:rPr>
          <w:rFonts w:ascii="Times New Roman" w:hAnsi="Times New Roman" w:cs="Times New Roman"/>
          <w:color w:val="000000" w:themeColor="text1"/>
          <w:lang w:val="en-GB"/>
        </w:rPr>
        <w:t>un</w:t>
      </w:r>
      <w:r w:rsidR="00670045" w:rsidRPr="00670045">
        <w:rPr>
          <w:rFonts w:ascii="Times New Roman" w:hAnsi="Times New Roman" w:cs="Times New Roman"/>
          <w:color w:val="000000" w:themeColor="text1"/>
          <w:lang w:val="en-GB"/>
        </w:rPr>
        <w:t>favorable</w:t>
      </w:r>
      <w:proofErr w:type="spellEnd"/>
      <w:r w:rsidR="00670045" w:rsidRPr="00670045">
        <w:rPr>
          <w:rFonts w:ascii="Times New Roman" w:hAnsi="Times New Roman" w:cs="Times New Roman"/>
          <w:color w:val="000000" w:themeColor="text1"/>
          <w:lang w:val="en-GB"/>
        </w:rPr>
        <w:t xml:space="preserve"> trends in cardiometabolic mortality in the US</w:t>
      </w:r>
      <w:r w:rsidR="004E6D01">
        <w:rPr>
          <w:rFonts w:ascii="Times New Roman" w:hAnsi="Times New Roman" w:cs="Times New Roman"/>
          <w:color w:val="000000" w:themeColor="text1"/>
          <w:lang w:val="en-GB"/>
        </w:rPr>
        <w:t>A</w:t>
      </w:r>
      <w:r w:rsidR="00670045" w:rsidRPr="00670045">
        <w:rPr>
          <w:rFonts w:ascii="Times New Roman" w:hAnsi="Times New Roman" w:cs="Times New Roman"/>
          <w:color w:val="000000" w:themeColor="text1"/>
          <w:lang w:val="en-GB"/>
        </w:rPr>
        <w:t xml:space="preserve"> </w:t>
      </w:r>
      <w:r w:rsidR="007877D9">
        <w:rPr>
          <w:rFonts w:ascii="Times New Roman" w:hAnsi="Times New Roman" w:cs="Times New Roman"/>
          <w:color w:val="000000" w:themeColor="text1"/>
          <w:lang w:val="en-GB"/>
        </w:rPr>
        <w:t>or</w:t>
      </w:r>
      <w:r w:rsidR="00670045" w:rsidRPr="00670045">
        <w:rPr>
          <w:rFonts w:ascii="Times New Roman" w:hAnsi="Times New Roman" w:cs="Times New Roman"/>
          <w:color w:val="000000" w:themeColor="text1"/>
          <w:lang w:val="en-GB"/>
        </w:rPr>
        <w:t xml:space="preserve"> </w:t>
      </w:r>
      <w:r w:rsidR="004E6D01">
        <w:rPr>
          <w:rFonts w:ascii="Times New Roman" w:hAnsi="Times New Roman" w:cs="Times New Roman"/>
          <w:color w:val="000000" w:themeColor="text1"/>
          <w:lang w:val="en-GB"/>
        </w:rPr>
        <w:t xml:space="preserve">the </w:t>
      </w:r>
      <w:r w:rsidR="00670045" w:rsidRPr="00670045">
        <w:rPr>
          <w:rFonts w:ascii="Times New Roman" w:hAnsi="Times New Roman" w:cs="Times New Roman"/>
          <w:color w:val="000000" w:themeColor="text1"/>
          <w:lang w:val="en-GB"/>
        </w:rPr>
        <w:t>UK compared with other high-income countries would be an interesting avenue for further research.</w:t>
      </w:r>
    </w:p>
    <w:p w14:paraId="036BD374" w14:textId="16E449E6" w:rsidR="00180B36" w:rsidRDefault="00180B36" w:rsidP="00D0710D">
      <w:pPr>
        <w:spacing w:after="0" w:line="480" w:lineRule="auto"/>
        <w:rPr>
          <w:rFonts w:ascii="Times New Roman" w:hAnsi="Times New Roman" w:cs="Times New Roman"/>
          <w:color w:val="000000" w:themeColor="text1"/>
          <w:lang w:val="en-GB"/>
        </w:rPr>
      </w:pPr>
    </w:p>
    <w:p w14:paraId="47F312B4" w14:textId="5F005008" w:rsidR="00B42DDB" w:rsidRDefault="00CF4AAF" w:rsidP="00D0710D">
      <w:pPr>
        <w:spacing w:after="0" w:line="48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t xml:space="preserve">Variations </w:t>
      </w:r>
      <w:r w:rsidR="00AA6A9E">
        <w:rPr>
          <w:rFonts w:ascii="Times New Roman" w:hAnsi="Times New Roman" w:cs="Times New Roman"/>
          <w:color w:val="000000" w:themeColor="text1"/>
          <w:lang w:val="en-GB"/>
        </w:rPr>
        <w:t xml:space="preserve">in </w:t>
      </w:r>
      <w:r w:rsidR="003C73A1" w:rsidRPr="003C73A1">
        <w:rPr>
          <w:rFonts w:ascii="Times New Roman" w:hAnsi="Times New Roman" w:cs="Times New Roman"/>
          <w:color w:val="000000" w:themeColor="text1"/>
          <w:lang w:val="en-GB"/>
        </w:rPr>
        <w:t>cause</w:t>
      </w:r>
      <w:r w:rsidR="00AA6A9E">
        <w:rPr>
          <w:rFonts w:ascii="Times New Roman" w:hAnsi="Times New Roman" w:cs="Times New Roman"/>
          <w:color w:val="000000" w:themeColor="text1"/>
          <w:lang w:val="en-GB"/>
        </w:rPr>
        <w:t>-</w:t>
      </w:r>
      <w:r w:rsidR="003C73A1" w:rsidRPr="003C73A1">
        <w:rPr>
          <w:rFonts w:ascii="Times New Roman" w:hAnsi="Times New Roman" w:cs="Times New Roman"/>
          <w:color w:val="000000" w:themeColor="text1"/>
          <w:lang w:val="en-GB"/>
        </w:rPr>
        <w:t>of</w:t>
      </w:r>
      <w:r w:rsidR="00AA6A9E">
        <w:rPr>
          <w:rFonts w:ascii="Times New Roman" w:hAnsi="Times New Roman" w:cs="Times New Roman"/>
          <w:color w:val="000000" w:themeColor="text1"/>
          <w:lang w:val="en-GB"/>
        </w:rPr>
        <w:t>-d</w:t>
      </w:r>
      <w:r w:rsidR="003C73A1" w:rsidRPr="003C73A1">
        <w:rPr>
          <w:rFonts w:ascii="Times New Roman" w:hAnsi="Times New Roman" w:cs="Times New Roman"/>
          <w:color w:val="000000" w:themeColor="text1"/>
          <w:lang w:val="en-GB"/>
        </w:rPr>
        <w:t xml:space="preserve">eath </w:t>
      </w:r>
      <w:r>
        <w:rPr>
          <w:rFonts w:ascii="Times New Roman" w:hAnsi="Times New Roman" w:cs="Times New Roman"/>
          <w:color w:val="000000" w:themeColor="text1"/>
          <w:lang w:val="en-GB"/>
        </w:rPr>
        <w:t>reporting</w:t>
      </w:r>
      <w:r w:rsidR="003C73A1" w:rsidRPr="003C73A1">
        <w:rPr>
          <w:rFonts w:ascii="Times New Roman" w:hAnsi="Times New Roman" w:cs="Times New Roman"/>
          <w:color w:val="000000" w:themeColor="text1"/>
          <w:lang w:val="en-GB"/>
        </w:rPr>
        <w:t xml:space="preserve"> also emerged as a</w:t>
      </w:r>
      <w:r>
        <w:rPr>
          <w:rFonts w:ascii="Times New Roman" w:hAnsi="Times New Roman" w:cs="Times New Roman"/>
          <w:color w:val="000000" w:themeColor="text1"/>
          <w:lang w:val="en-GB"/>
        </w:rPr>
        <w:t xml:space="preserve"> potential source of bias </w:t>
      </w:r>
      <w:r w:rsidR="003C73A1" w:rsidRPr="003C73A1">
        <w:rPr>
          <w:rFonts w:ascii="Times New Roman" w:hAnsi="Times New Roman" w:cs="Times New Roman"/>
          <w:color w:val="000000" w:themeColor="text1"/>
          <w:lang w:val="en-GB"/>
        </w:rPr>
        <w:t>in the analysis of mortality trends during the COVID-19 pandemic</w:t>
      </w:r>
      <w:r w:rsidR="00203FDB">
        <w:rPr>
          <w:rFonts w:ascii="Times New Roman" w:hAnsi="Times New Roman" w:cs="Times New Roman"/>
          <w:color w:val="000000" w:themeColor="text1"/>
          <w:lang w:val="en-GB"/>
        </w:rPr>
        <w:t xml:space="preserve"> in Chapter 3</w:t>
      </w:r>
      <w:r w:rsidR="003C73A1" w:rsidRPr="003C73A1">
        <w:rPr>
          <w:rFonts w:ascii="Times New Roman" w:hAnsi="Times New Roman" w:cs="Times New Roman"/>
          <w:color w:val="000000" w:themeColor="text1"/>
          <w:lang w:val="en-GB"/>
        </w:rPr>
        <w:t>. Research based on US</w:t>
      </w:r>
      <w:r w:rsidR="00AA6A9E">
        <w:rPr>
          <w:rFonts w:ascii="Times New Roman" w:hAnsi="Times New Roman" w:cs="Times New Roman"/>
          <w:color w:val="000000" w:themeColor="text1"/>
          <w:lang w:val="en-GB"/>
        </w:rPr>
        <w:t>A</w:t>
      </w:r>
      <w:r w:rsidR="003C73A1" w:rsidRPr="003C73A1">
        <w:rPr>
          <w:rFonts w:ascii="Times New Roman" w:hAnsi="Times New Roman" w:cs="Times New Roman"/>
          <w:color w:val="000000" w:themeColor="text1"/>
          <w:lang w:val="en-GB"/>
        </w:rPr>
        <w:t xml:space="preserve"> data suggests that COVID-19 deaths were </w:t>
      </w:r>
      <w:r w:rsidR="001E3DC7">
        <w:rPr>
          <w:rFonts w:ascii="Times New Roman" w:hAnsi="Times New Roman" w:cs="Times New Roman"/>
          <w:color w:val="000000" w:themeColor="text1"/>
          <w:lang w:val="en-GB"/>
        </w:rPr>
        <w:t xml:space="preserve">often </w:t>
      </w:r>
      <w:r w:rsidR="002D2D5A">
        <w:rPr>
          <w:rFonts w:ascii="Times New Roman" w:hAnsi="Times New Roman" w:cs="Times New Roman"/>
          <w:color w:val="000000" w:themeColor="text1"/>
          <w:lang w:val="en-GB"/>
        </w:rPr>
        <w:t>assigned to</w:t>
      </w:r>
      <w:r w:rsidR="003C73A1" w:rsidRPr="003C73A1">
        <w:rPr>
          <w:rFonts w:ascii="Times New Roman" w:hAnsi="Times New Roman" w:cs="Times New Roman"/>
          <w:color w:val="000000" w:themeColor="text1"/>
          <w:lang w:val="en-GB"/>
        </w:rPr>
        <w:t xml:space="preserve"> other natural causes, such as </w:t>
      </w:r>
      <w:r w:rsidR="004328D5">
        <w:rPr>
          <w:rFonts w:ascii="Times New Roman" w:hAnsi="Times New Roman" w:cs="Times New Roman"/>
          <w:color w:val="000000" w:themeColor="text1"/>
          <w:lang w:val="en-GB"/>
        </w:rPr>
        <w:t>CVD</w:t>
      </w:r>
      <w:r w:rsidR="003C73A1" w:rsidRPr="003C73A1">
        <w:rPr>
          <w:rFonts w:ascii="Times New Roman" w:hAnsi="Times New Roman" w:cs="Times New Roman"/>
          <w:color w:val="000000" w:themeColor="text1"/>
          <w:lang w:val="en-GB"/>
        </w:rPr>
        <w:t xml:space="preserve">. Consistent with this, </w:t>
      </w:r>
      <w:r w:rsidR="002B164D">
        <w:rPr>
          <w:rFonts w:ascii="Times New Roman" w:hAnsi="Times New Roman" w:cs="Times New Roman"/>
          <w:color w:val="000000" w:themeColor="text1"/>
          <w:lang w:val="en-GB"/>
        </w:rPr>
        <w:t>I</w:t>
      </w:r>
      <w:r w:rsidR="003C73A1" w:rsidRPr="003C73A1">
        <w:rPr>
          <w:rFonts w:ascii="Times New Roman" w:hAnsi="Times New Roman" w:cs="Times New Roman"/>
          <w:color w:val="000000" w:themeColor="text1"/>
          <w:lang w:val="en-GB"/>
        </w:rPr>
        <w:t xml:space="preserve"> observed large life expectancy </w:t>
      </w:r>
      <w:r w:rsidR="00D634B7">
        <w:rPr>
          <w:rFonts w:ascii="Times New Roman" w:hAnsi="Times New Roman" w:cs="Times New Roman"/>
          <w:color w:val="000000" w:themeColor="text1"/>
          <w:lang w:val="en-GB"/>
        </w:rPr>
        <w:t>losses</w:t>
      </w:r>
      <w:r w:rsidR="004328D5" w:rsidRPr="003C73A1">
        <w:rPr>
          <w:rFonts w:ascii="Times New Roman" w:hAnsi="Times New Roman" w:cs="Times New Roman"/>
          <w:color w:val="000000" w:themeColor="text1"/>
          <w:lang w:val="en-GB"/>
        </w:rPr>
        <w:t xml:space="preserve"> </w:t>
      </w:r>
      <w:r w:rsidR="003C73A1" w:rsidRPr="003C73A1">
        <w:rPr>
          <w:rFonts w:ascii="Times New Roman" w:hAnsi="Times New Roman" w:cs="Times New Roman"/>
          <w:color w:val="000000" w:themeColor="text1"/>
          <w:lang w:val="en-GB"/>
        </w:rPr>
        <w:t>in the US</w:t>
      </w:r>
      <w:r w:rsidR="004328D5">
        <w:rPr>
          <w:rFonts w:ascii="Times New Roman" w:hAnsi="Times New Roman" w:cs="Times New Roman"/>
          <w:color w:val="000000" w:themeColor="text1"/>
          <w:lang w:val="en-GB"/>
        </w:rPr>
        <w:t>A</w:t>
      </w:r>
      <w:r w:rsidR="003C73A1" w:rsidRPr="003C73A1">
        <w:rPr>
          <w:rFonts w:ascii="Times New Roman" w:hAnsi="Times New Roman" w:cs="Times New Roman"/>
          <w:color w:val="000000" w:themeColor="text1"/>
          <w:lang w:val="en-GB"/>
        </w:rPr>
        <w:t xml:space="preserve"> </w:t>
      </w:r>
      <w:r w:rsidR="00D634B7">
        <w:rPr>
          <w:rFonts w:ascii="Times New Roman" w:hAnsi="Times New Roman" w:cs="Times New Roman"/>
          <w:color w:val="000000" w:themeColor="text1"/>
          <w:lang w:val="en-GB"/>
        </w:rPr>
        <w:t xml:space="preserve">and the UK </w:t>
      </w:r>
      <w:r w:rsidR="003C73A1" w:rsidRPr="003C73A1">
        <w:rPr>
          <w:rFonts w:ascii="Times New Roman" w:hAnsi="Times New Roman" w:cs="Times New Roman"/>
          <w:color w:val="000000" w:themeColor="text1"/>
          <w:lang w:val="en-GB"/>
        </w:rPr>
        <w:t xml:space="preserve">due to non-COVID-19 mortality, particularly CVD mortality. Even larger declines </w:t>
      </w:r>
      <w:r w:rsidR="00E11AC9">
        <w:rPr>
          <w:rFonts w:ascii="Times New Roman" w:hAnsi="Times New Roman" w:cs="Times New Roman"/>
          <w:color w:val="000000" w:themeColor="text1"/>
          <w:lang w:val="en-GB"/>
        </w:rPr>
        <w:lastRenderedPageBreak/>
        <w:t xml:space="preserve">due to CVD </w:t>
      </w:r>
      <w:r w:rsidR="003C73A1" w:rsidRPr="003C73A1">
        <w:rPr>
          <w:rFonts w:ascii="Times New Roman" w:hAnsi="Times New Roman" w:cs="Times New Roman"/>
          <w:color w:val="000000" w:themeColor="text1"/>
          <w:lang w:val="en-GB"/>
        </w:rPr>
        <w:t xml:space="preserve">were observed in some Central and Eastern European countries such as Bulgaria. In contrast, </w:t>
      </w:r>
      <w:r w:rsidR="00B20A76">
        <w:rPr>
          <w:rFonts w:ascii="Times New Roman" w:hAnsi="Times New Roman" w:cs="Times New Roman"/>
          <w:color w:val="000000" w:themeColor="text1"/>
          <w:lang w:val="en-GB"/>
        </w:rPr>
        <w:t>other countries showed</w:t>
      </w:r>
      <w:r w:rsidR="004328D5">
        <w:rPr>
          <w:rFonts w:ascii="Times New Roman" w:hAnsi="Times New Roman" w:cs="Times New Roman"/>
          <w:color w:val="000000" w:themeColor="text1"/>
          <w:lang w:val="en-GB"/>
        </w:rPr>
        <w:t xml:space="preserve"> </w:t>
      </w:r>
      <w:r w:rsidR="003C73A1" w:rsidRPr="003C73A1">
        <w:rPr>
          <w:rFonts w:ascii="Times New Roman" w:hAnsi="Times New Roman" w:cs="Times New Roman"/>
          <w:color w:val="000000" w:themeColor="text1"/>
          <w:lang w:val="en-GB"/>
        </w:rPr>
        <w:t xml:space="preserve">continuous improvements in CVD mortality. Whether these patterns reflect differences in COVID-19 testing capacity, willingness to assign COVID-19 as the underlying cause of death, </w:t>
      </w:r>
      <w:r w:rsidR="000C73CF">
        <w:rPr>
          <w:rFonts w:ascii="Times New Roman" w:hAnsi="Times New Roman" w:cs="Times New Roman"/>
          <w:color w:val="000000" w:themeColor="text1"/>
          <w:lang w:val="en-GB"/>
        </w:rPr>
        <w:t>and/</w:t>
      </w:r>
      <w:r w:rsidR="003C73A1" w:rsidRPr="003C73A1">
        <w:rPr>
          <w:rFonts w:ascii="Times New Roman" w:hAnsi="Times New Roman" w:cs="Times New Roman"/>
          <w:color w:val="000000" w:themeColor="text1"/>
          <w:lang w:val="en-GB"/>
        </w:rPr>
        <w:t xml:space="preserve">or true increases in CVD mortality cannot be determined from </w:t>
      </w:r>
      <w:r w:rsidR="00E61F18">
        <w:rPr>
          <w:rFonts w:ascii="Times New Roman" w:hAnsi="Times New Roman" w:cs="Times New Roman"/>
          <w:color w:val="000000" w:themeColor="text1"/>
          <w:lang w:val="en-GB"/>
        </w:rPr>
        <w:t>the</w:t>
      </w:r>
      <w:r w:rsidR="003C73A1" w:rsidRPr="003C73A1">
        <w:rPr>
          <w:rFonts w:ascii="Times New Roman" w:hAnsi="Times New Roman" w:cs="Times New Roman"/>
          <w:color w:val="000000" w:themeColor="text1"/>
          <w:lang w:val="en-GB"/>
        </w:rPr>
        <w:t xml:space="preserve"> data</w:t>
      </w:r>
      <w:r w:rsidR="00E61F18">
        <w:rPr>
          <w:rFonts w:ascii="Times New Roman" w:hAnsi="Times New Roman" w:cs="Times New Roman"/>
          <w:color w:val="000000" w:themeColor="text1"/>
          <w:lang w:val="en-GB"/>
        </w:rPr>
        <w:t xml:space="preserve"> in Chapter 3</w:t>
      </w:r>
      <w:r w:rsidR="003C73A1" w:rsidRPr="003C73A1">
        <w:rPr>
          <w:rFonts w:ascii="Times New Roman" w:hAnsi="Times New Roman" w:cs="Times New Roman"/>
          <w:color w:val="000000" w:themeColor="text1"/>
          <w:lang w:val="en-GB"/>
        </w:rPr>
        <w:t xml:space="preserve"> alone. </w:t>
      </w:r>
      <w:r w:rsidR="000127D0">
        <w:rPr>
          <w:rFonts w:ascii="Times New Roman" w:hAnsi="Times New Roman" w:cs="Times New Roman"/>
          <w:color w:val="000000" w:themeColor="text1"/>
          <w:lang w:val="en-GB"/>
        </w:rPr>
        <w:t>This</w:t>
      </w:r>
      <w:r w:rsidR="00A10D15" w:rsidRPr="00A10D15">
        <w:rPr>
          <w:rFonts w:ascii="Times New Roman" w:hAnsi="Times New Roman" w:cs="Times New Roman"/>
          <w:color w:val="000000" w:themeColor="text1"/>
          <w:lang w:val="en-GB"/>
        </w:rPr>
        <w:t xml:space="preserve"> </w:t>
      </w:r>
      <w:r w:rsidR="000127D0">
        <w:rPr>
          <w:rFonts w:ascii="Times New Roman" w:hAnsi="Times New Roman" w:cs="Times New Roman"/>
          <w:color w:val="000000" w:themeColor="text1"/>
          <w:lang w:val="en-GB"/>
        </w:rPr>
        <w:t>highlights the</w:t>
      </w:r>
      <w:r w:rsidR="00A10D15" w:rsidRPr="00A10D15">
        <w:rPr>
          <w:rFonts w:ascii="Times New Roman" w:hAnsi="Times New Roman" w:cs="Times New Roman"/>
          <w:color w:val="000000" w:themeColor="text1"/>
          <w:lang w:val="en-GB"/>
        </w:rPr>
        <w:t xml:space="preserve"> need for further comparative analyses of the propensity to code COVID-19 deaths as due to other causes and to adjust the analysis of life expectancy change, stagnation, and divergence based on these findings to reveal the true burden of COVID-19 and non-COVID-19 mortality.</w:t>
      </w:r>
    </w:p>
    <w:p w14:paraId="64E7D197" w14:textId="77777777" w:rsidR="00387B9E" w:rsidRDefault="00387B9E" w:rsidP="00D0710D">
      <w:pPr>
        <w:spacing w:after="0" w:line="480" w:lineRule="auto"/>
        <w:jc w:val="both"/>
        <w:rPr>
          <w:rFonts w:ascii="Times New Roman" w:hAnsi="Times New Roman" w:cs="Times New Roman"/>
          <w:color w:val="000000" w:themeColor="text1"/>
          <w:lang w:val="en-GB"/>
        </w:rPr>
      </w:pPr>
    </w:p>
    <w:p w14:paraId="22B66C0E" w14:textId="340B7AF7" w:rsidR="00F524D9" w:rsidRDefault="00485B8F" w:rsidP="00D0710D">
      <w:pPr>
        <w:spacing w:after="0" w:line="480" w:lineRule="auto"/>
        <w:jc w:val="both"/>
        <w:rPr>
          <w:rFonts w:ascii="Times New Roman" w:hAnsi="Times New Roman" w:cs="Times New Roman"/>
          <w:color w:val="000000" w:themeColor="text1"/>
          <w:lang w:val="en-GB"/>
        </w:rPr>
      </w:pPr>
      <w:r w:rsidRPr="00485B8F">
        <w:rPr>
          <w:rFonts w:ascii="Times New Roman" w:hAnsi="Times New Roman" w:cs="Times New Roman"/>
          <w:color w:val="000000" w:themeColor="text1"/>
          <w:lang w:val="en-GB"/>
        </w:rPr>
        <w:t xml:space="preserve">Because of the aforementioned lag in data dissemination, the extraordinary life expectancy trends before and during the COVID-19 pandemic are still poorly understood, especially from a comparative perspective. </w:t>
      </w:r>
      <w:r w:rsidR="004A4562">
        <w:rPr>
          <w:rFonts w:ascii="Times New Roman" w:hAnsi="Times New Roman" w:cs="Times New Roman"/>
          <w:color w:val="000000" w:themeColor="text1"/>
          <w:lang w:val="en-GB"/>
        </w:rPr>
        <w:t>C</w:t>
      </w:r>
      <w:r w:rsidRPr="00485B8F">
        <w:rPr>
          <w:rFonts w:ascii="Times New Roman" w:hAnsi="Times New Roman" w:cs="Times New Roman"/>
          <w:color w:val="000000" w:themeColor="text1"/>
          <w:lang w:val="en-GB"/>
        </w:rPr>
        <w:t>uriosity about what</w:t>
      </w:r>
      <w:r w:rsidR="003F076F">
        <w:rPr>
          <w:rFonts w:ascii="Times New Roman" w:hAnsi="Times New Roman" w:cs="Times New Roman"/>
          <w:color w:val="000000" w:themeColor="text1"/>
          <w:lang w:val="en-GB"/>
        </w:rPr>
        <w:t>’</w:t>
      </w:r>
      <w:r w:rsidRPr="00485B8F">
        <w:rPr>
          <w:rFonts w:ascii="Times New Roman" w:hAnsi="Times New Roman" w:cs="Times New Roman"/>
          <w:color w:val="000000" w:themeColor="text1"/>
          <w:lang w:val="en-GB"/>
        </w:rPr>
        <w:t xml:space="preserve">s coming and what to prepare for have led demographers and actuaries to develop sophisticated methods for </w:t>
      </w:r>
      <w:r w:rsidR="00B11035">
        <w:rPr>
          <w:rFonts w:ascii="Times New Roman" w:hAnsi="Times New Roman" w:cs="Times New Roman"/>
          <w:color w:val="000000" w:themeColor="text1"/>
          <w:lang w:val="en-GB"/>
        </w:rPr>
        <w:t>forecasting</w:t>
      </w:r>
      <w:r w:rsidRPr="00485B8F">
        <w:rPr>
          <w:rFonts w:ascii="Times New Roman" w:hAnsi="Times New Roman" w:cs="Times New Roman"/>
          <w:color w:val="000000" w:themeColor="text1"/>
          <w:lang w:val="en-GB"/>
        </w:rPr>
        <w:t xml:space="preserve"> mortality, fertility, and migration conditions into the future </w:t>
      </w:r>
      <w:r w:rsidR="000D2BCA">
        <w:rPr>
          <w:rFonts w:ascii="Times New Roman" w:hAnsi="Times New Roman" w:cs="Times New Roman"/>
          <w:color w:val="000000" w:themeColor="text1"/>
          <w:lang w:val="en-GB"/>
        </w:rPr>
        <w:fldChar w:fldCharType="begin"/>
      </w:r>
      <w:r w:rsidR="000D2BCA">
        <w:rPr>
          <w:rFonts w:ascii="Times New Roman" w:hAnsi="Times New Roman" w:cs="Times New Roman"/>
          <w:color w:val="000000" w:themeColor="text1"/>
          <w:lang w:val="en-GB"/>
        </w:rPr>
        <w:instrText xml:space="preserve"> ADDIN ZOTERO_ITEM CSL_CITATION {"citationID":"Y76jcBra","properties":{"formattedCitation":"(Basellini et al., 2023; Booth &amp; Tickle, 2008)","plainCitation":"(Basellini et al., 2023; Booth &amp; Tickle, 2008)","noteIndex":0},"citationItems":[{"id":2554,"uris":["http://zotero.org/users/5659841/items/YUX8MQWA"],"itemData":{"id":2554,"type":"article-journal","container-title":"International Journal of Forecasting","DOI":"10.1016/j.ijforecast.2022.11.002","issue":"3","language":"en","page":"1033-1049","title":"Thirty years on: a review of the Lee–Carter method for forecasting mortality","volume":"39","author":[{"family":"Basellini","given":"Ugofilippo"},{"family":"Camarda","given":"Carlo Giovanni"},{"family":"Booth","given":"Heather"}],"issued":{"date-parts":[["2023"]]}},"label":"page"},{"id":2555,"uris":["http://zotero.org/users/5659841/items/X6VCFBJ7"],"itemData":{"id":2555,"type":"article-journal","container-title":"Annals of Actuarial Science","DOI":"10.1017/S1748499500000440","issue":"1-2","language":"en","page":"3-43","title":"Mortality modelling and forecasting: a review of methods","volume":"3","author":[{"family":"Booth","given":"H."},{"family":"Tickle","given":"L."}],"issued":{"date-parts":[["2008"]]}},"label":"page"}],"schema":"https://github.com/citation-style-language/schema/raw/master/csl-citation.json"} </w:instrText>
      </w:r>
      <w:r w:rsidR="000D2BCA">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(Basellini et al., 2023; Booth &amp; Tickle, 2008)</w:t>
      </w:r>
      <w:r w:rsidR="000D2BCA">
        <w:rPr>
          <w:rFonts w:ascii="Times New Roman" w:hAnsi="Times New Roman" w:cs="Times New Roman"/>
          <w:color w:val="000000" w:themeColor="text1"/>
          <w:lang w:val="en-GB"/>
        </w:rPr>
        <w:fldChar w:fldCharType="end"/>
      </w:r>
      <w:r w:rsidRPr="00485B8F">
        <w:rPr>
          <w:rFonts w:ascii="Times New Roman" w:hAnsi="Times New Roman" w:cs="Times New Roman"/>
          <w:color w:val="000000" w:themeColor="text1"/>
          <w:lang w:val="en-GB"/>
        </w:rPr>
        <w:t xml:space="preserve">. Chapter 4 of this dissertation used </w:t>
      </w:r>
      <w:r w:rsidR="00330B20">
        <w:rPr>
          <w:rFonts w:ascii="Times New Roman" w:hAnsi="Times New Roman" w:cs="Times New Roman"/>
          <w:color w:val="000000" w:themeColor="text1"/>
          <w:lang w:val="en-GB"/>
        </w:rPr>
        <w:t>forecasts</w:t>
      </w:r>
      <w:r w:rsidRPr="00485B8F">
        <w:rPr>
          <w:rFonts w:ascii="Times New Roman" w:hAnsi="Times New Roman" w:cs="Times New Roman"/>
          <w:color w:val="000000" w:themeColor="text1"/>
          <w:lang w:val="en-GB"/>
        </w:rPr>
        <w:t xml:space="preserve"> </w:t>
      </w:r>
      <w:r w:rsidR="000D450E">
        <w:rPr>
          <w:rFonts w:ascii="Times New Roman" w:hAnsi="Times New Roman" w:cs="Times New Roman"/>
          <w:color w:val="000000" w:themeColor="text1"/>
          <w:lang w:val="en-GB"/>
        </w:rPr>
        <w:t xml:space="preserve">from the </w:t>
      </w:r>
      <w:r w:rsidR="000D450E" w:rsidRPr="00485B8F">
        <w:rPr>
          <w:rFonts w:ascii="Times New Roman" w:hAnsi="Times New Roman" w:cs="Times New Roman"/>
          <w:color w:val="000000" w:themeColor="text1"/>
          <w:lang w:val="en-GB"/>
        </w:rPr>
        <w:t>United Nations World Population Prospects</w:t>
      </w:r>
      <w:r w:rsidR="000D450E">
        <w:rPr>
          <w:rFonts w:ascii="Times New Roman" w:hAnsi="Times New Roman" w:cs="Times New Roman"/>
          <w:color w:val="000000" w:themeColor="text1"/>
          <w:lang w:val="en-GB"/>
        </w:rPr>
        <w:t xml:space="preserve"> </w:t>
      </w:r>
      <w:r w:rsidRPr="00485B8F">
        <w:rPr>
          <w:rFonts w:ascii="Times New Roman" w:hAnsi="Times New Roman" w:cs="Times New Roman"/>
          <w:color w:val="000000" w:themeColor="text1"/>
          <w:lang w:val="en-GB"/>
        </w:rPr>
        <w:t xml:space="preserve">to estimate the long-term </w:t>
      </w:r>
      <w:r w:rsidRPr="000D450E">
        <w:rPr>
          <w:rFonts w:ascii="Times New Roman" w:hAnsi="Times New Roman" w:cs="Times New Roman"/>
          <w:i/>
          <w:color w:val="000000" w:themeColor="text1"/>
          <w:lang w:val="en-GB"/>
        </w:rPr>
        <w:t>consequences</w:t>
      </w:r>
      <w:r w:rsidRPr="00485B8F">
        <w:rPr>
          <w:rFonts w:ascii="Times New Roman" w:hAnsi="Times New Roman" w:cs="Times New Roman"/>
          <w:color w:val="000000" w:themeColor="text1"/>
          <w:lang w:val="en-GB"/>
        </w:rPr>
        <w:t xml:space="preserve"> of the growing </w:t>
      </w:r>
      <w:r w:rsidR="00894FB5" w:rsidRPr="00485B8F">
        <w:rPr>
          <w:rFonts w:ascii="Times New Roman" w:hAnsi="Times New Roman" w:cs="Times New Roman"/>
          <w:color w:val="000000" w:themeColor="text1"/>
          <w:lang w:val="en-GB"/>
        </w:rPr>
        <w:t>US</w:t>
      </w:r>
      <w:r w:rsidR="00894FB5">
        <w:rPr>
          <w:rFonts w:ascii="Times New Roman" w:hAnsi="Times New Roman" w:cs="Times New Roman"/>
          <w:color w:val="000000" w:themeColor="text1"/>
          <w:lang w:val="en-GB"/>
        </w:rPr>
        <w:t>A</w:t>
      </w:r>
      <w:r w:rsidR="00894FB5" w:rsidRPr="00485B8F">
        <w:rPr>
          <w:rFonts w:ascii="Times New Roman" w:hAnsi="Times New Roman" w:cs="Times New Roman"/>
          <w:color w:val="000000" w:themeColor="text1"/>
          <w:lang w:val="en-GB"/>
        </w:rPr>
        <w:t xml:space="preserve"> </w:t>
      </w:r>
      <w:r w:rsidRPr="00485B8F">
        <w:rPr>
          <w:rFonts w:ascii="Times New Roman" w:hAnsi="Times New Roman" w:cs="Times New Roman"/>
          <w:color w:val="000000" w:themeColor="text1"/>
          <w:lang w:val="en-GB"/>
        </w:rPr>
        <w:t xml:space="preserve">life expectancy </w:t>
      </w:r>
      <w:r w:rsidR="00330B20">
        <w:rPr>
          <w:rFonts w:ascii="Times New Roman" w:hAnsi="Times New Roman" w:cs="Times New Roman"/>
          <w:color w:val="000000" w:themeColor="text1"/>
          <w:lang w:val="en-GB"/>
        </w:rPr>
        <w:t>shortfall</w:t>
      </w:r>
      <w:r w:rsidRPr="00485B8F">
        <w:rPr>
          <w:rFonts w:ascii="Times New Roman" w:hAnsi="Times New Roman" w:cs="Times New Roman"/>
          <w:color w:val="000000" w:themeColor="text1"/>
          <w:lang w:val="en-GB"/>
        </w:rPr>
        <w:t xml:space="preserve">. However, most forecasting methods are extrapolative, meaning that they </w:t>
      </w:r>
      <w:r w:rsidR="0031272B">
        <w:rPr>
          <w:rFonts w:ascii="Times New Roman" w:hAnsi="Times New Roman" w:cs="Times New Roman"/>
          <w:color w:val="000000" w:themeColor="text1"/>
          <w:lang w:val="en-GB"/>
        </w:rPr>
        <w:t xml:space="preserve">largely </w:t>
      </w:r>
      <w:r w:rsidRPr="00485B8F">
        <w:rPr>
          <w:rFonts w:ascii="Times New Roman" w:hAnsi="Times New Roman" w:cs="Times New Roman"/>
          <w:color w:val="000000" w:themeColor="text1"/>
          <w:lang w:val="en-GB"/>
        </w:rPr>
        <w:t xml:space="preserve">assume a continuation of past mortality trends. The data used in Chapter 4 explicitly </w:t>
      </w:r>
      <w:r w:rsidR="004F321D">
        <w:rPr>
          <w:rFonts w:ascii="Times New Roman" w:hAnsi="Times New Roman" w:cs="Times New Roman"/>
          <w:color w:val="000000" w:themeColor="text1"/>
          <w:lang w:val="en-GB"/>
        </w:rPr>
        <w:t xml:space="preserve">include the </w:t>
      </w:r>
      <w:r w:rsidRPr="00485B8F">
        <w:rPr>
          <w:rFonts w:ascii="Times New Roman" w:hAnsi="Times New Roman" w:cs="Times New Roman"/>
          <w:color w:val="000000" w:themeColor="text1"/>
          <w:lang w:val="en-GB"/>
        </w:rPr>
        <w:t>assum</w:t>
      </w:r>
      <w:r w:rsidR="004F321D">
        <w:rPr>
          <w:rFonts w:ascii="Times New Roman" w:hAnsi="Times New Roman" w:cs="Times New Roman"/>
          <w:color w:val="000000" w:themeColor="text1"/>
          <w:lang w:val="en-GB"/>
        </w:rPr>
        <w:t>ption</w:t>
      </w:r>
      <w:r w:rsidRPr="00485B8F">
        <w:rPr>
          <w:rFonts w:ascii="Times New Roman" w:hAnsi="Times New Roman" w:cs="Times New Roman"/>
          <w:color w:val="000000" w:themeColor="text1"/>
          <w:lang w:val="en-GB"/>
        </w:rPr>
        <w:t xml:space="preserve"> that life expectancy will return to its pre-pandemic trajectory within a few years</w:t>
      </w:r>
      <w:r w:rsidR="00D80516" w:rsidRPr="00D80516">
        <w:rPr>
          <w:rFonts w:ascii="Times New Roman" w:hAnsi="Times New Roman" w:cs="Times New Roman"/>
          <w:color w:val="000000" w:themeColor="text1"/>
          <w:lang w:val="en-GB"/>
        </w:rPr>
        <w:t xml:space="preserve"> </w:t>
      </w:r>
      <w:r w:rsidR="00D80516">
        <w:rPr>
          <w:rFonts w:ascii="Times New Roman" w:hAnsi="Times New Roman" w:cs="Times New Roman"/>
          <w:color w:val="000000" w:themeColor="text1"/>
          <w:lang w:val="en-GB"/>
        </w:rPr>
        <w:t>after the COVID-19 pandemic</w:t>
      </w:r>
      <w:r w:rsidRPr="00485B8F">
        <w:rPr>
          <w:rFonts w:ascii="Times New Roman" w:hAnsi="Times New Roman" w:cs="Times New Roman"/>
          <w:color w:val="000000" w:themeColor="text1"/>
          <w:lang w:val="en-GB"/>
        </w:rPr>
        <w:t xml:space="preserve">. </w:t>
      </w:r>
      <w:r w:rsidR="001B1D15">
        <w:rPr>
          <w:rFonts w:ascii="Times New Roman" w:hAnsi="Times New Roman" w:cs="Times New Roman"/>
          <w:color w:val="000000" w:themeColor="text1"/>
          <w:lang w:val="en-GB"/>
        </w:rPr>
        <w:t>A</w:t>
      </w:r>
      <w:r w:rsidR="005F5CBB">
        <w:rPr>
          <w:rFonts w:ascii="Times New Roman" w:hAnsi="Times New Roman" w:cs="Times New Roman"/>
          <w:color w:val="000000" w:themeColor="text1"/>
          <w:lang w:val="en-GB"/>
        </w:rPr>
        <w:t>v</w:t>
      </w:r>
      <w:r w:rsidRPr="00485B8F">
        <w:rPr>
          <w:rFonts w:ascii="Times New Roman" w:hAnsi="Times New Roman" w:cs="Times New Roman"/>
          <w:color w:val="000000" w:themeColor="text1"/>
          <w:lang w:val="en-GB"/>
        </w:rPr>
        <w:t xml:space="preserve">ailable evidence suggests that life expectancy </w:t>
      </w:r>
      <w:r w:rsidR="000E7021">
        <w:rPr>
          <w:rFonts w:ascii="Times New Roman" w:hAnsi="Times New Roman" w:cs="Times New Roman"/>
          <w:color w:val="000000" w:themeColor="text1"/>
          <w:lang w:val="en-GB"/>
        </w:rPr>
        <w:t xml:space="preserve">in many countries </w:t>
      </w:r>
      <w:r w:rsidR="00384776">
        <w:rPr>
          <w:rFonts w:ascii="Times New Roman" w:hAnsi="Times New Roman" w:cs="Times New Roman"/>
          <w:color w:val="000000" w:themeColor="text1"/>
          <w:lang w:val="en-GB"/>
        </w:rPr>
        <w:t>ha</w:t>
      </w:r>
      <w:r w:rsidR="000E7021">
        <w:rPr>
          <w:rFonts w:ascii="Times New Roman" w:hAnsi="Times New Roman" w:cs="Times New Roman"/>
          <w:color w:val="000000" w:themeColor="text1"/>
          <w:lang w:val="en-GB"/>
        </w:rPr>
        <w:t>d</w:t>
      </w:r>
      <w:r w:rsidRPr="00485B8F">
        <w:rPr>
          <w:rFonts w:ascii="Times New Roman" w:hAnsi="Times New Roman" w:cs="Times New Roman"/>
          <w:color w:val="000000" w:themeColor="text1"/>
          <w:lang w:val="en-GB"/>
        </w:rPr>
        <w:t xml:space="preserve"> not returned to pre-pandemic levels by the end of 2023 </w:t>
      </w:r>
      <w:r w:rsidR="005449E1">
        <w:rPr>
          <w:rFonts w:ascii="Times New Roman" w:hAnsi="Times New Roman" w:cs="Times New Roman"/>
          <w:color w:val="000000" w:themeColor="text1"/>
          <w:lang w:val="en-GB"/>
        </w:rPr>
        <w:fldChar w:fldCharType="begin"/>
      </w:r>
      <w:r w:rsidR="005449E1">
        <w:rPr>
          <w:rFonts w:ascii="Times New Roman" w:hAnsi="Times New Roman" w:cs="Times New Roman"/>
          <w:color w:val="000000" w:themeColor="text1"/>
          <w:lang w:val="en-GB"/>
        </w:rPr>
        <w:instrText xml:space="preserve"> ADDIN ZOTERO_ITEM CSL_CITATION {"citationID":"FKvm9ySp","properties":{"formattedCitation":"(Huang et al., 2024)","plainCitation":"(Huang et al., 2024)","noteIndex":0},"citationItems":[{"id":2829,"uris":["http://zotero.org/users/5659841/items/C38KP75N"],"itemData":{"id":2829,"type":"article-journal","container-title":"SSM - Population Health","DOI":"10.1016/j.ssmph.2023.101568","language":"en","page":"101568","title":"Changing impact of COVID-19 on life expectancy 2019–2023 and its decomposition: Findings from 27 countries","volume":"25","author":[{"family":"Huang","given":"Guogui"},{"family":"Guo","given":"Fei"},{"family":"Liu","given":"Lihua"},{"family":"Taksa","given":"Lucy"},{"family":"Cheng","given":"Zhiming"},{"family":"Tani","given":"Massimiliano"},{"family":"Zimmermann","given":"Klaus F."},{"family":"Franklin","given":"Marika"},{"family":"Silva","given":"S. Sandun Malpriya"}],"issued":{"date-parts":[["2024"]]}}}],"schema":"https://github.com/citation-style-language/schema/raw/master/csl-citation.json"} </w:instrText>
      </w:r>
      <w:r w:rsidR="005449E1">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(Huang et al., 2024)</w:t>
      </w:r>
      <w:r w:rsidR="005449E1">
        <w:rPr>
          <w:rFonts w:ascii="Times New Roman" w:hAnsi="Times New Roman" w:cs="Times New Roman"/>
          <w:color w:val="000000" w:themeColor="text1"/>
          <w:lang w:val="en-GB"/>
        </w:rPr>
        <w:fldChar w:fldCharType="end"/>
      </w:r>
      <w:r w:rsidRPr="00485B8F">
        <w:rPr>
          <w:rFonts w:ascii="Times New Roman" w:hAnsi="Times New Roman" w:cs="Times New Roman"/>
          <w:color w:val="000000" w:themeColor="text1"/>
          <w:lang w:val="en-GB"/>
        </w:rPr>
        <w:t xml:space="preserve">. </w:t>
      </w:r>
      <w:r w:rsidR="00A05BA4">
        <w:rPr>
          <w:rFonts w:ascii="Times New Roman" w:hAnsi="Times New Roman" w:cs="Times New Roman"/>
          <w:color w:val="000000" w:themeColor="text1"/>
          <w:lang w:val="en-GB"/>
        </w:rPr>
        <w:t>Moreover, t</w:t>
      </w:r>
      <w:r w:rsidRPr="00485B8F">
        <w:rPr>
          <w:rFonts w:ascii="Times New Roman" w:hAnsi="Times New Roman" w:cs="Times New Roman"/>
          <w:color w:val="000000" w:themeColor="text1"/>
          <w:lang w:val="en-GB"/>
        </w:rPr>
        <w:t>he return to pre-pandemic levels of life expectancy appears to be somewhat slower for the US</w:t>
      </w:r>
      <w:r w:rsidR="005451F2">
        <w:rPr>
          <w:rFonts w:ascii="Times New Roman" w:hAnsi="Times New Roman" w:cs="Times New Roman"/>
          <w:color w:val="000000" w:themeColor="text1"/>
          <w:lang w:val="en-GB"/>
        </w:rPr>
        <w:t>A</w:t>
      </w:r>
      <w:r w:rsidRPr="00485B8F">
        <w:rPr>
          <w:rFonts w:ascii="Times New Roman" w:hAnsi="Times New Roman" w:cs="Times New Roman"/>
          <w:color w:val="000000" w:themeColor="text1"/>
          <w:lang w:val="en-GB"/>
        </w:rPr>
        <w:t xml:space="preserve"> than for other high-income countries </w:t>
      </w:r>
      <w:r w:rsidR="00FC040A">
        <w:rPr>
          <w:rFonts w:ascii="Times New Roman" w:hAnsi="Times New Roman" w:cs="Times New Roman"/>
          <w:color w:val="000000" w:themeColor="text1"/>
          <w:lang w:val="en-GB"/>
        </w:rPr>
        <w:fldChar w:fldCharType="begin"/>
      </w:r>
      <w:r w:rsidR="00FC040A">
        <w:rPr>
          <w:rFonts w:ascii="Times New Roman" w:hAnsi="Times New Roman" w:cs="Times New Roman"/>
          <w:color w:val="000000" w:themeColor="text1"/>
          <w:lang w:val="en-GB"/>
        </w:rPr>
        <w:instrText xml:space="preserve"> ADDIN ZOTERO_ITEM CSL_CITATION {"citationID":"dshI3Ri5","properties":{"formattedCitation":"(Sch\\uc0\\u246{}ley et al., 2022)","plainCitation":"(Schöley et al., 2022)","noteIndex":0},"citationItems":[{"id":2533,"uris":["http://zotero.org/users/5659841/items/X9PLEKEH"],"itemData":{"id":2533,"type":"article-journal","container-title":"Nature Human Behaviour","DOI":"10.1038/s41562-022-01450-3","language":"en","page":"1649-1659","title":"Life expectancy changes since COVID-19","volume":"6","author":[{"family":"Schöley","given":"Jonas"},{"family":"Aburto","given":"José Manuel"},{"family":"Kashnitsky","given":"Ilya"},{"family":"Kniffka","given":"Maxi S."},{"family":"Zhang","given":"Luyin"},{"family":"Jaadla","given":"Hannaliis"},{"family":"Dowd","given":"Jennifer B."},{"family":"Kashyap","given":"Ridhi"}],"issued":{"date-parts":[["2022"]]}}}],"schema":"https://github.com/citation-style-language/schema/raw/master/csl-citation.json"} </w:instrText>
      </w:r>
      <w:r w:rsidR="00FC040A">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(Schöley et al., 2022)</w:t>
      </w:r>
      <w:r w:rsidR="00FC040A">
        <w:rPr>
          <w:rFonts w:ascii="Times New Roman" w:hAnsi="Times New Roman" w:cs="Times New Roman"/>
          <w:color w:val="000000" w:themeColor="text1"/>
          <w:lang w:val="en-GB"/>
        </w:rPr>
        <w:fldChar w:fldCharType="end"/>
      </w:r>
      <w:r w:rsidRPr="00485B8F">
        <w:rPr>
          <w:rFonts w:ascii="Times New Roman" w:hAnsi="Times New Roman" w:cs="Times New Roman"/>
          <w:color w:val="000000" w:themeColor="text1"/>
          <w:lang w:val="en-GB"/>
        </w:rPr>
        <w:t xml:space="preserve">. </w:t>
      </w:r>
      <w:r w:rsidR="006F2774" w:rsidRPr="006F2774">
        <w:rPr>
          <w:rFonts w:ascii="Times New Roman" w:hAnsi="Times New Roman" w:cs="Times New Roman"/>
          <w:color w:val="000000" w:themeColor="text1"/>
          <w:lang w:val="en-GB"/>
        </w:rPr>
        <w:t xml:space="preserve">At the time of writing this dissertation—in </w:t>
      </w:r>
      <w:r w:rsidR="00A66759">
        <w:rPr>
          <w:rFonts w:ascii="Times New Roman" w:hAnsi="Times New Roman" w:cs="Times New Roman"/>
          <w:color w:val="000000" w:themeColor="text1"/>
          <w:lang w:val="en-GB"/>
        </w:rPr>
        <w:t>January</w:t>
      </w:r>
      <w:r w:rsidR="00E17534">
        <w:rPr>
          <w:rFonts w:ascii="Times New Roman" w:hAnsi="Times New Roman" w:cs="Times New Roman"/>
          <w:color w:val="000000" w:themeColor="text1"/>
          <w:lang w:val="en-GB"/>
        </w:rPr>
        <w:t xml:space="preserve"> </w:t>
      </w:r>
      <w:r w:rsidR="006F2774" w:rsidRPr="006F2774">
        <w:rPr>
          <w:rFonts w:ascii="Times New Roman" w:hAnsi="Times New Roman" w:cs="Times New Roman"/>
          <w:color w:val="000000" w:themeColor="text1"/>
          <w:lang w:val="en-GB"/>
        </w:rPr>
        <w:t xml:space="preserve">2025—it is still difficult to know </w:t>
      </w:r>
      <w:r w:rsidR="00E17534">
        <w:rPr>
          <w:rFonts w:ascii="Times New Roman" w:hAnsi="Times New Roman" w:cs="Times New Roman"/>
          <w:color w:val="000000" w:themeColor="text1"/>
          <w:lang w:val="en-GB"/>
        </w:rPr>
        <w:t>whether</w:t>
      </w:r>
      <w:r w:rsidR="006F2774" w:rsidRPr="006F2774">
        <w:rPr>
          <w:rFonts w:ascii="Times New Roman" w:hAnsi="Times New Roman" w:cs="Times New Roman"/>
          <w:color w:val="000000" w:themeColor="text1"/>
          <w:lang w:val="en-GB"/>
        </w:rPr>
        <w:t xml:space="preserve"> this </w:t>
      </w:r>
      <w:r w:rsidR="00FA5E14">
        <w:rPr>
          <w:rFonts w:ascii="Times New Roman" w:hAnsi="Times New Roman" w:cs="Times New Roman"/>
          <w:color w:val="000000" w:themeColor="text1"/>
          <w:lang w:val="en-GB"/>
        </w:rPr>
        <w:t>had changed by</w:t>
      </w:r>
      <w:r w:rsidR="00E17534">
        <w:rPr>
          <w:rFonts w:ascii="Times New Roman" w:hAnsi="Times New Roman" w:cs="Times New Roman"/>
          <w:color w:val="000000" w:themeColor="text1"/>
          <w:lang w:val="en-GB"/>
        </w:rPr>
        <w:t xml:space="preserve"> 2024. </w:t>
      </w:r>
      <w:r w:rsidR="00396E89">
        <w:rPr>
          <w:rFonts w:ascii="Times New Roman" w:hAnsi="Times New Roman" w:cs="Times New Roman"/>
          <w:color w:val="000000" w:themeColor="text1"/>
          <w:lang w:val="en-GB"/>
        </w:rPr>
        <w:t>I</w:t>
      </w:r>
      <w:r w:rsidR="00732AD4" w:rsidRPr="00732AD4">
        <w:rPr>
          <w:rFonts w:ascii="Times New Roman" w:hAnsi="Times New Roman" w:cs="Times New Roman"/>
          <w:color w:val="000000" w:themeColor="text1"/>
          <w:lang w:val="en-GB"/>
        </w:rPr>
        <w:t xml:space="preserve">f </w:t>
      </w:r>
      <w:r w:rsidR="004F586F" w:rsidRPr="00732AD4">
        <w:rPr>
          <w:rFonts w:ascii="Times New Roman" w:hAnsi="Times New Roman" w:cs="Times New Roman"/>
          <w:color w:val="000000" w:themeColor="text1"/>
          <w:lang w:val="en-GB"/>
        </w:rPr>
        <w:t>US</w:t>
      </w:r>
      <w:r w:rsidR="004F586F">
        <w:rPr>
          <w:rFonts w:ascii="Times New Roman" w:hAnsi="Times New Roman" w:cs="Times New Roman"/>
          <w:color w:val="000000" w:themeColor="text1"/>
          <w:lang w:val="en-GB"/>
        </w:rPr>
        <w:t>A</w:t>
      </w:r>
      <w:r w:rsidR="004F586F" w:rsidRPr="00732AD4">
        <w:rPr>
          <w:rFonts w:ascii="Times New Roman" w:hAnsi="Times New Roman" w:cs="Times New Roman"/>
          <w:color w:val="000000" w:themeColor="text1"/>
          <w:lang w:val="en-GB"/>
        </w:rPr>
        <w:t xml:space="preserve"> </w:t>
      </w:r>
      <w:r w:rsidR="00732AD4" w:rsidRPr="00732AD4">
        <w:rPr>
          <w:rFonts w:ascii="Times New Roman" w:hAnsi="Times New Roman" w:cs="Times New Roman"/>
          <w:color w:val="000000" w:themeColor="text1"/>
          <w:lang w:val="en-GB"/>
        </w:rPr>
        <w:t xml:space="preserve">life expectancy </w:t>
      </w:r>
      <w:r w:rsidR="004F586F">
        <w:rPr>
          <w:rFonts w:ascii="Times New Roman" w:hAnsi="Times New Roman" w:cs="Times New Roman"/>
          <w:color w:val="000000" w:themeColor="text1"/>
          <w:lang w:val="en-GB"/>
        </w:rPr>
        <w:lastRenderedPageBreak/>
        <w:t xml:space="preserve">remains </w:t>
      </w:r>
      <w:r w:rsidR="00732AD4">
        <w:rPr>
          <w:rFonts w:ascii="Times New Roman" w:hAnsi="Times New Roman" w:cs="Times New Roman"/>
          <w:color w:val="000000" w:themeColor="text1"/>
          <w:lang w:val="en-GB"/>
        </w:rPr>
        <w:t xml:space="preserve">below </w:t>
      </w:r>
      <w:r w:rsidR="004F586F">
        <w:rPr>
          <w:rFonts w:ascii="Times New Roman" w:hAnsi="Times New Roman" w:cs="Times New Roman"/>
          <w:color w:val="000000" w:themeColor="text1"/>
          <w:lang w:val="en-GB"/>
        </w:rPr>
        <w:t xml:space="preserve">the </w:t>
      </w:r>
      <w:r w:rsidR="00732AD4">
        <w:rPr>
          <w:rFonts w:ascii="Times New Roman" w:hAnsi="Times New Roman" w:cs="Times New Roman"/>
          <w:color w:val="000000" w:themeColor="text1"/>
          <w:lang w:val="en-GB"/>
        </w:rPr>
        <w:t>levels</w:t>
      </w:r>
      <w:r w:rsidR="00732AD4" w:rsidRPr="00732AD4">
        <w:rPr>
          <w:rFonts w:ascii="Times New Roman" w:hAnsi="Times New Roman" w:cs="Times New Roman"/>
          <w:color w:val="000000" w:themeColor="text1"/>
          <w:lang w:val="en-GB"/>
        </w:rPr>
        <w:t xml:space="preserve"> projected </w:t>
      </w:r>
      <w:r w:rsidR="00304CCF">
        <w:rPr>
          <w:rFonts w:ascii="Times New Roman" w:hAnsi="Times New Roman" w:cs="Times New Roman"/>
          <w:color w:val="000000" w:themeColor="text1"/>
          <w:lang w:val="en-GB"/>
        </w:rPr>
        <w:t>by</w:t>
      </w:r>
      <w:r w:rsidR="00732AD4" w:rsidRPr="00732AD4">
        <w:rPr>
          <w:rFonts w:ascii="Times New Roman" w:hAnsi="Times New Roman" w:cs="Times New Roman"/>
          <w:color w:val="000000" w:themeColor="text1"/>
          <w:lang w:val="en-GB"/>
        </w:rPr>
        <w:t xml:space="preserve"> the United Nations, </w:t>
      </w:r>
      <w:r w:rsidR="00396E89">
        <w:rPr>
          <w:rFonts w:ascii="Times New Roman" w:hAnsi="Times New Roman" w:cs="Times New Roman"/>
          <w:color w:val="000000" w:themeColor="text1"/>
          <w:lang w:val="en-GB"/>
        </w:rPr>
        <w:t>the</w:t>
      </w:r>
      <w:r w:rsidR="00732AD4" w:rsidRPr="00732AD4">
        <w:rPr>
          <w:rFonts w:ascii="Times New Roman" w:hAnsi="Times New Roman" w:cs="Times New Roman"/>
          <w:color w:val="000000" w:themeColor="text1"/>
          <w:lang w:val="en-GB"/>
        </w:rPr>
        <w:t xml:space="preserve"> estimates of </w:t>
      </w:r>
      <w:r w:rsidR="004F586F">
        <w:rPr>
          <w:rFonts w:ascii="Times New Roman" w:hAnsi="Times New Roman" w:cs="Times New Roman"/>
          <w:color w:val="000000" w:themeColor="text1"/>
          <w:lang w:val="en-GB"/>
        </w:rPr>
        <w:t xml:space="preserve">the </w:t>
      </w:r>
      <w:r w:rsidR="00732AD4" w:rsidRPr="00732AD4">
        <w:rPr>
          <w:rFonts w:ascii="Times New Roman" w:hAnsi="Times New Roman" w:cs="Times New Roman"/>
          <w:color w:val="000000" w:themeColor="text1"/>
          <w:lang w:val="en-GB"/>
        </w:rPr>
        <w:t>mortality</w:t>
      </w:r>
      <w:r w:rsidR="00CA3B17">
        <w:rPr>
          <w:rFonts w:ascii="Times New Roman" w:hAnsi="Times New Roman" w:cs="Times New Roman"/>
          <w:color w:val="000000" w:themeColor="text1"/>
          <w:lang w:val="en-GB"/>
        </w:rPr>
        <w:t>-</w:t>
      </w:r>
      <w:r w:rsidR="00732AD4" w:rsidRPr="00732AD4">
        <w:rPr>
          <w:rFonts w:ascii="Times New Roman" w:hAnsi="Times New Roman" w:cs="Times New Roman"/>
          <w:color w:val="000000" w:themeColor="text1"/>
          <w:lang w:val="en-GB"/>
        </w:rPr>
        <w:t xml:space="preserve">related fertility loss in Chapter 4 may be </w:t>
      </w:r>
      <w:r w:rsidR="00396E89">
        <w:rPr>
          <w:rFonts w:ascii="Times New Roman" w:hAnsi="Times New Roman" w:cs="Times New Roman"/>
          <w:color w:val="000000" w:themeColor="text1"/>
          <w:lang w:val="en-GB"/>
        </w:rPr>
        <w:t xml:space="preserve">too </w:t>
      </w:r>
      <w:r w:rsidR="00732AD4" w:rsidRPr="00732AD4">
        <w:rPr>
          <w:rFonts w:ascii="Times New Roman" w:hAnsi="Times New Roman" w:cs="Times New Roman"/>
          <w:color w:val="000000" w:themeColor="text1"/>
          <w:lang w:val="en-GB"/>
        </w:rPr>
        <w:t>conservative</w:t>
      </w:r>
      <w:r w:rsidR="00D33F06">
        <w:rPr>
          <w:rFonts w:ascii="Times New Roman" w:hAnsi="Times New Roman" w:cs="Times New Roman"/>
          <w:color w:val="000000" w:themeColor="text1"/>
          <w:lang w:val="en-GB"/>
        </w:rPr>
        <w:t>.</w:t>
      </w:r>
      <w:r w:rsidR="00732AD4" w:rsidRPr="00732AD4">
        <w:rPr>
          <w:rFonts w:ascii="Times New Roman" w:hAnsi="Times New Roman" w:cs="Times New Roman"/>
          <w:color w:val="000000" w:themeColor="text1"/>
          <w:lang w:val="en-GB"/>
        </w:rPr>
        <w:t xml:space="preserve"> </w:t>
      </w:r>
      <w:r w:rsidR="00FF40D8" w:rsidRPr="00FF40D8">
        <w:rPr>
          <w:rFonts w:ascii="Times New Roman" w:hAnsi="Times New Roman" w:cs="Times New Roman"/>
          <w:color w:val="000000" w:themeColor="text1"/>
          <w:lang w:val="en-GB"/>
        </w:rPr>
        <w:t xml:space="preserve">Deviations from </w:t>
      </w:r>
      <w:r w:rsidR="00FF40D8">
        <w:rPr>
          <w:rFonts w:ascii="Times New Roman" w:hAnsi="Times New Roman" w:cs="Times New Roman"/>
          <w:color w:val="000000" w:themeColor="text1"/>
          <w:lang w:val="en-GB"/>
        </w:rPr>
        <w:t>forecasted</w:t>
      </w:r>
      <w:r w:rsidR="00FF40D8" w:rsidRPr="00FF40D8">
        <w:rPr>
          <w:rFonts w:ascii="Times New Roman" w:hAnsi="Times New Roman" w:cs="Times New Roman"/>
          <w:color w:val="000000" w:themeColor="text1"/>
          <w:lang w:val="en-GB"/>
        </w:rPr>
        <w:t xml:space="preserve"> mortality trends could </w:t>
      </w:r>
      <w:r w:rsidR="00034F32">
        <w:rPr>
          <w:rFonts w:ascii="Times New Roman" w:hAnsi="Times New Roman" w:cs="Times New Roman"/>
          <w:color w:val="000000" w:themeColor="text1"/>
          <w:lang w:val="en-GB"/>
        </w:rPr>
        <w:t xml:space="preserve">also </w:t>
      </w:r>
      <w:r w:rsidR="00FF40D8" w:rsidRPr="00FF40D8">
        <w:rPr>
          <w:rFonts w:ascii="Times New Roman" w:hAnsi="Times New Roman" w:cs="Times New Roman"/>
          <w:color w:val="000000" w:themeColor="text1"/>
          <w:lang w:val="en-GB"/>
        </w:rPr>
        <w:t xml:space="preserve">be exacerbated by unanticipated deteriorations in population health in the future, such as a further escalation of the opioid crisis or the potential negative health consequences of a second Donald Trump presidency </w:t>
      </w:r>
      <w:r w:rsidR="000E1E96">
        <w:rPr>
          <w:rFonts w:ascii="Times New Roman" w:hAnsi="Times New Roman" w:cs="Times New Roman"/>
          <w:color w:val="000000" w:themeColor="text1"/>
          <w:lang w:val="en-GB"/>
        </w:rPr>
        <w:fldChar w:fldCharType="begin"/>
      </w:r>
      <w:r w:rsidR="000E1E96">
        <w:rPr>
          <w:rFonts w:ascii="Times New Roman" w:hAnsi="Times New Roman" w:cs="Times New Roman"/>
          <w:color w:val="000000" w:themeColor="text1"/>
          <w:lang w:val="en-GB"/>
        </w:rPr>
        <w:instrText xml:space="preserve"> ADDIN ZOTERO_ITEM CSL_CITATION {"citationID":"Xj0vHGZ2","properties":{"formattedCitation":"(Woolhandler et al., 2021)","plainCitation":"(Woolhandler et al., 2021)","noteIndex":0},"citationItems":[{"id":2830,"uris":["http://zotero.org/users/5659841/items/ZUIWJFMW"],"itemData":{"id":2830,"type":"article-journal","container-title":"The Lancet","DOI":"10.1016/S0140-6736(20)32545-9","issue":"10275","language":"en","page":"705-753","title":"Public policy and health in the Trump era","volume":"397","author":[{"family":"Woolhandler","given":"Steffie"},{"family":"Himmelstein","given":"David U"},{"family":"Ahmed","given":"Sameer"},{"family":"Bailey","given":"Zinzi"},{"family":"Bassett","given":"Mary T"},{"family":"Bird","given":"Michael"},{"family":"Bor","given":"Jacob"},{"family":"Bor","given":"David"},{"family":"Carrasquillo","given":"Olveen"},{"family":"Chowkwanyun","given":"Merlin"},{"family":"Dickman","given":"Samuel L"},{"family":"Fisher","given":"Samantha"},{"family":"Gaffney","given":"Adam"},{"family":"Galea","given":"Sandro"},{"family":"Gottfried","given":"Richard N"},{"family":"Grumbach","given":"Kevin"},{"family":"Guyatt","given":"Gordon"},{"family":"Hansen","given":"Helena"},{"family":"Landrigan","given":"Philip J"},{"family":"Lighty","given":"Michael"},{"family":"McKee","given":"Martin"},{"family":"McCormick","given":"Danny"},{"family":"McGregor","given":"Alecia"},{"family":"Mirza","given":"Reza"},{"family":"Morris","given":"Juliana E"},{"family":"Mukherjee","given":"Joia S"},{"family":"Nestle","given":"Marion"},{"family":"Prine","given":"Linda"},{"family":"Saadi","given":"Altaf"},{"family":"Schiff","given":"Davida"},{"family":"Shapiro","given":"Martin"},{"family":"Tesema","given":"Lello"},{"family":"Venkataramani","given":"Atheendar"}],"issued":{"date-parts":[["2021"]]}}}],"schema":"https://github.com/citation-style-language/schema/raw/master/csl-citation.json"} </w:instrText>
      </w:r>
      <w:r w:rsidR="000E1E96">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(Woolhandler et al., 2021)</w:t>
      </w:r>
      <w:r w:rsidR="000E1E96">
        <w:rPr>
          <w:rFonts w:ascii="Times New Roman" w:hAnsi="Times New Roman" w:cs="Times New Roman"/>
          <w:color w:val="000000" w:themeColor="text1"/>
          <w:lang w:val="en-GB"/>
        </w:rPr>
        <w:fldChar w:fldCharType="end"/>
      </w:r>
      <w:r w:rsidR="00FF40D8" w:rsidRPr="00FF40D8">
        <w:rPr>
          <w:rFonts w:ascii="Times New Roman" w:hAnsi="Times New Roman" w:cs="Times New Roman"/>
          <w:color w:val="000000" w:themeColor="text1"/>
          <w:lang w:val="en-GB"/>
        </w:rPr>
        <w:t>.</w:t>
      </w:r>
      <w:r w:rsidR="00254D32" w:rsidRPr="00254D32">
        <w:rPr>
          <w:rFonts w:ascii="Times New Roman" w:hAnsi="Times New Roman" w:cs="Times New Roman"/>
          <w:color w:val="000000" w:themeColor="text1"/>
          <w:lang w:val="en-GB"/>
        </w:rPr>
        <w:t xml:space="preserve"> At the time of writing</w:t>
      </w:r>
      <w:r w:rsidR="007F7F07">
        <w:rPr>
          <w:rFonts w:ascii="Times New Roman" w:hAnsi="Times New Roman" w:cs="Times New Roman"/>
          <w:color w:val="000000" w:themeColor="text1"/>
          <w:lang w:val="en-GB"/>
        </w:rPr>
        <w:t xml:space="preserve"> this dissertation</w:t>
      </w:r>
      <w:r w:rsidR="00254D32" w:rsidRPr="00254D32">
        <w:rPr>
          <w:rFonts w:ascii="Times New Roman" w:hAnsi="Times New Roman" w:cs="Times New Roman"/>
          <w:color w:val="000000" w:themeColor="text1"/>
          <w:lang w:val="en-GB"/>
        </w:rPr>
        <w:t xml:space="preserve">, there is </w:t>
      </w:r>
      <w:r w:rsidR="006A6EDF">
        <w:rPr>
          <w:rFonts w:ascii="Times New Roman" w:hAnsi="Times New Roman" w:cs="Times New Roman"/>
          <w:color w:val="000000" w:themeColor="text1"/>
          <w:lang w:val="en-GB"/>
        </w:rPr>
        <w:t xml:space="preserve">also </w:t>
      </w:r>
      <w:r w:rsidR="00571E48">
        <w:rPr>
          <w:rFonts w:ascii="Times New Roman" w:hAnsi="Times New Roman" w:cs="Times New Roman"/>
          <w:color w:val="000000" w:themeColor="text1"/>
          <w:lang w:val="en-GB"/>
        </w:rPr>
        <w:t xml:space="preserve">a </w:t>
      </w:r>
      <w:r w:rsidR="00254D32" w:rsidRPr="00254D32">
        <w:rPr>
          <w:rFonts w:ascii="Times New Roman" w:hAnsi="Times New Roman" w:cs="Times New Roman"/>
          <w:color w:val="000000" w:themeColor="text1"/>
          <w:lang w:val="en-GB"/>
        </w:rPr>
        <w:t xml:space="preserve">growing concern that </w:t>
      </w:r>
      <w:r w:rsidR="0047053D">
        <w:rPr>
          <w:rFonts w:ascii="Times New Roman" w:hAnsi="Times New Roman" w:cs="Times New Roman"/>
          <w:color w:val="000000" w:themeColor="text1"/>
          <w:lang w:val="en-GB"/>
        </w:rPr>
        <w:t>President</w:t>
      </w:r>
      <w:r w:rsidR="00254D32" w:rsidRPr="00254D32">
        <w:rPr>
          <w:rFonts w:ascii="Times New Roman" w:hAnsi="Times New Roman" w:cs="Times New Roman"/>
          <w:color w:val="000000" w:themeColor="text1"/>
          <w:lang w:val="en-GB"/>
        </w:rPr>
        <w:t xml:space="preserve"> Trump</w:t>
      </w:r>
      <w:r w:rsidR="00571E48">
        <w:rPr>
          <w:rFonts w:ascii="Times New Roman" w:hAnsi="Times New Roman" w:cs="Times New Roman"/>
          <w:color w:val="000000" w:themeColor="text1"/>
          <w:lang w:val="en-GB"/>
        </w:rPr>
        <w:t xml:space="preserve"> may restrict</w:t>
      </w:r>
      <w:r w:rsidR="00254D32" w:rsidRPr="00254D32">
        <w:rPr>
          <w:rFonts w:ascii="Times New Roman" w:hAnsi="Times New Roman" w:cs="Times New Roman"/>
          <w:color w:val="000000" w:themeColor="text1"/>
          <w:lang w:val="en-GB"/>
        </w:rPr>
        <w:t xml:space="preserve"> </w:t>
      </w:r>
      <w:r w:rsidR="00201F13">
        <w:rPr>
          <w:rFonts w:ascii="Times New Roman" w:hAnsi="Times New Roman" w:cs="Times New Roman"/>
          <w:color w:val="000000" w:themeColor="text1"/>
          <w:lang w:val="en-GB"/>
        </w:rPr>
        <w:t xml:space="preserve">federal </w:t>
      </w:r>
      <w:r w:rsidR="00254D32" w:rsidRPr="00254D32">
        <w:rPr>
          <w:rFonts w:ascii="Times New Roman" w:hAnsi="Times New Roman" w:cs="Times New Roman"/>
          <w:color w:val="000000" w:themeColor="text1"/>
          <w:lang w:val="en-GB"/>
        </w:rPr>
        <w:t xml:space="preserve">funding </w:t>
      </w:r>
      <w:r w:rsidR="00571E48">
        <w:rPr>
          <w:rFonts w:ascii="Times New Roman" w:hAnsi="Times New Roman" w:cs="Times New Roman"/>
          <w:color w:val="000000" w:themeColor="text1"/>
          <w:lang w:val="en-GB"/>
        </w:rPr>
        <w:t>for</w:t>
      </w:r>
      <w:r w:rsidR="00254D32" w:rsidRPr="00254D32">
        <w:rPr>
          <w:rFonts w:ascii="Times New Roman" w:hAnsi="Times New Roman" w:cs="Times New Roman"/>
          <w:color w:val="000000" w:themeColor="text1"/>
          <w:lang w:val="en-GB"/>
        </w:rPr>
        <w:t xml:space="preserve"> population health research </w:t>
      </w:r>
      <w:r w:rsidR="00571E48">
        <w:rPr>
          <w:rFonts w:ascii="Times New Roman" w:hAnsi="Times New Roman" w:cs="Times New Roman"/>
          <w:color w:val="000000" w:themeColor="text1"/>
          <w:lang w:val="en-GB"/>
        </w:rPr>
        <w:t>as well as</w:t>
      </w:r>
      <w:r w:rsidR="00254D32" w:rsidRPr="00254D32">
        <w:rPr>
          <w:rFonts w:ascii="Times New Roman" w:hAnsi="Times New Roman" w:cs="Times New Roman"/>
          <w:color w:val="000000" w:themeColor="text1"/>
          <w:lang w:val="en-GB"/>
        </w:rPr>
        <w:t xml:space="preserve"> the dissemination of timely population health data. To the best of their ability, demographers should continue their research within these constraints to draw attention to a potential further deterioration </w:t>
      </w:r>
      <w:r w:rsidR="00ED0983">
        <w:rPr>
          <w:rFonts w:ascii="Times New Roman" w:hAnsi="Times New Roman" w:cs="Times New Roman"/>
          <w:color w:val="000000" w:themeColor="text1"/>
          <w:lang w:val="en-GB"/>
        </w:rPr>
        <w:t>of</w:t>
      </w:r>
      <w:r w:rsidR="00254D32" w:rsidRPr="00254D32">
        <w:rPr>
          <w:rFonts w:ascii="Times New Roman" w:hAnsi="Times New Roman" w:cs="Times New Roman"/>
          <w:color w:val="000000" w:themeColor="text1"/>
          <w:lang w:val="en-GB"/>
        </w:rPr>
        <w:t xml:space="preserve"> population health</w:t>
      </w:r>
      <w:r w:rsidR="003F56BF">
        <w:rPr>
          <w:rFonts w:ascii="Times New Roman" w:hAnsi="Times New Roman" w:cs="Times New Roman"/>
          <w:color w:val="000000" w:themeColor="text1"/>
          <w:lang w:val="en-GB"/>
        </w:rPr>
        <w:t xml:space="preserve"> and its consequences for population composition</w:t>
      </w:r>
      <w:r w:rsidR="00170574">
        <w:rPr>
          <w:rFonts w:ascii="Times New Roman" w:hAnsi="Times New Roman" w:cs="Times New Roman"/>
          <w:color w:val="000000" w:themeColor="text1"/>
          <w:lang w:val="en-GB"/>
        </w:rPr>
        <w:t xml:space="preserve"> in the post-pandemic era</w:t>
      </w:r>
      <w:r w:rsidR="00254D32" w:rsidRPr="00254D32">
        <w:rPr>
          <w:rFonts w:ascii="Times New Roman" w:hAnsi="Times New Roman" w:cs="Times New Roman"/>
          <w:color w:val="000000" w:themeColor="text1"/>
          <w:lang w:val="en-GB"/>
        </w:rPr>
        <w:t>.</w:t>
      </w:r>
    </w:p>
    <w:p w14:paraId="6B08AAA1" w14:textId="77777777" w:rsidR="00F301B6" w:rsidRPr="001B5BBA" w:rsidRDefault="00F301B6" w:rsidP="00D0710D">
      <w:pPr>
        <w:spacing w:after="0" w:line="480" w:lineRule="auto"/>
        <w:jc w:val="both"/>
        <w:rPr>
          <w:rFonts w:ascii="Times New Roman" w:hAnsi="Times New Roman" w:cs="Times New Roman"/>
          <w:color w:val="000000" w:themeColor="text1"/>
          <w:lang w:val="en-GB"/>
        </w:rPr>
      </w:pPr>
    </w:p>
    <w:p w14:paraId="59C03112" w14:textId="490A5883" w:rsidR="00D23754" w:rsidRPr="006F68BC" w:rsidRDefault="006E79E9" w:rsidP="00D0710D">
      <w:pPr>
        <w:spacing w:after="0" w:line="480" w:lineRule="auto"/>
        <w:jc w:val="both"/>
        <w:rPr>
          <w:rFonts w:ascii="Times New Roman" w:hAnsi="Times New Roman" w:cs="Times New Roman"/>
          <w:b/>
          <w:bCs/>
          <w:color w:val="000000" w:themeColor="text1"/>
          <w:lang w:val="en-GB"/>
        </w:rPr>
      </w:pPr>
      <w:r>
        <w:rPr>
          <w:rFonts w:ascii="Times New Roman" w:hAnsi="Times New Roman" w:cs="Times New Roman"/>
          <w:color w:val="000000" w:themeColor="text1"/>
          <w:lang w:val="en-GB"/>
        </w:rPr>
        <w:t>T</w:t>
      </w:r>
      <w:r w:rsidR="00D23754">
        <w:rPr>
          <w:rFonts w:ascii="Times New Roman" w:hAnsi="Times New Roman" w:cs="Times New Roman"/>
          <w:color w:val="000000" w:themeColor="text1"/>
          <w:lang w:val="en-GB"/>
        </w:rPr>
        <w:t>he individual dissertation chapters discuss</w:t>
      </w:r>
      <w:r w:rsidR="001E5927">
        <w:rPr>
          <w:rFonts w:ascii="Times New Roman" w:hAnsi="Times New Roman" w:cs="Times New Roman"/>
          <w:color w:val="000000" w:themeColor="text1"/>
          <w:lang w:val="en-GB"/>
        </w:rPr>
        <w:t>ed</w:t>
      </w:r>
      <w:r w:rsidR="00D23754">
        <w:rPr>
          <w:rFonts w:ascii="Times New Roman" w:hAnsi="Times New Roman" w:cs="Times New Roman"/>
          <w:color w:val="000000" w:themeColor="text1"/>
          <w:lang w:val="en-GB"/>
        </w:rPr>
        <w:t xml:space="preserve"> potential </w:t>
      </w:r>
      <w:r w:rsidR="00D23754" w:rsidRPr="00067361">
        <w:rPr>
          <w:rFonts w:ascii="Times New Roman" w:hAnsi="Times New Roman" w:cs="Times New Roman"/>
          <w:color w:val="000000" w:themeColor="text1"/>
          <w:lang w:val="en-GB"/>
        </w:rPr>
        <w:t>legal, political-economic, and commercial</w:t>
      </w:r>
      <w:r w:rsidR="00D23754">
        <w:rPr>
          <w:rFonts w:ascii="Times New Roman" w:hAnsi="Times New Roman" w:cs="Times New Roman"/>
          <w:color w:val="000000" w:themeColor="text1"/>
          <w:lang w:val="en-GB"/>
        </w:rPr>
        <w:t xml:space="preserve"> drivers </w:t>
      </w:r>
      <w:r w:rsidR="00D23754">
        <w:rPr>
          <w:rFonts w:ascii="Times New Roman" w:hAnsi="Times New Roman" w:cs="Times New Roman"/>
          <w:color w:val="000000" w:themeColor="text1"/>
          <w:lang w:val="en-GB"/>
        </w:rPr>
        <w:fldChar w:fldCharType="begin"/>
      </w:r>
      <w:r w:rsidR="0001056B">
        <w:rPr>
          <w:rFonts w:ascii="Times New Roman" w:hAnsi="Times New Roman" w:cs="Times New Roman"/>
          <w:color w:val="000000" w:themeColor="text1"/>
          <w:lang w:val="en-GB"/>
        </w:rPr>
        <w:instrText xml:space="preserve"> ADDIN ZOTERO_ITEM CSL_CITATION {"citationID":"tkRQPjjJ","properties":{"formattedCitation":"(Montez et al., 2021)","plainCitation":"(Montez et al., 2021)","noteIndex":0},"citationItems":[{"id":2069,"uris":["http://zotero.org/users/5659841/items/S65RDJG3"],"itemData":{"id":2069,"type":"article-journal","container-title":"Journal of Health and Social Behavior","DOI":"10.1177/00221465211015411","issue":"3","language":"en","page":"286-301","title":"Trends in U.S. population health: the central role of policies, politics, and profits","volume":"62","author":[{"family":"Montez","given":"Jennifer Karas"},{"family":"Hayward","given":"Mark D."},{"family":"Zajacova","given":"Anna"}],"issued":{"date-parts":[["2021"]]}}}],"schema":"https://github.com/citation-style-language/schema/raw/master/csl-citation.json"} </w:instrText>
      </w:r>
      <w:r w:rsidR="00D23754">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(Montez et al., 2021)</w:t>
      </w:r>
      <w:r w:rsidR="00D23754">
        <w:rPr>
          <w:rFonts w:ascii="Times New Roman" w:hAnsi="Times New Roman" w:cs="Times New Roman"/>
          <w:color w:val="000000" w:themeColor="text1"/>
          <w:lang w:val="en-GB"/>
        </w:rPr>
        <w:fldChar w:fldCharType="end"/>
      </w:r>
      <w:r w:rsidR="00D23754">
        <w:rPr>
          <w:rFonts w:ascii="Times New Roman" w:hAnsi="Times New Roman" w:cs="Times New Roman"/>
          <w:color w:val="000000" w:themeColor="text1"/>
          <w:lang w:val="en-GB"/>
        </w:rPr>
        <w:t xml:space="preserve"> of the life expectancy divergence of the USA (</w:t>
      </w:r>
      <w:r w:rsidR="00CF39A1">
        <w:rPr>
          <w:rFonts w:ascii="Times New Roman" w:hAnsi="Times New Roman" w:cs="Times New Roman"/>
          <w:color w:val="000000" w:themeColor="text1"/>
          <w:lang w:val="en-GB"/>
        </w:rPr>
        <w:t xml:space="preserve">e.g., </w:t>
      </w:r>
      <w:r w:rsidR="00D23754">
        <w:rPr>
          <w:rFonts w:ascii="Times New Roman" w:hAnsi="Times New Roman" w:cs="Times New Roman"/>
          <w:color w:val="000000" w:themeColor="text1"/>
          <w:lang w:val="en-GB"/>
        </w:rPr>
        <w:t>overprescription of opioids) and the UK (</w:t>
      </w:r>
      <w:r w:rsidR="00CF39A1">
        <w:rPr>
          <w:rFonts w:ascii="Times New Roman" w:hAnsi="Times New Roman" w:cs="Times New Roman"/>
          <w:color w:val="000000" w:themeColor="text1"/>
          <w:lang w:val="en-GB"/>
        </w:rPr>
        <w:t xml:space="preserve">e.g., </w:t>
      </w:r>
      <w:r w:rsidR="00D23754">
        <w:rPr>
          <w:rFonts w:ascii="Times New Roman" w:hAnsi="Times New Roman" w:cs="Times New Roman"/>
          <w:color w:val="000000" w:themeColor="text1"/>
          <w:lang w:val="en-GB"/>
        </w:rPr>
        <w:t>fiscal austerity) from their better-performing peers</w:t>
      </w:r>
      <w:r w:rsidR="00DB1AC6">
        <w:rPr>
          <w:rFonts w:ascii="Times New Roman" w:hAnsi="Times New Roman" w:cs="Times New Roman"/>
          <w:color w:val="000000" w:themeColor="text1"/>
          <w:lang w:val="en-GB"/>
        </w:rPr>
        <w:t>. However</w:t>
      </w:r>
      <w:r w:rsidR="00D23754">
        <w:rPr>
          <w:rFonts w:ascii="Times New Roman" w:hAnsi="Times New Roman" w:cs="Times New Roman"/>
          <w:color w:val="000000" w:themeColor="text1"/>
          <w:lang w:val="en-GB"/>
        </w:rPr>
        <w:t xml:space="preserve">, this dissertation </w:t>
      </w:r>
      <w:r w:rsidR="0027517E">
        <w:rPr>
          <w:rFonts w:ascii="Times New Roman" w:hAnsi="Times New Roman" w:cs="Times New Roman"/>
          <w:color w:val="000000" w:themeColor="text1"/>
          <w:lang w:val="en-GB"/>
        </w:rPr>
        <w:t>did</w:t>
      </w:r>
      <w:r w:rsidR="00D23754">
        <w:rPr>
          <w:rFonts w:ascii="Times New Roman" w:hAnsi="Times New Roman" w:cs="Times New Roman"/>
          <w:color w:val="000000" w:themeColor="text1"/>
          <w:lang w:val="en-GB"/>
        </w:rPr>
        <w:t xml:space="preserve"> not empirical</w:t>
      </w:r>
      <w:r w:rsidR="0027517E">
        <w:rPr>
          <w:rFonts w:ascii="Times New Roman" w:hAnsi="Times New Roman" w:cs="Times New Roman"/>
          <w:color w:val="000000" w:themeColor="text1"/>
          <w:lang w:val="en-GB"/>
        </w:rPr>
        <w:t>ly</w:t>
      </w:r>
      <w:r w:rsidR="00D23754">
        <w:rPr>
          <w:rFonts w:ascii="Times New Roman" w:hAnsi="Times New Roman" w:cs="Times New Roman"/>
          <w:color w:val="000000" w:themeColor="text1"/>
          <w:lang w:val="en-GB"/>
        </w:rPr>
        <w:t xml:space="preserve"> test these </w:t>
      </w:r>
      <w:r w:rsidR="00D23754" w:rsidRPr="00067361">
        <w:rPr>
          <w:rFonts w:ascii="Times New Roman" w:hAnsi="Times New Roman" w:cs="Times New Roman"/>
          <w:color w:val="000000" w:themeColor="text1"/>
          <w:lang w:val="en-GB"/>
        </w:rPr>
        <w:t>factors</w:t>
      </w:r>
      <w:r w:rsidR="00D23754">
        <w:rPr>
          <w:rFonts w:ascii="Times New Roman" w:hAnsi="Times New Roman" w:cs="Times New Roman"/>
          <w:color w:val="000000" w:themeColor="text1"/>
          <w:lang w:val="en-GB"/>
        </w:rPr>
        <w:t xml:space="preserve"> or </w:t>
      </w:r>
      <w:r w:rsidR="0027517E">
        <w:rPr>
          <w:rFonts w:ascii="Times New Roman" w:hAnsi="Times New Roman" w:cs="Times New Roman"/>
          <w:color w:val="000000" w:themeColor="text1"/>
          <w:lang w:val="en-GB"/>
        </w:rPr>
        <w:t xml:space="preserve">provide </w:t>
      </w:r>
      <w:r w:rsidR="00D23754">
        <w:rPr>
          <w:rFonts w:ascii="Times New Roman" w:hAnsi="Times New Roman" w:cs="Times New Roman"/>
          <w:color w:val="000000" w:themeColor="text1"/>
          <w:lang w:val="en-GB"/>
        </w:rPr>
        <w:t xml:space="preserve">an assessment of their relative importance. As such, this dissertation is predominantly concerned with the “symptoms” </w:t>
      </w:r>
      <w:r w:rsidR="00D23754">
        <w:rPr>
          <w:rFonts w:ascii="Times New Roman" w:hAnsi="Times New Roman" w:cs="Times New Roman"/>
          <w:color w:val="000000" w:themeColor="text1"/>
          <w:lang w:val="en-GB"/>
        </w:rPr>
        <w:fldChar w:fldCharType="begin"/>
      </w:r>
      <w:r w:rsidR="0001056B">
        <w:rPr>
          <w:rFonts w:ascii="Times New Roman" w:hAnsi="Times New Roman" w:cs="Times New Roman"/>
          <w:color w:val="000000" w:themeColor="text1"/>
          <w:lang w:val="en-GB"/>
        </w:rPr>
        <w:instrText xml:space="preserve"> ADDIN ZOTERO_ITEM CSL_CITATION {"citationID":"c5D1yDBR","properties":{"formattedCitation":"(Zajacova &amp; Montez, 2017)","plainCitation":"(Zajacova &amp; Montez, 2017)","noteIndex":0},"citationItems":[{"id":2067,"uris":["http://zotero.org/users/5659841/items/5RF63XJX"],"itemData":{"id":2067,"type":"article-journal","container-title":"The Lancet","DOI":"10.1016/S0140-6736(17)30186-1","issue":"10073","language":"en","page":"991-992","title":"Macro-level perspective to reverse recent mortality increases","volume":"389","author":[{"family":"Zajacova","given":"Anna"},{"family":"Montez","given":"Jennifer Karas"}],"issued":{"date-parts":[["2017"]]}}}],"schema":"https://github.com/citation-style-language/schema/raw/master/csl-citation.json"} </w:instrText>
      </w:r>
      <w:r w:rsidR="00D23754">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(Zajacova &amp; Montez, 2017)</w:t>
      </w:r>
      <w:r w:rsidR="00D23754">
        <w:rPr>
          <w:rFonts w:ascii="Times New Roman" w:hAnsi="Times New Roman" w:cs="Times New Roman"/>
          <w:color w:val="000000" w:themeColor="text1"/>
          <w:lang w:val="en-GB"/>
        </w:rPr>
        <w:fldChar w:fldCharType="end"/>
      </w:r>
      <w:r w:rsidR="00D23754">
        <w:rPr>
          <w:rFonts w:ascii="Times New Roman" w:hAnsi="Times New Roman" w:cs="Times New Roman"/>
          <w:color w:val="000000" w:themeColor="text1"/>
          <w:lang w:val="en-GB"/>
        </w:rPr>
        <w:t xml:space="preserve"> of poor population health. Investigating the “structural determinants” </w:t>
      </w:r>
      <w:r w:rsidR="00D23754">
        <w:rPr>
          <w:rFonts w:ascii="Times New Roman" w:hAnsi="Times New Roman" w:cs="Times New Roman"/>
          <w:color w:val="000000" w:themeColor="text1"/>
          <w:lang w:val="en-GB"/>
        </w:rPr>
        <w:fldChar w:fldCharType="begin"/>
      </w:r>
      <w:r w:rsidR="0001056B">
        <w:rPr>
          <w:rFonts w:ascii="Times New Roman" w:hAnsi="Times New Roman" w:cs="Times New Roman"/>
          <w:color w:val="000000" w:themeColor="text1"/>
          <w:lang w:val="en-GB"/>
        </w:rPr>
        <w:instrText xml:space="preserve"> ADDIN ZOTERO_ITEM CSL_CITATION {"citationID":"rA4h2dh8","properties":{"formattedCitation":"(Bambra et al., 2019)","plainCitation":"(Bambra et al., 2019)","noteIndex":0},"citationItems":[{"id":2066,"uris":["http://zotero.org/users/5659841/items/J7H6NP3K"],"itemData":{"id":2066,"type":"article-journal","container-title":"Social Science &amp; Medicine","DOI":"10.1016/j.socscimed.2019.04.036","language":"en","page":"36-42","title":"Scaling up: The politics of health and place","volume":"232","author":[{"family":"Bambra","given":"Clare"},{"family":"Smith","given":"Katherine E."},{"family":"Pearce","given":"Jamie"}],"issued":{"date-parts":[["2019"]]}}}],"schema":"https://github.com/citation-style-language/schema/raw/master/csl-citation.json"} </w:instrText>
      </w:r>
      <w:r w:rsidR="00D23754">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(Bambra et al., 2019)</w:t>
      </w:r>
      <w:r w:rsidR="00D23754">
        <w:rPr>
          <w:rFonts w:ascii="Times New Roman" w:hAnsi="Times New Roman" w:cs="Times New Roman"/>
          <w:color w:val="000000" w:themeColor="text1"/>
          <w:lang w:val="en-GB"/>
        </w:rPr>
        <w:fldChar w:fldCharType="end"/>
      </w:r>
      <w:r w:rsidR="00D23754">
        <w:rPr>
          <w:rFonts w:ascii="Times New Roman" w:hAnsi="Times New Roman" w:cs="Times New Roman"/>
          <w:color w:val="000000" w:themeColor="text1"/>
          <w:lang w:val="en-GB"/>
        </w:rPr>
        <w:t xml:space="preserve"> of the growing life expectancy shortfalls of the USA and the UK</w:t>
      </w:r>
      <w:r w:rsidR="00D23754">
        <w:rPr>
          <w:rFonts w:ascii="Times New Roman" w:hAnsi="Times New Roman" w:cs="Times New Roman"/>
          <w:b/>
          <w:bCs/>
          <w:color w:val="000000" w:themeColor="text1"/>
          <w:lang w:val="en-GB"/>
        </w:rPr>
        <w:t xml:space="preserve"> </w:t>
      </w:r>
      <w:r w:rsidR="00D23754">
        <w:rPr>
          <w:rFonts w:ascii="Times New Roman" w:hAnsi="Times New Roman" w:cs="Times New Roman"/>
          <w:color w:val="000000" w:themeColor="text1"/>
          <w:lang w:val="en-GB"/>
        </w:rPr>
        <w:t xml:space="preserve">will require different </w:t>
      </w:r>
      <w:r w:rsidR="007876C1">
        <w:rPr>
          <w:rFonts w:ascii="Times New Roman" w:hAnsi="Times New Roman" w:cs="Times New Roman"/>
          <w:color w:val="000000" w:themeColor="text1"/>
          <w:lang w:val="en-GB"/>
        </w:rPr>
        <w:t xml:space="preserve">(individual-level) </w:t>
      </w:r>
      <w:r w:rsidR="00D23754">
        <w:rPr>
          <w:rFonts w:ascii="Times New Roman" w:hAnsi="Times New Roman" w:cs="Times New Roman"/>
          <w:color w:val="000000" w:themeColor="text1"/>
          <w:lang w:val="en-GB"/>
        </w:rPr>
        <w:t xml:space="preserve">data and methods than those used in this dissertation but will further aid our understanding of the manifold factors </w:t>
      </w:r>
      <w:r w:rsidR="00D23754" w:rsidRPr="006F68BC">
        <w:rPr>
          <w:rFonts w:ascii="Times New Roman" w:hAnsi="Times New Roman" w:cs="Times New Roman"/>
          <w:color w:val="000000" w:themeColor="text1"/>
          <w:lang w:val="en-GB"/>
        </w:rPr>
        <w:t>causing</w:t>
      </w:r>
      <w:r w:rsidR="00D23754">
        <w:rPr>
          <w:rFonts w:ascii="Times New Roman" w:hAnsi="Times New Roman" w:cs="Times New Roman"/>
          <w:color w:val="000000" w:themeColor="text1"/>
          <w:lang w:val="en-GB"/>
        </w:rPr>
        <w:t xml:space="preserve"> life expectancy in some countries to lag behind, as well as the consequences that these growing life expectancy shortfalls have for population-level outcomes, such as birth</w:t>
      </w:r>
      <w:r w:rsidR="00484FE7">
        <w:rPr>
          <w:rFonts w:ascii="Times New Roman" w:hAnsi="Times New Roman" w:cs="Times New Roman"/>
          <w:color w:val="000000" w:themeColor="text1"/>
          <w:lang w:val="en-GB"/>
        </w:rPr>
        <w:t xml:space="preserve"> counts</w:t>
      </w:r>
      <w:r w:rsidR="00D23754">
        <w:rPr>
          <w:rFonts w:ascii="Times New Roman" w:hAnsi="Times New Roman" w:cs="Times New Roman"/>
          <w:color w:val="000000" w:themeColor="text1"/>
          <w:lang w:val="en-GB"/>
        </w:rPr>
        <w:t>.</w:t>
      </w:r>
    </w:p>
    <w:p w14:paraId="3D276DD6" w14:textId="77777777" w:rsidR="00D23754" w:rsidRDefault="00D23754" w:rsidP="00D0710D">
      <w:pPr>
        <w:spacing w:after="0" w:line="480" w:lineRule="auto"/>
        <w:jc w:val="both"/>
        <w:rPr>
          <w:rFonts w:ascii="Times New Roman" w:hAnsi="Times New Roman" w:cs="Times New Roman"/>
          <w:color w:val="000000" w:themeColor="text1"/>
          <w:lang w:val="en-GB"/>
        </w:rPr>
      </w:pPr>
    </w:p>
    <w:p w14:paraId="30D8BFDA" w14:textId="5F4E6D68" w:rsidR="00340906" w:rsidRDefault="00AC317A" w:rsidP="00D0710D">
      <w:pPr>
        <w:spacing w:after="0" w:line="48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lastRenderedPageBreak/>
        <w:t xml:space="preserve">Future research on the </w:t>
      </w:r>
      <w:r w:rsidR="00F4122D" w:rsidRPr="00F4122D">
        <w:rPr>
          <w:rFonts w:ascii="Times New Roman" w:hAnsi="Times New Roman" w:cs="Times New Roman"/>
          <w:i/>
          <w:color w:val="000000" w:themeColor="text1"/>
          <w:lang w:val="en-GB"/>
        </w:rPr>
        <w:t xml:space="preserve">causes </w:t>
      </w:r>
      <w:r w:rsidR="00F4122D">
        <w:rPr>
          <w:rFonts w:ascii="Times New Roman" w:hAnsi="Times New Roman" w:cs="Times New Roman"/>
          <w:color w:val="000000" w:themeColor="text1"/>
          <w:lang w:val="en-GB"/>
        </w:rPr>
        <w:t xml:space="preserve">and the </w:t>
      </w:r>
      <w:r w:rsidR="00F4122D" w:rsidRPr="00F4122D">
        <w:rPr>
          <w:rFonts w:ascii="Times New Roman" w:hAnsi="Times New Roman" w:cs="Times New Roman"/>
          <w:i/>
          <w:color w:val="000000" w:themeColor="text1"/>
          <w:lang w:val="en-GB"/>
        </w:rPr>
        <w:t>consequences</w:t>
      </w:r>
      <w:r w:rsidR="00F4122D">
        <w:rPr>
          <w:rFonts w:ascii="Times New Roman" w:hAnsi="Times New Roman" w:cs="Times New Roman"/>
          <w:color w:val="000000" w:themeColor="text1"/>
          <w:lang w:val="en-GB"/>
        </w:rPr>
        <w:t xml:space="preserve"> of growing population health </w:t>
      </w:r>
      <w:r w:rsidR="0089149F">
        <w:rPr>
          <w:rFonts w:ascii="Times New Roman" w:hAnsi="Times New Roman" w:cs="Times New Roman"/>
          <w:color w:val="000000" w:themeColor="text1"/>
          <w:lang w:val="en-GB"/>
        </w:rPr>
        <w:t xml:space="preserve">shortfalls </w:t>
      </w:r>
      <w:r w:rsidR="00F4122D">
        <w:rPr>
          <w:rFonts w:ascii="Times New Roman" w:hAnsi="Times New Roman" w:cs="Times New Roman"/>
          <w:color w:val="000000" w:themeColor="text1"/>
          <w:lang w:val="en-GB"/>
        </w:rPr>
        <w:t xml:space="preserve">will also need to consider </w:t>
      </w:r>
      <w:r w:rsidR="00B2505D">
        <w:rPr>
          <w:rFonts w:ascii="Times New Roman" w:hAnsi="Times New Roman" w:cs="Times New Roman"/>
          <w:color w:val="000000" w:themeColor="text1"/>
          <w:lang w:val="en-GB"/>
        </w:rPr>
        <w:t>additional</w:t>
      </w:r>
      <w:r w:rsidR="00F4122D">
        <w:rPr>
          <w:rFonts w:ascii="Times New Roman" w:hAnsi="Times New Roman" w:cs="Times New Roman"/>
          <w:color w:val="000000" w:themeColor="text1"/>
          <w:lang w:val="en-GB"/>
        </w:rPr>
        <w:t xml:space="preserve"> indicators </w:t>
      </w:r>
      <w:r w:rsidR="00B2505D">
        <w:rPr>
          <w:rFonts w:ascii="Times New Roman" w:hAnsi="Times New Roman" w:cs="Times New Roman"/>
          <w:color w:val="000000" w:themeColor="text1"/>
          <w:lang w:val="en-GB"/>
        </w:rPr>
        <w:t>beyond</w:t>
      </w:r>
      <w:r w:rsidR="009544C7">
        <w:rPr>
          <w:rFonts w:ascii="Times New Roman" w:hAnsi="Times New Roman" w:cs="Times New Roman"/>
          <w:color w:val="000000" w:themeColor="text1"/>
          <w:lang w:val="en-GB"/>
        </w:rPr>
        <w:t xml:space="preserve"> life expectancy</w:t>
      </w:r>
      <w:r w:rsidR="00B2505D">
        <w:rPr>
          <w:rFonts w:ascii="Times New Roman" w:hAnsi="Times New Roman" w:cs="Times New Roman"/>
          <w:color w:val="000000" w:themeColor="text1"/>
          <w:lang w:val="en-GB"/>
        </w:rPr>
        <w:t xml:space="preserve"> at birth</w:t>
      </w:r>
      <w:r w:rsidR="009544C7">
        <w:rPr>
          <w:rFonts w:ascii="Times New Roman" w:hAnsi="Times New Roman" w:cs="Times New Roman"/>
          <w:color w:val="000000" w:themeColor="text1"/>
          <w:lang w:val="en-GB"/>
        </w:rPr>
        <w:t xml:space="preserve">. </w:t>
      </w:r>
      <w:r w:rsidR="00591986" w:rsidRPr="00591986">
        <w:rPr>
          <w:rFonts w:ascii="Times New Roman" w:hAnsi="Times New Roman" w:cs="Times New Roman"/>
          <w:color w:val="000000" w:themeColor="text1"/>
          <w:lang w:val="en-GB"/>
        </w:rPr>
        <w:t>While</w:t>
      </w:r>
      <w:r w:rsidR="00591986">
        <w:rPr>
          <w:rFonts w:ascii="Times New Roman" w:hAnsi="Times New Roman" w:cs="Times New Roman"/>
          <w:color w:val="000000" w:themeColor="text1"/>
          <w:lang w:val="en-GB"/>
        </w:rPr>
        <w:t xml:space="preserve"> period</w:t>
      </w:r>
      <w:r w:rsidR="00591986" w:rsidRPr="00591986">
        <w:rPr>
          <w:rFonts w:ascii="Times New Roman" w:hAnsi="Times New Roman" w:cs="Times New Roman"/>
          <w:color w:val="000000" w:themeColor="text1"/>
          <w:lang w:val="en-GB"/>
        </w:rPr>
        <w:t xml:space="preserve"> life expectancy is one of the most widely used indicators of population health, it only takes into account mortality information, whereas health is a more complex construct that can be measured using objective data (e.g., diagnosed diseases) or self-reports of individuals</w:t>
      </w:r>
      <w:r w:rsidR="00F21350">
        <w:rPr>
          <w:rFonts w:ascii="Times New Roman" w:hAnsi="Times New Roman" w:cs="Times New Roman"/>
          <w:color w:val="000000" w:themeColor="text1"/>
          <w:lang w:val="en-GB"/>
        </w:rPr>
        <w:t xml:space="preserve"> </w:t>
      </w:r>
      <w:r w:rsidR="00F21350">
        <w:rPr>
          <w:rFonts w:ascii="Times New Roman" w:hAnsi="Times New Roman" w:cs="Times New Roman"/>
          <w:color w:val="000000" w:themeColor="text1"/>
          <w:lang w:val="en-GB"/>
        </w:rPr>
        <w:fldChar w:fldCharType="begin"/>
      </w:r>
      <w:r w:rsidR="00F21350">
        <w:rPr>
          <w:rFonts w:ascii="Times New Roman" w:hAnsi="Times New Roman" w:cs="Times New Roman"/>
          <w:color w:val="000000" w:themeColor="text1"/>
          <w:lang w:val="en-GB"/>
        </w:rPr>
        <w:instrText xml:space="preserve"> ADDIN ZOTERO_ITEM CSL_CITATION {"citationID":"KdYtWjOJ","properties":{"formattedCitation":"(Wu et al., 2013)","plainCitation":"(Wu et al., 2013)","noteIndex":0},"citationItems":[{"id":2834,"uris":["http://zotero.org/users/5659841/items/U78T23PJ"],"itemData":{"id":2834,"type":"article-journal","container-title":"BMC Public Health","DOI":"10.1186/1471-2458-13-320","issue":"1","language":"en","page":"320","title":"The relationship between self-rated health and objective health status: a population-based study","volume":"13","author":[{"family":"Wu","given":"Shunquan"},{"family":"Wang","given":"Rui"},{"family":"Zhao","given":"Yanfang"},{"family":"Ma","given":"Xiuqiang"},{"family":"Wu","given":"Meijing"},{"family":"Yan","given":"Xiaoyan"},{"family":"He","given":"Jia"}],"issued":{"date-parts":[["2013"]]}}}],"schema":"https://github.com/citation-style-language/schema/raw/master/csl-citation.json"} </w:instrText>
      </w:r>
      <w:r w:rsidR="00F21350">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(Wu et al., 2013)</w:t>
      </w:r>
      <w:r w:rsidR="00F21350">
        <w:rPr>
          <w:rFonts w:ascii="Times New Roman" w:hAnsi="Times New Roman" w:cs="Times New Roman"/>
          <w:color w:val="000000" w:themeColor="text1"/>
          <w:lang w:val="en-GB"/>
        </w:rPr>
        <w:fldChar w:fldCharType="end"/>
      </w:r>
      <w:r w:rsidR="00591986" w:rsidRPr="00591986">
        <w:rPr>
          <w:rFonts w:ascii="Times New Roman" w:hAnsi="Times New Roman" w:cs="Times New Roman"/>
          <w:color w:val="000000" w:themeColor="text1"/>
          <w:lang w:val="en-GB"/>
        </w:rPr>
        <w:t xml:space="preserve">. </w:t>
      </w:r>
      <w:r w:rsidR="00006489" w:rsidRPr="00006489">
        <w:rPr>
          <w:rFonts w:ascii="Times New Roman" w:hAnsi="Times New Roman" w:cs="Times New Roman"/>
          <w:color w:val="000000" w:themeColor="text1"/>
          <w:lang w:val="en-GB"/>
        </w:rPr>
        <w:t xml:space="preserve">In the </w:t>
      </w:r>
      <w:r w:rsidR="00006489">
        <w:rPr>
          <w:rFonts w:ascii="Times New Roman" w:hAnsi="Times New Roman" w:cs="Times New Roman"/>
          <w:color w:val="000000" w:themeColor="text1"/>
          <w:lang w:val="en-GB"/>
        </w:rPr>
        <w:t>USA</w:t>
      </w:r>
      <w:r w:rsidR="00006489" w:rsidRPr="00006489">
        <w:rPr>
          <w:rFonts w:ascii="Times New Roman" w:hAnsi="Times New Roman" w:cs="Times New Roman"/>
          <w:color w:val="000000" w:themeColor="text1"/>
          <w:lang w:val="en-GB"/>
        </w:rPr>
        <w:t xml:space="preserve"> and the </w:t>
      </w:r>
      <w:r w:rsidR="00006489">
        <w:rPr>
          <w:rFonts w:ascii="Times New Roman" w:hAnsi="Times New Roman" w:cs="Times New Roman"/>
          <w:color w:val="000000" w:themeColor="text1"/>
          <w:lang w:val="en-GB"/>
        </w:rPr>
        <w:t>UK</w:t>
      </w:r>
      <w:r w:rsidR="00006489" w:rsidRPr="00006489">
        <w:rPr>
          <w:rFonts w:ascii="Times New Roman" w:hAnsi="Times New Roman" w:cs="Times New Roman"/>
          <w:color w:val="000000" w:themeColor="text1"/>
          <w:lang w:val="en-GB"/>
        </w:rPr>
        <w:t xml:space="preserve">, improvements in healthy life expectancy, the </w:t>
      </w:r>
      <w:r w:rsidR="00755F79">
        <w:rPr>
          <w:rFonts w:ascii="Times New Roman" w:hAnsi="Times New Roman" w:cs="Times New Roman"/>
          <w:color w:val="000000" w:themeColor="text1"/>
          <w:lang w:val="en-GB"/>
        </w:rPr>
        <w:t xml:space="preserve">expected </w:t>
      </w:r>
      <w:r w:rsidR="004B54D2">
        <w:rPr>
          <w:rFonts w:ascii="Times New Roman" w:hAnsi="Times New Roman" w:cs="Times New Roman"/>
          <w:color w:val="000000" w:themeColor="text1"/>
          <w:lang w:val="en-GB"/>
        </w:rPr>
        <w:t>number of years</w:t>
      </w:r>
      <w:r w:rsidR="00006489" w:rsidRPr="00006489">
        <w:rPr>
          <w:rFonts w:ascii="Times New Roman" w:hAnsi="Times New Roman" w:cs="Times New Roman"/>
          <w:color w:val="000000" w:themeColor="text1"/>
          <w:lang w:val="en-GB"/>
        </w:rPr>
        <w:t xml:space="preserve"> spent in good health, have not kept pace with improvements in life expectancy</w:t>
      </w:r>
      <w:r w:rsidR="00C82C99">
        <w:rPr>
          <w:rFonts w:ascii="Times New Roman" w:hAnsi="Times New Roman" w:cs="Times New Roman"/>
          <w:color w:val="000000" w:themeColor="text1"/>
          <w:lang w:val="en-GB"/>
        </w:rPr>
        <w:t xml:space="preserve"> </w:t>
      </w:r>
      <w:r w:rsidR="00C82C99">
        <w:rPr>
          <w:rFonts w:ascii="Times New Roman" w:hAnsi="Times New Roman" w:cs="Times New Roman"/>
          <w:color w:val="000000" w:themeColor="text1"/>
          <w:lang w:val="en-GB"/>
        </w:rPr>
        <w:fldChar w:fldCharType="begin"/>
      </w:r>
      <w:r w:rsidR="00C82C99">
        <w:rPr>
          <w:rFonts w:ascii="Times New Roman" w:hAnsi="Times New Roman" w:cs="Times New Roman"/>
          <w:color w:val="000000" w:themeColor="text1"/>
          <w:lang w:val="en-GB"/>
        </w:rPr>
        <w:instrText xml:space="preserve"> ADDIN ZOTERO_ITEM CSL_CITATION {"citationID":"SrP7eUsW","properties":{"formattedCitation":"(Permanyer &amp; Bramajo, 2023; Welsh et al., 2021)","plainCitation":"(Permanyer &amp; Bramajo, 2023; Welsh et al., 2021)","noteIndex":0},"citationItems":[{"id":2835,"uris":["http://zotero.org/users/5659841/items/3YWWEIUA"],"itemData":{"id":2835,"type":"article-journal","container-title":"Population and Development Review","DOI":"10.1111/padr.12582","issue":"4","language":"en","page":"909-937","title":"The race between mortality and morbidity: implications for the global distribution of health","volume":"49","author":[{"family":"Permanyer","given":"Iñaki"},{"family":"Bramajo","given":"Octavio"}],"issued":{"date-parts":[["2023"]]}}},{"id":2832,"uris":["http://zotero.org/users/5659841/items/A2RI2WZI"],"itemData":{"id":2832,"type":"article-journal","container-title":"The Lancet Regional Health – Europe","DOI":"10.1016/j.lanepe.2020.100023","language":"en","page":"100023","title":"Trends in life expectancy and healthy life years at birth and age 65 in the UK, 2008–2016, and other countries of the EU28: An observational cross-sectional study","volume":"2","author":[{"family":"Welsh","given":"Claire E."},{"family":"Matthews","given":"Fiona E."},{"family":"Jagger","given":"Carol"}],"issued":{"date-parts":[["2021"]]}}}],"schema":"https://github.com/citation-style-language/schema/raw/master/csl-citation.json"} </w:instrText>
      </w:r>
      <w:r w:rsidR="00C82C99">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(Permanyer &amp; Bramajo, 2023; Welsh et al., 2021)</w:t>
      </w:r>
      <w:r w:rsidR="00C82C99">
        <w:rPr>
          <w:rFonts w:ascii="Times New Roman" w:hAnsi="Times New Roman" w:cs="Times New Roman"/>
          <w:color w:val="000000" w:themeColor="text1"/>
          <w:lang w:val="en-GB"/>
        </w:rPr>
        <w:fldChar w:fldCharType="end"/>
      </w:r>
      <w:r w:rsidR="00006489" w:rsidRPr="00006489">
        <w:rPr>
          <w:rFonts w:ascii="Times New Roman" w:hAnsi="Times New Roman" w:cs="Times New Roman"/>
          <w:color w:val="000000" w:themeColor="text1"/>
          <w:lang w:val="en-GB"/>
        </w:rPr>
        <w:t xml:space="preserve">, suggesting that people in these two countries are spending an increasing proportion of their lives unhealthy and that the </w:t>
      </w:r>
      <w:r w:rsidR="00A416DA">
        <w:rPr>
          <w:rFonts w:ascii="Times New Roman" w:hAnsi="Times New Roman" w:cs="Times New Roman"/>
          <w:color w:val="000000" w:themeColor="text1"/>
          <w:lang w:val="en-GB"/>
        </w:rPr>
        <w:t>population health shortfalls</w:t>
      </w:r>
      <w:r w:rsidR="00006489" w:rsidRPr="00006489">
        <w:rPr>
          <w:rFonts w:ascii="Times New Roman" w:hAnsi="Times New Roman" w:cs="Times New Roman"/>
          <w:color w:val="000000" w:themeColor="text1"/>
          <w:lang w:val="en-GB"/>
        </w:rPr>
        <w:t xml:space="preserve"> in the</w:t>
      </w:r>
      <w:r w:rsidR="00A416DA">
        <w:rPr>
          <w:rFonts w:ascii="Times New Roman" w:hAnsi="Times New Roman" w:cs="Times New Roman"/>
          <w:color w:val="000000" w:themeColor="text1"/>
          <w:lang w:val="en-GB"/>
        </w:rPr>
        <w:t>se</w:t>
      </w:r>
      <w:r w:rsidR="00006489" w:rsidRPr="00006489">
        <w:rPr>
          <w:rFonts w:ascii="Times New Roman" w:hAnsi="Times New Roman" w:cs="Times New Roman"/>
          <w:color w:val="000000" w:themeColor="text1"/>
          <w:lang w:val="en-GB"/>
        </w:rPr>
        <w:t xml:space="preserve"> </w:t>
      </w:r>
      <w:r w:rsidR="00A416DA">
        <w:rPr>
          <w:rFonts w:ascii="Times New Roman" w:hAnsi="Times New Roman" w:cs="Times New Roman"/>
          <w:color w:val="000000" w:themeColor="text1"/>
          <w:lang w:val="en-GB"/>
        </w:rPr>
        <w:t>two countries</w:t>
      </w:r>
      <w:r w:rsidR="00006489" w:rsidRPr="00006489">
        <w:rPr>
          <w:rFonts w:ascii="Times New Roman" w:hAnsi="Times New Roman" w:cs="Times New Roman"/>
          <w:color w:val="000000" w:themeColor="text1"/>
          <w:lang w:val="en-GB"/>
        </w:rPr>
        <w:t xml:space="preserve"> are </w:t>
      </w:r>
      <w:r w:rsidR="00877EB0">
        <w:rPr>
          <w:rFonts w:ascii="Times New Roman" w:hAnsi="Times New Roman" w:cs="Times New Roman"/>
          <w:color w:val="000000" w:themeColor="text1"/>
          <w:lang w:val="en-GB"/>
        </w:rPr>
        <w:t xml:space="preserve">potentially </w:t>
      </w:r>
      <w:r w:rsidR="00006489" w:rsidRPr="00006489">
        <w:rPr>
          <w:rFonts w:ascii="Times New Roman" w:hAnsi="Times New Roman" w:cs="Times New Roman"/>
          <w:color w:val="000000" w:themeColor="text1"/>
          <w:lang w:val="en-GB"/>
        </w:rPr>
        <w:t xml:space="preserve">even </w:t>
      </w:r>
      <w:r w:rsidR="00A416DA">
        <w:rPr>
          <w:rFonts w:ascii="Times New Roman" w:hAnsi="Times New Roman" w:cs="Times New Roman"/>
          <w:color w:val="000000" w:themeColor="text1"/>
          <w:lang w:val="en-GB"/>
        </w:rPr>
        <w:t>larger</w:t>
      </w:r>
      <w:r w:rsidR="00006489" w:rsidRPr="00006489">
        <w:rPr>
          <w:rFonts w:ascii="Times New Roman" w:hAnsi="Times New Roman" w:cs="Times New Roman"/>
          <w:color w:val="000000" w:themeColor="text1"/>
          <w:lang w:val="en-GB"/>
        </w:rPr>
        <w:t xml:space="preserve"> than shown in this </w:t>
      </w:r>
      <w:r w:rsidR="004E012E">
        <w:rPr>
          <w:rFonts w:ascii="Times New Roman" w:hAnsi="Times New Roman" w:cs="Times New Roman"/>
          <w:color w:val="000000" w:themeColor="text1"/>
          <w:lang w:val="en-GB"/>
        </w:rPr>
        <w:t>dissertation</w:t>
      </w:r>
      <w:r w:rsidR="007404CC" w:rsidRPr="00006489">
        <w:rPr>
          <w:rFonts w:ascii="Times New Roman" w:hAnsi="Times New Roman" w:cs="Times New Roman"/>
          <w:color w:val="000000" w:themeColor="text1"/>
          <w:lang w:val="en-GB"/>
        </w:rPr>
        <w:t>.</w:t>
      </w:r>
    </w:p>
    <w:p w14:paraId="4CF0A0F1" w14:textId="77777777" w:rsidR="008D2722" w:rsidRDefault="008D2722" w:rsidP="00D0710D">
      <w:pPr>
        <w:spacing w:after="0" w:line="480" w:lineRule="auto"/>
        <w:jc w:val="both"/>
        <w:rPr>
          <w:rFonts w:ascii="Times New Roman" w:hAnsi="Times New Roman" w:cs="Times New Roman"/>
          <w:color w:val="000000" w:themeColor="text1"/>
          <w:lang w:val="en-GB"/>
        </w:rPr>
      </w:pPr>
    </w:p>
    <w:p w14:paraId="401AE33D" w14:textId="540D893C" w:rsidR="00AC2BE7" w:rsidRDefault="00533569" w:rsidP="00D0710D">
      <w:pPr>
        <w:spacing w:after="0" w:line="48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t>Through</w:t>
      </w:r>
      <w:r w:rsidR="00422F57" w:rsidRPr="00422F57">
        <w:rPr>
          <w:rFonts w:ascii="Times New Roman" w:hAnsi="Times New Roman" w:cs="Times New Roman"/>
          <w:color w:val="000000" w:themeColor="text1"/>
          <w:lang w:val="en-GB"/>
        </w:rPr>
        <w:t xml:space="preserve"> examining growing life expectancy shortfalls and the </w:t>
      </w:r>
      <w:r w:rsidR="00422F57" w:rsidRPr="00877EB0">
        <w:rPr>
          <w:rFonts w:ascii="Times New Roman" w:hAnsi="Times New Roman" w:cs="Times New Roman"/>
          <w:i/>
          <w:color w:val="000000" w:themeColor="text1"/>
          <w:lang w:val="en-GB"/>
        </w:rPr>
        <w:t>causes</w:t>
      </w:r>
      <w:r w:rsidR="00422F57" w:rsidRPr="00422F57">
        <w:rPr>
          <w:rFonts w:ascii="Times New Roman" w:hAnsi="Times New Roman" w:cs="Times New Roman"/>
          <w:color w:val="000000" w:themeColor="text1"/>
          <w:lang w:val="en-GB"/>
        </w:rPr>
        <w:t xml:space="preserve"> and </w:t>
      </w:r>
      <w:r w:rsidR="00877EB0">
        <w:rPr>
          <w:rFonts w:ascii="Times New Roman" w:hAnsi="Times New Roman" w:cs="Times New Roman"/>
          <w:color w:val="000000" w:themeColor="text1"/>
          <w:lang w:val="en-GB"/>
        </w:rPr>
        <w:t xml:space="preserve">the </w:t>
      </w:r>
      <w:r w:rsidR="00422F57" w:rsidRPr="00877EB0">
        <w:rPr>
          <w:rFonts w:ascii="Times New Roman" w:hAnsi="Times New Roman" w:cs="Times New Roman"/>
          <w:i/>
          <w:color w:val="000000" w:themeColor="text1"/>
          <w:lang w:val="en-GB"/>
        </w:rPr>
        <w:t>consequences</w:t>
      </w:r>
      <w:r w:rsidR="00422F57" w:rsidRPr="00422F57">
        <w:rPr>
          <w:rFonts w:ascii="Times New Roman" w:hAnsi="Times New Roman" w:cs="Times New Roman"/>
          <w:color w:val="000000" w:themeColor="text1"/>
          <w:lang w:val="en-GB"/>
        </w:rPr>
        <w:t xml:space="preserve"> of why some countries are doing so much worse than others, this dissertation </w:t>
      </w:r>
      <w:r>
        <w:rPr>
          <w:rFonts w:ascii="Times New Roman" w:hAnsi="Times New Roman" w:cs="Times New Roman"/>
          <w:color w:val="000000" w:themeColor="text1"/>
          <w:lang w:val="en-GB"/>
        </w:rPr>
        <w:t>took a</w:t>
      </w:r>
      <w:r w:rsidR="00422F57" w:rsidRPr="00422F57">
        <w:rPr>
          <w:rFonts w:ascii="Times New Roman" w:hAnsi="Times New Roman" w:cs="Times New Roman"/>
          <w:color w:val="000000" w:themeColor="text1"/>
          <w:lang w:val="en-GB"/>
        </w:rPr>
        <w:t xml:space="preserve"> quite pessimistic</w:t>
      </w:r>
      <w:r>
        <w:rPr>
          <w:rFonts w:ascii="Times New Roman" w:hAnsi="Times New Roman" w:cs="Times New Roman"/>
          <w:color w:val="000000" w:themeColor="text1"/>
          <w:lang w:val="en-GB"/>
        </w:rPr>
        <w:t xml:space="preserve"> perspective</w:t>
      </w:r>
      <w:r w:rsidR="00422F57" w:rsidRPr="00422F57">
        <w:rPr>
          <w:rFonts w:ascii="Times New Roman" w:hAnsi="Times New Roman" w:cs="Times New Roman"/>
          <w:color w:val="000000" w:themeColor="text1"/>
          <w:lang w:val="en-GB"/>
        </w:rPr>
        <w:t>.</w:t>
      </w:r>
      <w:r w:rsidR="00422F57">
        <w:rPr>
          <w:rFonts w:ascii="Times New Roman" w:hAnsi="Times New Roman" w:cs="Times New Roman"/>
          <w:color w:val="000000" w:themeColor="text1"/>
          <w:lang w:val="en-GB"/>
        </w:rPr>
        <w:t xml:space="preserve"> </w:t>
      </w:r>
      <w:r w:rsidR="00EA5F9A" w:rsidRPr="00EA5F9A">
        <w:rPr>
          <w:rFonts w:ascii="Times New Roman" w:hAnsi="Times New Roman" w:cs="Times New Roman"/>
          <w:color w:val="000000" w:themeColor="text1"/>
          <w:lang w:val="en-GB"/>
        </w:rPr>
        <w:t xml:space="preserve">However, it is equally important to explore more optimistic perspectives, such as why some countries are doing exceptionally well and converging with previously </w:t>
      </w:r>
      <w:r w:rsidR="00EA5F9A" w:rsidRPr="00E72719">
        <w:rPr>
          <w:rFonts w:ascii="Times New Roman" w:hAnsi="Times New Roman" w:cs="Times New Roman"/>
          <w:color w:val="000000" w:themeColor="text1"/>
          <w:lang w:val="en-GB"/>
        </w:rPr>
        <w:t>better-performing peers. For example, Figure 1-1 in the Introduction shows that life expectancy at birth in the Republic of Korea increased by about three years between 2010 and 2019, moving South Korea from 18th to 5th place among the 37 countries in the Human Mortality Database. In addition, the Republic of Korea experienced low mortality from COVID-19 in 2020</w:t>
      </w:r>
      <w:r w:rsidR="00EA5F9A" w:rsidRPr="00EA5F9A">
        <w:rPr>
          <w:rFonts w:ascii="Times New Roman" w:hAnsi="Times New Roman" w:cs="Times New Roman"/>
          <w:color w:val="000000" w:themeColor="text1"/>
          <w:lang w:val="en-GB"/>
        </w:rPr>
        <w:t xml:space="preserve"> and 2021 (Figure 1-2). Demographers are only beginning to understand the reasons for Korea</w:t>
      </w:r>
      <w:r w:rsidR="004F1A0C">
        <w:rPr>
          <w:rFonts w:ascii="Times New Roman" w:hAnsi="Times New Roman" w:cs="Times New Roman"/>
          <w:color w:val="000000" w:themeColor="text1"/>
          <w:lang w:val="en-GB"/>
        </w:rPr>
        <w:t>’</w:t>
      </w:r>
      <w:r w:rsidR="00EA5F9A" w:rsidRPr="00EA5F9A">
        <w:rPr>
          <w:rFonts w:ascii="Times New Roman" w:hAnsi="Times New Roman" w:cs="Times New Roman"/>
          <w:color w:val="000000" w:themeColor="text1"/>
          <w:lang w:val="en-GB"/>
        </w:rPr>
        <w:t xml:space="preserve">s exceptional </w:t>
      </w:r>
      <w:r w:rsidR="006404BE">
        <w:rPr>
          <w:rFonts w:ascii="Times New Roman" w:hAnsi="Times New Roman" w:cs="Times New Roman"/>
          <w:color w:val="000000" w:themeColor="text1"/>
          <w:lang w:val="en-GB"/>
        </w:rPr>
        <w:t xml:space="preserve">life expectancy </w:t>
      </w:r>
      <w:r w:rsidR="00EA5F9A" w:rsidRPr="00EA5F9A">
        <w:rPr>
          <w:rFonts w:ascii="Times New Roman" w:hAnsi="Times New Roman" w:cs="Times New Roman"/>
          <w:color w:val="000000" w:themeColor="text1"/>
          <w:lang w:val="en-GB"/>
        </w:rPr>
        <w:t xml:space="preserve">improvement </w:t>
      </w:r>
      <w:r w:rsidR="00EA5F9A">
        <w:rPr>
          <w:rFonts w:ascii="Times New Roman" w:hAnsi="Times New Roman" w:cs="Times New Roman"/>
          <w:color w:val="000000" w:themeColor="text1"/>
          <w:lang w:val="en-GB"/>
        </w:rPr>
        <w:fldChar w:fldCharType="begin"/>
      </w:r>
      <w:r w:rsidR="00EA5F9A">
        <w:rPr>
          <w:rFonts w:ascii="Times New Roman" w:hAnsi="Times New Roman" w:cs="Times New Roman"/>
          <w:color w:val="000000" w:themeColor="text1"/>
          <w:lang w:val="en-GB"/>
        </w:rPr>
        <w:instrText xml:space="preserve"> ADDIN ZOTERO_ITEM CSL_CITATION {"citationID":"E5qYjHGe","properties":{"formattedCitation":"(Yang et al., 2010)","plainCitation":"(Yang et al., 2010)","noteIndex":0},"citationItems":[{"id":2553,"uris":["http://zotero.org/users/5659841/items/GW28XP9S"],"itemData":{"id":2553,"type":"article-journal","container-title":"American Journal of Public Health","DOI":"10.2105/AJPH.2009.160341","issue":"5","language":"en","page":"896-903","title":"Understanding the rapid increase in life expectancy in South Korea","volume":"100","author":[{"family":"Yang","given":"Seungmi"},{"family":"Khang","given":"Young-Ho"},{"family":"Harper","given":"Sam"},{"family":"Davey Smith","given":"George"},{"family":"Leon","given":"David A."},{"family":"Lynch","given":"John"}],"issued":{"date-parts":[["2010"]]}}}],"schema":"https://github.com/citation-style-language/schema/raw/master/csl-citation.json"} </w:instrText>
      </w:r>
      <w:r w:rsidR="00EA5F9A">
        <w:rPr>
          <w:rFonts w:ascii="Times New Roman" w:hAnsi="Times New Roman" w:cs="Times New Roman"/>
          <w:color w:val="000000" w:themeColor="text1"/>
          <w:lang w:val="en-GB"/>
        </w:rPr>
        <w:fldChar w:fldCharType="separate"/>
      </w:r>
      <w:r w:rsidR="003F3AD8" w:rsidRPr="003F3AD8">
        <w:rPr>
          <w:rFonts w:ascii="Times New Roman" w:hAnsi="Times New Roman" w:cs="Times New Roman"/>
          <w:lang w:val="en-GB"/>
        </w:rPr>
        <w:t>(Yang et al., 2010)</w:t>
      </w:r>
      <w:r w:rsidR="00EA5F9A">
        <w:rPr>
          <w:rFonts w:ascii="Times New Roman" w:hAnsi="Times New Roman" w:cs="Times New Roman"/>
          <w:color w:val="000000" w:themeColor="text1"/>
          <w:lang w:val="en-GB"/>
        </w:rPr>
        <w:fldChar w:fldCharType="end"/>
      </w:r>
      <w:r w:rsidR="00AC2BE7">
        <w:rPr>
          <w:rFonts w:ascii="Times New Roman" w:hAnsi="Times New Roman" w:cs="Times New Roman"/>
          <w:color w:val="000000" w:themeColor="text1"/>
          <w:lang w:val="en-GB"/>
        </w:rPr>
        <w:t>.</w:t>
      </w:r>
      <w:r w:rsidR="00EA5F9A" w:rsidRPr="00EA5F9A">
        <w:rPr>
          <w:rFonts w:ascii="Times New Roman" w:hAnsi="Times New Roman" w:cs="Times New Roman"/>
          <w:color w:val="000000" w:themeColor="text1"/>
          <w:lang w:val="en-GB"/>
        </w:rPr>
        <w:t xml:space="preserve"> </w:t>
      </w:r>
      <w:r w:rsidR="009910F0" w:rsidRPr="009910F0">
        <w:rPr>
          <w:rFonts w:ascii="Times New Roman" w:hAnsi="Times New Roman" w:cs="Times New Roman"/>
          <w:color w:val="000000" w:themeColor="text1"/>
          <w:lang w:val="en-GB"/>
        </w:rPr>
        <w:t xml:space="preserve">The </w:t>
      </w:r>
      <w:r w:rsidR="009910F0" w:rsidRPr="009910F0">
        <w:rPr>
          <w:rFonts w:ascii="Times New Roman" w:hAnsi="Times New Roman" w:cs="Times New Roman"/>
          <w:i/>
          <w:color w:val="000000" w:themeColor="text1"/>
          <w:lang w:val="en-GB"/>
        </w:rPr>
        <w:t>divergence</w:t>
      </w:r>
      <w:r w:rsidR="009910F0" w:rsidRPr="009910F0">
        <w:rPr>
          <w:rFonts w:ascii="Times New Roman" w:hAnsi="Times New Roman" w:cs="Times New Roman"/>
          <w:color w:val="000000" w:themeColor="text1"/>
          <w:lang w:val="en-GB"/>
        </w:rPr>
        <w:t xml:space="preserve"> perspective proposed in this dissertation, combined with the high-quality cause-of-death data and state-of-the-art decomposition methods, could </w:t>
      </w:r>
      <w:r w:rsidR="00347C56">
        <w:rPr>
          <w:rFonts w:ascii="Times New Roman" w:hAnsi="Times New Roman" w:cs="Times New Roman"/>
          <w:color w:val="000000" w:themeColor="text1"/>
          <w:lang w:val="en-GB"/>
        </w:rPr>
        <w:t xml:space="preserve">also </w:t>
      </w:r>
      <w:r w:rsidR="009910F0" w:rsidRPr="009910F0">
        <w:rPr>
          <w:rFonts w:ascii="Times New Roman" w:hAnsi="Times New Roman" w:cs="Times New Roman"/>
          <w:color w:val="000000" w:themeColor="text1"/>
          <w:lang w:val="en-GB"/>
        </w:rPr>
        <w:t xml:space="preserve">be </w:t>
      </w:r>
      <w:r w:rsidR="00F630B7" w:rsidRPr="00F630B7">
        <w:rPr>
          <w:rFonts w:ascii="Times New Roman" w:hAnsi="Times New Roman" w:cs="Times New Roman"/>
          <w:color w:val="000000" w:themeColor="text1"/>
          <w:lang w:val="en-GB"/>
        </w:rPr>
        <w:t>used to identify the factors relevant to Korea</w:t>
      </w:r>
      <w:r w:rsidR="00A373AD">
        <w:rPr>
          <w:rFonts w:ascii="Times New Roman" w:hAnsi="Times New Roman" w:cs="Times New Roman"/>
          <w:color w:val="000000" w:themeColor="text1"/>
          <w:lang w:val="en-GB"/>
        </w:rPr>
        <w:t>’</w:t>
      </w:r>
      <w:r w:rsidR="00F630B7" w:rsidRPr="00F630B7">
        <w:rPr>
          <w:rFonts w:ascii="Times New Roman" w:hAnsi="Times New Roman" w:cs="Times New Roman"/>
          <w:color w:val="000000" w:themeColor="text1"/>
          <w:lang w:val="en-GB"/>
        </w:rPr>
        <w:t xml:space="preserve">s rapid gains in life </w:t>
      </w:r>
      <w:r w:rsidR="00F630B7" w:rsidRPr="00F630B7">
        <w:rPr>
          <w:rFonts w:ascii="Times New Roman" w:hAnsi="Times New Roman" w:cs="Times New Roman"/>
          <w:color w:val="000000" w:themeColor="text1"/>
          <w:lang w:val="en-GB"/>
        </w:rPr>
        <w:lastRenderedPageBreak/>
        <w:t xml:space="preserve">expectancy relative to other countries. Knowledge of these factors could potentially help life expectancy laggards such as the </w:t>
      </w:r>
      <w:r w:rsidR="00646593">
        <w:rPr>
          <w:rFonts w:ascii="Times New Roman" w:hAnsi="Times New Roman" w:cs="Times New Roman"/>
          <w:color w:val="000000" w:themeColor="text1"/>
          <w:lang w:val="en-GB"/>
        </w:rPr>
        <w:t>USA</w:t>
      </w:r>
      <w:r w:rsidR="00F630B7" w:rsidRPr="00F630B7">
        <w:rPr>
          <w:rFonts w:ascii="Times New Roman" w:hAnsi="Times New Roman" w:cs="Times New Roman"/>
          <w:color w:val="000000" w:themeColor="text1"/>
          <w:lang w:val="en-GB"/>
        </w:rPr>
        <w:t xml:space="preserve"> and the </w:t>
      </w:r>
      <w:r w:rsidR="00646593">
        <w:rPr>
          <w:rFonts w:ascii="Times New Roman" w:hAnsi="Times New Roman" w:cs="Times New Roman"/>
          <w:color w:val="000000" w:themeColor="text1"/>
          <w:lang w:val="en-GB"/>
        </w:rPr>
        <w:t>UK</w:t>
      </w:r>
      <w:r w:rsidR="00F630B7" w:rsidRPr="00F630B7">
        <w:rPr>
          <w:rFonts w:ascii="Times New Roman" w:hAnsi="Times New Roman" w:cs="Times New Roman"/>
          <w:color w:val="000000" w:themeColor="text1"/>
          <w:lang w:val="en-GB"/>
        </w:rPr>
        <w:t xml:space="preserve"> close existing gaps with their better-performing peers.</w:t>
      </w:r>
    </w:p>
    <w:p w14:paraId="647DB75B" w14:textId="70C21A7D" w:rsidR="0023657B" w:rsidRDefault="0023657B" w:rsidP="00D0710D">
      <w:pPr>
        <w:spacing w:after="0" w:line="480" w:lineRule="auto"/>
        <w:rPr>
          <w:rFonts w:ascii="Times New Roman" w:hAnsi="Times New Roman" w:cs="Times New Roman"/>
          <w:color w:val="000000" w:themeColor="text1"/>
          <w:lang w:val="en-GB"/>
        </w:rPr>
      </w:pPr>
    </w:p>
    <w:p w14:paraId="1533534D" w14:textId="4824F99A" w:rsidR="00065122" w:rsidRDefault="002D4BF5" w:rsidP="00D0710D">
      <w:pPr>
        <w:spacing w:after="0" w:line="48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t>To summarize</w:t>
      </w:r>
      <w:r w:rsidR="00E2362E" w:rsidRPr="00E2362E">
        <w:rPr>
          <w:rFonts w:ascii="Times New Roman" w:hAnsi="Times New Roman" w:cs="Times New Roman"/>
          <w:color w:val="000000" w:themeColor="text1"/>
          <w:lang w:val="en-GB"/>
        </w:rPr>
        <w:t xml:space="preserve">, this dissertation used a previously underutilized </w:t>
      </w:r>
      <w:r w:rsidR="00E2362E" w:rsidRPr="00E2362E">
        <w:rPr>
          <w:rFonts w:ascii="Times New Roman" w:hAnsi="Times New Roman" w:cs="Times New Roman"/>
          <w:i/>
          <w:color w:val="000000" w:themeColor="text1"/>
          <w:lang w:val="en-GB"/>
        </w:rPr>
        <w:t>divergence</w:t>
      </w:r>
      <w:r w:rsidR="00E2362E" w:rsidRPr="00E2362E">
        <w:rPr>
          <w:rFonts w:ascii="Times New Roman" w:hAnsi="Times New Roman" w:cs="Times New Roman"/>
          <w:color w:val="000000" w:themeColor="text1"/>
          <w:lang w:val="en-GB"/>
        </w:rPr>
        <w:t xml:space="preserve"> perspective in combination with the most recent </w:t>
      </w:r>
      <w:r w:rsidR="00E2362E">
        <w:rPr>
          <w:rFonts w:ascii="Times New Roman" w:hAnsi="Times New Roman" w:cs="Times New Roman"/>
          <w:color w:val="000000" w:themeColor="text1"/>
          <w:lang w:val="en-GB"/>
        </w:rPr>
        <w:t xml:space="preserve">mortality </w:t>
      </w:r>
      <w:r w:rsidR="00E2362E" w:rsidRPr="00E2362E">
        <w:rPr>
          <w:rFonts w:ascii="Times New Roman" w:hAnsi="Times New Roman" w:cs="Times New Roman"/>
          <w:color w:val="000000" w:themeColor="text1"/>
          <w:lang w:val="en-GB"/>
        </w:rPr>
        <w:t xml:space="preserve">data available at the time of writing to provide novel empirical evidence on the </w:t>
      </w:r>
      <w:r w:rsidR="00E2362E" w:rsidRPr="00C96080">
        <w:rPr>
          <w:rFonts w:ascii="Times New Roman" w:hAnsi="Times New Roman" w:cs="Times New Roman"/>
          <w:i/>
          <w:color w:val="000000" w:themeColor="text1"/>
          <w:lang w:val="en-GB"/>
        </w:rPr>
        <w:t>causes</w:t>
      </w:r>
      <w:r w:rsidR="00E2362E" w:rsidRPr="00E2362E">
        <w:rPr>
          <w:rFonts w:ascii="Times New Roman" w:hAnsi="Times New Roman" w:cs="Times New Roman"/>
          <w:color w:val="000000" w:themeColor="text1"/>
          <w:lang w:val="en-GB"/>
        </w:rPr>
        <w:t xml:space="preserve"> and </w:t>
      </w:r>
      <w:r w:rsidR="00C96080">
        <w:rPr>
          <w:rFonts w:ascii="Times New Roman" w:hAnsi="Times New Roman" w:cs="Times New Roman"/>
          <w:color w:val="000000" w:themeColor="text1"/>
          <w:lang w:val="en-GB"/>
        </w:rPr>
        <w:t xml:space="preserve">the </w:t>
      </w:r>
      <w:r w:rsidR="00E2362E" w:rsidRPr="00C96080">
        <w:rPr>
          <w:rFonts w:ascii="Times New Roman" w:hAnsi="Times New Roman" w:cs="Times New Roman"/>
          <w:i/>
          <w:color w:val="000000" w:themeColor="text1"/>
          <w:lang w:val="en-GB"/>
        </w:rPr>
        <w:t>consequences</w:t>
      </w:r>
      <w:r w:rsidR="00E2362E" w:rsidRPr="00E2362E">
        <w:rPr>
          <w:rFonts w:ascii="Times New Roman" w:hAnsi="Times New Roman" w:cs="Times New Roman"/>
          <w:color w:val="000000" w:themeColor="text1"/>
          <w:lang w:val="en-GB"/>
        </w:rPr>
        <w:t xml:space="preserve"> of growing life expectancy </w:t>
      </w:r>
      <w:r w:rsidR="00C96080">
        <w:rPr>
          <w:rFonts w:ascii="Times New Roman" w:hAnsi="Times New Roman" w:cs="Times New Roman"/>
          <w:color w:val="000000" w:themeColor="text1"/>
          <w:lang w:val="en-GB"/>
        </w:rPr>
        <w:t>shortfalls</w:t>
      </w:r>
      <w:r w:rsidR="00E2362E" w:rsidRPr="00E2362E">
        <w:rPr>
          <w:rFonts w:ascii="Times New Roman" w:hAnsi="Times New Roman" w:cs="Times New Roman"/>
          <w:color w:val="000000" w:themeColor="text1"/>
          <w:lang w:val="en-GB"/>
        </w:rPr>
        <w:t xml:space="preserve"> in the </w:t>
      </w:r>
      <w:r w:rsidR="00C96080">
        <w:rPr>
          <w:rFonts w:ascii="Times New Roman" w:hAnsi="Times New Roman" w:cs="Times New Roman"/>
          <w:color w:val="000000" w:themeColor="text1"/>
          <w:lang w:val="en-GB"/>
        </w:rPr>
        <w:t>USA</w:t>
      </w:r>
      <w:r w:rsidR="00E2362E" w:rsidRPr="00E2362E">
        <w:rPr>
          <w:rFonts w:ascii="Times New Roman" w:hAnsi="Times New Roman" w:cs="Times New Roman"/>
          <w:color w:val="000000" w:themeColor="text1"/>
          <w:lang w:val="en-GB"/>
        </w:rPr>
        <w:t xml:space="preserve"> and the </w:t>
      </w:r>
      <w:r w:rsidR="00C96080">
        <w:rPr>
          <w:rFonts w:ascii="Times New Roman" w:hAnsi="Times New Roman" w:cs="Times New Roman"/>
          <w:color w:val="000000" w:themeColor="text1"/>
          <w:lang w:val="en-GB"/>
        </w:rPr>
        <w:t xml:space="preserve">UK. </w:t>
      </w:r>
      <w:r w:rsidR="007F1173">
        <w:rPr>
          <w:rFonts w:ascii="Times New Roman" w:hAnsi="Times New Roman" w:cs="Times New Roman"/>
          <w:color w:val="000000" w:themeColor="text1"/>
          <w:lang w:val="en-GB"/>
        </w:rPr>
        <w:t xml:space="preserve">Questions </w:t>
      </w:r>
      <w:r w:rsidR="00952D5E">
        <w:rPr>
          <w:rFonts w:ascii="Times New Roman" w:hAnsi="Times New Roman" w:cs="Times New Roman"/>
          <w:color w:val="000000" w:themeColor="text1"/>
          <w:lang w:val="en-GB"/>
        </w:rPr>
        <w:t xml:space="preserve">about </w:t>
      </w:r>
      <w:r w:rsidR="00B315D4">
        <w:rPr>
          <w:rFonts w:ascii="Times New Roman" w:hAnsi="Times New Roman" w:cs="Times New Roman"/>
          <w:color w:val="000000" w:themeColor="text1"/>
          <w:lang w:val="en-GB"/>
        </w:rPr>
        <w:t xml:space="preserve">some of </w:t>
      </w:r>
      <w:r w:rsidR="00952D5E">
        <w:rPr>
          <w:rFonts w:ascii="Times New Roman" w:hAnsi="Times New Roman" w:cs="Times New Roman"/>
          <w:color w:val="000000" w:themeColor="text1"/>
          <w:lang w:val="en-GB"/>
        </w:rPr>
        <w:t xml:space="preserve">the </w:t>
      </w:r>
      <w:r w:rsidR="00B315D4">
        <w:rPr>
          <w:rFonts w:ascii="Times New Roman" w:hAnsi="Times New Roman" w:cs="Times New Roman"/>
          <w:color w:val="000000" w:themeColor="text1"/>
          <w:lang w:val="en-GB"/>
        </w:rPr>
        <w:t xml:space="preserve">mortality trends uncovered in this thesis remain, but these will </w:t>
      </w:r>
      <w:r w:rsidR="00406AD3" w:rsidRPr="00406AD3">
        <w:rPr>
          <w:rFonts w:ascii="Times New Roman" w:hAnsi="Times New Roman" w:cs="Times New Roman"/>
          <w:color w:val="000000" w:themeColor="text1"/>
          <w:lang w:val="en-GB"/>
        </w:rPr>
        <w:t xml:space="preserve">require more </w:t>
      </w:r>
      <w:r w:rsidR="00B315D4">
        <w:rPr>
          <w:rFonts w:ascii="Times New Roman" w:hAnsi="Times New Roman" w:cs="Times New Roman"/>
          <w:color w:val="000000" w:themeColor="text1"/>
          <w:lang w:val="en-GB"/>
        </w:rPr>
        <w:t>up-to-date</w:t>
      </w:r>
      <w:r w:rsidR="00CF64D3">
        <w:rPr>
          <w:rFonts w:ascii="Times New Roman" w:hAnsi="Times New Roman" w:cs="Times New Roman"/>
          <w:color w:val="000000" w:themeColor="text1"/>
          <w:lang w:val="en-GB"/>
        </w:rPr>
        <w:t>,</w:t>
      </w:r>
      <w:r w:rsidR="00406AD3" w:rsidRPr="00406AD3">
        <w:rPr>
          <w:rFonts w:ascii="Times New Roman" w:hAnsi="Times New Roman" w:cs="Times New Roman"/>
          <w:color w:val="000000" w:themeColor="text1"/>
          <w:lang w:val="en-GB"/>
        </w:rPr>
        <w:t xml:space="preserve"> </w:t>
      </w:r>
      <w:r w:rsidR="004211BA">
        <w:rPr>
          <w:rFonts w:ascii="Times New Roman" w:hAnsi="Times New Roman" w:cs="Times New Roman"/>
          <w:color w:val="000000" w:themeColor="text1"/>
          <w:lang w:val="en-GB"/>
        </w:rPr>
        <w:t>international</w:t>
      </w:r>
      <w:r w:rsidR="00CF64D3">
        <w:rPr>
          <w:rFonts w:ascii="Times New Roman" w:hAnsi="Times New Roman" w:cs="Times New Roman"/>
          <w:color w:val="000000" w:themeColor="text1"/>
          <w:lang w:val="en-GB"/>
        </w:rPr>
        <w:t>ly comparable</w:t>
      </w:r>
      <w:r w:rsidR="004211BA">
        <w:rPr>
          <w:rFonts w:ascii="Times New Roman" w:hAnsi="Times New Roman" w:cs="Times New Roman"/>
          <w:color w:val="000000" w:themeColor="text1"/>
          <w:lang w:val="en-GB"/>
        </w:rPr>
        <w:t xml:space="preserve"> </w:t>
      </w:r>
      <w:r w:rsidR="00406AD3" w:rsidRPr="00406AD3">
        <w:rPr>
          <w:rFonts w:ascii="Times New Roman" w:hAnsi="Times New Roman" w:cs="Times New Roman"/>
          <w:color w:val="000000" w:themeColor="text1"/>
          <w:lang w:val="en-GB"/>
        </w:rPr>
        <w:t>data on multiple causes of death, preferably at the individual rather than the population level</w:t>
      </w:r>
      <w:r w:rsidR="001544BE">
        <w:rPr>
          <w:rFonts w:ascii="Times New Roman" w:hAnsi="Times New Roman" w:cs="Times New Roman"/>
          <w:color w:val="000000" w:themeColor="text1"/>
          <w:lang w:val="en-GB"/>
        </w:rPr>
        <w:t xml:space="preserve">. </w:t>
      </w:r>
      <w:r w:rsidR="00406AD3" w:rsidRPr="00406AD3">
        <w:rPr>
          <w:rFonts w:ascii="Times New Roman" w:hAnsi="Times New Roman" w:cs="Times New Roman"/>
          <w:color w:val="000000" w:themeColor="text1"/>
          <w:lang w:val="en-GB"/>
        </w:rPr>
        <w:t xml:space="preserve">Thus, this </w:t>
      </w:r>
      <w:r w:rsidR="0006689C">
        <w:rPr>
          <w:rFonts w:ascii="Times New Roman" w:hAnsi="Times New Roman" w:cs="Times New Roman"/>
          <w:color w:val="000000" w:themeColor="text1"/>
          <w:lang w:val="en-GB"/>
        </w:rPr>
        <w:t>dissertation</w:t>
      </w:r>
      <w:r w:rsidR="00406AD3" w:rsidRPr="00406AD3">
        <w:rPr>
          <w:rFonts w:ascii="Times New Roman" w:hAnsi="Times New Roman" w:cs="Times New Roman"/>
          <w:color w:val="000000" w:themeColor="text1"/>
          <w:lang w:val="en-GB"/>
        </w:rPr>
        <w:t xml:space="preserve"> serves as starting point for </w:t>
      </w:r>
      <w:r w:rsidR="00805A9E">
        <w:rPr>
          <w:rFonts w:ascii="Times New Roman" w:hAnsi="Times New Roman" w:cs="Times New Roman"/>
          <w:color w:val="000000" w:themeColor="text1"/>
          <w:lang w:val="en-GB"/>
        </w:rPr>
        <w:t xml:space="preserve">important </w:t>
      </w:r>
      <w:r w:rsidR="00406AD3" w:rsidRPr="00406AD3">
        <w:rPr>
          <w:rFonts w:ascii="Times New Roman" w:hAnsi="Times New Roman" w:cs="Times New Roman"/>
          <w:color w:val="000000" w:themeColor="text1"/>
          <w:lang w:val="en-GB"/>
        </w:rPr>
        <w:t xml:space="preserve">future sociological, demographic, and epidemiological work on </w:t>
      </w:r>
      <w:r w:rsidR="0056387B">
        <w:rPr>
          <w:rFonts w:ascii="Times New Roman" w:hAnsi="Times New Roman" w:cs="Times New Roman"/>
          <w:color w:val="000000" w:themeColor="text1"/>
          <w:lang w:val="en-GB"/>
        </w:rPr>
        <w:t xml:space="preserve">mortality trends </w:t>
      </w:r>
      <w:r w:rsidR="00301046">
        <w:rPr>
          <w:rFonts w:ascii="Times New Roman" w:hAnsi="Times New Roman" w:cs="Times New Roman"/>
          <w:color w:val="000000" w:themeColor="text1"/>
          <w:lang w:val="en-GB"/>
        </w:rPr>
        <w:t>among</w:t>
      </w:r>
      <w:r w:rsidR="0056387B">
        <w:rPr>
          <w:rFonts w:ascii="Times New Roman" w:hAnsi="Times New Roman" w:cs="Times New Roman"/>
          <w:color w:val="000000" w:themeColor="text1"/>
          <w:lang w:val="en-GB"/>
        </w:rPr>
        <w:t xml:space="preserve"> life expectancy laggards</w:t>
      </w:r>
      <w:r w:rsidR="00406AD3" w:rsidRPr="00406AD3">
        <w:rPr>
          <w:rFonts w:ascii="Times New Roman" w:hAnsi="Times New Roman" w:cs="Times New Roman"/>
          <w:color w:val="000000" w:themeColor="text1"/>
          <w:lang w:val="en-GB"/>
        </w:rPr>
        <w:t xml:space="preserve"> such as the </w:t>
      </w:r>
      <w:r w:rsidR="001544BE">
        <w:rPr>
          <w:rFonts w:ascii="Times New Roman" w:hAnsi="Times New Roman" w:cs="Times New Roman"/>
          <w:color w:val="000000" w:themeColor="text1"/>
          <w:lang w:val="en-GB"/>
        </w:rPr>
        <w:t>USA</w:t>
      </w:r>
      <w:r w:rsidR="00406AD3" w:rsidRPr="00406AD3">
        <w:rPr>
          <w:rFonts w:ascii="Times New Roman" w:hAnsi="Times New Roman" w:cs="Times New Roman"/>
          <w:color w:val="000000" w:themeColor="text1"/>
          <w:lang w:val="en-GB"/>
        </w:rPr>
        <w:t xml:space="preserve"> and the </w:t>
      </w:r>
      <w:r w:rsidR="001544BE">
        <w:rPr>
          <w:rFonts w:ascii="Times New Roman" w:hAnsi="Times New Roman" w:cs="Times New Roman"/>
          <w:color w:val="000000" w:themeColor="text1"/>
          <w:lang w:val="en-GB"/>
        </w:rPr>
        <w:t>UK</w:t>
      </w:r>
      <w:r w:rsidR="00406AD3" w:rsidRPr="00406AD3">
        <w:rPr>
          <w:rFonts w:ascii="Times New Roman" w:hAnsi="Times New Roman" w:cs="Times New Roman"/>
          <w:color w:val="000000" w:themeColor="text1"/>
          <w:lang w:val="en-GB"/>
        </w:rPr>
        <w:t xml:space="preserve">, but </w:t>
      </w:r>
      <w:r w:rsidR="00301046">
        <w:rPr>
          <w:rFonts w:ascii="Times New Roman" w:hAnsi="Times New Roman" w:cs="Times New Roman"/>
          <w:color w:val="000000" w:themeColor="text1"/>
          <w:lang w:val="en-GB"/>
        </w:rPr>
        <w:t>also among</w:t>
      </w:r>
      <w:r w:rsidR="00406AD3" w:rsidRPr="00406AD3">
        <w:rPr>
          <w:rFonts w:ascii="Times New Roman" w:hAnsi="Times New Roman" w:cs="Times New Roman"/>
          <w:color w:val="000000" w:themeColor="text1"/>
          <w:lang w:val="en-GB"/>
        </w:rPr>
        <w:t xml:space="preserve"> life expectancy leaders such as Japan, Hong Kong, and the Republic of Korea.</w:t>
      </w:r>
    </w:p>
    <w:p w14:paraId="1B6A626D" w14:textId="77777777" w:rsidR="00406AD3" w:rsidRDefault="00406AD3" w:rsidP="00D0710D">
      <w:pPr>
        <w:spacing w:after="0" w:line="480" w:lineRule="auto"/>
        <w:jc w:val="both"/>
        <w:rPr>
          <w:rFonts w:ascii="Times New Roman" w:hAnsi="Times New Roman" w:cs="Times New Roman"/>
          <w:color w:val="000000" w:themeColor="text1"/>
          <w:lang w:val="en-GB"/>
        </w:rPr>
      </w:pPr>
    </w:p>
    <w:p w14:paraId="0669F155" w14:textId="5A8B06E9" w:rsidR="00F31EA7" w:rsidRPr="00F31EA7" w:rsidRDefault="00F31EA7" w:rsidP="00D0710D">
      <w:pPr>
        <w:spacing w:after="0" w:line="480" w:lineRule="auto"/>
        <w:jc w:val="both"/>
        <w:rPr>
          <w:rFonts w:ascii="Times New Roman" w:hAnsi="Times New Roman" w:cs="Times New Roman"/>
          <w:b/>
          <w:color w:val="000000" w:themeColor="text1"/>
          <w:lang w:val="en-GB"/>
        </w:rPr>
      </w:pPr>
      <w:r w:rsidRPr="00F31EA7">
        <w:rPr>
          <w:rFonts w:ascii="Times New Roman" w:hAnsi="Times New Roman" w:cs="Times New Roman"/>
          <w:b/>
          <w:color w:val="000000" w:themeColor="text1"/>
          <w:lang w:val="en-GB"/>
        </w:rPr>
        <w:t>5.</w:t>
      </w:r>
      <w:r w:rsidR="00FB21EA">
        <w:rPr>
          <w:rFonts w:ascii="Times New Roman" w:hAnsi="Times New Roman" w:cs="Times New Roman"/>
          <w:b/>
          <w:color w:val="000000" w:themeColor="text1"/>
          <w:lang w:val="en-GB"/>
        </w:rPr>
        <w:t>4</w:t>
      </w:r>
      <w:r w:rsidRPr="00F31EA7">
        <w:rPr>
          <w:rFonts w:ascii="Times New Roman" w:hAnsi="Times New Roman" w:cs="Times New Roman"/>
          <w:b/>
          <w:color w:val="000000" w:themeColor="text1"/>
          <w:lang w:val="en-GB"/>
        </w:rPr>
        <w:t>. Conclusion</w:t>
      </w:r>
    </w:p>
    <w:p w14:paraId="5F7A367A" w14:textId="7041B004" w:rsidR="00845917" w:rsidRDefault="00395CCC" w:rsidP="00D0710D">
      <w:pPr>
        <w:spacing w:after="0" w:line="480" w:lineRule="auto"/>
        <w:jc w:val="both"/>
        <w:rPr>
          <w:rFonts w:ascii="Times New Roman" w:hAnsi="Times New Roman" w:cs="Times New Roman"/>
          <w:color w:val="000000" w:themeColor="text1"/>
          <w:lang w:val="en-GB"/>
        </w:rPr>
      </w:pPr>
      <w:r w:rsidRPr="00395CCC">
        <w:rPr>
          <w:rFonts w:ascii="Times New Roman" w:hAnsi="Times New Roman" w:cs="Times New Roman"/>
          <w:color w:val="000000" w:themeColor="text1"/>
          <w:lang w:val="en-GB"/>
        </w:rPr>
        <w:t xml:space="preserve">The </w:t>
      </w:r>
      <w:r w:rsidR="00D1583C">
        <w:rPr>
          <w:rFonts w:ascii="Times New Roman" w:hAnsi="Times New Roman" w:cs="Times New Roman"/>
          <w:color w:val="000000" w:themeColor="text1"/>
          <w:lang w:val="en-GB"/>
        </w:rPr>
        <w:t>USA</w:t>
      </w:r>
      <w:r w:rsidRPr="00395CCC">
        <w:rPr>
          <w:rFonts w:ascii="Times New Roman" w:hAnsi="Times New Roman" w:cs="Times New Roman"/>
          <w:color w:val="000000" w:themeColor="text1"/>
          <w:lang w:val="en-GB"/>
        </w:rPr>
        <w:t xml:space="preserve"> and the </w:t>
      </w:r>
      <w:r w:rsidR="00D1583C">
        <w:rPr>
          <w:rFonts w:ascii="Times New Roman" w:hAnsi="Times New Roman" w:cs="Times New Roman"/>
          <w:color w:val="000000" w:themeColor="text1"/>
          <w:lang w:val="en-GB"/>
        </w:rPr>
        <w:t>UK</w:t>
      </w:r>
      <w:r w:rsidRPr="00395CCC">
        <w:rPr>
          <w:rFonts w:ascii="Times New Roman" w:hAnsi="Times New Roman" w:cs="Times New Roman"/>
          <w:color w:val="000000" w:themeColor="text1"/>
          <w:lang w:val="en-GB"/>
        </w:rPr>
        <w:t xml:space="preserve"> are in the midst of various social and mortality crises. </w:t>
      </w:r>
      <w:r>
        <w:rPr>
          <w:rFonts w:ascii="Times New Roman" w:hAnsi="Times New Roman" w:cs="Times New Roman"/>
          <w:color w:val="000000" w:themeColor="text1"/>
          <w:lang w:val="en-GB"/>
        </w:rPr>
        <w:t>P</w:t>
      </w:r>
      <w:r w:rsidRPr="00395CCC">
        <w:rPr>
          <w:rFonts w:ascii="Times New Roman" w:hAnsi="Times New Roman" w:cs="Times New Roman"/>
          <w:color w:val="000000" w:themeColor="text1"/>
          <w:lang w:val="en-GB"/>
        </w:rPr>
        <w:t xml:space="preserve">opulation </w:t>
      </w:r>
      <w:r>
        <w:rPr>
          <w:rFonts w:ascii="Times New Roman" w:hAnsi="Times New Roman" w:cs="Times New Roman"/>
          <w:color w:val="000000" w:themeColor="text1"/>
          <w:lang w:val="en-GB"/>
        </w:rPr>
        <w:t xml:space="preserve">health </w:t>
      </w:r>
      <w:r w:rsidRPr="00395CCC">
        <w:rPr>
          <w:rFonts w:ascii="Times New Roman" w:hAnsi="Times New Roman" w:cs="Times New Roman"/>
          <w:color w:val="000000" w:themeColor="text1"/>
          <w:lang w:val="en-GB"/>
        </w:rPr>
        <w:t xml:space="preserve">in these countries is </w:t>
      </w:r>
      <w:r w:rsidR="00845917" w:rsidRPr="00395CCC">
        <w:rPr>
          <w:rFonts w:ascii="Times New Roman" w:hAnsi="Times New Roman" w:cs="Times New Roman"/>
          <w:color w:val="000000" w:themeColor="text1"/>
          <w:lang w:val="en-GB"/>
        </w:rPr>
        <w:t>deteriorating</w:t>
      </w:r>
      <w:r w:rsidR="00845917">
        <w:rPr>
          <w:rFonts w:ascii="Times New Roman" w:hAnsi="Times New Roman" w:cs="Times New Roman"/>
          <w:color w:val="000000" w:themeColor="text1"/>
          <w:lang w:val="en-GB"/>
        </w:rPr>
        <w:t>—</w:t>
      </w:r>
      <w:r w:rsidR="00845917" w:rsidRPr="00395CCC">
        <w:rPr>
          <w:rFonts w:ascii="Times New Roman" w:hAnsi="Times New Roman" w:cs="Times New Roman"/>
          <w:color w:val="000000" w:themeColor="text1"/>
          <w:lang w:val="en-GB"/>
        </w:rPr>
        <w:t>or</w:t>
      </w:r>
      <w:r w:rsidRPr="00395CCC">
        <w:rPr>
          <w:rFonts w:ascii="Times New Roman" w:hAnsi="Times New Roman" w:cs="Times New Roman"/>
          <w:color w:val="000000" w:themeColor="text1"/>
          <w:lang w:val="en-GB"/>
        </w:rPr>
        <w:t xml:space="preserve"> at least improving more slowly than in comparable countries</w:t>
      </w:r>
      <w:r w:rsidR="00B97967">
        <w:rPr>
          <w:rFonts w:ascii="Times New Roman" w:hAnsi="Times New Roman" w:cs="Times New Roman"/>
          <w:color w:val="000000" w:themeColor="text1"/>
          <w:lang w:val="en-GB"/>
        </w:rPr>
        <w:t>—</w:t>
      </w:r>
      <w:r w:rsidRPr="00395CCC">
        <w:rPr>
          <w:rFonts w:ascii="Times New Roman" w:hAnsi="Times New Roman" w:cs="Times New Roman"/>
          <w:color w:val="000000" w:themeColor="text1"/>
          <w:lang w:val="en-GB"/>
        </w:rPr>
        <w:t xml:space="preserve">claiming many preventable </w:t>
      </w:r>
      <w:r>
        <w:rPr>
          <w:rFonts w:ascii="Times New Roman" w:hAnsi="Times New Roman" w:cs="Times New Roman"/>
          <w:color w:val="000000" w:themeColor="text1"/>
          <w:lang w:val="en-GB"/>
        </w:rPr>
        <w:t>deaths</w:t>
      </w:r>
      <w:r w:rsidRPr="00395CCC">
        <w:rPr>
          <w:rFonts w:ascii="Times New Roman" w:hAnsi="Times New Roman" w:cs="Times New Roman"/>
          <w:color w:val="000000" w:themeColor="text1"/>
          <w:lang w:val="en-GB"/>
        </w:rPr>
        <w:t xml:space="preserve"> every day. If anything, the COVID-19 pandemic has only exacerbated these trends. </w:t>
      </w:r>
      <w:r w:rsidR="00A92C23">
        <w:rPr>
          <w:rFonts w:ascii="Times New Roman" w:hAnsi="Times New Roman" w:cs="Times New Roman"/>
          <w:color w:val="000000" w:themeColor="text1"/>
          <w:lang w:val="en-GB"/>
        </w:rPr>
        <w:t>Better</w:t>
      </w:r>
      <w:r w:rsidRPr="00395CCC">
        <w:rPr>
          <w:rFonts w:ascii="Times New Roman" w:hAnsi="Times New Roman" w:cs="Times New Roman"/>
          <w:color w:val="000000" w:themeColor="text1"/>
          <w:lang w:val="en-GB"/>
        </w:rPr>
        <w:t xml:space="preserve"> life expectancy </w:t>
      </w:r>
      <w:r w:rsidR="00A92C23">
        <w:rPr>
          <w:rFonts w:ascii="Times New Roman" w:hAnsi="Times New Roman" w:cs="Times New Roman"/>
          <w:color w:val="000000" w:themeColor="text1"/>
          <w:lang w:val="en-GB"/>
        </w:rPr>
        <w:t xml:space="preserve">levels </w:t>
      </w:r>
      <w:r w:rsidRPr="00395CCC">
        <w:rPr>
          <w:rFonts w:ascii="Times New Roman" w:hAnsi="Times New Roman" w:cs="Times New Roman"/>
          <w:color w:val="000000" w:themeColor="text1"/>
          <w:lang w:val="en-GB"/>
        </w:rPr>
        <w:t>ha</w:t>
      </w:r>
      <w:r w:rsidR="00A92C23">
        <w:rPr>
          <w:rFonts w:ascii="Times New Roman" w:hAnsi="Times New Roman" w:cs="Times New Roman"/>
          <w:color w:val="000000" w:themeColor="text1"/>
          <w:lang w:val="en-GB"/>
        </w:rPr>
        <w:t>ve</w:t>
      </w:r>
      <w:r w:rsidRPr="00395CCC">
        <w:rPr>
          <w:rFonts w:ascii="Times New Roman" w:hAnsi="Times New Roman" w:cs="Times New Roman"/>
          <w:color w:val="000000" w:themeColor="text1"/>
          <w:lang w:val="en-GB"/>
        </w:rPr>
        <w:t xml:space="preserve"> long been achievable, and </w:t>
      </w:r>
      <w:r w:rsidR="00662EAB">
        <w:rPr>
          <w:rFonts w:ascii="Times New Roman" w:hAnsi="Times New Roman" w:cs="Times New Roman"/>
          <w:color w:val="000000" w:themeColor="text1"/>
          <w:lang w:val="en-GB"/>
        </w:rPr>
        <w:t>former</w:t>
      </w:r>
      <w:r w:rsidRPr="00395CCC">
        <w:rPr>
          <w:rFonts w:ascii="Times New Roman" w:hAnsi="Times New Roman" w:cs="Times New Roman"/>
          <w:color w:val="000000" w:themeColor="text1"/>
          <w:lang w:val="en-GB"/>
        </w:rPr>
        <w:t xml:space="preserve"> life expectancy</w:t>
      </w:r>
      <w:r w:rsidR="00A92C23">
        <w:rPr>
          <w:rFonts w:ascii="Times New Roman" w:hAnsi="Times New Roman" w:cs="Times New Roman"/>
          <w:color w:val="000000" w:themeColor="text1"/>
          <w:lang w:val="en-GB"/>
        </w:rPr>
        <w:t xml:space="preserve"> </w:t>
      </w:r>
      <w:r w:rsidR="00A92C23" w:rsidRPr="00395CCC">
        <w:rPr>
          <w:rFonts w:ascii="Times New Roman" w:hAnsi="Times New Roman" w:cs="Times New Roman"/>
          <w:color w:val="000000" w:themeColor="text1"/>
          <w:lang w:val="en-GB"/>
        </w:rPr>
        <w:t>laggards</w:t>
      </w:r>
      <w:r w:rsidRPr="00395CCC">
        <w:rPr>
          <w:rFonts w:ascii="Times New Roman" w:hAnsi="Times New Roman" w:cs="Times New Roman"/>
          <w:color w:val="000000" w:themeColor="text1"/>
          <w:lang w:val="en-GB"/>
        </w:rPr>
        <w:t xml:space="preserve"> </w:t>
      </w:r>
      <w:r w:rsidR="00845917">
        <w:rPr>
          <w:rFonts w:ascii="Times New Roman" w:hAnsi="Times New Roman" w:cs="Times New Roman"/>
          <w:color w:val="000000" w:themeColor="text1"/>
          <w:lang w:val="en-GB"/>
        </w:rPr>
        <w:t>in Central and Eastern Europ</w:t>
      </w:r>
      <w:r w:rsidR="009737AB">
        <w:rPr>
          <w:rFonts w:ascii="Times New Roman" w:hAnsi="Times New Roman" w:cs="Times New Roman"/>
          <w:color w:val="000000" w:themeColor="text1"/>
          <w:lang w:val="en-GB"/>
        </w:rPr>
        <w:t>e</w:t>
      </w:r>
      <w:r w:rsidR="00845917">
        <w:rPr>
          <w:rFonts w:ascii="Times New Roman" w:hAnsi="Times New Roman" w:cs="Times New Roman"/>
          <w:color w:val="000000" w:themeColor="text1"/>
          <w:lang w:val="en-GB"/>
        </w:rPr>
        <w:t xml:space="preserve"> and Asia </w:t>
      </w:r>
      <w:r w:rsidRPr="00395CCC">
        <w:rPr>
          <w:rFonts w:ascii="Times New Roman" w:hAnsi="Times New Roman" w:cs="Times New Roman"/>
          <w:color w:val="000000" w:themeColor="text1"/>
          <w:lang w:val="en-GB"/>
        </w:rPr>
        <w:t xml:space="preserve">have proven that rapid </w:t>
      </w:r>
      <w:r w:rsidR="00A92C23">
        <w:rPr>
          <w:rFonts w:ascii="Times New Roman" w:hAnsi="Times New Roman" w:cs="Times New Roman"/>
          <w:color w:val="000000" w:themeColor="text1"/>
          <w:lang w:val="en-GB"/>
        </w:rPr>
        <w:t>gains</w:t>
      </w:r>
      <w:r w:rsidRPr="00395CCC">
        <w:rPr>
          <w:rFonts w:ascii="Times New Roman" w:hAnsi="Times New Roman" w:cs="Times New Roman"/>
          <w:color w:val="000000" w:themeColor="text1"/>
          <w:lang w:val="en-GB"/>
        </w:rPr>
        <w:t xml:space="preserve"> in life expectancy </w:t>
      </w:r>
      <w:r w:rsidR="00A92C23">
        <w:rPr>
          <w:rFonts w:ascii="Times New Roman" w:hAnsi="Times New Roman" w:cs="Times New Roman"/>
          <w:color w:val="000000" w:themeColor="text1"/>
          <w:lang w:val="en-GB"/>
        </w:rPr>
        <w:t>are</w:t>
      </w:r>
      <w:r w:rsidRPr="00395CCC">
        <w:rPr>
          <w:rFonts w:ascii="Times New Roman" w:hAnsi="Times New Roman" w:cs="Times New Roman"/>
          <w:color w:val="000000" w:themeColor="text1"/>
          <w:lang w:val="en-GB"/>
        </w:rPr>
        <w:t xml:space="preserve"> possible. </w:t>
      </w:r>
      <w:r w:rsidR="0062533B">
        <w:rPr>
          <w:rFonts w:ascii="Times New Roman" w:hAnsi="Times New Roman" w:cs="Times New Roman"/>
          <w:color w:val="000000" w:themeColor="text1"/>
          <w:lang w:val="en-GB"/>
        </w:rPr>
        <w:t>T</w:t>
      </w:r>
      <w:r w:rsidRPr="00395CCC">
        <w:rPr>
          <w:rFonts w:ascii="Times New Roman" w:hAnsi="Times New Roman" w:cs="Times New Roman"/>
          <w:color w:val="000000" w:themeColor="text1"/>
          <w:lang w:val="en-GB"/>
        </w:rPr>
        <w:t xml:space="preserve">he road to better population health may be long and require additional </w:t>
      </w:r>
      <w:r w:rsidR="00A92C23">
        <w:rPr>
          <w:rFonts w:ascii="Times New Roman" w:hAnsi="Times New Roman" w:cs="Times New Roman"/>
          <w:color w:val="000000" w:themeColor="text1"/>
          <w:lang w:val="en-GB"/>
        </w:rPr>
        <w:t xml:space="preserve">public health </w:t>
      </w:r>
      <w:r w:rsidRPr="00395CCC">
        <w:rPr>
          <w:rFonts w:ascii="Times New Roman" w:hAnsi="Times New Roman" w:cs="Times New Roman"/>
          <w:color w:val="000000" w:themeColor="text1"/>
          <w:lang w:val="en-GB"/>
        </w:rPr>
        <w:t>efforts</w:t>
      </w:r>
      <w:r w:rsidR="0062533B">
        <w:rPr>
          <w:rFonts w:ascii="Times New Roman" w:hAnsi="Times New Roman" w:cs="Times New Roman"/>
          <w:color w:val="000000" w:themeColor="text1"/>
          <w:lang w:val="en-GB"/>
        </w:rPr>
        <w:t>. T</w:t>
      </w:r>
      <w:r w:rsidR="007E586B">
        <w:rPr>
          <w:rFonts w:ascii="Times New Roman" w:hAnsi="Times New Roman" w:cs="Times New Roman"/>
          <w:color w:val="000000" w:themeColor="text1"/>
          <w:lang w:val="en-GB"/>
        </w:rPr>
        <w:t xml:space="preserve">his dissertation </w:t>
      </w:r>
      <w:r w:rsidR="00C8115F">
        <w:rPr>
          <w:rFonts w:ascii="Times New Roman" w:hAnsi="Times New Roman" w:cs="Times New Roman"/>
          <w:color w:val="000000" w:themeColor="text1"/>
          <w:lang w:val="en-GB"/>
        </w:rPr>
        <w:t>presented</w:t>
      </w:r>
      <w:r w:rsidR="00851085">
        <w:rPr>
          <w:rFonts w:ascii="Times New Roman" w:hAnsi="Times New Roman" w:cs="Times New Roman"/>
          <w:color w:val="000000" w:themeColor="text1"/>
          <w:lang w:val="en-GB"/>
        </w:rPr>
        <w:t xml:space="preserve"> novel</w:t>
      </w:r>
      <w:r w:rsidR="00597301">
        <w:rPr>
          <w:rFonts w:ascii="Times New Roman" w:hAnsi="Times New Roman" w:cs="Times New Roman"/>
          <w:color w:val="000000" w:themeColor="text1"/>
          <w:lang w:val="en-GB"/>
        </w:rPr>
        <w:t xml:space="preserve"> and robust</w:t>
      </w:r>
      <w:r w:rsidR="00851085">
        <w:rPr>
          <w:rFonts w:ascii="Times New Roman" w:hAnsi="Times New Roman" w:cs="Times New Roman"/>
          <w:color w:val="000000" w:themeColor="text1"/>
          <w:lang w:val="en-GB"/>
        </w:rPr>
        <w:t xml:space="preserve"> evidence on </w:t>
      </w:r>
      <w:r w:rsidR="00CF6C6A">
        <w:rPr>
          <w:rFonts w:ascii="Times New Roman" w:hAnsi="Times New Roman" w:cs="Times New Roman"/>
          <w:color w:val="000000" w:themeColor="text1"/>
          <w:lang w:val="en-GB"/>
        </w:rPr>
        <w:t>the factors</w:t>
      </w:r>
      <w:r w:rsidR="001F59D5">
        <w:rPr>
          <w:rFonts w:ascii="Times New Roman" w:hAnsi="Times New Roman" w:cs="Times New Roman"/>
          <w:color w:val="000000" w:themeColor="text1"/>
          <w:lang w:val="en-GB"/>
        </w:rPr>
        <w:t xml:space="preserve"> currently </w:t>
      </w:r>
      <w:r w:rsidR="001145B7">
        <w:rPr>
          <w:rFonts w:ascii="Times New Roman" w:hAnsi="Times New Roman" w:cs="Times New Roman"/>
          <w:color w:val="000000" w:themeColor="text1"/>
          <w:lang w:val="en-GB"/>
        </w:rPr>
        <w:t>keeping</w:t>
      </w:r>
      <w:r w:rsidR="001F59D5">
        <w:rPr>
          <w:rFonts w:ascii="Times New Roman" w:hAnsi="Times New Roman" w:cs="Times New Roman"/>
          <w:color w:val="000000" w:themeColor="text1"/>
          <w:lang w:val="en-GB"/>
        </w:rPr>
        <w:t xml:space="preserve"> the USA and the UK from achieving better life expectancy levels</w:t>
      </w:r>
      <w:r w:rsidR="004F6B30">
        <w:rPr>
          <w:rFonts w:ascii="Times New Roman" w:hAnsi="Times New Roman" w:cs="Times New Roman"/>
          <w:color w:val="000000" w:themeColor="text1"/>
          <w:lang w:val="en-GB"/>
        </w:rPr>
        <w:t xml:space="preserve"> faster</w:t>
      </w:r>
      <w:r w:rsidR="001F59D5">
        <w:rPr>
          <w:rFonts w:ascii="Times New Roman" w:hAnsi="Times New Roman" w:cs="Times New Roman"/>
          <w:color w:val="000000" w:themeColor="text1"/>
          <w:lang w:val="en-GB"/>
        </w:rPr>
        <w:t xml:space="preserve">. </w:t>
      </w:r>
      <w:r w:rsidR="003C3A62" w:rsidRPr="00395CCC">
        <w:rPr>
          <w:rFonts w:ascii="Times New Roman" w:hAnsi="Times New Roman" w:cs="Times New Roman"/>
          <w:color w:val="000000" w:themeColor="text1"/>
          <w:lang w:val="en-GB"/>
        </w:rPr>
        <w:t>Hopefully</w:t>
      </w:r>
      <w:r w:rsidR="003C3A62">
        <w:rPr>
          <w:rFonts w:ascii="Times New Roman" w:hAnsi="Times New Roman" w:cs="Times New Roman"/>
          <w:color w:val="000000" w:themeColor="text1"/>
          <w:lang w:val="en-GB"/>
        </w:rPr>
        <w:t>,</w:t>
      </w:r>
      <w:r w:rsidR="003C3A62" w:rsidRPr="00395CCC">
        <w:rPr>
          <w:rFonts w:ascii="Times New Roman" w:hAnsi="Times New Roman" w:cs="Times New Roman"/>
          <w:color w:val="000000" w:themeColor="text1"/>
          <w:lang w:val="en-GB"/>
        </w:rPr>
        <w:t xml:space="preserve"> </w:t>
      </w:r>
      <w:r w:rsidRPr="00395CCC">
        <w:rPr>
          <w:rFonts w:ascii="Times New Roman" w:hAnsi="Times New Roman" w:cs="Times New Roman"/>
          <w:color w:val="000000" w:themeColor="text1"/>
          <w:lang w:val="en-GB"/>
        </w:rPr>
        <w:t xml:space="preserve">we will soon be able to </w:t>
      </w:r>
      <w:r w:rsidR="00103E64">
        <w:rPr>
          <w:rFonts w:ascii="Times New Roman" w:hAnsi="Times New Roman" w:cs="Times New Roman"/>
          <w:color w:val="000000" w:themeColor="text1"/>
          <w:lang w:val="en-GB"/>
        </w:rPr>
        <w:lastRenderedPageBreak/>
        <w:t>investigate</w:t>
      </w:r>
      <w:r w:rsidRPr="00395CCC">
        <w:rPr>
          <w:rFonts w:ascii="Times New Roman" w:hAnsi="Times New Roman" w:cs="Times New Roman"/>
          <w:color w:val="000000" w:themeColor="text1"/>
          <w:lang w:val="en-GB"/>
        </w:rPr>
        <w:t xml:space="preserve"> the </w:t>
      </w:r>
      <w:r w:rsidRPr="00A92C23">
        <w:rPr>
          <w:rFonts w:ascii="Times New Roman" w:hAnsi="Times New Roman" w:cs="Times New Roman"/>
          <w:i/>
          <w:color w:val="000000" w:themeColor="text1"/>
          <w:lang w:val="en-GB"/>
        </w:rPr>
        <w:t>causes</w:t>
      </w:r>
      <w:r w:rsidRPr="00395CCC">
        <w:rPr>
          <w:rFonts w:ascii="Times New Roman" w:hAnsi="Times New Roman" w:cs="Times New Roman"/>
          <w:color w:val="000000" w:themeColor="text1"/>
          <w:lang w:val="en-GB"/>
        </w:rPr>
        <w:t xml:space="preserve"> and </w:t>
      </w:r>
      <w:r w:rsidRPr="00A92C23">
        <w:rPr>
          <w:rFonts w:ascii="Times New Roman" w:hAnsi="Times New Roman" w:cs="Times New Roman"/>
          <w:i/>
          <w:color w:val="000000" w:themeColor="text1"/>
          <w:lang w:val="en-GB"/>
        </w:rPr>
        <w:t>consequences</w:t>
      </w:r>
      <w:r w:rsidRPr="00395CCC">
        <w:rPr>
          <w:rFonts w:ascii="Times New Roman" w:hAnsi="Times New Roman" w:cs="Times New Roman"/>
          <w:color w:val="000000" w:themeColor="text1"/>
          <w:lang w:val="en-GB"/>
        </w:rPr>
        <w:t xml:space="preserve"> of the extraordinarily rapid reduction</w:t>
      </w:r>
      <w:r w:rsidR="00726969">
        <w:rPr>
          <w:rFonts w:ascii="Times New Roman" w:hAnsi="Times New Roman" w:cs="Times New Roman"/>
          <w:color w:val="000000" w:themeColor="text1"/>
          <w:lang w:val="en-GB"/>
        </w:rPr>
        <w:t>s</w:t>
      </w:r>
      <w:r w:rsidRPr="00395CCC">
        <w:rPr>
          <w:rFonts w:ascii="Times New Roman" w:hAnsi="Times New Roman" w:cs="Times New Roman"/>
          <w:color w:val="000000" w:themeColor="text1"/>
          <w:lang w:val="en-GB"/>
        </w:rPr>
        <w:t xml:space="preserve"> in </w:t>
      </w:r>
      <w:r w:rsidR="00A92C23">
        <w:rPr>
          <w:rFonts w:ascii="Times New Roman" w:hAnsi="Times New Roman" w:cs="Times New Roman"/>
          <w:color w:val="000000" w:themeColor="text1"/>
          <w:lang w:val="en-GB"/>
        </w:rPr>
        <w:t xml:space="preserve">the </w:t>
      </w:r>
      <w:r w:rsidRPr="00395CCC">
        <w:rPr>
          <w:rFonts w:ascii="Times New Roman" w:hAnsi="Times New Roman" w:cs="Times New Roman"/>
          <w:color w:val="000000" w:themeColor="text1"/>
          <w:lang w:val="en-GB"/>
        </w:rPr>
        <w:t xml:space="preserve">life expectancy </w:t>
      </w:r>
      <w:r w:rsidR="00A92C23">
        <w:rPr>
          <w:rFonts w:ascii="Times New Roman" w:hAnsi="Times New Roman" w:cs="Times New Roman"/>
          <w:color w:val="000000" w:themeColor="text1"/>
          <w:lang w:val="en-GB"/>
        </w:rPr>
        <w:t>shortfalls of</w:t>
      </w:r>
      <w:r w:rsidRPr="00395CCC">
        <w:rPr>
          <w:rFonts w:ascii="Times New Roman" w:hAnsi="Times New Roman" w:cs="Times New Roman"/>
          <w:color w:val="000000" w:themeColor="text1"/>
          <w:lang w:val="en-GB"/>
        </w:rPr>
        <w:t xml:space="preserve"> these two countries.</w:t>
      </w:r>
    </w:p>
    <w:p w14:paraId="4298E914" w14:textId="628E70C3" w:rsidR="00F56BEE" w:rsidRDefault="00F56BEE">
      <w:pPr>
        <w:rPr>
          <w:rFonts w:ascii="Times New Roman" w:hAnsi="Times New Roman" w:cs="Times New Roman"/>
          <w:b/>
          <w:color w:val="000000" w:themeColor="text1"/>
          <w:lang w:val="en-GB"/>
        </w:rPr>
      </w:pPr>
    </w:p>
    <w:p w14:paraId="7BC12350" w14:textId="2BA3B664" w:rsidR="00F56BEE" w:rsidRPr="003B3043" w:rsidRDefault="00F56BEE" w:rsidP="003B3043">
      <w:pPr>
        <w:spacing w:after="0" w:line="480" w:lineRule="auto"/>
        <w:jc w:val="both"/>
        <w:rPr>
          <w:rFonts w:ascii="Times New Roman" w:hAnsi="Times New Roman" w:cs="Times New Roman"/>
          <w:b/>
          <w:color w:val="000000" w:themeColor="text1"/>
          <w:lang w:val="en-GB"/>
        </w:rPr>
      </w:pPr>
      <w:r w:rsidRPr="003B3043">
        <w:rPr>
          <w:rFonts w:ascii="Times New Roman" w:hAnsi="Times New Roman" w:cs="Times New Roman"/>
          <w:b/>
          <w:color w:val="000000" w:themeColor="text1"/>
          <w:lang w:val="en-GB"/>
        </w:rPr>
        <w:t>References</w:t>
      </w:r>
    </w:p>
    <w:p w14:paraId="0F3A805B" w14:textId="77777777" w:rsidR="00DC01C6" w:rsidRPr="00DC01C6" w:rsidRDefault="003F3AD8" w:rsidP="00DC01C6">
      <w:pPr>
        <w:pStyle w:val="Bibliography"/>
        <w:rPr>
          <w:rFonts w:ascii="Times New Roman" w:hAnsi="Times New Roman" w:cs="Times New Roman"/>
          <w:lang w:val="en-GB"/>
        </w:rPr>
      </w:pPr>
      <w:r w:rsidRPr="003B3043">
        <w:rPr>
          <w:color w:val="000000" w:themeColor="text1"/>
          <w:lang w:val="en-GB"/>
        </w:rPr>
        <w:fldChar w:fldCharType="begin"/>
      </w:r>
      <w:r w:rsidR="00DC01C6">
        <w:rPr>
          <w:color w:val="000000" w:themeColor="text1"/>
          <w:lang w:val="en-GB"/>
        </w:rPr>
        <w:instrText xml:space="preserve"> ADDIN ZOTERO_BIBL {"uncited":[],"omitted":[],"custom":[]} CSL_BIBLIOGRAPHY </w:instrText>
      </w:r>
      <w:r w:rsidRPr="003B3043">
        <w:rPr>
          <w:color w:val="000000" w:themeColor="text1"/>
          <w:lang w:val="en-GB"/>
        </w:rPr>
        <w:fldChar w:fldCharType="separate"/>
      </w:r>
      <w:r w:rsidR="00DC01C6" w:rsidRPr="00DC01C6">
        <w:rPr>
          <w:rFonts w:ascii="Times New Roman" w:hAnsi="Times New Roman" w:cs="Times New Roman"/>
          <w:lang w:val="en-GB"/>
        </w:rPr>
        <w:t xml:space="preserve">Abrams, L. R., Myrskylä, M., &amp; Mehta, N. K. (2021). The growing rural–urban divide in US life expectancy: Contribution of cardiovascular disease and other major causes of death. </w:t>
      </w:r>
      <w:r w:rsidR="00DC01C6" w:rsidRPr="00DC01C6">
        <w:rPr>
          <w:rFonts w:ascii="Times New Roman" w:hAnsi="Times New Roman" w:cs="Times New Roman"/>
          <w:i/>
          <w:iCs/>
          <w:lang w:val="en-GB"/>
        </w:rPr>
        <w:t>International Journal of Epidemiology</w:t>
      </w:r>
      <w:r w:rsidR="00DC01C6" w:rsidRPr="00DC01C6">
        <w:rPr>
          <w:rFonts w:ascii="Times New Roman" w:hAnsi="Times New Roman" w:cs="Times New Roman"/>
          <w:lang w:val="en-GB"/>
        </w:rPr>
        <w:t xml:space="preserve">, </w:t>
      </w:r>
      <w:r w:rsidR="00DC01C6" w:rsidRPr="00DC01C6">
        <w:rPr>
          <w:rFonts w:ascii="Times New Roman" w:hAnsi="Times New Roman" w:cs="Times New Roman"/>
          <w:i/>
          <w:iCs/>
          <w:lang w:val="en-GB"/>
        </w:rPr>
        <w:t>50</w:t>
      </w:r>
      <w:r w:rsidR="00DC01C6" w:rsidRPr="00DC01C6">
        <w:rPr>
          <w:rFonts w:ascii="Times New Roman" w:hAnsi="Times New Roman" w:cs="Times New Roman"/>
          <w:lang w:val="en-GB"/>
        </w:rPr>
        <w:t>(6), 1970–1978. https://doi.org/10.1093/ije/dyab158</w:t>
      </w:r>
    </w:p>
    <w:p w14:paraId="525AE9B7"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Acosta, E., Mehta, N., Myrskylä, M., &amp; Ebeling, M. (2022). Cardiovascular mortality gap between the United States and other high life expectancy countries in 2000–2016. </w:t>
      </w:r>
      <w:r w:rsidRPr="00DC01C6">
        <w:rPr>
          <w:rFonts w:ascii="Times New Roman" w:hAnsi="Times New Roman" w:cs="Times New Roman"/>
          <w:i/>
          <w:iCs/>
          <w:lang w:val="en-GB"/>
        </w:rPr>
        <w:t>The Journals of Gerontology: Series B</w:t>
      </w:r>
      <w:r w:rsidRPr="00DC01C6">
        <w:rPr>
          <w:rFonts w:ascii="Times New Roman" w:hAnsi="Times New Roman" w:cs="Times New Roman"/>
          <w:lang w:val="en-GB"/>
        </w:rPr>
        <w:t xml:space="preserve">, </w:t>
      </w:r>
      <w:r w:rsidRPr="00DC01C6">
        <w:rPr>
          <w:rFonts w:ascii="Times New Roman" w:hAnsi="Times New Roman" w:cs="Times New Roman"/>
          <w:i/>
          <w:iCs/>
          <w:lang w:val="en-GB"/>
        </w:rPr>
        <w:t>77</w:t>
      </w:r>
      <w:r w:rsidRPr="00DC01C6">
        <w:rPr>
          <w:rFonts w:ascii="Times New Roman" w:hAnsi="Times New Roman" w:cs="Times New Roman"/>
          <w:lang w:val="en-GB"/>
        </w:rPr>
        <w:t>(Supplement_2), S148–S157. https://doi.org/10.1093/geronb/gbac032</w:t>
      </w:r>
    </w:p>
    <w:p w14:paraId="04C4F656"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Angus, C., Buckley, C., Tilstra, A. M., &amp; Dowd, J. B. (2023). Increases in ‘deaths of despair’ during the COVID-19 pandemic in the United States and the United Kingdom. </w:t>
      </w:r>
      <w:r w:rsidRPr="00DC01C6">
        <w:rPr>
          <w:rFonts w:ascii="Times New Roman" w:hAnsi="Times New Roman" w:cs="Times New Roman"/>
          <w:i/>
          <w:iCs/>
          <w:lang w:val="en-GB"/>
        </w:rPr>
        <w:t>Public Health</w:t>
      </w:r>
      <w:r w:rsidRPr="00DC01C6">
        <w:rPr>
          <w:rFonts w:ascii="Times New Roman" w:hAnsi="Times New Roman" w:cs="Times New Roman"/>
          <w:lang w:val="en-GB"/>
        </w:rPr>
        <w:t xml:space="preserve">, </w:t>
      </w:r>
      <w:r w:rsidRPr="00DC01C6">
        <w:rPr>
          <w:rFonts w:ascii="Times New Roman" w:hAnsi="Times New Roman" w:cs="Times New Roman"/>
          <w:i/>
          <w:iCs/>
          <w:lang w:val="en-GB"/>
        </w:rPr>
        <w:t>218</w:t>
      </w:r>
      <w:r w:rsidRPr="00DC01C6">
        <w:rPr>
          <w:rFonts w:ascii="Times New Roman" w:hAnsi="Times New Roman" w:cs="Times New Roman"/>
          <w:lang w:val="en-GB"/>
        </w:rPr>
        <w:t>, 92–96. https://doi.org/10.1016/j.puhe.2023.02.019</w:t>
      </w:r>
    </w:p>
    <w:p w14:paraId="132B0774"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Bambra, C., Smith, K. E., &amp; Pearce, J. (2019). Scaling up: The politics of health and place. </w:t>
      </w:r>
      <w:r w:rsidRPr="00DC01C6">
        <w:rPr>
          <w:rFonts w:ascii="Times New Roman" w:hAnsi="Times New Roman" w:cs="Times New Roman"/>
          <w:i/>
          <w:iCs/>
          <w:lang w:val="en-GB"/>
        </w:rPr>
        <w:t>Social Science &amp; Medicine</w:t>
      </w:r>
      <w:r w:rsidRPr="00DC01C6">
        <w:rPr>
          <w:rFonts w:ascii="Times New Roman" w:hAnsi="Times New Roman" w:cs="Times New Roman"/>
          <w:lang w:val="en-GB"/>
        </w:rPr>
        <w:t xml:space="preserve">, </w:t>
      </w:r>
      <w:r w:rsidRPr="00DC01C6">
        <w:rPr>
          <w:rFonts w:ascii="Times New Roman" w:hAnsi="Times New Roman" w:cs="Times New Roman"/>
          <w:i/>
          <w:iCs/>
          <w:lang w:val="en-GB"/>
        </w:rPr>
        <w:t>232</w:t>
      </w:r>
      <w:r w:rsidRPr="00DC01C6">
        <w:rPr>
          <w:rFonts w:ascii="Times New Roman" w:hAnsi="Times New Roman" w:cs="Times New Roman"/>
          <w:lang w:val="en-GB"/>
        </w:rPr>
        <w:t>, 36–42. https://doi.org/10.1016/j.socscimed.2019.04.036</w:t>
      </w:r>
    </w:p>
    <w:p w14:paraId="74C9A82E"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Basellini, U., Camarda, C. G., &amp; Booth, H. (2023). Thirty years on: A review of the Lee–Carter method for forecasting mortality. </w:t>
      </w:r>
      <w:r w:rsidRPr="00DC01C6">
        <w:rPr>
          <w:rFonts w:ascii="Times New Roman" w:hAnsi="Times New Roman" w:cs="Times New Roman"/>
          <w:i/>
          <w:iCs/>
          <w:lang w:val="en-GB"/>
        </w:rPr>
        <w:t>International Journal of Forecasting</w:t>
      </w:r>
      <w:r w:rsidRPr="00DC01C6">
        <w:rPr>
          <w:rFonts w:ascii="Times New Roman" w:hAnsi="Times New Roman" w:cs="Times New Roman"/>
          <w:lang w:val="en-GB"/>
        </w:rPr>
        <w:t xml:space="preserve">, </w:t>
      </w:r>
      <w:r w:rsidRPr="00DC01C6">
        <w:rPr>
          <w:rFonts w:ascii="Times New Roman" w:hAnsi="Times New Roman" w:cs="Times New Roman"/>
          <w:i/>
          <w:iCs/>
          <w:lang w:val="en-GB"/>
        </w:rPr>
        <w:t>39</w:t>
      </w:r>
      <w:r w:rsidRPr="00DC01C6">
        <w:rPr>
          <w:rFonts w:ascii="Times New Roman" w:hAnsi="Times New Roman" w:cs="Times New Roman"/>
          <w:lang w:val="en-GB"/>
        </w:rPr>
        <w:t>(3), 1033–1049. https://doi.org/10.1016/j.ijforecast.2022.11.002</w:t>
      </w:r>
    </w:p>
    <w:p w14:paraId="7745F201"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Baudisch, A., &amp; Polizzi, A. (2024). </w:t>
      </w:r>
      <w:r w:rsidRPr="00DC01C6">
        <w:rPr>
          <w:rFonts w:ascii="Times New Roman" w:hAnsi="Times New Roman" w:cs="Times New Roman"/>
          <w:i/>
          <w:iCs/>
          <w:lang w:val="en-GB"/>
        </w:rPr>
        <w:t>An integrated formal demographic fertility framework</w:t>
      </w:r>
      <w:r w:rsidRPr="00DC01C6">
        <w:rPr>
          <w:rFonts w:ascii="Times New Roman" w:hAnsi="Times New Roman" w:cs="Times New Roman"/>
          <w:lang w:val="en-GB"/>
        </w:rPr>
        <w:t>. SocArXiv. https://doi.org/10.31235/osf.io/mr726</w:t>
      </w:r>
    </w:p>
    <w:p w14:paraId="516215F6"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lastRenderedPageBreak/>
        <w:t xml:space="preserve">Booth, H., &amp; Tickle, L. (2008). Mortality modelling and forecasting: A review of methods. </w:t>
      </w:r>
      <w:r w:rsidRPr="00DC01C6">
        <w:rPr>
          <w:rFonts w:ascii="Times New Roman" w:hAnsi="Times New Roman" w:cs="Times New Roman"/>
          <w:i/>
          <w:iCs/>
          <w:lang w:val="en-GB"/>
        </w:rPr>
        <w:t>Annals of Actuarial Science</w:t>
      </w:r>
      <w:r w:rsidRPr="00DC01C6">
        <w:rPr>
          <w:rFonts w:ascii="Times New Roman" w:hAnsi="Times New Roman" w:cs="Times New Roman"/>
          <w:lang w:val="en-GB"/>
        </w:rPr>
        <w:t xml:space="preserve">, </w:t>
      </w:r>
      <w:r w:rsidRPr="00DC01C6">
        <w:rPr>
          <w:rFonts w:ascii="Times New Roman" w:hAnsi="Times New Roman" w:cs="Times New Roman"/>
          <w:i/>
          <w:iCs/>
          <w:lang w:val="en-GB"/>
        </w:rPr>
        <w:t>3</w:t>
      </w:r>
      <w:r w:rsidRPr="00DC01C6">
        <w:rPr>
          <w:rFonts w:ascii="Times New Roman" w:hAnsi="Times New Roman" w:cs="Times New Roman"/>
          <w:lang w:val="en-GB"/>
        </w:rPr>
        <w:t>(1–2), 3–43. https://doi.org/10.1017/S1748499500000440</w:t>
      </w:r>
    </w:p>
    <w:p w14:paraId="3AF1531D"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Bor, J., Stokes, A. C., Raifman, J., Venkataramani, A., Bassett, M. T., Himmelstein, D., &amp; Woolhandler, S. (2023). Missing Americans: Early death in the United States—1933–2021. </w:t>
      </w:r>
      <w:r w:rsidRPr="00DC01C6">
        <w:rPr>
          <w:rFonts w:ascii="Times New Roman" w:hAnsi="Times New Roman" w:cs="Times New Roman"/>
          <w:i/>
          <w:iCs/>
          <w:lang w:val="en-GB"/>
        </w:rPr>
        <w:t>PNAS Nexus</w:t>
      </w:r>
      <w:r w:rsidRPr="00DC01C6">
        <w:rPr>
          <w:rFonts w:ascii="Times New Roman" w:hAnsi="Times New Roman" w:cs="Times New Roman"/>
          <w:lang w:val="en-GB"/>
        </w:rPr>
        <w:t xml:space="preserve">, </w:t>
      </w:r>
      <w:r w:rsidRPr="00DC01C6">
        <w:rPr>
          <w:rFonts w:ascii="Times New Roman" w:hAnsi="Times New Roman" w:cs="Times New Roman"/>
          <w:i/>
          <w:iCs/>
          <w:lang w:val="en-GB"/>
        </w:rPr>
        <w:t>2</w:t>
      </w:r>
      <w:r w:rsidRPr="00DC01C6">
        <w:rPr>
          <w:rFonts w:ascii="Times New Roman" w:hAnsi="Times New Roman" w:cs="Times New Roman"/>
          <w:lang w:val="en-GB"/>
        </w:rPr>
        <w:t>(6), pgad173. https://doi.org/10.1093/pnasnexus/pgad173</w:t>
      </w:r>
    </w:p>
    <w:p w14:paraId="570E43B8"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Case, A., &amp; Deaton, A. (2021). </w:t>
      </w:r>
      <w:r w:rsidRPr="00DC01C6">
        <w:rPr>
          <w:rFonts w:ascii="Times New Roman" w:hAnsi="Times New Roman" w:cs="Times New Roman"/>
          <w:i/>
          <w:iCs/>
          <w:lang w:val="en-GB"/>
        </w:rPr>
        <w:t>Deaths of despair and the future of capitalism</w:t>
      </w:r>
      <w:r w:rsidRPr="00DC01C6">
        <w:rPr>
          <w:rFonts w:ascii="Times New Roman" w:hAnsi="Times New Roman" w:cs="Times New Roman"/>
          <w:lang w:val="en-GB"/>
        </w:rPr>
        <w:t>. Princeton, NJ, &amp; Oxford, UK: Princeton University Press.</w:t>
      </w:r>
    </w:p>
    <w:p w14:paraId="5948CEEC"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Djeundje, V. B., Haberman, S., Bajekal, M., &amp; Lu, J. (2022). The slowdown in mortality improvement rates 2011–2017: A multi-country analysis. </w:t>
      </w:r>
      <w:r w:rsidRPr="00DC01C6">
        <w:rPr>
          <w:rFonts w:ascii="Times New Roman" w:hAnsi="Times New Roman" w:cs="Times New Roman"/>
          <w:i/>
          <w:iCs/>
          <w:lang w:val="en-GB"/>
        </w:rPr>
        <w:t>European Actuarial Journal</w:t>
      </w:r>
      <w:r w:rsidRPr="00DC01C6">
        <w:rPr>
          <w:rFonts w:ascii="Times New Roman" w:hAnsi="Times New Roman" w:cs="Times New Roman"/>
          <w:lang w:val="en-GB"/>
        </w:rPr>
        <w:t xml:space="preserve">, </w:t>
      </w:r>
      <w:r w:rsidRPr="00DC01C6">
        <w:rPr>
          <w:rFonts w:ascii="Times New Roman" w:hAnsi="Times New Roman" w:cs="Times New Roman"/>
          <w:i/>
          <w:iCs/>
          <w:lang w:val="en-GB"/>
        </w:rPr>
        <w:t>12</w:t>
      </w:r>
      <w:r w:rsidRPr="00DC01C6">
        <w:rPr>
          <w:rFonts w:ascii="Times New Roman" w:hAnsi="Times New Roman" w:cs="Times New Roman"/>
          <w:lang w:val="en-GB"/>
        </w:rPr>
        <w:t>, 839–878. https://doi.org/10.1007/s13385-022-00318-0</w:t>
      </w:r>
    </w:p>
    <w:p w14:paraId="59370ED9"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Dowd, J. B., Polizzi, A., &amp; Tilstra, A. M. (2024). Progress stalled? The uncertain future of mortality in high-income countries. </w:t>
      </w:r>
      <w:r w:rsidRPr="00DC01C6">
        <w:rPr>
          <w:rFonts w:ascii="Times New Roman" w:hAnsi="Times New Roman" w:cs="Times New Roman"/>
          <w:i/>
          <w:iCs/>
          <w:lang w:val="en-GB"/>
        </w:rPr>
        <w:t>Population and Development Review</w:t>
      </w:r>
      <w:r w:rsidRPr="00DC01C6">
        <w:rPr>
          <w:rFonts w:ascii="Times New Roman" w:hAnsi="Times New Roman" w:cs="Times New Roman"/>
          <w:lang w:val="en-GB"/>
        </w:rPr>
        <w:t>. https://doi.org/10.1111/padr.12687</w:t>
      </w:r>
    </w:p>
    <w:p w14:paraId="30416FE0"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Gutin, I., Copeland, W., Godwin, J., Mullan Harris, K., Shanahan, L., &amp; Gaydosh, L. (2023). Defining despair: Assessing the multidimensionality of despair and its association with suicidality and substance use in early to middle adulthood. </w:t>
      </w:r>
      <w:r w:rsidRPr="00DC01C6">
        <w:rPr>
          <w:rFonts w:ascii="Times New Roman" w:hAnsi="Times New Roman" w:cs="Times New Roman"/>
          <w:i/>
          <w:iCs/>
          <w:lang w:val="en-GB"/>
        </w:rPr>
        <w:t>Social Science &amp; Medicine</w:t>
      </w:r>
      <w:r w:rsidRPr="00DC01C6">
        <w:rPr>
          <w:rFonts w:ascii="Times New Roman" w:hAnsi="Times New Roman" w:cs="Times New Roman"/>
          <w:lang w:val="en-GB"/>
        </w:rPr>
        <w:t xml:space="preserve">, </w:t>
      </w:r>
      <w:r w:rsidRPr="00DC01C6">
        <w:rPr>
          <w:rFonts w:ascii="Times New Roman" w:hAnsi="Times New Roman" w:cs="Times New Roman"/>
          <w:i/>
          <w:iCs/>
          <w:lang w:val="en-GB"/>
        </w:rPr>
        <w:t>320</w:t>
      </w:r>
      <w:r w:rsidRPr="00DC01C6">
        <w:rPr>
          <w:rFonts w:ascii="Times New Roman" w:hAnsi="Times New Roman" w:cs="Times New Roman"/>
          <w:lang w:val="en-GB"/>
        </w:rPr>
        <w:t>, 115764. https://doi.org/10.1016/j.socscimed.2023.115764</w:t>
      </w:r>
    </w:p>
    <w:p w14:paraId="596DC46F"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Ho, J. Y. (2019). The contemporary American drug overdose epidemic in international perspective. </w:t>
      </w:r>
      <w:r w:rsidRPr="00DC01C6">
        <w:rPr>
          <w:rFonts w:ascii="Times New Roman" w:hAnsi="Times New Roman" w:cs="Times New Roman"/>
          <w:i/>
          <w:iCs/>
          <w:lang w:val="en-GB"/>
        </w:rPr>
        <w:t>Population and Development Review</w:t>
      </w:r>
      <w:r w:rsidRPr="00DC01C6">
        <w:rPr>
          <w:rFonts w:ascii="Times New Roman" w:hAnsi="Times New Roman" w:cs="Times New Roman"/>
          <w:lang w:val="en-GB"/>
        </w:rPr>
        <w:t xml:space="preserve">, </w:t>
      </w:r>
      <w:r w:rsidRPr="00DC01C6">
        <w:rPr>
          <w:rFonts w:ascii="Times New Roman" w:hAnsi="Times New Roman" w:cs="Times New Roman"/>
          <w:i/>
          <w:iCs/>
          <w:lang w:val="en-GB"/>
        </w:rPr>
        <w:t>45</w:t>
      </w:r>
      <w:r w:rsidRPr="00DC01C6">
        <w:rPr>
          <w:rFonts w:ascii="Times New Roman" w:hAnsi="Times New Roman" w:cs="Times New Roman"/>
          <w:lang w:val="en-GB"/>
        </w:rPr>
        <w:t>, 7–40. https://doi.org/10.1111/padr.12228</w:t>
      </w:r>
    </w:p>
    <w:p w14:paraId="6315AAEB"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lastRenderedPageBreak/>
        <w:t xml:space="preserve">Ho, J. Y. (2022). Causes of America’s lagging life expectancy: An international comparative perspective. </w:t>
      </w:r>
      <w:r w:rsidRPr="00DC01C6">
        <w:rPr>
          <w:rFonts w:ascii="Times New Roman" w:hAnsi="Times New Roman" w:cs="Times New Roman"/>
          <w:i/>
          <w:iCs/>
          <w:lang w:val="en-GB"/>
        </w:rPr>
        <w:t>The Journals of Gerontology: Series B</w:t>
      </w:r>
      <w:r w:rsidRPr="00DC01C6">
        <w:rPr>
          <w:rFonts w:ascii="Times New Roman" w:hAnsi="Times New Roman" w:cs="Times New Roman"/>
          <w:lang w:val="en-GB"/>
        </w:rPr>
        <w:t xml:space="preserve">, </w:t>
      </w:r>
      <w:r w:rsidRPr="00DC01C6">
        <w:rPr>
          <w:rFonts w:ascii="Times New Roman" w:hAnsi="Times New Roman" w:cs="Times New Roman"/>
          <w:i/>
          <w:iCs/>
          <w:lang w:val="en-GB"/>
        </w:rPr>
        <w:t>77</w:t>
      </w:r>
      <w:r w:rsidRPr="00DC01C6">
        <w:rPr>
          <w:rFonts w:ascii="Times New Roman" w:hAnsi="Times New Roman" w:cs="Times New Roman"/>
          <w:lang w:val="en-GB"/>
        </w:rPr>
        <w:t>(Supplement_2), S117–S126. https://doi.org/10.1093/geronb/gbab129</w:t>
      </w:r>
    </w:p>
    <w:p w14:paraId="514AD5FB" w14:textId="77777777" w:rsidR="00DC01C6" w:rsidRPr="00DC01C6" w:rsidRDefault="00DC01C6" w:rsidP="00DC01C6">
      <w:pPr>
        <w:pStyle w:val="Bibliography"/>
        <w:rPr>
          <w:rFonts w:ascii="Times New Roman" w:hAnsi="Times New Roman" w:cs="Times New Roman"/>
        </w:rPr>
      </w:pPr>
      <w:r w:rsidRPr="00DC01C6">
        <w:rPr>
          <w:rFonts w:ascii="Times New Roman" w:hAnsi="Times New Roman" w:cs="Times New Roman"/>
          <w:lang w:val="en-GB"/>
        </w:rPr>
        <w:t xml:space="preserve">Ho, J. Y., &amp; Hendi, A. S. (2018). Recent trends in life expectancy across high income countries: Retrospective observational study. </w:t>
      </w:r>
      <w:r w:rsidRPr="00DC01C6">
        <w:rPr>
          <w:rFonts w:ascii="Times New Roman" w:hAnsi="Times New Roman" w:cs="Times New Roman"/>
          <w:i/>
          <w:iCs/>
        </w:rPr>
        <w:t>BMJ</w:t>
      </w:r>
      <w:r w:rsidRPr="00DC01C6">
        <w:rPr>
          <w:rFonts w:ascii="Times New Roman" w:hAnsi="Times New Roman" w:cs="Times New Roman"/>
        </w:rPr>
        <w:t xml:space="preserve">, </w:t>
      </w:r>
      <w:r w:rsidRPr="00DC01C6">
        <w:rPr>
          <w:rFonts w:ascii="Times New Roman" w:hAnsi="Times New Roman" w:cs="Times New Roman"/>
          <w:i/>
          <w:iCs/>
        </w:rPr>
        <w:t>362</w:t>
      </w:r>
      <w:r w:rsidRPr="00DC01C6">
        <w:rPr>
          <w:rFonts w:ascii="Times New Roman" w:hAnsi="Times New Roman" w:cs="Times New Roman"/>
        </w:rPr>
        <w:t>, k2562. https://doi.org/10.1136/bmj.k2562</w:t>
      </w:r>
    </w:p>
    <w:p w14:paraId="3EFFEB81"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rPr>
        <w:t xml:space="preserve">Ho, J. Y., &amp; Hendi, A. S. (2024). </w:t>
      </w:r>
      <w:r w:rsidRPr="00DC01C6">
        <w:rPr>
          <w:rFonts w:ascii="Times New Roman" w:hAnsi="Times New Roman" w:cs="Times New Roman"/>
          <w:lang w:val="en-GB"/>
        </w:rPr>
        <w:t xml:space="preserve">Inequalities in life expectancy and cardiometabolic disease mortality across and within high-income countries. </w:t>
      </w:r>
      <w:r w:rsidRPr="00DC01C6">
        <w:rPr>
          <w:rFonts w:ascii="Times New Roman" w:hAnsi="Times New Roman" w:cs="Times New Roman"/>
          <w:i/>
          <w:iCs/>
          <w:lang w:val="en-GB"/>
        </w:rPr>
        <w:t>Cell Metabolism</w:t>
      </w:r>
      <w:r w:rsidRPr="00DC01C6">
        <w:rPr>
          <w:rFonts w:ascii="Times New Roman" w:hAnsi="Times New Roman" w:cs="Times New Roman"/>
          <w:lang w:val="en-GB"/>
        </w:rPr>
        <w:t xml:space="preserve">, </w:t>
      </w:r>
      <w:r w:rsidRPr="00DC01C6">
        <w:rPr>
          <w:rFonts w:ascii="Times New Roman" w:hAnsi="Times New Roman" w:cs="Times New Roman"/>
          <w:i/>
          <w:iCs/>
          <w:lang w:val="en-GB"/>
        </w:rPr>
        <w:t>36</w:t>
      </w:r>
      <w:r w:rsidRPr="00DC01C6">
        <w:rPr>
          <w:rFonts w:ascii="Times New Roman" w:hAnsi="Times New Roman" w:cs="Times New Roman"/>
          <w:lang w:val="en-GB"/>
        </w:rPr>
        <w:t>(2), 224–228. https://doi.org/10.1016/j.cmet.2023.11.002</w:t>
      </w:r>
    </w:p>
    <w:p w14:paraId="7AFA8E39"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Huang, G., Guo, F., Liu, L., Taksa, L., Cheng, Z., Tani, M., Zimmermann, K. F., Franklin, M., &amp; Silva, S. S. M. (2024). Changing impact of COVID-19 on life expectancy 2019–2023 and its decomposition: Findings from 27 countries. </w:t>
      </w:r>
      <w:r w:rsidRPr="00DC01C6">
        <w:rPr>
          <w:rFonts w:ascii="Times New Roman" w:hAnsi="Times New Roman" w:cs="Times New Roman"/>
          <w:i/>
          <w:iCs/>
          <w:lang w:val="en-GB"/>
        </w:rPr>
        <w:t>SSM - Population Health</w:t>
      </w:r>
      <w:r w:rsidRPr="00DC01C6">
        <w:rPr>
          <w:rFonts w:ascii="Times New Roman" w:hAnsi="Times New Roman" w:cs="Times New Roman"/>
          <w:lang w:val="en-GB"/>
        </w:rPr>
        <w:t xml:space="preserve">, </w:t>
      </w:r>
      <w:r w:rsidRPr="00DC01C6">
        <w:rPr>
          <w:rFonts w:ascii="Times New Roman" w:hAnsi="Times New Roman" w:cs="Times New Roman"/>
          <w:i/>
          <w:iCs/>
          <w:lang w:val="en-GB"/>
        </w:rPr>
        <w:t>25</w:t>
      </w:r>
      <w:r w:rsidRPr="00DC01C6">
        <w:rPr>
          <w:rFonts w:ascii="Times New Roman" w:hAnsi="Times New Roman" w:cs="Times New Roman"/>
          <w:lang w:val="en-GB"/>
        </w:rPr>
        <w:t>, 101568. https://doi.org/10.1016/j.ssmph.2023.101568</w:t>
      </w:r>
    </w:p>
    <w:p w14:paraId="792F2327"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Leon, D. A., Jdanov, D. A., &amp; Shkolnikov, V. M. (2019). Trends in life expectancy and age-specific mortality in England and Wales, 1970–2016, in comparison with a set of 22 high-income countries: An analysis of vital statistics data. </w:t>
      </w:r>
      <w:r w:rsidRPr="00DC01C6">
        <w:rPr>
          <w:rFonts w:ascii="Times New Roman" w:hAnsi="Times New Roman" w:cs="Times New Roman"/>
          <w:i/>
          <w:iCs/>
          <w:lang w:val="en-GB"/>
        </w:rPr>
        <w:t>The Lancet Public Health</w:t>
      </w:r>
      <w:r w:rsidRPr="00DC01C6">
        <w:rPr>
          <w:rFonts w:ascii="Times New Roman" w:hAnsi="Times New Roman" w:cs="Times New Roman"/>
          <w:lang w:val="en-GB"/>
        </w:rPr>
        <w:t xml:space="preserve">, </w:t>
      </w:r>
      <w:r w:rsidRPr="00DC01C6">
        <w:rPr>
          <w:rFonts w:ascii="Times New Roman" w:hAnsi="Times New Roman" w:cs="Times New Roman"/>
          <w:i/>
          <w:iCs/>
          <w:lang w:val="en-GB"/>
        </w:rPr>
        <w:t>4</w:t>
      </w:r>
      <w:r w:rsidRPr="00DC01C6">
        <w:rPr>
          <w:rFonts w:ascii="Times New Roman" w:hAnsi="Times New Roman" w:cs="Times New Roman"/>
          <w:lang w:val="en-GB"/>
        </w:rPr>
        <w:t>(11), e575–e582. https://doi.org/10.1016/S2468-2667(19)30177-X</w:t>
      </w:r>
    </w:p>
    <w:p w14:paraId="20649884"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Lopez, A. D., &amp; Adair, T. (2019). Is the long-term decline in cardiovascular-disease mortality in high-income countries over? Evidence from national vital statistics. </w:t>
      </w:r>
      <w:r w:rsidRPr="00DC01C6">
        <w:rPr>
          <w:rFonts w:ascii="Times New Roman" w:hAnsi="Times New Roman" w:cs="Times New Roman"/>
          <w:i/>
          <w:iCs/>
          <w:lang w:val="en-GB"/>
        </w:rPr>
        <w:t>International Journal of Epidemiology</w:t>
      </w:r>
      <w:r w:rsidRPr="00DC01C6">
        <w:rPr>
          <w:rFonts w:ascii="Times New Roman" w:hAnsi="Times New Roman" w:cs="Times New Roman"/>
          <w:lang w:val="en-GB"/>
        </w:rPr>
        <w:t xml:space="preserve">, </w:t>
      </w:r>
      <w:r w:rsidRPr="00DC01C6">
        <w:rPr>
          <w:rFonts w:ascii="Times New Roman" w:hAnsi="Times New Roman" w:cs="Times New Roman"/>
          <w:i/>
          <w:iCs/>
          <w:lang w:val="en-GB"/>
        </w:rPr>
        <w:t>48</w:t>
      </w:r>
      <w:r w:rsidRPr="00DC01C6">
        <w:rPr>
          <w:rFonts w:ascii="Times New Roman" w:hAnsi="Times New Roman" w:cs="Times New Roman"/>
          <w:lang w:val="en-GB"/>
        </w:rPr>
        <w:t>(6), 1815–1823. https://doi.org/10.1093/ije/dyz143</w:t>
      </w:r>
    </w:p>
    <w:p w14:paraId="4E3BB17B"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Masters, R. K., Tilstra, A. M., &amp; Simon, D. H. (2018). Explaining recent mortality trends among younger and middle-aged White Americans. </w:t>
      </w:r>
      <w:r w:rsidRPr="00DC01C6">
        <w:rPr>
          <w:rFonts w:ascii="Times New Roman" w:hAnsi="Times New Roman" w:cs="Times New Roman"/>
          <w:i/>
          <w:iCs/>
          <w:lang w:val="en-GB"/>
        </w:rPr>
        <w:t>International Journal of Epidemiology</w:t>
      </w:r>
      <w:r w:rsidRPr="00DC01C6">
        <w:rPr>
          <w:rFonts w:ascii="Times New Roman" w:hAnsi="Times New Roman" w:cs="Times New Roman"/>
          <w:lang w:val="en-GB"/>
        </w:rPr>
        <w:t xml:space="preserve">, </w:t>
      </w:r>
      <w:r w:rsidRPr="00DC01C6">
        <w:rPr>
          <w:rFonts w:ascii="Times New Roman" w:hAnsi="Times New Roman" w:cs="Times New Roman"/>
          <w:i/>
          <w:iCs/>
          <w:lang w:val="en-GB"/>
        </w:rPr>
        <w:t>47</w:t>
      </w:r>
      <w:r w:rsidRPr="00DC01C6">
        <w:rPr>
          <w:rFonts w:ascii="Times New Roman" w:hAnsi="Times New Roman" w:cs="Times New Roman"/>
          <w:lang w:val="en-GB"/>
        </w:rPr>
        <w:t>(1), 81–88. https://doi.org/10.1093/ije/dyx127</w:t>
      </w:r>
    </w:p>
    <w:p w14:paraId="631497FE"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lastRenderedPageBreak/>
        <w:t xml:space="preserve">Mehta, N. K., Abrams, L. R., &amp; Myrskylä, M. (2020). US life expectancy stalls due to cardiovascular disease, not drug deaths. </w:t>
      </w:r>
      <w:r w:rsidRPr="00DC01C6">
        <w:rPr>
          <w:rFonts w:ascii="Times New Roman" w:hAnsi="Times New Roman" w:cs="Times New Roman"/>
          <w:i/>
          <w:iCs/>
          <w:lang w:val="en-GB"/>
        </w:rPr>
        <w:t>Proceedings of the National Academy of Sciences</w:t>
      </w:r>
      <w:r w:rsidRPr="00DC01C6">
        <w:rPr>
          <w:rFonts w:ascii="Times New Roman" w:hAnsi="Times New Roman" w:cs="Times New Roman"/>
          <w:lang w:val="en-GB"/>
        </w:rPr>
        <w:t xml:space="preserve">, </w:t>
      </w:r>
      <w:r w:rsidRPr="00DC01C6">
        <w:rPr>
          <w:rFonts w:ascii="Times New Roman" w:hAnsi="Times New Roman" w:cs="Times New Roman"/>
          <w:i/>
          <w:iCs/>
          <w:lang w:val="en-GB"/>
        </w:rPr>
        <w:t>117</w:t>
      </w:r>
      <w:r w:rsidRPr="00DC01C6">
        <w:rPr>
          <w:rFonts w:ascii="Times New Roman" w:hAnsi="Times New Roman" w:cs="Times New Roman"/>
          <w:lang w:val="en-GB"/>
        </w:rPr>
        <w:t>(13), 6998–7000. https://doi.org/10.1073/pnas.1920391117</w:t>
      </w:r>
    </w:p>
    <w:p w14:paraId="2817E316"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Mehta, N. K., &amp; Dowd, J. B. (2024). </w:t>
      </w:r>
      <w:r w:rsidRPr="00DC01C6">
        <w:rPr>
          <w:rFonts w:ascii="Times New Roman" w:hAnsi="Times New Roman" w:cs="Times New Roman"/>
          <w:i/>
          <w:iCs/>
          <w:lang w:val="en-GB"/>
        </w:rPr>
        <w:t>Anti-obesity medications: Allies or adversaries in population health?</w:t>
      </w:r>
      <w:r w:rsidRPr="00DC01C6">
        <w:rPr>
          <w:rFonts w:ascii="Times New Roman" w:hAnsi="Times New Roman" w:cs="Times New Roman"/>
          <w:lang w:val="en-GB"/>
        </w:rPr>
        <w:t xml:space="preserve"> Milbank Memorial Fund. https://doi.org/10.1599/mqop.2024.0114</w:t>
      </w:r>
    </w:p>
    <w:p w14:paraId="376F877A"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Montez, J. K., Hayward, M. D., &amp; Zajacova, A. (2021). Trends in U.S. population health: The central role of policies, politics, and profits. </w:t>
      </w:r>
      <w:r w:rsidRPr="00DC01C6">
        <w:rPr>
          <w:rFonts w:ascii="Times New Roman" w:hAnsi="Times New Roman" w:cs="Times New Roman"/>
          <w:i/>
          <w:iCs/>
          <w:lang w:val="en-GB"/>
        </w:rPr>
        <w:t>Journal of Health and Social Behavior</w:t>
      </w:r>
      <w:r w:rsidRPr="00DC01C6">
        <w:rPr>
          <w:rFonts w:ascii="Times New Roman" w:hAnsi="Times New Roman" w:cs="Times New Roman"/>
          <w:lang w:val="en-GB"/>
        </w:rPr>
        <w:t xml:space="preserve">, </w:t>
      </w:r>
      <w:r w:rsidRPr="00DC01C6">
        <w:rPr>
          <w:rFonts w:ascii="Times New Roman" w:hAnsi="Times New Roman" w:cs="Times New Roman"/>
          <w:i/>
          <w:iCs/>
          <w:lang w:val="en-GB"/>
        </w:rPr>
        <w:t>62</w:t>
      </w:r>
      <w:r w:rsidRPr="00DC01C6">
        <w:rPr>
          <w:rFonts w:ascii="Times New Roman" w:hAnsi="Times New Roman" w:cs="Times New Roman"/>
          <w:lang w:val="en-GB"/>
        </w:rPr>
        <w:t>(3), 286–301. https://doi.org/10.1177/00221465211015411</w:t>
      </w:r>
    </w:p>
    <w:p w14:paraId="4CAD2DE8"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Nichols, M., Townsend, N., Scarborough, P., &amp; Rayner, M. (2013). Trends in age-specific coronary heart disease mortality in the European Union over three decades: 1980–2009. </w:t>
      </w:r>
      <w:r w:rsidRPr="00DC01C6">
        <w:rPr>
          <w:rFonts w:ascii="Times New Roman" w:hAnsi="Times New Roman" w:cs="Times New Roman"/>
          <w:i/>
          <w:iCs/>
          <w:lang w:val="en-GB"/>
        </w:rPr>
        <w:t>European Heart Journal</w:t>
      </w:r>
      <w:r w:rsidRPr="00DC01C6">
        <w:rPr>
          <w:rFonts w:ascii="Times New Roman" w:hAnsi="Times New Roman" w:cs="Times New Roman"/>
          <w:lang w:val="en-GB"/>
        </w:rPr>
        <w:t xml:space="preserve">, </w:t>
      </w:r>
      <w:r w:rsidRPr="00DC01C6">
        <w:rPr>
          <w:rFonts w:ascii="Times New Roman" w:hAnsi="Times New Roman" w:cs="Times New Roman"/>
          <w:i/>
          <w:iCs/>
          <w:lang w:val="en-GB"/>
        </w:rPr>
        <w:t>34</w:t>
      </w:r>
      <w:r w:rsidRPr="00DC01C6">
        <w:rPr>
          <w:rFonts w:ascii="Times New Roman" w:hAnsi="Times New Roman" w:cs="Times New Roman"/>
          <w:lang w:val="en-GB"/>
        </w:rPr>
        <w:t>(39), 3017–3027. https://doi.org/10.1093/eurheartj/eht159</w:t>
      </w:r>
    </w:p>
    <w:p w14:paraId="2AC70E46"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Olshansky, S. J., Passaro, D. J., Hershow, R. C., Layden, J., Carnes, B. A., Brody, J., Hayflick, L., Butler, R. N., Allison, D. B., &amp; Ludwig, D. S. (2005). A potential decline in life expectancy in the United States in the 21st century. </w:t>
      </w:r>
      <w:r w:rsidRPr="00DC01C6">
        <w:rPr>
          <w:rFonts w:ascii="Times New Roman" w:hAnsi="Times New Roman" w:cs="Times New Roman"/>
          <w:i/>
          <w:iCs/>
          <w:lang w:val="en-GB"/>
        </w:rPr>
        <w:t>New England Journal of Medicine</w:t>
      </w:r>
      <w:r w:rsidRPr="00DC01C6">
        <w:rPr>
          <w:rFonts w:ascii="Times New Roman" w:hAnsi="Times New Roman" w:cs="Times New Roman"/>
          <w:lang w:val="en-GB"/>
        </w:rPr>
        <w:t xml:space="preserve">, </w:t>
      </w:r>
      <w:r w:rsidRPr="00DC01C6">
        <w:rPr>
          <w:rFonts w:ascii="Times New Roman" w:hAnsi="Times New Roman" w:cs="Times New Roman"/>
          <w:i/>
          <w:iCs/>
          <w:lang w:val="en-GB"/>
        </w:rPr>
        <w:t>352</w:t>
      </w:r>
      <w:r w:rsidRPr="00DC01C6">
        <w:rPr>
          <w:rFonts w:ascii="Times New Roman" w:hAnsi="Times New Roman" w:cs="Times New Roman"/>
          <w:lang w:val="en-GB"/>
        </w:rPr>
        <w:t>(11), 1138–1145. https://doi.org/10.1056/NEJMsr043743</w:t>
      </w:r>
    </w:p>
    <w:p w14:paraId="317B69F9"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Paglino, E., Lundberg, D. J., Wrigley-Field, E., Zhou, Z., Wasserman, J. A., Raquib, R., Chen, Y.-H., Hempstead, K., Preston, S. H., Elo, I. T., Glymour, M. M., &amp; Stokes, A. C. (2024). Excess natural-cause mortality in US counties and its association with reported COVID-19 deaths. </w:t>
      </w:r>
      <w:r w:rsidRPr="00DC01C6">
        <w:rPr>
          <w:rFonts w:ascii="Times New Roman" w:hAnsi="Times New Roman" w:cs="Times New Roman"/>
          <w:i/>
          <w:iCs/>
          <w:lang w:val="en-GB"/>
        </w:rPr>
        <w:t>Proceedings of the National Academy of Sciences</w:t>
      </w:r>
      <w:r w:rsidRPr="00DC01C6">
        <w:rPr>
          <w:rFonts w:ascii="Times New Roman" w:hAnsi="Times New Roman" w:cs="Times New Roman"/>
          <w:lang w:val="en-GB"/>
        </w:rPr>
        <w:t xml:space="preserve">, </w:t>
      </w:r>
      <w:r w:rsidRPr="00DC01C6">
        <w:rPr>
          <w:rFonts w:ascii="Times New Roman" w:hAnsi="Times New Roman" w:cs="Times New Roman"/>
          <w:i/>
          <w:iCs/>
          <w:lang w:val="en-GB"/>
        </w:rPr>
        <w:t>121</w:t>
      </w:r>
      <w:r w:rsidRPr="00DC01C6">
        <w:rPr>
          <w:rFonts w:ascii="Times New Roman" w:hAnsi="Times New Roman" w:cs="Times New Roman"/>
          <w:lang w:val="en-GB"/>
        </w:rPr>
        <w:t>(6), e2313661121. https://doi.org/10.1073/pnas.2313661121</w:t>
      </w:r>
    </w:p>
    <w:p w14:paraId="669D476D"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lastRenderedPageBreak/>
        <w:t xml:space="preserve">Permanyer, I., &amp; Bramajo, O. (2023). The race between mortality and morbidity: Implications for the global distribution of health. </w:t>
      </w:r>
      <w:r w:rsidRPr="00DC01C6">
        <w:rPr>
          <w:rFonts w:ascii="Times New Roman" w:hAnsi="Times New Roman" w:cs="Times New Roman"/>
          <w:i/>
          <w:iCs/>
          <w:lang w:val="en-GB"/>
        </w:rPr>
        <w:t>Population and Development Review</w:t>
      </w:r>
      <w:r w:rsidRPr="00DC01C6">
        <w:rPr>
          <w:rFonts w:ascii="Times New Roman" w:hAnsi="Times New Roman" w:cs="Times New Roman"/>
          <w:lang w:val="en-GB"/>
        </w:rPr>
        <w:t xml:space="preserve">, </w:t>
      </w:r>
      <w:r w:rsidRPr="00DC01C6">
        <w:rPr>
          <w:rFonts w:ascii="Times New Roman" w:hAnsi="Times New Roman" w:cs="Times New Roman"/>
          <w:i/>
          <w:iCs/>
          <w:lang w:val="en-GB"/>
        </w:rPr>
        <w:t>49</w:t>
      </w:r>
      <w:r w:rsidRPr="00DC01C6">
        <w:rPr>
          <w:rFonts w:ascii="Times New Roman" w:hAnsi="Times New Roman" w:cs="Times New Roman"/>
          <w:lang w:val="en-GB"/>
        </w:rPr>
        <w:t>(4), 909–937. https://doi.org/10.1111/padr.12582</w:t>
      </w:r>
    </w:p>
    <w:p w14:paraId="3ACA15DC"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Polizzi, A., &amp; Dowd, J. B. (2024). Working-age mortality is still an important driver of stagnating life expectancy in the United States. </w:t>
      </w:r>
      <w:r w:rsidRPr="00DC01C6">
        <w:rPr>
          <w:rFonts w:ascii="Times New Roman" w:hAnsi="Times New Roman" w:cs="Times New Roman"/>
          <w:i/>
          <w:iCs/>
          <w:lang w:val="en-GB"/>
        </w:rPr>
        <w:t>Proceedings of the National Academy of Sciences</w:t>
      </w:r>
      <w:r w:rsidRPr="00DC01C6">
        <w:rPr>
          <w:rFonts w:ascii="Times New Roman" w:hAnsi="Times New Roman" w:cs="Times New Roman"/>
          <w:lang w:val="en-GB"/>
        </w:rPr>
        <w:t xml:space="preserve">, </w:t>
      </w:r>
      <w:r w:rsidRPr="00DC01C6">
        <w:rPr>
          <w:rFonts w:ascii="Times New Roman" w:hAnsi="Times New Roman" w:cs="Times New Roman"/>
          <w:i/>
          <w:iCs/>
          <w:lang w:val="en-GB"/>
        </w:rPr>
        <w:t>121</w:t>
      </w:r>
      <w:r w:rsidRPr="00DC01C6">
        <w:rPr>
          <w:rFonts w:ascii="Times New Roman" w:hAnsi="Times New Roman" w:cs="Times New Roman"/>
          <w:lang w:val="en-GB"/>
        </w:rPr>
        <w:t>(4), e2318276121. https://doi.org/10.1073/pnas.2318276121</w:t>
      </w:r>
    </w:p>
    <w:p w14:paraId="75B57D06"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Preston, S. H., &amp; Stokes, A. (2011). Contribution of obesity to international differences in life expectancy. </w:t>
      </w:r>
      <w:r w:rsidRPr="00DC01C6">
        <w:rPr>
          <w:rFonts w:ascii="Times New Roman" w:hAnsi="Times New Roman" w:cs="Times New Roman"/>
          <w:i/>
          <w:iCs/>
          <w:lang w:val="en-GB"/>
        </w:rPr>
        <w:t>American Journal of Public Health</w:t>
      </w:r>
      <w:r w:rsidRPr="00DC01C6">
        <w:rPr>
          <w:rFonts w:ascii="Times New Roman" w:hAnsi="Times New Roman" w:cs="Times New Roman"/>
          <w:lang w:val="en-GB"/>
        </w:rPr>
        <w:t xml:space="preserve">, </w:t>
      </w:r>
      <w:r w:rsidRPr="00DC01C6">
        <w:rPr>
          <w:rFonts w:ascii="Times New Roman" w:hAnsi="Times New Roman" w:cs="Times New Roman"/>
          <w:i/>
          <w:iCs/>
          <w:lang w:val="en-GB"/>
        </w:rPr>
        <w:t>101</w:t>
      </w:r>
      <w:r w:rsidRPr="00DC01C6">
        <w:rPr>
          <w:rFonts w:ascii="Times New Roman" w:hAnsi="Times New Roman" w:cs="Times New Roman"/>
          <w:lang w:val="en-GB"/>
        </w:rPr>
        <w:t>(11), 2137–2143. https://doi.org/10.2105/AJPH.2011.300219</w:t>
      </w:r>
    </w:p>
    <w:p w14:paraId="4E8A42CB"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Preston, S. H., &amp; Wang, H. (2007). Intrinsic growth rates and net reproduction rates in the presence of migration. </w:t>
      </w:r>
      <w:r w:rsidRPr="00DC01C6">
        <w:rPr>
          <w:rFonts w:ascii="Times New Roman" w:hAnsi="Times New Roman" w:cs="Times New Roman"/>
          <w:i/>
          <w:iCs/>
          <w:lang w:val="en-GB"/>
        </w:rPr>
        <w:t>Population and Development Review</w:t>
      </w:r>
      <w:r w:rsidRPr="00DC01C6">
        <w:rPr>
          <w:rFonts w:ascii="Times New Roman" w:hAnsi="Times New Roman" w:cs="Times New Roman"/>
          <w:lang w:val="en-GB"/>
        </w:rPr>
        <w:t xml:space="preserve">, </w:t>
      </w:r>
      <w:r w:rsidRPr="00DC01C6">
        <w:rPr>
          <w:rFonts w:ascii="Times New Roman" w:hAnsi="Times New Roman" w:cs="Times New Roman"/>
          <w:i/>
          <w:iCs/>
          <w:lang w:val="en-GB"/>
        </w:rPr>
        <w:t>33</w:t>
      </w:r>
      <w:r w:rsidRPr="00DC01C6">
        <w:rPr>
          <w:rFonts w:ascii="Times New Roman" w:hAnsi="Times New Roman" w:cs="Times New Roman"/>
          <w:lang w:val="en-GB"/>
        </w:rPr>
        <w:t>(4), 657–666.</w:t>
      </w:r>
    </w:p>
    <w:p w14:paraId="29314A14"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Schöley, J., Aburto, J. M., Kashnitsky, I., Kniffka, M. S., Zhang, L., Jaadla, H., Dowd, J. B., &amp; Kashyap, R. (2022). Life expectancy changes since COVID-19. </w:t>
      </w:r>
      <w:r w:rsidRPr="00DC01C6">
        <w:rPr>
          <w:rFonts w:ascii="Times New Roman" w:hAnsi="Times New Roman" w:cs="Times New Roman"/>
          <w:i/>
          <w:iCs/>
          <w:lang w:val="en-GB"/>
        </w:rPr>
        <w:t>Nature Human Behaviour</w:t>
      </w:r>
      <w:r w:rsidRPr="00DC01C6">
        <w:rPr>
          <w:rFonts w:ascii="Times New Roman" w:hAnsi="Times New Roman" w:cs="Times New Roman"/>
          <w:lang w:val="en-GB"/>
        </w:rPr>
        <w:t xml:space="preserve">, </w:t>
      </w:r>
      <w:r w:rsidRPr="00DC01C6">
        <w:rPr>
          <w:rFonts w:ascii="Times New Roman" w:hAnsi="Times New Roman" w:cs="Times New Roman"/>
          <w:i/>
          <w:iCs/>
          <w:lang w:val="en-GB"/>
        </w:rPr>
        <w:t>6</w:t>
      </w:r>
      <w:r w:rsidRPr="00DC01C6">
        <w:rPr>
          <w:rFonts w:ascii="Times New Roman" w:hAnsi="Times New Roman" w:cs="Times New Roman"/>
          <w:lang w:val="en-GB"/>
        </w:rPr>
        <w:t>, 1649–1659. https://doi.org/10.1038/s41562-022-01450-3</w:t>
      </w:r>
    </w:p>
    <w:p w14:paraId="62F39D0E"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Simon, D. H., &amp; Masters, R. K. (2021). Do deaths of despair move together? County-level mortality changes by sex and urbanization, 1990–2017. </w:t>
      </w:r>
      <w:r w:rsidRPr="00DC01C6">
        <w:rPr>
          <w:rFonts w:ascii="Times New Roman" w:hAnsi="Times New Roman" w:cs="Times New Roman"/>
          <w:i/>
          <w:iCs/>
          <w:lang w:val="en-GB"/>
        </w:rPr>
        <w:t>American Journal of Epidemiology</w:t>
      </w:r>
      <w:r w:rsidRPr="00DC01C6">
        <w:rPr>
          <w:rFonts w:ascii="Times New Roman" w:hAnsi="Times New Roman" w:cs="Times New Roman"/>
          <w:lang w:val="en-GB"/>
        </w:rPr>
        <w:t xml:space="preserve">, </w:t>
      </w:r>
      <w:r w:rsidRPr="00DC01C6">
        <w:rPr>
          <w:rFonts w:ascii="Times New Roman" w:hAnsi="Times New Roman" w:cs="Times New Roman"/>
          <w:i/>
          <w:iCs/>
          <w:lang w:val="en-GB"/>
        </w:rPr>
        <w:t>190</w:t>
      </w:r>
      <w:r w:rsidRPr="00DC01C6">
        <w:rPr>
          <w:rFonts w:ascii="Times New Roman" w:hAnsi="Times New Roman" w:cs="Times New Roman"/>
          <w:lang w:val="en-GB"/>
        </w:rPr>
        <w:t>(6), 1169–1171. https://doi.org/10.1093/aje/kwab015</w:t>
      </w:r>
    </w:p>
    <w:p w14:paraId="36DD2057"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Simon, D. H., &amp; Masters, R. K. (2024). Institutional failures as structural determinants of suicide: The opioid epidemic and the Great Recession in the United States. </w:t>
      </w:r>
      <w:r w:rsidRPr="00DC01C6">
        <w:rPr>
          <w:rFonts w:ascii="Times New Roman" w:hAnsi="Times New Roman" w:cs="Times New Roman"/>
          <w:i/>
          <w:iCs/>
          <w:lang w:val="en-GB"/>
        </w:rPr>
        <w:t>Journal of Health and Social Behavior</w:t>
      </w:r>
      <w:r w:rsidRPr="00DC01C6">
        <w:rPr>
          <w:rFonts w:ascii="Times New Roman" w:hAnsi="Times New Roman" w:cs="Times New Roman"/>
          <w:lang w:val="en-GB"/>
        </w:rPr>
        <w:t>. https://doi.org/10.1177/00221465231223723</w:t>
      </w:r>
    </w:p>
    <w:p w14:paraId="5C2E85EA"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Spencer, M. R., Garnett, M. F., &amp; Miniño, A. M. (2024). </w:t>
      </w:r>
      <w:r w:rsidRPr="00DC01C6">
        <w:rPr>
          <w:rFonts w:ascii="Times New Roman" w:hAnsi="Times New Roman" w:cs="Times New Roman"/>
          <w:i/>
          <w:iCs/>
          <w:lang w:val="en-GB"/>
        </w:rPr>
        <w:t>Drug overdose deaths in the United States, 2002-2022</w:t>
      </w:r>
      <w:r w:rsidRPr="00DC01C6">
        <w:rPr>
          <w:rFonts w:ascii="Times New Roman" w:hAnsi="Times New Roman" w:cs="Times New Roman"/>
          <w:lang w:val="en-GB"/>
        </w:rPr>
        <w:t xml:space="preserve"> (NCHS Data Brief 491). https://doi.org/10.15620/cdc:135849</w:t>
      </w:r>
    </w:p>
    <w:p w14:paraId="7FD459D1"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lastRenderedPageBreak/>
        <w:t xml:space="preserve">Tilstra, A. M., Polizzi, A., Wagner, S., &amp; Akimova, E. T. (2024). Projecting the long-term effects of the COVID-19 pandemic on U.S. population structure. </w:t>
      </w:r>
      <w:r w:rsidRPr="00DC01C6">
        <w:rPr>
          <w:rFonts w:ascii="Times New Roman" w:hAnsi="Times New Roman" w:cs="Times New Roman"/>
          <w:i/>
          <w:iCs/>
          <w:lang w:val="en-GB"/>
        </w:rPr>
        <w:t>Nature Communications</w:t>
      </w:r>
      <w:r w:rsidRPr="00DC01C6">
        <w:rPr>
          <w:rFonts w:ascii="Times New Roman" w:hAnsi="Times New Roman" w:cs="Times New Roman"/>
          <w:lang w:val="en-GB"/>
        </w:rPr>
        <w:t xml:space="preserve">, </w:t>
      </w:r>
      <w:r w:rsidRPr="00DC01C6">
        <w:rPr>
          <w:rFonts w:ascii="Times New Roman" w:hAnsi="Times New Roman" w:cs="Times New Roman"/>
          <w:i/>
          <w:iCs/>
          <w:lang w:val="en-GB"/>
        </w:rPr>
        <w:t>15</w:t>
      </w:r>
      <w:r w:rsidRPr="00DC01C6">
        <w:rPr>
          <w:rFonts w:ascii="Times New Roman" w:hAnsi="Times New Roman" w:cs="Times New Roman"/>
          <w:lang w:val="en-GB"/>
        </w:rPr>
        <w:t>(1), 2409. https://doi.org/10.1038/s41467-024-46582-4</w:t>
      </w:r>
    </w:p>
    <w:p w14:paraId="108691C7"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Tilstra, A. M., Simon, D. H., &amp; Masters, R. K. (2021). Trends in “deaths of despair” among working-aged White and Black Americans, 1990–2017. </w:t>
      </w:r>
      <w:r w:rsidRPr="00DC01C6">
        <w:rPr>
          <w:rFonts w:ascii="Times New Roman" w:hAnsi="Times New Roman" w:cs="Times New Roman"/>
          <w:i/>
          <w:iCs/>
          <w:lang w:val="en-GB"/>
        </w:rPr>
        <w:t>American Journal of Epidemiology</w:t>
      </w:r>
      <w:r w:rsidRPr="00DC01C6">
        <w:rPr>
          <w:rFonts w:ascii="Times New Roman" w:hAnsi="Times New Roman" w:cs="Times New Roman"/>
          <w:lang w:val="en-GB"/>
        </w:rPr>
        <w:t xml:space="preserve">, </w:t>
      </w:r>
      <w:r w:rsidRPr="00DC01C6">
        <w:rPr>
          <w:rFonts w:ascii="Times New Roman" w:hAnsi="Times New Roman" w:cs="Times New Roman"/>
          <w:i/>
          <w:iCs/>
          <w:lang w:val="en-GB"/>
        </w:rPr>
        <w:t>190</w:t>
      </w:r>
      <w:r w:rsidRPr="00DC01C6">
        <w:rPr>
          <w:rFonts w:ascii="Times New Roman" w:hAnsi="Times New Roman" w:cs="Times New Roman"/>
          <w:lang w:val="en-GB"/>
        </w:rPr>
        <w:t>(9), 1751–1759. https://doi.org/10.1093/aje/kwab088</w:t>
      </w:r>
    </w:p>
    <w:p w14:paraId="159333AC"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Walsh, D., &amp; McCartney, G. (2025). </w:t>
      </w:r>
      <w:r w:rsidRPr="00DC01C6">
        <w:rPr>
          <w:rFonts w:ascii="Times New Roman" w:hAnsi="Times New Roman" w:cs="Times New Roman"/>
          <w:i/>
          <w:iCs/>
          <w:lang w:val="en-GB"/>
        </w:rPr>
        <w:t>Social murder? Austerity and life expectancy in the UK</w:t>
      </w:r>
      <w:r w:rsidRPr="00DC01C6">
        <w:rPr>
          <w:rFonts w:ascii="Times New Roman" w:hAnsi="Times New Roman" w:cs="Times New Roman"/>
          <w:lang w:val="en-GB"/>
        </w:rPr>
        <w:t>. Bristol, England: Policy Press.</w:t>
      </w:r>
    </w:p>
    <w:p w14:paraId="4B31FFB0"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Walsh, D., Tod, E., McCartney, G., &amp; Levin, K. A. (2022). How much of the stalled mortality trends in Scotland and England can be attributed to obesity? </w:t>
      </w:r>
      <w:r w:rsidRPr="00DC01C6">
        <w:rPr>
          <w:rFonts w:ascii="Times New Roman" w:hAnsi="Times New Roman" w:cs="Times New Roman"/>
          <w:i/>
          <w:iCs/>
          <w:lang w:val="en-GB"/>
        </w:rPr>
        <w:t>BMJ Open</w:t>
      </w:r>
      <w:r w:rsidRPr="00DC01C6">
        <w:rPr>
          <w:rFonts w:ascii="Times New Roman" w:hAnsi="Times New Roman" w:cs="Times New Roman"/>
          <w:lang w:val="en-GB"/>
        </w:rPr>
        <w:t xml:space="preserve">, </w:t>
      </w:r>
      <w:r w:rsidRPr="00DC01C6">
        <w:rPr>
          <w:rFonts w:ascii="Times New Roman" w:hAnsi="Times New Roman" w:cs="Times New Roman"/>
          <w:i/>
          <w:iCs/>
          <w:lang w:val="en-GB"/>
        </w:rPr>
        <w:t>12</w:t>
      </w:r>
      <w:r w:rsidRPr="00DC01C6">
        <w:rPr>
          <w:rFonts w:ascii="Times New Roman" w:hAnsi="Times New Roman" w:cs="Times New Roman"/>
          <w:lang w:val="en-GB"/>
        </w:rPr>
        <w:t>, e067310. https://doi.org/10.1136/bmjopen-2022-067310</w:t>
      </w:r>
    </w:p>
    <w:p w14:paraId="582AD13D"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Welsh, C. E., Matthews, F. E., &amp; Jagger, C. (2021). Trends in life expectancy and healthy life years at birth and age 65 in the UK, 2008–2016, and other countries of the EU28: An observational cross-sectional study. </w:t>
      </w:r>
      <w:r w:rsidRPr="00DC01C6">
        <w:rPr>
          <w:rFonts w:ascii="Times New Roman" w:hAnsi="Times New Roman" w:cs="Times New Roman"/>
          <w:i/>
          <w:iCs/>
          <w:lang w:val="en-GB"/>
        </w:rPr>
        <w:t>The Lancet Regional Health – Europe</w:t>
      </w:r>
      <w:r w:rsidRPr="00DC01C6">
        <w:rPr>
          <w:rFonts w:ascii="Times New Roman" w:hAnsi="Times New Roman" w:cs="Times New Roman"/>
          <w:lang w:val="en-GB"/>
        </w:rPr>
        <w:t xml:space="preserve">, </w:t>
      </w:r>
      <w:r w:rsidRPr="00DC01C6">
        <w:rPr>
          <w:rFonts w:ascii="Times New Roman" w:hAnsi="Times New Roman" w:cs="Times New Roman"/>
          <w:i/>
          <w:iCs/>
          <w:lang w:val="en-GB"/>
        </w:rPr>
        <w:t>2</w:t>
      </w:r>
      <w:r w:rsidRPr="00DC01C6">
        <w:rPr>
          <w:rFonts w:ascii="Times New Roman" w:hAnsi="Times New Roman" w:cs="Times New Roman"/>
          <w:lang w:val="en-GB"/>
        </w:rPr>
        <w:t>, 100023. https://doi.org/10.1016/j.lanepe.2020.100023</w:t>
      </w:r>
    </w:p>
    <w:p w14:paraId="7DA9E3E1"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Woolhandler, S., Himmelstein, D. U., Ahmed, S., Bailey, Z., Bassett, M. T., Bird, M., Bor, J., Bor, D., Carrasquillo, O., Chowkwanyun, M., Dickman, S. L., Fisher, S., Gaffney, A., Galea, S., Gottfried, R. N., Grumbach, K., Guyatt, G., Hansen, H., Landrigan, P. J., … Venkataramani, A. (2021). Public policy and health in the Trump era. </w:t>
      </w:r>
      <w:r w:rsidRPr="00DC01C6">
        <w:rPr>
          <w:rFonts w:ascii="Times New Roman" w:hAnsi="Times New Roman" w:cs="Times New Roman"/>
          <w:i/>
          <w:iCs/>
          <w:lang w:val="en-GB"/>
        </w:rPr>
        <w:t>The Lancet</w:t>
      </w:r>
      <w:r w:rsidRPr="00DC01C6">
        <w:rPr>
          <w:rFonts w:ascii="Times New Roman" w:hAnsi="Times New Roman" w:cs="Times New Roman"/>
          <w:lang w:val="en-GB"/>
        </w:rPr>
        <w:t xml:space="preserve">, </w:t>
      </w:r>
      <w:r w:rsidRPr="00DC01C6">
        <w:rPr>
          <w:rFonts w:ascii="Times New Roman" w:hAnsi="Times New Roman" w:cs="Times New Roman"/>
          <w:i/>
          <w:iCs/>
          <w:lang w:val="en-GB"/>
        </w:rPr>
        <w:t>397</w:t>
      </w:r>
      <w:r w:rsidRPr="00DC01C6">
        <w:rPr>
          <w:rFonts w:ascii="Times New Roman" w:hAnsi="Times New Roman" w:cs="Times New Roman"/>
          <w:lang w:val="en-GB"/>
        </w:rPr>
        <w:t>(10275), 705–753. https://doi.org/10.1016/S0140-6736(20)32545-9</w:t>
      </w:r>
    </w:p>
    <w:p w14:paraId="79981CF4"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Wu, S., Wang, R., Zhao, Y., Ma, X., Wu, M., Yan, X., &amp; He, J. (2013). The relationship between self-rated health and objective health status: A population-based study. </w:t>
      </w:r>
      <w:r w:rsidRPr="00DC01C6">
        <w:rPr>
          <w:rFonts w:ascii="Times New Roman" w:hAnsi="Times New Roman" w:cs="Times New Roman"/>
          <w:i/>
          <w:iCs/>
          <w:lang w:val="en-GB"/>
        </w:rPr>
        <w:t>BMC Public Health</w:t>
      </w:r>
      <w:r w:rsidRPr="00DC01C6">
        <w:rPr>
          <w:rFonts w:ascii="Times New Roman" w:hAnsi="Times New Roman" w:cs="Times New Roman"/>
          <w:lang w:val="en-GB"/>
        </w:rPr>
        <w:t xml:space="preserve">, </w:t>
      </w:r>
      <w:r w:rsidRPr="00DC01C6">
        <w:rPr>
          <w:rFonts w:ascii="Times New Roman" w:hAnsi="Times New Roman" w:cs="Times New Roman"/>
          <w:i/>
          <w:iCs/>
          <w:lang w:val="en-GB"/>
        </w:rPr>
        <w:t>13</w:t>
      </w:r>
      <w:r w:rsidRPr="00DC01C6">
        <w:rPr>
          <w:rFonts w:ascii="Times New Roman" w:hAnsi="Times New Roman" w:cs="Times New Roman"/>
          <w:lang w:val="en-GB"/>
        </w:rPr>
        <w:t>(1), 320. https://doi.org/10.1186/1471-2458-13-320</w:t>
      </w:r>
    </w:p>
    <w:p w14:paraId="5B9BC456"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lastRenderedPageBreak/>
        <w:t xml:space="preserve">Xie, Y., Xu, E., Bowe, B., &amp; Al-Aly, Z. (2022). Long-term cardiovascular outcomes of COVID-19. </w:t>
      </w:r>
      <w:r w:rsidRPr="00DC01C6">
        <w:rPr>
          <w:rFonts w:ascii="Times New Roman" w:hAnsi="Times New Roman" w:cs="Times New Roman"/>
          <w:i/>
          <w:iCs/>
          <w:lang w:val="en-GB"/>
        </w:rPr>
        <w:t>Nature Medicine</w:t>
      </w:r>
      <w:r w:rsidRPr="00DC01C6">
        <w:rPr>
          <w:rFonts w:ascii="Times New Roman" w:hAnsi="Times New Roman" w:cs="Times New Roman"/>
          <w:lang w:val="en-GB"/>
        </w:rPr>
        <w:t xml:space="preserve">, </w:t>
      </w:r>
      <w:r w:rsidRPr="00DC01C6">
        <w:rPr>
          <w:rFonts w:ascii="Times New Roman" w:hAnsi="Times New Roman" w:cs="Times New Roman"/>
          <w:i/>
          <w:iCs/>
          <w:lang w:val="en-GB"/>
        </w:rPr>
        <w:t>28</w:t>
      </w:r>
      <w:r w:rsidRPr="00DC01C6">
        <w:rPr>
          <w:rFonts w:ascii="Times New Roman" w:hAnsi="Times New Roman" w:cs="Times New Roman"/>
          <w:lang w:val="en-GB"/>
        </w:rPr>
        <w:t>(3), 583–590. https://doi.org/10.1038/s41591-022-01689-3</w:t>
      </w:r>
    </w:p>
    <w:p w14:paraId="01C7EF49" w14:textId="77777777" w:rsidR="00DC01C6" w:rsidRPr="00DC01C6" w:rsidRDefault="00DC01C6" w:rsidP="00DC01C6">
      <w:pPr>
        <w:pStyle w:val="Bibliography"/>
        <w:rPr>
          <w:rFonts w:ascii="Times New Roman" w:hAnsi="Times New Roman" w:cs="Times New Roman"/>
          <w:lang w:val="en-GB"/>
        </w:rPr>
      </w:pPr>
      <w:r w:rsidRPr="00DC01C6">
        <w:rPr>
          <w:rFonts w:ascii="Times New Roman" w:hAnsi="Times New Roman" w:cs="Times New Roman"/>
          <w:lang w:val="en-GB"/>
        </w:rPr>
        <w:t xml:space="preserve">Yang, S., Khang, Y.-H., Harper, S., Davey Smith, G., Leon, D. A., &amp; Lynch, J. (2010). Understanding the rapid increase in life expectancy in South Korea. </w:t>
      </w:r>
      <w:r w:rsidRPr="00DC01C6">
        <w:rPr>
          <w:rFonts w:ascii="Times New Roman" w:hAnsi="Times New Roman" w:cs="Times New Roman"/>
          <w:i/>
          <w:iCs/>
          <w:lang w:val="en-GB"/>
        </w:rPr>
        <w:t>American Journal of Public Health</w:t>
      </w:r>
      <w:r w:rsidRPr="00DC01C6">
        <w:rPr>
          <w:rFonts w:ascii="Times New Roman" w:hAnsi="Times New Roman" w:cs="Times New Roman"/>
          <w:lang w:val="en-GB"/>
        </w:rPr>
        <w:t xml:space="preserve">, </w:t>
      </w:r>
      <w:r w:rsidRPr="00DC01C6">
        <w:rPr>
          <w:rFonts w:ascii="Times New Roman" w:hAnsi="Times New Roman" w:cs="Times New Roman"/>
          <w:i/>
          <w:iCs/>
          <w:lang w:val="en-GB"/>
        </w:rPr>
        <w:t>100</w:t>
      </w:r>
      <w:r w:rsidRPr="00DC01C6">
        <w:rPr>
          <w:rFonts w:ascii="Times New Roman" w:hAnsi="Times New Roman" w:cs="Times New Roman"/>
          <w:lang w:val="en-GB"/>
        </w:rPr>
        <w:t>(5), 896–903. https://doi.org/10.2105/AJPH.2009.160341</w:t>
      </w:r>
    </w:p>
    <w:p w14:paraId="6E338767" w14:textId="77777777" w:rsidR="00DC01C6" w:rsidRPr="00DC01C6" w:rsidRDefault="00DC01C6" w:rsidP="00DC01C6">
      <w:pPr>
        <w:pStyle w:val="Bibliography"/>
        <w:rPr>
          <w:rFonts w:ascii="Times New Roman" w:hAnsi="Times New Roman" w:cs="Times New Roman"/>
        </w:rPr>
      </w:pPr>
      <w:r w:rsidRPr="00DC01C6">
        <w:rPr>
          <w:rFonts w:ascii="Times New Roman" w:hAnsi="Times New Roman" w:cs="Times New Roman"/>
          <w:lang w:val="en-GB"/>
        </w:rPr>
        <w:t xml:space="preserve">Zajacova, A., &amp; Montez, J. K. (2017). Macro-level perspective to reverse recent mortality increases. </w:t>
      </w:r>
      <w:r w:rsidRPr="00DC01C6">
        <w:rPr>
          <w:rFonts w:ascii="Times New Roman" w:hAnsi="Times New Roman" w:cs="Times New Roman"/>
          <w:i/>
          <w:iCs/>
        </w:rPr>
        <w:t>The Lancet</w:t>
      </w:r>
      <w:r w:rsidRPr="00DC01C6">
        <w:rPr>
          <w:rFonts w:ascii="Times New Roman" w:hAnsi="Times New Roman" w:cs="Times New Roman"/>
        </w:rPr>
        <w:t xml:space="preserve">, </w:t>
      </w:r>
      <w:r w:rsidRPr="00DC01C6">
        <w:rPr>
          <w:rFonts w:ascii="Times New Roman" w:hAnsi="Times New Roman" w:cs="Times New Roman"/>
          <w:i/>
          <w:iCs/>
        </w:rPr>
        <w:t>389</w:t>
      </w:r>
      <w:r w:rsidRPr="00DC01C6">
        <w:rPr>
          <w:rFonts w:ascii="Times New Roman" w:hAnsi="Times New Roman" w:cs="Times New Roman"/>
        </w:rPr>
        <w:t>(10073), 991–992. https://doi.org/10.1016/S0140-6736(17)30186-1</w:t>
      </w:r>
    </w:p>
    <w:p w14:paraId="4E8FC9D1" w14:textId="7494EB25" w:rsidR="00F56BEE" w:rsidRPr="003B3043" w:rsidRDefault="003F3AD8" w:rsidP="003B3043">
      <w:pPr>
        <w:spacing w:after="0" w:line="480" w:lineRule="auto"/>
        <w:jc w:val="both"/>
        <w:rPr>
          <w:rFonts w:ascii="Times New Roman" w:hAnsi="Times New Roman" w:cs="Times New Roman"/>
          <w:color w:val="000000" w:themeColor="text1"/>
          <w:lang w:val="en-GB"/>
        </w:rPr>
      </w:pPr>
      <w:r w:rsidRPr="003B3043">
        <w:rPr>
          <w:rFonts w:ascii="Times New Roman" w:hAnsi="Times New Roman" w:cs="Times New Roman"/>
          <w:color w:val="000000" w:themeColor="text1"/>
          <w:lang w:val="en-GB"/>
        </w:rPr>
        <w:fldChar w:fldCharType="end"/>
      </w:r>
    </w:p>
    <w:sectPr w:rsidR="00F56BEE" w:rsidRPr="003B3043" w:rsidSect="000A77EA">
      <w:footerReference w:type="default" r:id="rId7"/>
      <w:pgSz w:w="11906" w:h="16838"/>
      <w:pgMar w:top="1440" w:right="1440" w:bottom="1440" w:left="1814" w:header="720" w:footer="720" w:gutter="0"/>
      <w:pgNumType w:start="1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5434A" w14:textId="77777777" w:rsidR="00AE0A65" w:rsidRDefault="00AE0A65" w:rsidP="00A92402">
      <w:pPr>
        <w:spacing w:after="0" w:line="240" w:lineRule="auto"/>
      </w:pPr>
      <w:r>
        <w:separator/>
      </w:r>
    </w:p>
  </w:endnote>
  <w:endnote w:type="continuationSeparator" w:id="0">
    <w:p w14:paraId="60C2B23D" w14:textId="77777777" w:rsidR="00AE0A65" w:rsidRDefault="00AE0A65" w:rsidP="00A92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Sabon Next LT">
    <w:charset w:val="00"/>
    <w:family w:val="auto"/>
    <w:pitch w:val="variable"/>
    <w:sig w:usb0="A11526FF" w:usb1="D000000B" w:usb2="0001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F9C9" w14:textId="49D63FDE" w:rsidR="00382A3C" w:rsidRPr="00382A3C" w:rsidRDefault="00382A3C" w:rsidP="00382A3C">
    <w:pPr>
      <w:pStyle w:val="Footer"/>
      <w:jc w:val="center"/>
      <w:rPr>
        <w:rFonts w:ascii="Times New Roman" w:hAnsi="Times New Roman" w:cs="Times New Roman"/>
      </w:rPr>
    </w:pPr>
    <w:r w:rsidRPr="00382A3C">
      <w:rPr>
        <w:rFonts w:ascii="Times New Roman" w:hAnsi="Times New Roman" w:cs="Times New Roman"/>
      </w:rPr>
      <w:t xml:space="preserve">Page </w:t>
    </w:r>
    <w:r>
      <w:rPr>
        <w:rFonts w:ascii="Times New Roman" w:hAnsi="Times New Roman" w:cs="Times New Roman"/>
      </w:rPr>
      <w:fldChar w:fldCharType="begin"/>
    </w:r>
    <w:r>
      <w:rPr>
        <w:rFonts w:ascii="Times New Roman" w:hAnsi="Times New Roman" w:cs="Times New Roman"/>
      </w:rPr>
      <w:instrText xml:space="preserve"> PAGE  \* Arabic  \* MERGEFORMAT </w:instrText>
    </w:r>
    <w:r>
      <w:rPr>
        <w:rFonts w:ascii="Times New Roman" w:hAnsi="Times New Roman" w:cs="Times New Roman"/>
      </w:rPr>
      <w:fldChar w:fldCharType="separate"/>
    </w:r>
    <w:r>
      <w:rPr>
        <w:rFonts w:ascii="Times New Roman" w:hAnsi="Times New Roman" w:cs="Times New Roman"/>
        <w:noProof/>
      </w:rPr>
      <w:t>1</w:t>
    </w:r>
    <w:r>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43D3D" w14:textId="77777777" w:rsidR="00AE0A65" w:rsidRDefault="00AE0A65" w:rsidP="00A92402">
      <w:pPr>
        <w:spacing w:after="0" w:line="240" w:lineRule="auto"/>
      </w:pPr>
      <w:r>
        <w:separator/>
      </w:r>
    </w:p>
  </w:footnote>
  <w:footnote w:type="continuationSeparator" w:id="0">
    <w:p w14:paraId="6B6C973D" w14:textId="77777777" w:rsidR="00AE0A65" w:rsidRDefault="00AE0A65" w:rsidP="00A924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536F2"/>
    <w:multiLevelType w:val="hybridMultilevel"/>
    <w:tmpl w:val="14AC79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69591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A41A606"/>
    <w:rsid w:val="00000E71"/>
    <w:rsid w:val="00001A63"/>
    <w:rsid w:val="00002656"/>
    <w:rsid w:val="00003DC6"/>
    <w:rsid w:val="00004A05"/>
    <w:rsid w:val="00005B5B"/>
    <w:rsid w:val="00006489"/>
    <w:rsid w:val="0000684F"/>
    <w:rsid w:val="0001056B"/>
    <w:rsid w:val="00010A7C"/>
    <w:rsid w:val="00011A31"/>
    <w:rsid w:val="00012169"/>
    <w:rsid w:val="000127D0"/>
    <w:rsid w:val="0001684B"/>
    <w:rsid w:val="00017A18"/>
    <w:rsid w:val="000225E6"/>
    <w:rsid w:val="0002282D"/>
    <w:rsid w:val="00023082"/>
    <w:rsid w:val="000241BA"/>
    <w:rsid w:val="00025B9B"/>
    <w:rsid w:val="00027C12"/>
    <w:rsid w:val="00027C34"/>
    <w:rsid w:val="00031D1F"/>
    <w:rsid w:val="00031D9D"/>
    <w:rsid w:val="000336B2"/>
    <w:rsid w:val="00034021"/>
    <w:rsid w:val="00034F32"/>
    <w:rsid w:val="000360E4"/>
    <w:rsid w:val="0003674D"/>
    <w:rsid w:val="000370AC"/>
    <w:rsid w:val="000407BF"/>
    <w:rsid w:val="00040A35"/>
    <w:rsid w:val="000416AF"/>
    <w:rsid w:val="00042208"/>
    <w:rsid w:val="000431B4"/>
    <w:rsid w:val="000434EB"/>
    <w:rsid w:val="00046D7A"/>
    <w:rsid w:val="00053238"/>
    <w:rsid w:val="00053583"/>
    <w:rsid w:val="00054657"/>
    <w:rsid w:val="00054EE1"/>
    <w:rsid w:val="00061108"/>
    <w:rsid w:val="00061B03"/>
    <w:rsid w:val="00062055"/>
    <w:rsid w:val="00065122"/>
    <w:rsid w:val="00065198"/>
    <w:rsid w:val="0006689C"/>
    <w:rsid w:val="00066E1F"/>
    <w:rsid w:val="000677E5"/>
    <w:rsid w:val="00067D83"/>
    <w:rsid w:val="000710D2"/>
    <w:rsid w:val="00071748"/>
    <w:rsid w:val="000729D7"/>
    <w:rsid w:val="00072A9E"/>
    <w:rsid w:val="000736E7"/>
    <w:rsid w:val="00073EBA"/>
    <w:rsid w:val="0007596C"/>
    <w:rsid w:val="000839E8"/>
    <w:rsid w:val="000842B7"/>
    <w:rsid w:val="00085039"/>
    <w:rsid w:val="000864C8"/>
    <w:rsid w:val="00086F2B"/>
    <w:rsid w:val="000878C6"/>
    <w:rsid w:val="00092854"/>
    <w:rsid w:val="00093CDB"/>
    <w:rsid w:val="00094CAC"/>
    <w:rsid w:val="00096FF4"/>
    <w:rsid w:val="000A17F5"/>
    <w:rsid w:val="000A2696"/>
    <w:rsid w:val="000A2C19"/>
    <w:rsid w:val="000A77EA"/>
    <w:rsid w:val="000B2727"/>
    <w:rsid w:val="000B3136"/>
    <w:rsid w:val="000B313D"/>
    <w:rsid w:val="000B3BF2"/>
    <w:rsid w:val="000B4D62"/>
    <w:rsid w:val="000B55BB"/>
    <w:rsid w:val="000B64CC"/>
    <w:rsid w:val="000B6DE5"/>
    <w:rsid w:val="000B7B74"/>
    <w:rsid w:val="000C100C"/>
    <w:rsid w:val="000C1357"/>
    <w:rsid w:val="000C1EAC"/>
    <w:rsid w:val="000C29D3"/>
    <w:rsid w:val="000C47D1"/>
    <w:rsid w:val="000C4DFB"/>
    <w:rsid w:val="000C4F40"/>
    <w:rsid w:val="000C4F4D"/>
    <w:rsid w:val="000C5264"/>
    <w:rsid w:val="000C73CF"/>
    <w:rsid w:val="000C761F"/>
    <w:rsid w:val="000C791D"/>
    <w:rsid w:val="000D02B4"/>
    <w:rsid w:val="000D0C05"/>
    <w:rsid w:val="000D11FE"/>
    <w:rsid w:val="000D1AF7"/>
    <w:rsid w:val="000D2BCA"/>
    <w:rsid w:val="000D450E"/>
    <w:rsid w:val="000D46B9"/>
    <w:rsid w:val="000D6AC3"/>
    <w:rsid w:val="000D7457"/>
    <w:rsid w:val="000E097B"/>
    <w:rsid w:val="000E1E96"/>
    <w:rsid w:val="000E2500"/>
    <w:rsid w:val="000E3960"/>
    <w:rsid w:val="000E5320"/>
    <w:rsid w:val="000E558D"/>
    <w:rsid w:val="000E55A4"/>
    <w:rsid w:val="000E7021"/>
    <w:rsid w:val="000E794A"/>
    <w:rsid w:val="000F22C2"/>
    <w:rsid w:val="000F2B5C"/>
    <w:rsid w:val="000F35FE"/>
    <w:rsid w:val="000F3F8A"/>
    <w:rsid w:val="000F43F4"/>
    <w:rsid w:val="000F4661"/>
    <w:rsid w:val="000F4D3E"/>
    <w:rsid w:val="000F530E"/>
    <w:rsid w:val="000F5624"/>
    <w:rsid w:val="000F78AC"/>
    <w:rsid w:val="00101F80"/>
    <w:rsid w:val="0010205E"/>
    <w:rsid w:val="00103C99"/>
    <w:rsid w:val="00103E64"/>
    <w:rsid w:val="0010492D"/>
    <w:rsid w:val="00110440"/>
    <w:rsid w:val="00110446"/>
    <w:rsid w:val="00110C24"/>
    <w:rsid w:val="001145B7"/>
    <w:rsid w:val="001157DA"/>
    <w:rsid w:val="00115CEB"/>
    <w:rsid w:val="00116C46"/>
    <w:rsid w:val="0012034C"/>
    <w:rsid w:val="001209C1"/>
    <w:rsid w:val="00121DC0"/>
    <w:rsid w:val="0012201E"/>
    <w:rsid w:val="00123843"/>
    <w:rsid w:val="00126198"/>
    <w:rsid w:val="00127427"/>
    <w:rsid w:val="001276D0"/>
    <w:rsid w:val="00127EC8"/>
    <w:rsid w:val="00131032"/>
    <w:rsid w:val="00131A8D"/>
    <w:rsid w:val="001338FE"/>
    <w:rsid w:val="0013653A"/>
    <w:rsid w:val="00136EDC"/>
    <w:rsid w:val="0013782B"/>
    <w:rsid w:val="00145747"/>
    <w:rsid w:val="00145D13"/>
    <w:rsid w:val="00145E4C"/>
    <w:rsid w:val="00147238"/>
    <w:rsid w:val="0015082E"/>
    <w:rsid w:val="00152647"/>
    <w:rsid w:val="0015377C"/>
    <w:rsid w:val="001544BE"/>
    <w:rsid w:val="00161040"/>
    <w:rsid w:val="00162DC4"/>
    <w:rsid w:val="00163DA0"/>
    <w:rsid w:val="0016455C"/>
    <w:rsid w:val="0016516D"/>
    <w:rsid w:val="001667B8"/>
    <w:rsid w:val="00166B0A"/>
    <w:rsid w:val="00170574"/>
    <w:rsid w:val="00171117"/>
    <w:rsid w:val="00172689"/>
    <w:rsid w:val="001737C3"/>
    <w:rsid w:val="00173F70"/>
    <w:rsid w:val="001756F9"/>
    <w:rsid w:val="00176B5A"/>
    <w:rsid w:val="001778CD"/>
    <w:rsid w:val="0018074B"/>
    <w:rsid w:val="00180B36"/>
    <w:rsid w:val="0018147A"/>
    <w:rsid w:val="001829C6"/>
    <w:rsid w:val="00185DFE"/>
    <w:rsid w:val="00186A17"/>
    <w:rsid w:val="00187182"/>
    <w:rsid w:val="00190AA8"/>
    <w:rsid w:val="001935AB"/>
    <w:rsid w:val="001935E8"/>
    <w:rsid w:val="0019499D"/>
    <w:rsid w:val="001A3159"/>
    <w:rsid w:val="001A3F9D"/>
    <w:rsid w:val="001A6099"/>
    <w:rsid w:val="001A7D2E"/>
    <w:rsid w:val="001B17EE"/>
    <w:rsid w:val="001B18DD"/>
    <w:rsid w:val="001B1D15"/>
    <w:rsid w:val="001B22E3"/>
    <w:rsid w:val="001B2D5D"/>
    <w:rsid w:val="001B340E"/>
    <w:rsid w:val="001B3B5F"/>
    <w:rsid w:val="001B540C"/>
    <w:rsid w:val="001B5BBA"/>
    <w:rsid w:val="001B5DF4"/>
    <w:rsid w:val="001B63D3"/>
    <w:rsid w:val="001B66A4"/>
    <w:rsid w:val="001C0FC0"/>
    <w:rsid w:val="001C1145"/>
    <w:rsid w:val="001C11F1"/>
    <w:rsid w:val="001C173A"/>
    <w:rsid w:val="001C29A2"/>
    <w:rsid w:val="001C38B9"/>
    <w:rsid w:val="001C4898"/>
    <w:rsid w:val="001C70FC"/>
    <w:rsid w:val="001C7468"/>
    <w:rsid w:val="001C754E"/>
    <w:rsid w:val="001C7CC8"/>
    <w:rsid w:val="001D0BE8"/>
    <w:rsid w:val="001D1968"/>
    <w:rsid w:val="001D29FA"/>
    <w:rsid w:val="001D3379"/>
    <w:rsid w:val="001D3A35"/>
    <w:rsid w:val="001D4BF9"/>
    <w:rsid w:val="001D7D79"/>
    <w:rsid w:val="001E08DF"/>
    <w:rsid w:val="001E1030"/>
    <w:rsid w:val="001E381F"/>
    <w:rsid w:val="001E3B95"/>
    <w:rsid w:val="001E3DC7"/>
    <w:rsid w:val="001E5927"/>
    <w:rsid w:val="001E7FC5"/>
    <w:rsid w:val="001F02C4"/>
    <w:rsid w:val="001F1E60"/>
    <w:rsid w:val="001F23DB"/>
    <w:rsid w:val="001F59D5"/>
    <w:rsid w:val="00201709"/>
    <w:rsid w:val="00201F13"/>
    <w:rsid w:val="00202934"/>
    <w:rsid w:val="00202B18"/>
    <w:rsid w:val="00203957"/>
    <w:rsid w:val="002039C2"/>
    <w:rsid w:val="00203FDB"/>
    <w:rsid w:val="00204667"/>
    <w:rsid w:val="00204A3D"/>
    <w:rsid w:val="00204A68"/>
    <w:rsid w:val="00205295"/>
    <w:rsid w:val="00206906"/>
    <w:rsid w:val="00210213"/>
    <w:rsid w:val="002102F4"/>
    <w:rsid w:val="00211E4B"/>
    <w:rsid w:val="002123D2"/>
    <w:rsid w:val="0021275C"/>
    <w:rsid w:val="00212CCF"/>
    <w:rsid w:val="00213C4D"/>
    <w:rsid w:val="00214D65"/>
    <w:rsid w:val="002176FE"/>
    <w:rsid w:val="00220B20"/>
    <w:rsid w:val="00221ACD"/>
    <w:rsid w:val="00222D62"/>
    <w:rsid w:val="00225D9E"/>
    <w:rsid w:val="00227FD6"/>
    <w:rsid w:val="00230979"/>
    <w:rsid w:val="00230A45"/>
    <w:rsid w:val="00230ADC"/>
    <w:rsid w:val="00233F55"/>
    <w:rsid w:val="002354B2"/>
    <w:rsid w:val="0023657B"/>
    <w:rsid w:val="00237987"/>
    <w:rsid w:val="002400B8"/>
    <w:rsid w:val="00241DBC"/>
    <w:rsid w:val="00242D4E"/>
    <w:rsid w:val="00243BD6"/>
    <w:rsid w:val="002440FE"/>
    <w:rsid w:val="00244803"/>
    <w:rsid w:val="00245439"/>
    <w:rsid w:val="00245A38"/>
    <w:rsid w:val="0024600D"/>
    <w:rsid w:val="00246B5E"/>
    <w:rsid w:val="0025089E"/>
    <w:rsid w:val="00251FFC"/>
    <w:rsid w:val="002525B7"/>
    <w:rsid w:val="00252982"/>
    <w:rsid w:val="00253F46"/>
    <w:rsid w:val="0025418D"/>
    <w:rsid w:val="00254B63"/>
    <w:rsid w:val="00254D32"/>
    <w:rsid w:val="00255CD0"/>
    <w:rsid w:val="00256879"/>
    <w:rsid w:val="002572D8"/>
    <w:rsid w:val="002601D4"/>
    <w:rsid w:val="00260412"/>
    <w:rsid w:val="00260B05"/>
    <w:rsid w:val="002647D0"/>
    <w:rsid w:val="002648BA"/>
    <w:rsid w:val="00265D5F"/>
    <w:rsid w:val="00267FAD"/>
    <w:rsid w:val="00270F88"/>
    <w:rsid w:val="00271334"/>
    <w:rsid w:val="00271851"/>
    <w:rsid w:val="00271A7E"/>
    <w:rsid w:val="00273017"/>
    <w:rsid w:val="0027517E"/>
    <w:rsid w:val="00276362"/>
    <w:rsid w:val="00276BB4"/>
    <w:rsid w:val="00277647"/>
    <w:rsid w:val="002776F6"/>
    <w:rsid w:val="00281532"/>
    <w:rsid w:val="00281A55"/>
    <w:rsid w:val="002823F4"/>
    <w:rsid w:val="00282A53"/>
    <w:rsid w:val="002831A9"/>
    <w:rsid w:val="002836D7"/>
    <w:rsid w:val="00283976"/>
    <w:rsid w:val="00283D95"/>
    <w:rsid w:val="0028526A"/>
    <w:rsid w:val="00286792"/>
    <w:rsid w:val="002879E3"/>
    <w:rsid w:val="00287A83"/>
    <w:rsid w:val="00290122"/>
    <w:rsid w:val="00292476"/>
    <w:rsid w:val="0029348D"/>
    <w:rsid w:val="00293F3E"/>
    <w:rsid w:val="0029706A"/>
    <w:rsid w:val="002979D6"/>
    <w:rsid w:val="002A2668"/>
    <w:rsid w:val="002A293D"/>
    <w:rsid w:val="002A29D5"/>
    <w:rsid w:val="002A43A0"/>
    <w:rsid w:val="002A6AF9"/>
    <w:rsid w:val="002A6CB8"/>
    <w:rsid w:val="002B11C5"/>
    <w:rsid w:val="002B164D"/>
    <w:rsid w:val="002B37FB"/>
    <w:rsid w:val="002B4798"/>
    <w:rsid w:val="002C0810"/>
    <w:rsid w:val="002C0A02"/>
    <w:rsid w:val="002C1A71"/>
    <w:rsid w:val="002C1F8F"/>
    <w:rsid w:val="002C2690"/>
    <w:rsid w:val="002C37EF"/>
    <w:rsid w:val="002C46DB"/>
    <w:rsid w:val="002D16D2"/>
    <w:rsid w:val="002D2D5A"/>
    <w:rsid w:val="002D4BF5"/>
    <w:rsid w:val="002D551E"/>
    <w:rsid w:val="002D571A"/>
    <w:rsid w:val="002D57A3"/>
    <w:rsid w:val="002D5EB7"/>
    <w:rsid w:val="002D62F9"/>
    <w:rsid w:val="002D7238"/>
    <w:rsid w:val="002E149D"/>
    <w:rsid w:val="002E2CD0"/>
    <w:rsid w:val="002E5617"/>
    <w:rsid w:val="002E57D6"/>
    <w:rsid w:val="002E5E5E"/>
    <w:rsid w:val="002E5F75"/>
    <w:rsid w:val="002F0895"/>
    <w:rsid w:val="002F2AAD"/>
    <w:rsid w:val="002F3C0B"/>
    <w:rsid w:val="002F4BB0"/>
    <w:rsid w:val="002F5807"/>
    <w:rsid w:val="002F5B99"/>
    <w:rsid w:val="002F5BA0"/>
    <w:rsid w:val="00301046"/>
    <w:rsid w:val="00301FBF"/>
    <w:rsid w:val="00302237"/>
    <w:rsid w:val="0030313C"/>
    <w:rsid w:val="00303B37"/>
    <w:rsid w:val="00303C78"/>
    <w:rsid w:val="003046FA"/>
    <w:rsid w:val="00304A5C"/>
    <w:rsid w:val="00304CCF"/>
    <w:rsid w:val="0030649B"/>
    <w:rsid w:val="00306C4B"/>
    <w:rsid w:val="00310883"/>
    <w:rsid w:val="0031272B"/>
    <w:rsid w:val="00312BBA"/>
    <w:rsid w:val="00313467"/>
    <w:rsid w:val="003144A8"/>
    <w:rsid w:val="00314952"/>
    <w:rsid w:val="00314D00"/>
    <w:rsid w:val="00316CF6"/>
    <w:rsid w:val="00316E26"/>
    <w:rsid w:val="00316F6F"/>
    <w:rsid w:val="00317426"/>
    <w:rsid w:val="00321B65"/>
    <w:rsid w:val="00322560"/>
    <w:rsid w:val="00322A77"/>
    <w:rsid w:val="003233D5"/>
    <w:rsid w:val="0032533D"/>
    <w:rsid w:val="00326945"/>
    <w:rsid w:val="00327172"/>
    <w:rsid w:val="00327CA7"/>
    <w:rsid w:val="003302F8"/>
    <w:rsid w:val="00330A86"/>
    <w:rsid w:val="00330B20"/>
    <w:rsid w:val="0033378F"/>
    <w:rsid w:val="003354F8"/>
    <w:rsid w:val="00335D90"/>
    <w:rsid w:val="00337151"/>
    <w:rsid w:val="003401C1"/>
    <w:rsid w:val="00340906"/>
    <w:rsid w:val="00341C78"/>
    <w:rsid w:val="00343239"/>
    <w:rsid w:val="00343801"/>
    <w:rsid w:val="0034554E"/>
    <w:rsid w:val="00347C56"/>
    <w:rsid w:val="00351344"/>
    <w:rsid w:val="00351DB5"/>
    <w:rsid w:val="003520D0"/>
    <w:rsid w:val="00352220"/>
    <w:rsid w:val="00352E62"/>
    <w:rsid w:val="0035406F"/>
    <w:rsid w:val="00354FFD"/>
    <w:rsid w:val="00355FDB"/>
    <w:rsid w:val="00357152"/>
    <w:rsid w:val="0035768E"/>
    <w:rsid w:val="00360992"/>
    <w:rsid w:val="00360DF2"/>
    <w:rsid w:val="00361F85"/>
    <w:rsid w:val="00362F5B"/>
    <w:rsid w:val="00364C68"/>
    <w:rsid w:val="00364DEB"/>
    <w:rsid w:val="00364ECE"/>
    <w:rsid w:val="00366790"/>
    <w:rsid w:val="0037031C"/>
    <w:rsid w:val="00370D11"/>
    <w:rsid w:val="00374F58"/>
    <w:rsid w:val="00375585"/>
    <w:rsid w:val="003755E9"/>
    <w:rsid w:val="00376D59"/>
    <w:rsid w:val="003802D4"/>
    <w:rsid w:val="0038254A"/>
    <w:rsid w:val="00382941"/>
    <w:rsid w:val="00382A3C"/>
    <w:rsid w:val="003841FF"/>
    <w:rsid w:val="003845DE"/>
    <w:rsid w:val="00384776"/>
    <w:rsid w:val="00385340"/>
    <w:rsid w:val="00387B9E"/>
    <w:rsid w:val="003955E4"/>
    <w:rsid w:val="00395CCC"/>
    <w:rsid w:val="003964AE"/>
    <w:rsid w:val="00396E89"/>
    <w:rsid w:val="00397B68"/>
    <w:rsid w:val="003A0632"/>
    <w:rsid w:val="003A754B"/>
    <w:rsid w:val="003B2292"/>
    <w:rsid w:val="003B3043"/>
    <w:rsid w:val="003B31D3"/>
    <w:rsid w:val="003B3731"/>
    <w:rsid w:val="003B3D3D"/>
    <w:rsid w:val="003B4002"/>
    <w:rsid w:val="003B4B79"/>
    <w:rsid w:val="003C1DF8"/>
    <w:rsid w:val="003C3A62"/>
    <w:rsid w:val="003C4329"/>
    <w:rsid w:val="003C532C"/>
    <w:rsid w:val="003C69E0"/>
    <w:rsid w:val="003C6A25"/>
    <w:rsid w:val="003C73A1"/>
    <w:rsid w:val="003D296D"/>
    <w:rsid w:val="003D2D0F"/>
    <w:rsid w:val="003D435A"/>
    <w:rsid w:val="003D591A"/>
    <w:rsid w:val="003D6FA8"/>
    <w:rsid w:val="003D70EB"/>
    <w:rsid w:val="003D73D2"/>
    <w:rsid w:val="003E060B"/>
    <w:rsid w:val="003E2882"/>
    <w:rsid w:val="003E4421"/>
    <w:rsid w:val="003F0090"/>
    <w:rsid w:val="003F00F7"/>
    <w:rsid w:val="003F076F"/>
    <w:rsid w:val="003F3A20"/>
    <w:rsid w:val="003F3AD8"/>
    <w:rsid w:val="003F56BF"/>
    <w:rsid w:val="003F61A9"/>
    <w:rsid w:val="003F61C2"/>
    <w:rsid w:val="003F6CDB"/>
    <w:rsid w:val="004005D2"/>
    <w:rsid w:val="00400F53"/>
    <w:rsid w:val="00403F2B"/>
    <w:rsid w:val="004041F3"/>
    <w:rsid w:val="00405C80"/>
    <w:rsid w:val="00406847"/>
    <w:rsid w:val="00406AD3"/>
    <w:rsid w:val="004072C0"/>
    <w:rsid w:val="00407C57"/>
    <w:rsid w:val="00407D22"/>
    <w:rsid w:val="00411497"/>
    <w:rsid w:val="00414A83"/>
    <w:rsid w:val="004160EF"/>
    <w:rsid w:val="004170BE"/>
    <w:rsid w:val="00421005"/>
    <w:rsid w:val="004211BA"/>
    <w:rsid w:val="004214C2"/>
    <w:rsid w:val="004217F7"/>
    <w:rsid w:val="00421F55"/>
    <w:rsid w:val="00422F57"/>
    <w:rsid w:val="00425A98"/>
    <w:rsid w:val="00425F39"/>
    <w:rsid w:val="00426F8E"/>
    <w:rsid w:val="00430544"/>
    <w:rsid w:val="00431636"/>
    <w:rsid w:val="004328D5"/>
    <w:rsid w:val="004331C9"/>
    <w:rsid w:val="004339C8"/>
    <w:rsid w:val="00433C2B"/>
    <w:rsid w:val="00433FDE"/>
    <w:rsid w:val="00434099"/>
    <w:rsid w:val="004342DA"/>
    <w:rsid w:val="00436DEE"/>
    <w:rsid w:val="00440D9E"/>
    <w:rsid w:val="004411D6"/>
    <w:rsid w:val="004447C9"/>
    <w:rsid w:val="004450D5"/>
    <w:rsid w:val="00447BF8"/>
    <w:rsid w:val="00450A48"/>
    <w:rsid w:val="00451076"/>
    <w:rsid w:val="00451AF4"/>
    <w:rsid w:val="00451B13"/>
    <w:rsid w:val="0045234E"/>
    <w:rsid w:val="004557B7"/>
    <w:rsid w:val="00456562"/>
    <w:rsid w:val="0046072B"/>
    <w:rsid w:val="00461AC6"/>
    <w:rsid w:val="00463CE1"/>
    <w:rsid w:val="00465D15"/>
    <w:rsid w:val="00466325"/>
    <w:rsid w:val="0047053D"/>
    <w:rsid w:val="004712C9"/>
    <w:rsid w:val="00472C04"/>
    <w:rsid w:val="0047657C"/>
    <w:rsid w:val="004775AE"/>
    <w:rsid w:val="00480160"/>
    <w:rsid w:val="0048163C"/>
    <w:rsid w:val="00484961"/>
    <w:rsid w:val="00484FE7"/>
    <w:rsid w:val="00485B8F"/>
    <w:rsid w:val="004867E4"/>
    <w:rsid w:val="00486BF8"/>
    <w:rsid w:val="00487839"/>
    <w:rsid w:val="0049074D"/>
    <w:rsid w:val="0049158D"/>
    <w:rsid w:val="004931D1"/>
    <w:rsid w:val="00493379"/>
    <w:rsid w:val="004942DC"/>
    <w:rsid w:val="0049700C"/>
    <w:rsid w:val="0049714C"/>
    <w:rsid w:val="004A0974"/>
    <w:rsid w:val="004A1437"/>
    <w:rsid w:val="004A4562"/>
    <w:rsid w:val="004A70E5"/>
    <w:rsid w:val="004B0A70"/>
    <w:rsid w:val="004B1C25"/>
    <w:rsid w:val="004B2552"/>
    <w:rsid w:val="004B54D2"/>
    <w:rsid w:val="004B5CB3"/>
    <w:rsid w:val="004B70A5"/>
    <w:rsid w:val="004C1952"/>
    <w:rsid w:val="004C21BE"/>
    <w:rsid w:val="004C4864"/>
    <w:rsid w:val="004C5A8F"/>
    <w:rsid w:val="004C739D"/>
    <w:rsid w:val="004C789D"/>
    <w:rsid w:val="004C7B78"/>
    <w:rsid w:val="004D2641"/>
    <w:rsid w:val="004D2B9B"/>
    <w:rsid w:val="004D2BDE"/>
    <w:rsid w:val="004D5CD0"/>
    <w:rsid w:val="004D7083"/>
    <w:rsid w:val="004D77EB"/>
    <w:rsid w:val="004E012E"/>
    <w:rsid w:val="004E089D"/>
    <w:rsid w:val="004E08DC"/>
    <w:rsid w:val="004E117E"/>
    <w:rsid w:val="004E1ADD"/>
    <w:rsid w:val="004E29A4"/>
    <w:rsid w:val="004E2B62"/>
    <w:rsid w:val="004E3EB1"/>
    <w:rsid w:val="004E43BF"/>
    <w:rsid w:val="004E6D01"/>
    <w:rsid w:val="004E6DE3"/>
    <w:rsid w:val="004E6FF1"/>
    <w:rsid w:val="004F1A0C"/>
    <w:rsid w:val="004F1FD9"/>
    <w:rsid w:val="004F2FE3"/>
    <w:rsid w:val="004F321D"/>
    <w:rsid w:val="004F4DFC"/>
    <w:rsid w:val="004F586F"/>
    <w:rsid w:val="004F689D"/>
    <w:rsid w:val="004F6B30"/>
    <w:rsid w:val="004F7D54"/>
    <w:rsid w:val="0050009F"/>
    <w:rsid w:val="00500CD0"/>
    <w:rsid w:val="00501F30"/>
    <w:rsid w:val="00503A51"/>
    <w:rsid w:val="00505698"/>
    <w:rsid w:val="00506344"/>
    <w:rsid w:val="00506B23"/>
    <w:rsid w:val="005114A9"/>
    <w:rsid w:val="005114D5"/>
    <w:rsid w:val="00512651"/>
    <w:rsid w:val="005135FB"/>
    <w:rsid w:val="00513A60"/>
    <w:rsid w:val="00515389"/>
    <w:rsid w:val="00520609"/>
    <w:rsid w:val="00520657"/>
    <w:rsid w:val="00522034"/>
    <w:rsid w:val="00522508"/>
    <w:rsid w:val="00524137"/>
    <w:rsid w:val="00525DCC"/>
    <w:rsid w:val="00526429"/>
    <w:rsid w:val="00527504"/>
    <w:rsid w:val="00527C22"/>
    <w:rsid w:val="005305B1"/>
    <w:rsid w:val="0053162C"/>
    <w:rsid w:val="005316E8"/>
    <w:rsid w:val="00532122"/>
    <w:rsid w:val="0053235F"/>
    <w:rsid w:val="005324A5"/>
    <w:rsid w:val="00533569"/>
    <w:rsid w:val="005341C2"/>
    <w:rsid w:val="00536AD5"/>
    <w:rsid w:val="00536D55"/>
    <w:rsid w:val="00541DDA"/>
    <w:rsid w:val="00542C77"/>
    <w:rsid w:val="00543430"/>
    <w:rsid w:val="005449AD"/>
    <w:rsid w:val="005449E1"/>
    <w:rsid w:val="005451F2"/>
    <w:rsid w:val="00545222"/>
    <w:rsid w:val="00545978"/>
    <w:rsid w:val="0055408D"/>
    <w:rsid w:val="005550F9"/>
    <w:rsid w:val="005553B5"/>
    <w:rsid w:val="00555AA2"/>
    <w:rsid w:val="00555F0D"/>
    <w:rsid w:val="00556236"/>
    <w:rsid w:val="00561254"/>
    <w:rsid w:val="00562F49"/>
    <w:rsid w:val="0056363E"/>
    <w:rsid w:val="0056387B"/>
    <w:rsid w:val="00563DB3"/>
    <w:rsid w:val="005701C9"/>
    <w:rsid w:val="00570582"/>
    <w:rsid w:val="00570BEE"/>
    <w:rsid w:val="00571E48"/>
    <w:rsid w:val="0057219A"/>
    <w:rsid w:val="005733C2"/>
    <w:rsid w:val="0058217B"/>
    <w:rsid w:val="0058244D"/>
    <w:rsid w:val="0058478D"/>
    <w:rsid w:val="00584B5B"/>
    <w:rsid w:val="00585DBD"/>
    <w:rsid w:val="00586333"/>
    <w:rsid w:val="0058716A"/>
    <w:rsid w:val="00590164"/>
    <w:rsid w:val="00590C65"/>
    <w:rsid w:val="00591986"/>
    <w:rsid w:val="00593573"/>
    <w:rsid w:val="00595BF0"/>
    <w:rsid w:val="00597301"/>
    <w:rsid w:val="005A3372"/>
    <w:rsid w:val="005A6CCD"/>
    <w:rsid w:val="005B1269"/>
    <w:rsid w:val="005B132D"/>
    <w:rsid w:val="005B1432"/>
    <w:rsid w:val="005B1EAD"/>
    <w:rsid w:val="005B3E4D"/>
    <w:rsid w:val="005B4078"/>
    <w:rsid w:val="005B5C50"/>
    <w:rsid w:val="005B6B93"/>
    <w:rsid w:val="005B6C7A"/>
    <w:rsid w:val="005C1270"/>
    <w:rsid w:val="005C1874"/>
    <w:rsid w:val="005C256F"/>
    <w:rsid w:val="005C3CF2"/>
    <w:rsid w:val="005C424B"/>
    <w:rsid w:val="005C4ED0"/>
    <w:rsid w:val="005C5DA6"/>
    <w:rsid w:val="005C7854"/>
    <w:rsid w:val="005D1791"/>
    <w:rsid w:val="005D1D5B"/>
    <w:rsid w:val="005D29FA"/>
    <w:rsid w:val="005D68AC"/>
    <w:rsid w:val="005D6DF2"/>
    <w:rsid w:val="005D6F8E"/>
    <w:rsid w:val="005D7D24"/>
    <w:rsid w:val="005E12B3"/>
    <w:rsid w:val="005E1923"/>
    <w:rsid w:val="005E239F"/>
    <w:rsid w:val="005E632B"/>
    <w:rsid w:val="005E685D"/>
    <w:rsid w:val="005E6941"/>
    <w:rsid w:val="005E6C63"/>
    <w:rsid w:val="005E6D66"/>
    <w:rsid w:val="005E711D"/>
    <w:rsid w:val="005E7384"/>
    <w:rsid w:val="005F08F3"/>
    <w:rsid w:val="005F1A4F"/>
    <w:rsid w:val="005F39C5"/>
    <w:rsid w:val="005F4EA1"/>
    <w:rsid w:val="005F5CBB"/>
    <w:rsid w:val="005F75C4"/>
    <w:rsid w:val="00603F02"/>
    <w:rsid w:val="00605CC2"/>
    <w:rsid w:val="0060627D"/>
    <w:rsid w:val="00615C9F"/>
    <w:rsid w:val="006213F7"/>
    <w:rsid w:val="0062273C"/>
    <w:rsid w:val="0062300A"/>
    <w:rsid w:val="00624609"/>
    <w:rsid w:val="0062533B"/>
    <w:rsid w:val="0062622A"/>
    <w:rsid w:val="006269C8"/>
    <w:rsid w:val="00626FB8"/>
    <w:rsid w:val="00627F52"/>
    <w:rsid w:val="0063005C"/>
    <w:rsid w:val="00630A84"/>
    <w:rsid w:val="00631779"/>
    <w:rsid w:val="006332A9"/>
    <w:rsid w:val="00633BC5"/>
    <w:rsid w:val="00635C72"/>
    <w:rsid w:val="00636924"/>
    <w:rsid w:val="006370E0"/>
    <w:rsid w:val="006404BE"/>
    <w:rsid w:val="00644741"/>
    <w:rsid w:val="00646030"/>
    <w:rsid w:val="00646593"/>
    <w:rsid w:val="006475C9"/>
    <w:rsid w:val="00647E0E"/>
    <w:rsid w:val="00651F0D"/>
    <w:rsid w:val="00652FFD"/>
    <w:rsid w:val="00653B29"/>
    <w:rsid w:val="00654121"/>
    <w:rsid w:val="006547A7"/>
    <w:rsid w:val="00654A5A"/>
    <w:rsid w:val="00655C8D"/>
    <w:rsid w:val="00660FD6"/>
    <w:rsid w:val="00661242"/>
    <w:rsid w:val="00662235"/>
    <w:rsid w:val="00662EAB"/>
    <w:rsid w:val="006647CB"/>
    <w:rsid w:val="006657FE"/>
    <w:rsid w:val="00666010"/>
    <w:rsid w:val="00666CDD"/>
    <w:rsid w:val="00667D10"/>
    <w:rsid w:val="00670045"/>
    <w:rsid w:val="006707D5"/>
    <w:rsid w:val="00670CFA"/>
    <w:rsid w:val="0067142E"/>
    <w:rsid w:val="00672843"/>
    <w:rsid w:val="006733FA"/>
    <w:rsid w:val="00677356"/>
    <w:rsid w:val="0067768A"/>
    <w:rsid w:val="00677A75"/>
    <w:rsid w:val="00681890"/>
    <w:rsid w:val="00681B7F"/>
    <w:rsid w:val="00682FFF"/>
    <w:rsid w:val="00683469"/>
    <w:rsid w:val="00683ED6"/>
    <w:rsid w:val="00687729"/>
    <w:rsid w:val="00690D60"/>
    <w:rsid w:val="00690D7E"/>
    <w:rsid w:val="00692386"/>
    <w:rsid w:val="00692EFB"/>
    <w:rsid w:val="006935B5"/>
    <w:rsid w:val="00693666"/>
    <w:rsid w:val="0069372A"/>
    <w:rsid w:val="006944E2"/>
    <w:rsid w:val="0069475D"/>
    <w:rsid w:val="006971F6"/>
    <w:rsid w:val="0069722A"/>
    <w:rsid w:val="006A055E"/>
    <w:rsid w:val="006A07DE"/>
    <w:rsid w:val="006A08FF"/>
    <w:rsid w:val="006A14D3"/>
    <w:rsid w:val="006A175F"/>
    <w:rsid w:val="006A2604"/>
    <w:rsid w:val="006A2AED"/>
    <w:rsid w:val="006A2DE9"/>
    <w:rsid w:val="006A57E0"/>
    <w:rsid w:val="006A5C21"/>
    <w:rsid w:val="006A67C0"/>
    <w:rsid w:val="006A6EDF"/>
    <w:rsid w:val="006A742E"/>
    <w:rsid w:val="006A7677"/>
    <w:rsid w:val="006B2CD4"/>
    <w:rsid w:val="006B497D"/>
    <w:rsid w:val="006B688F"/>
    <w:rsid w:val="006B7ACB"/>
    <w:rsid w:val="006C0D85"/>
    <w:rsid w:val="006C0D92"/>
    <w:rsid w:val="006C20B0"/>
    <w:rsid w:val="006C24BD"/>
    <w:rsid w:val="006C25D2"/>
    <w:rsid w:val="006C2AB5"/>
    <w:rsid w:val="006C2E58"/>
    <w:rsid w:val="006C32B0"/>
    <w:rsid w:val="006C32FE"/>
    <w:rsid w:val="006C3E75"/>
    <w:rsid w:val="006C4400"/>
    <w:rsid w:val="006C4869"/>
    <w:rsid w:val="006C575E"/>
    <w:rsid w:val="006D1F2C"/>
    <w:rsid w:val="006D285D"/>
    <w:rsid w:val="006D2A7C"/>
    <w:rsid w:val="006D2C49"/>
    <w:rsid w:val="006D3493"/>
    <w:rsid w:val="006D5467"/>
    <w:rsid w:val="006D729F"/>
    <w:rsid w:val="006E0217"/>
    <w:rsid w:val="006E1547"/>
    <w:rsid w:val="006E1717"/>
    <w:rsid w:val="006E32E5"/>
    <w:rsid w:val="006E3700"/>
    <w:rsid w:val="006E66C9"/>
    <w:rsid w:val="006E7639"/>
    <w:rsid w:val="006E79E9"/>
    <w:rsid w:val="006F096B"/>
    <w:rsid w:val="006F1CD1"/>
    <w:rsid w:val="006F2774"/>
    <w:rsid w:val="006F2AE2"/>
    <w:rsid w:val="006F3630"/>
    <w:rsid w:val="006F36A0"/>
    <w:rsid w:val="006F44D0"/>
    <w:rsid w:val="00700F94"/>
    <w:rsid w:val="007018A8"/>
    <w:rsid w:val="007036B0"/>
    <w:rsid w:val="00705524"/>
    <w:rsid w:val="007067D3"/>
    <w:rsid w:val="00710F8F"/>
    <w:rsid w:val="00712B1C"/>
    <w:rsid w:val="00714F94"/>
    <w:rsid w:val="007159B7"/>
    <w:rsid w:val="00715CDF"/>
    <w:rsid w:val="00715E54"/>
    <w:rsid w:val="00716FFD"/>
    <w:rsid w:val="007206F1"/>
    <w:rsid w:val="0072143E"/>
    <w:rsid w:val="00723F4D"/>
    <w:rsid w:val="00725BD1"/>
    <w:rsid w:val="00726618"/>
    <w:rsid w:val="00726969"/>
    <w:rsid w:val="007305C0"/>
    <w:rsid w:val="0073064B"/>
    <w:rsid w:val="007308DA"/>
    <w:rsid w:val="00730D84"/>
    <w:rsid w:val="007323D5"/>
    <w:rsid w:val="00732658"/>
    <w:rsid w:val="00732AD4"/>
    <w:rsid w:val="00733929"/>
    <w:rsid w:val="007340BC"/>
    <w:rsid w:val="00734470"/>
    <w:rsid w:val="007404CC"/>
    <w:rsid w:val="00740856"/>
    <w:rsid w:val="007446E0"/>
    <w:rsid w:val="00744CC6"/>
    <w:rsid w:val="007471B9"/>
    <w:rsid w:val="00750F80"/>
    <w:rsid w:val="00751813"/>
    <w:rsid w:val="00752ACB"/>
    <w:rsid w:val="0075321C"/>
    <w:rsid w:val="007543A6"/>
    <w:rsid w:val="00755F79"/>
    <w:rsid w:val="00757C4D"/>
    <w:rsid w:val="00760A5D"/>
    <w:rsid w:val="00761109"/>
    <w:rsid w:val="007638E8"/>
    <w:rsid w:val="00763C3E"/>
    <w:rsid w:val="00764B2A"/>
    <w:rsid w:val="00766FAE"/>
    <w:rsid w:val="00767763"/>
    <w:rsid w:val="00770965"/>
    <w:rsid w:val="00772473"/>
    <w:rsid w:val="0077421D"/>
    <w:rsid w:val="00774567"/>
    <w:rsid w:val="00774844"/>
    <w:rsid w:val="00782D09"/>
    <w:rsid w:val="007863B9"/>
    <w:rsid w:val="007876C1"/>
    <w:rsid w:val="007877D9"/>
    <w:rsid w:val="00791B6A"/>
    <w:rsid w:val="0079274D"/>
    <w:rsid w:val="0079457A"/>
    <w:rsid w:val="00795ED1"/>
    <w:rsid w:val="0079730E"/>
    <w:rsid w:val="00797AC8"/>
    <w:rsid w:val="007A0CD3"/>
    <w:rsid w:val="007A1A17"/>
    <w:rsid w:val="007A2187"/>
    <w:rsid w:val="007A40F6"/>
    <w:rsid w:val="007A49AD"/>
    <w:rsid w:val="007A6275"/>
    <w:rsid w:val="007B02EA"/>
    <w:rsid w:val="007B28CD"/>
    <w:rsid w:val="007B5869"/>
    <w:rsid w:val="007B5FDC"/>
    <w:rsid w:val="007B63D5"/>
    <w:rsid w:val="007B63DB"/>
    <w:rsid w:val="007C0777"/>
    <w:rsid w:val="007C0ED8"/>
    <w:rsid w:val="007C20FD"/>
    <w:rsid w:val="007C29C0"/>
    <w:rsid w:val="007C2AB5"/>
    <w:rsid w:val="007C2C8B"/>
    <w:rsid w:val="007C2D73"/>
    <w:rsid w:val="007C3BCC"/>
    <w:rsid w:val="007C3CB0"/>
    <w:rsid w:val="007C5DE1"/>
    <w:rsid w:val="007C7A3B"/>
    <w:rsid w:val="007C7DEF"/>
    <w:rsid w:val="007D154B"/>
    <w:rsid w:val="007D2A4F"/>
    <w:rsid w:val="007D4856"/>
    <w:rsid w:val="007D57F5"/>
    <w:rsid w:val="007D6129"/>
    <w:rsid w:val="007D6885"/>
    <w:rsid w:val="007E3868"/>
    <w:rsid w:val="007E586B"/>
    <w:rsid w:val="007E6D16"/>
    <w:rsid w:val="007E7106"/>
    <w:rsid w:val="007F0074"/>
    <w:rsid w:val="007F1173"/>
    <w:rsid w:val="007F413B"/>
    <w:rsid w:val="007F4957"/>
    <w:rsid w:val="007F646B"/>
    <w:rsid w:val="007F6490"/>
    <w:rsid w:val="007F7F07"/>
    <w:rsid w:val="008016A7"/>
    <w:rsid w:val="00801DC7"/>
    <w:rsid w:val="008032FF"/>
    <w:rsid w:val="00803442"/>
    <w:rsid w:val="00803940"/>
    <w:rsid w:val="00804DDF"/>
    <w:rsid w:val="00805A9E"/>
    <w:rsid w:val="00806251"/>
    <w:rsid w:val="00806F85"/>
    <w:rsid w:val="0081245C"/>
    <w:rsid w:val="00814C38"/>
    <w:rsid w:val="008155C8"/>
    <w:rsid w:val="008172BA"/>
    <w:rsid w:val="0081730E"/>
    <w:rsid w:val="00817B67"/>
    <w:rsid w:val="00817C77"/>
    <w:rsid w:val="00821F47"/>
    <w:rsid w:val="008246C4"/>
    <w:rsid w:val="00825392"/>
    <w:rsid w:val="008265EA"/>
    <w:rsid w:val="00826799"/>
    <w:rsid w:val="00827B54"/>
    <w:rsid w:val="00830F33"/>
    <w:rsid w:val="00831414"/>
    <w:rsid w:val="00835404"/>
    <w:rsid w:val="00835D75"/>
    <w:rsid w:val="008363AE"/>
    <w:rsid w:val="008368DB"/>
    <w:rsid w:val="00840CB7"/>
    <w:rsid w:val="00840FEE"/>
    <w:rsid w:val="008412FD"/>
    <w:rsid w:val="00842BCE"/>
    <w:rsid w:val="0084478B"/>
    <w:rsid w:val="00845917"/>
    <w:rsid w:val="0084663E"/>
    <w:rsid w:val="008466FE"/>
    <w:rsid w:val="008501F9"/>
    <w:rsid w:val="00851085"/>
    <w:rsid w:val="00851554"/>
    <w:rsid w:val="00852F22"/>
    <w:rsid w:val="00854C69"/>
    <w:rsid w:val="008556F1"/>
    <w:rsid w:val="00856AAC"/>
    <w:rsid w:val="00857801"/>
    <w:rsid w:val="00860D60"/>
    <w:rsid w:val="00862A1C"/>
    <w:rsid w:val="00864174"/>
    <w:rsid w:val="00864DDE"/>
    <w:rsid w:val="0086540F"/>
    <w:rsid w:val="008661D9"/>
    <w:rsid w:val="00867966"/>
    <w:rsid w:val="00867E46"/>
    <w:rsid w:val="0087017B"/>
    <w:rsid w:val="0087054D"/>
    <w:rsid w:val="0087610D"/>
    <w:rsid w:val="0087698F"/>
    <w:rsid w:val="0087746B"/>
    <w:rsid w:val="008776E6"/>
    <w:rsid w:val="00877EB0"/>
    <w:rsid w:val="00882967"/>
    <w:rsid w:val="00883851"/>
    <w:rsid w:val="00883B16"/>
    <w:rsid w:val="00884021"/>
    <w:rsid w:val="00884295"/>
    <w:rsid w:val="00884B0A"/>
    <w:rsid w:val="0088586D"/>
    <w:rsid w:val="0088768A"/>
    <w:rsid w:val="00887765"/>
    <w:rsid w:val="008879B1"/>
    <w:rsid w:val="00890026"/>
    <w:rsid w:val="0089070A"/>
    <w:rsid w:val="0089149F"/>
    <w:rsid w:val="00891E93"/>
    <w:rsid w:val="00892863"/>
    <w:rsid w:val="00892AC7"/>
    <w:rsid w:val="00893A85"/>
    <w:rsid w:val="00894FB5"/>
    <w:rsid w:val="0089509A"/>
    <w:rsid w:val="008951E9"/>
    <w:rsid w:val="00896A00"/>
    <w:rsid w:val="00896BE3"/>
    <w:rsid w:val="00897230"/>
    <w:rsid w:val="008975E8"/>
    <w:rsid w:val="008A08FC"/>
    <w:rsid w:val="008A0B48"/>
    <w:rsid w:val="008A0E60"/>
    <w:rsid w:val="008A2678"/>
    <w:rsid w:val="008A3F6B"/>
    <w:rsid w:val="008A6ACA"/>
    <w:rsid w:val="008B22E4"/>
    <w:rsid w:val="008B3AB0"/>
    <w:rsid w:val="008B4F05"/>
    <w:rsid w:val="008B677C"/>
    <w:rsid w:val="008B6EFC"/>
    <w:rsid w:val="008C0B90"/>
    <w:rsid w:val="008C0E06"/>
    <w:rsid w:val="008C1756"/>
    <w:rsid w:val="008C2B05"/>
    <w:rsid w:val="008C3184"/>
    <w:rsid w:val="008C4C30"/>
    <w:rsid w:val="008C593C"/>
    <w:rsid w:val="008C792A"/>
    <w:rsid w:val="008D2292"/>
    <w:rsid w:val="008D24A3"/>
    <w:rsid w:val="008D2722"/>
    <w:rsid w:val="008D355D"/>
    <w:rsid w:val="008D3B21"/>
    <w:rsid w:val="008D5015"/>
    <w:rsid w:val="008D6C02"/>
    <w:rsid w:val="008E0E5F"/>
    <w:rsid w:val="008E1AEC"/>
    <w:rsid w:val="008E25D9"/>
    <w:rsid w:val="008E4B45"/>
    <w:rsid w:val="008F0B55"/>
    <w:rsid w:val="008F35CF"/>
    <w:rsid w:val="008F3D3C"/>
    <w:rsid w:val="008F45AF"/>
    <w:rsid w:val="008F5915"/>
    <w:rsid w:val="009006D1"/>
    <w:rsid w:val="00901317"/>
    <w:rsid w:val="00901B76"/>
    <w:rsid w:val="009028EB"/>
    <w:rsid w:val="00902955"/>
    <w:rsid w:val="009038F8"/>
    <w:rsid w:val="00903F3B"/>
    <w:rsid w:val="00904525"/>
    <w:rsid w:val="009045D6"/>
    <w:rsid w:val="00904EDD"/>
    <w:rsid w:val="009054ED"/>
    <w:rsid w:val="00905CA4"/>
    <w:rsid w:val="00907CAA"/>
    <w:rsid w:val="00911554"/>
    <w:rsid w:val="00915340"/>
    <w:rsid w:val="009162B1"/>
    <w:rsid w:val="00916F61"/>
    <w:rsid w:val="00917760"/>
    <w:rsid w:val="00920BFB"/>
    <w:rsid w:val="00921538"/>
    <w:rsid w:val="00925067"/>
    <w:rsid w:val="00930591"/>
    <w:rsid w:val="009331DE"/>
    <w:rsid w:val="00933F74"/>
    <w:rsid w:val="00934B14"/>
    <w:rsid w:val="0093570A"/>
    <w:rsid w:val="00935B0F"/>
    <w:rsid w:val="00937358"/>
    <w:rsid w:val="00940313"/>
    <w:rsid w:val="00941539"/>
    <w:rsid w:val="00941FE5"/>
    <w:rsid w:val="00942CC1"/>
    <w:rsid w:val="0094390D"/>
    <w:rsid w:val="0094600B"/>
    <w:rsid w:val="0094623F"/>
    <w:rsid w:val="00947BEA"/>
    <w:rsid w:val="009500B4"/>
    <w:rsid w:val="00950C49"/>
    <w:rsid w:val="00952D5E"/>
    <w:rsid w:val="009544C7"/>
    <w:rsid w:val="009554B7"/>
    <w:rsid w:val="00955897"/>
    <w:rsid w:val="00956D81"/>
    <w:rsid w:val="00960668"/>
    <w:rsid w:val="00960F59"/>
    <w:rsid w:val="009611AE"/>
    <w:rsid w:val="00964793"/>
    <w:rsid w:val="00967A65"/>
    <w:rsid w:val="0097073F"/>
    <w:rsid w:val="009724D9"/>
    <w:rsid w:val="009737AB"/>
    <w:rsid w:val="00973A62"/>
    <w:rsid w:val="00974B99"/>
    <w:rsid w:val="00974D7A"/>
    <w:rsid w:val="009754B5"/>
    <w:rsid w:val="00975AA3"/>
    <w:rsid w:val="00976B02"/>
    <w:rsid w:val="00980AC4"/>
    <w:rsid w:val="009838FE"/>
    <w:rsid w:val="009843DD"/>
    <w:rsid w:val="009855A3"/>
    <w:rsid w:val="009878BD"/>
    <w:rsid w:val="00987A50"/>
    <w:rsid w:val="00990B0C"/>
    <w:rsid w:val="009910F0"/>
    <w:rsid w:val="009922A5"/>
    <w:rsid w:val="0099300A"/>
    <w:rsid w:val="00993229"/>
    <w:rsid w:val="009939B5"/>
    <w:rsid w:val="00994AB5"/>
    <w:rsid w:val="00995E14"/>
    <w:rsid w:val="00997D66"/>
    <w:rsid w:val="009A0390"/>
    <w:rsid w:val="009A2B05"/>
    <w:rsid w:val="009A312D"/>
    <w:rsid w:val="009A3832"/>
    <w:rsid w:val="009A4F32"/>
    <w:rsid w:val="009A617E"/>
    <w:rsid w:val="009B1CAA"/>
    <w:rsid w:val="009B31E1"/>
    <w:rsid w:val="009B5489"/>
    <w:rsid w:val="009B5A01"/>
    <w:rsid w:val="009B7179"/>
    <w:rsid w:val="009C1195"/>
    <w:rsid w:val="009C2E60"/>
    <w:rsid w:val="009C5AC3"/>
    <w:rsid w:val="009C5BC7"/>
    <w:rsid w:val="009C61F0"/>
    <w:rsid w:val="009C682D"/>
    <w:rsid w:val="009C71DD"/>
    <w:rsid w:val="009C7C49"/>
    <w:rsid w:val="009D0BEA"/>
    <w:rsid w:val="009D137E"/>
    <w:rsid w:val="009D18A1"/>
    <w:rsid w:val="009D1FC1"/>
    <w:rsid w:val="009D2149"/>
    <w:rsid w:val="009D2A41"/>
    <w:rsid w:val="009D381F"/>
    <w:rsid w:val="009D3F9C"/>
    <w:rsid w:val="009D4152"/>
    <w:rsid w:val="009D529E"/>
    <w:rsid w:val="009D5BED"/>
    <w:rsid w:val="009E0683"/>
    <w:rsid w:val="009E08C9"/>
    <w:rsid w:val="009E2AFD"/>
    <w:rsid w:val="009E4201"/>
    <w:rsid w:val="009E4C62"/>
    <w:rsid w:val="009E5378"/>
    <w:rsid w:val="009E6364"/>
    <w:rsid w:val="009E77BC"/>
    <w:rsid w:val="009F006B"/>
    <w:rsid w:val="009F0128"/>
    <w:rsid w:val="009F0925"/>
    <w:rsid w:val="009F1170"/>
    <w:rsid w:val="009F5052"/>
    <w:rsid w:val="009F59AD"/>
    <w:rsid w:val="009F5F0F"/>
    <w:rsid w:val="009F6AEE"/>
    <w:rsid w:val="00A01017"/>
    <w:rsid w:val="00A0527A"/>
    <w:rsid w:val="00A05BA4"/>
    <w:rsid w:val="00A10D15"/>
    <w:rsid w:val="00A141FB"/>
    <w:rsid w:val="00A14438"/>
    <w:rsid w:val="00A20BED"/>
    <w:rsid w:val="00A21557"/>
    <w:rsid w:val="00A22CAB"/>
    <w:rsid w:val="00A247E0"/>
    <w:rsid w:val="00A24843"/>
    <w:rsid w:val="00A2550C"/>
    <w:rsid w:val="00A27066"/>
    <w:rsid w:val="00A31222"/>
    <w:rsid w:val="00A318CC"/>
    <w:rsid w:val="00A32BA7"/>
    <w:rsid w:val="00A32FE9"/>
    <w:rsid w:val="00A34295"/>
    <w:rsid w:val="00A34E05"/>
    <w:rsid w:val="00A352C4"/>
    <w:rsid w:val="00A353CE"/>
    <w:rsid w:val="00A3586B"/>
    <w:rsid w:val="00A368A1"/>
    <w:rsid w:val="00A36B32"/>
    <w:rsid w:val="00A36F60"/>
    <w:rsid w:val="00A373AD"/>
    <w:rsid w:val="00A4005E"/>
    <w:rsid w:val="00A40445"/>
    <w:rsid w:val="00A40B30"/>
    <w:rsid w:val="00A416DA"/>
    <w:rsid w:val="00A4172B"/>
    <w:rsid w:val="00A41B83"/>
    <w:rsid w:val="00A41E41"/>
    <w:rsid w:val="00A42D7F"/>
    <w:rsid w:val="00A5397B"/>
    <w:rsid w:val="00A549D2"/>
    <w:rsid w:val="00A55EA1"/>
    <w:rsid w:val="00A561BF"/>
    <w:rsid w:val="00A56956"/>
    <w:rsid w:val="00A600F8"/>
    <w:rsid w:val="00A60E2C"/>
    <w:rsid w:val="00A610DE"/>
    <w:rsid w:val="00A62CF4"/>
    <w:rsid w:val="00A647D4"/>
    <w:rsid w:val="00A64E56"/>
    <w:rsid w:val="00A64F70"/>
    <w:rsid w:val="00A66759"/>
    <w:rsid w:val="00A66F76"/>
    <w:rsid w:val="00A701C1"/>
    <w:rsid w:val="00A708DC"/>
    <w:rsid w:val="00A7512F"/>
    <w:rsid w:val="00A76035"/>
    <w:rsid w:val="00A76C21"/>
    <w:rsid w:val="00A76F2D"/>
    <w:rsid w:val="00A8090F"/>
    <w:rsid w:val="00A81B25"/>
    <w:rsid w:val="00A82B48"/>
    <w:rsid w:val="00A84883"/>
    <w:rsid w:val="00A85A1F"/>
    <w:rsid w:val="00A87923"/>
    <w:rsid w:val="00A90238"/>
    <w:rsid w:val="00A90F76"/>
    <w:rsid w:val="00A92402"/>
    <w:rsid w:val="00A92C23"/>
    <w:rsid w:val="00A93569"/>
    <w:rsid w:val="00A94374"/>
    <w:rsid w:val="00A96143"/>
    <w:rsid w:val="00A9660E"/>
    <w:rsid w:val="00A97FFA"/>
    <w:rsid w:val="00AA1C9C"/>
    <w:rsid w:val="00AA45A8"/>
    <w:rsid w:val="00AA68FE"/>
    <w:rsid w:val="00AA6A9E"/>
    <w:rsid w:val="00AA6D6C"/>
    <w:rsid w:val="00AB1C1C"/>
    <w:rsid w:val="00AB1D44"/>
    <w:rsid w:val="00AB27AE"/>
    <w:rsid w:val="00AB2903"/>
    <w:rsid w:val="00AB3357"/>
    <w:rsid w:val="00AB5B4A"/>
    <w:rsid w:val="00AB6E3D"/>
    <w:rsid w:val="00AB70B7"/>
    <w:rsid w:val="00AB7469"/>
    <w:rsid w:val="00AB7BF5"/>
    <w:rsid w:val="00AC07E9"/>
    <w:rsid w:val="00AC0A7C"/>
    <w:rsid w:val="00AC2BE7"/>
    <w:rsid w:val="00AC317A"/>
    <w:rsid w:val="00AC425C"/>
    <w:rsid w:val="00AC5008"/>
    <w:rsid w:val="00AC507D"/>
    <w:rsid w:val="00AC72C0"/>
    <w:rsid w:val="00AD4780"/>
    <w:rsid w:val="00AD4DFC"/>
    <w:rsid w:val="00AD4F2D"/>
    <w:rsid w:val="00AD6596"/>
    <w:rsid w:val="00AD7200"/>
    <w:rsid w:val="00AE0A65"/>
    <w:rsid w:val="00AE26B3"/>
    <w:rsid w:val="00AE31BE"/>
    <w:rsid w:val="00AE3EFF"/>
    <w:rsid w:val="00AE40BF"/>
    <w:rsid w:val="00AE4420"/>
    <w:rsid w:val="00AE5346"/>
    <w:rsid w:val="00AE6DF1"/>
    <w:rsid w:val="00AE7351"/>
    <w:rsid w:val="00AF0983"/>
    <w:rsid w:val="00AF1CCD"/>
    <w:rsid w:val="00AF3076"/>
    <w:rsid w:val="00AF4277"/>
    <w:rsid w:val="00AF70DD"/>
    <w:rsid w:val="00B108E5"/>
    <w:rsid w:val="00B11035"/>
    <w:rsid w:val="00B13057"/>
    <w:rsid w:val="00B135E3"/>
    <w:rsid w:val="00B13C19"/>
    <w:rsid w:val="00B154E1"/>
    <w:rsid w:val="00B17AB2"/>
    <w:rsid w:val="00B203D6"/>
    <w:rsid w:val="00B20A76"/>
    <w:rsid w:val="00B2129A"/>
    <w:rsid w:val="00B21528"/>
    <w:rsid w:val="00B22767"/>
    <w:rsid w:val="00B24125"/>
    <w:rsid w:val="00B2505D"/>
    <w:rsid w:val="00B252C4"/>
    <w:rsid w:val="00B268D0"/>
    <w:rsid w:val="00B27E60"/>
    <w:rsid w:val="00B314FF"/>
    <w:rsid w:val="00B315D4"/>
    <w:rsid w:val="00B3286D"/>
    <w:rsid w:val="00B33E19"/>
    <w:rsid w:val="00B3525D"/>
    <w:rsid w:val="00B41BAD"/>
    <w:rsid w:val="00B42DDB"/>
    <w:rsid w:val="00B43104"/>
    <w:rsid w:val="00B434C5"/>
    <w:rsid w:val="00B43D82"/>
    <w:rsid w:val="00B44230"/>
    <w:rsid w:val="00B44899"/>
    <w:rsid w:val="00B45521"/>
    <w:rsid w:val="00B45548"/>
    <w:rsid w:val="00B4596C"/>
    <w:rsid w:val="00B551AA"/>
    <w:rsid w:val="00B55340"/>
    <w:rsid w:val="00B5587C"/>
    <w:rsid w:val="00B56213"/>
    <w:rsid w:val="00B56E82"/>
    <w:rsid w:val="00B61E99"/>
    <w:rsid w:val="00B62206"/>
    <w:rsid w:val="00B629AD"/>
    <w:rsid w:val="00B65F31"/>
    <w:rsid w:val="00B6672E"/>
    <w:rsid w:val="00B66832"/>
    <w:rsid w:val="00B66CAA"/>
    <w:rsid w:val="00B67667"/>
    <w:rsid w:val="00B7015D"/>
    <w:rsid w:val="00B72C2F"/>
    <w:rsid w:val="00B73341"/>
    <w:rsid w:val="00B7444A"/>
    <w:rsid w:val="00B74F10"/>
    <w:rsid w:val="00B75A11"/>
    <w:rsid w:val="00B75C02"/>
    <w:rsid w:val="00B80D06"/>
    <w:rsid w:val="00B82229"/>
    <w:rsid w:val="00B8224F"/>
    <w:rsid w:val="00B83B34"/>
    <w:rsid w:val="00B85320"/>
    <w:rsid w:val="00B85DCD"/>
    <w:rsid w:val="00B87351"/>
    <w:rsid w:val="00B930E7"/>
    <w:rsid w:val="00B93B57"/>
    <w:rsid w:val="00B93D29"/>
    <w:rsid w:val="00B95AC0"/>
    <w:rsid w:val="00B964F5"/>
    <w:rsid w:val="00B975D3"/>
    <w:rsid w:val="00B97967"/>
    <w:rsid w:val="00BA0B08"/>
    <w:rsid w:val="00BA391A"/>
    <w:rsid w:val="00BA4666"/>
    <w:rsid w:val="00BA590F"/>
    <w:rsid w:val="00BA61C1"/>
    <w:rsid w:val="00BB2BE6"/>
    <w:rsid w:val="00BB2D56"/>
    <w:rsid w:val="00BB608D"/>
    <w:rsid w:val="00BB6EF1"/>
    <w:rsid w:val="00BC015A"/>
    <w:rsid w:val="00BC03F0"/>
    <w:rsid w:val="00BC1A10"/>
    <w:rsid w:val="00BC235E"/>
    <w:rsid w:val="00BC49E6"/>
    <w:rsid w:val="00BC6062"/>
    <w:rsid w:val="00BC7C9D"/>
    <w:rsid w:val="00BD0C79"/>
    <w:rsid w:val="00BD166B"/>
    <w:rsid w:val="00BD269F"/>
    <w:rsid w:val="00BD32E0"/>
    <w:rsid w:val="00BD4CFA"/>
    <w:rsid w:val="00BD6B6A"/>
    <w:rsid w:val="00BE16B4"/>
    <w:rsid w:val="00BE216C"/>
    <w:rsid w:val="00BE386C"/>
    <w:rsid w:val="00BE44A3"/>
    <w:rsid w:val="00BE63C2"/>
    <w:rsid w:val="00BE6408"/>
    <w:rsid w:val="00BE67AE"/>
    <w:rsid w:val="00BE6EDD"/>
    <w:rsid w:val="00BF1166"/>
    <w:rsid w:val="00BF1236"/>
    <w:rsid w:val="00BF1E7B"/>
    <w:rsid w:val="00BF452F"/>
    <w:rsid w:val="00BF57AC"/>
    <w:rsid w:val="00C00A95"/>
    <w:rsid w:val="00C028CF"/>
    <w:rsid w:val="00C03664"/>
    <w:rsid w:val="00C03C74"/>
    <w:rsid w:val="00C03FAF"/>
    <w:rsid w:val="00C07613"/>
    <w:rsid w:val="00C102DF"/>
    <w:rsid w:val="00C10322"/>
    <w:rsid w:val="00C1079C"/>
    <w:rsid w:val="00C118E4"/>
    <w:rsid w:val="00C12A19"/>
    <w:rsid w:val="00C13268"/>
    <w:rsid w:val="00C13C9D"/>
    <w:rsid w:val="00C1494D"/>
    <w:rsid w:val="00C17421"/>
    <w:rsid w:val="00C17E58"/>
    <w:rsid w:val="00C17F5A"/>
    <w:rsid w:val="00C2065B"/>
    <w:rsid w:val="00C208E7"/>
    <w:rsid w:val="00C209C7"/>
    <w:rsid w:val="00C2119B"/>
    <w:rsid w:val="00C228F9"/>
    <w:rsid w:val="00C23CBF"/>
    <w:rsid w:val="00C23E99"/>
    <w:rsid w:val="00C2425F"/>
    <w:rsid w:val="00C24D1D"/>
    <w:rsid w:val="00C25D65"/>
    <w:rsid w:val="00C27824"/>
    <w:rsid w:val="00C278DD"/>
    <w:rsid w:val="00C31FEB"/>
    <w:rsid w:val="00C325F2"/>
    <w:rsid w:val="00C32C96"/>
    <w:rsid w:val="00C36FB8"/>
    <w:rsid w:val="00C370D0"/>
    <w:rsid w:val="00C40B0F"/>
    <w:rsid w:val="00C40D6C"/>
    <w:rsid w:val="00C40E23"/>
    <w:rsid w:val="00C43486"/>
    <w:rsid w:val="00C43E38"/>
    <w:rsid w:val="00C44B1F"/>
    <w:rsid w:val="00C4667E"/>
    <w:rsid w:val="00C512AB"/>
    <w:rsid w:val="00C5163E"/>
    <w:rsid w:val="00C53487"/>
    <w:rsid w:val="00C563E7"/>
    <w:rsid w:val="00C605B3"/>
    <w:rsid w:val="00C61657"/>
    <w:rsid w:val="00C61CCC"/>
    <w:rsid w:val="00C61FCC"/>
    <w:rsid w:val="00C6484A"/>
    <w:rsid w:val="00C67891"/>
    <w:rsid w:val="00C67C13"/>
    <w:rsid w:val="00C71C2C"/>
    <w:rsid w:val="00C7252B"/>
    <w:rsid w:val="00C740DC"/>
    <w:rsid w:val="00C76E0E"/>
    <w:rsid w:val="00C77656"/>
    <w:rsid w:val="00C80404"/>
    <w:rsid w:val="00C8115F"/>
    <w:rsid w:val="00C82C99"/>
    <w:rsid w:val="00C833B5"/>
    <w:rsid w:val="00C837A0"/>
    <w:rsid w:val="00C84241"/>
    <w:rsid w:val="00C84510"/>
    <w:rsid w:val="00C84BCE"/>
    <w:rsid w:val="00C852E6"/>
    <w:rsid w:val="00C855A5"/>
    <w:rsid w:val="00C85D88"/>
    <w:rsid w:val="00C866B5"/>
    <w:rsid w:val="00C8727F"/>
    <w:rsid w:val="00C87A1A"/>
    <w:rsid w:val="00C9085A"/>
    <w:rsid w:val="00C91B3D"/>
    <w:rsid w:val="00C91DBF"/>
    <w:rsid w:val="00C945A2"/>
    <w:rsid w:val="00C947EF"/>
    <w:rsid w:val="00C94C9D"/>
    <w:rsid w:val="00C9595A"/>
    <w:rsid w:val="00C95C32"/>
    <w:rsid w:val="00C96080"/>
    <w:rsid w:val="00C96C95"/>
    <w:rsid w:val="00CA3116"/>
    <w:rsid w:val="00CA31AC"/>
    <w:rsid w:val="00CA350A"/>
    <w:rsid w:val="00CA3B17"/>
    <w:rsid w:val="00CA503F"/>
    <w:rsid w:val="00CA5316"/>
    <w:rsid w:val="00CB1937"/>
    <w:rsid w:val="00CB28EC"/>
    <w:rsid w:val="00CB3306"/>
    <w:rsid w:val="00CB697B"/>
    <w:rsid w:val="00CB76B8"/>
    <w:rsid w:val="00CC0750"/>
    <w:rsid w:val="00CC105D"/>
    <w:rsid w:val="00CC11B6"/>
    <w:rsid w:val="00CC1E53"/>
    <w:rsid w:val="00CC2444"/>
    <w:rsid w:val="00CC2739"/>
    <w:rsid w:val="00CC2D75"/>
    <w:rsid w:val="00CC39B5"/>
    <w:rsid w:val="00CC3DE4"/>
    <w:rsid w:val="00CC3F3C"/>
    <w:rsid w:val="00CC5849"/>
    <w:rsid w:val="00CD09B1"/>
    <w:rsid w:val="00CD123C"/>
    <w:rsid w:val="00CD267F"/>
    <w:rsid w:val="00CD3132"/>
    <w:rsid w:val="00CD3C2F"/>
    <w:rsid w:val="00CD6164"/>
    <w:rsid w:val="00CD67D6"/>
    <w:rsid w:val="00CE2104"/>
    <w:rsid w:val="00CE322B"/>
    <w:rsid w:val="00CF1497"/>
    <w:rsid w:val="00CF164F"/>
    <w:rsid w:val="00CF19C6"/>
    <w:rsid w:val="00CF1B07"/>
    <w:rsid w:val="00CF1DDD"/>
    <w:rsid w:val="00CF33D2"/>
    <w:rsid w:val="00CF370F"/>
    <w:rsid w:val="00CF39A1"/>
    <w:rsid w:val="00CF4AAF"/>
    <w:rsid w:val="00CF64D3"/>
    <w:rsid w:val="00CF6C6A"/>
    <w:rsid w:val="00CF6D4D"/>
    <w:rsid w:val="00CF6E7E"/>
    <w:rsid w:val="00CF6FEC"/>
    <w:rsid w:val="00CF738E"/>
    <w:rsid w:val="00D01A3E"/>
    <w:rsid w:val="00D0324F"/>
    <w:rsid w:val="00D06C48"/>
    <w:rsid w:val="00D0710D"/>
    <w:rsid w:val="00D105C7"/>
    <w:rsid w:val="00D11DEF"/>
    <w:rsid w:val="00D1309E"/>
    <w:rsid w:val="00D1397A"/>
    <w:rsid w:val="00D13D7F"/>
    <w:rsid w:val="00D14B2E"/>
    <w:rsid w:val="00D1583C"/>
    <w:rsid w:val="00D20867"/>
    <w:rsid w:val="00D23754"/>
    <w:rsid w:val="00D26165"/>
    <w:rsid w:val="00D277C1"/>
    <w:rsid w:val="00D307F1"/>
    <w:rsid w:val="00D31A79"/>
    <w:rsid w:val="00D32E34"/>
    <w:rsid w:val="00D33F06"/>
    <w:rsid w:val="00D34733"/>
    <w:rsid w:val="00D34A96"/>
    <w:rsid w:val="00D3586F"/>
    <w:rsid w:val="00D35ED2"/>
    <w:rsid w:val="00D360C9"/>
    <w:rsid w:val="00D36F5B"/>
    <w:rsid w:val="00D414A5"/>
    <w:rsid w:val="00D4219F"/>
    <w:rsid w:val="00D43861"/>
    <w:rsid w:val="00D441F3"/>
    <w:rsid w:val="00D44ECC"/>
    <w:rsid w:val="00D50011"/>
    <w:rsid w:val="00D51E8C"/>
    <w:rsid w:val="00D53534"/>
    <w:rsid w:val="00D5413B"/>
    <w:rsid w:val="00D564B6"/>
    <w:rsid w:val="00D56B57"/>
    <w:rsid w:val="00D5716D"/>
    <w:rsid w:val="00D615A9"/>
    <w:rsid w:val="00D634B7"/>
    <w:rsid w:val="00D640F8"/>
    <w:rsid w:val="00D64339"/>
    <w:rsid w:val="00D64DE8"/>
    <w:rsid w:val="00D66CBD"/>
    <w:rsid w:val="00D708E4"/>
    <w:rsid w:val="00D71A89"/>
    <w:rsid w:val="00D72D7A"/>
    <w:rsid w:val="00D73DB1"/>
    <w:rsid w:val="00D7495D"/>
    <w:rsid w:val="00D7722D"/>
    <w:rsid w:val="00D77742"/>
    <w:rsid w:val="00D77B76"/>
    <w:rsid w:val="00D8036F"/>
    <w:rsid w:val="00D80516"/>
    <w:rsid w:val="00D82076"/>
    <w:rsid w:val="00D836AE"/>
    <w:rsid w:val="00D8372F"/>
    <w:rsid w:val="00D83F71"/>
    <w:rsid w:val="00D84021"/>
    <w:rsid w:val="00D84A52"/>
    <w:rsid w:val="00D8584B"/>
    <w:rsid w:val="00D879F8"/>
    <w:rsid w:val="00D87FEF"/>
    <w:rsid w:val="00D94235"/>
    <w:rsid w:val="00D96DE1"/>
    <w:rsid w:val="00D97806"/>
    <w:rsid w:val="00DA0D8A"/>
    <w:rsid w:val="00DA31AC"/>
    <w:rsid w:val="00DA33C7"/>
    <w:rsid w:val="00DA4854"/>
    <w:rsid w:val="00DA6249"/>
    <w:rsid w:val="00DA6442"/>
    <w:rsid w:val="00DA6AF7"/>
    <w:rsid w:val="00DA7B1C"/>
    <w:rsid w:val="00DB0DB3"/>
    <w:rsid w:val="00DB1AC6"/>
    <w:rsid w:val="00DB3127"/>
    <w:rsid w:val="00DB345D"/>
    <w:rsid w:val="00DB47C9"/>
    <w:rsid w:val="00DB4D93"/>
    <w:rsid w:val="00DB7BFE"/>
    <w:rsid w:val="00DC01C6"/>
    <w:rsid w:val="00DC2618"/>
    <w:rsid w:val="00DC3B4E"/>
    <w:rsid w:val="00DC46A0"/>
    <w:rsid w:val="00DC7867"/>
    <w:rsid w:val="00DC7997"/>
    <w:rsid w:val="00DD0232"/>
    <w:rsid w:val="00DD2CF9"/>
    <w:rsid w:val="00DD38B1"/>
    <w:rsid w:val="00DD4796"/>
    <w:rsid w:val="00DD54D1"/>
    <w:rsid w:val="00DE1678"/>
    <w:rsid w:val="00DE38D2"/>
    <w:rsid w:val="00DE5A41"/>
    <w:rsid w:val="00DF0D94"/>
    <w:rsid w:val="00DF1106"/>
    <w:rsid w:val="00DF175A"/>
    <w:rsid w:val="00DF2A64"/>
    <w:rsid w:val="00DF42B8"/>
    <w:rsid w:val="00DF46B7"/>
    <w:rsid w:val="00DF6420"/>
    <w:rsid w:val="00E00364"/>
    <w:rsid w:val="00E00B39"/>
    <w:rsid w:val="00E00FAA"/>
    <w:rsid w:val="00E03B7D"/>
    <w:rsid w:val="00E04A7F"/>
    <w:rsid w:val="00E05CDD"/>
    <w:rsid w:val="00E06A11"/>
    <w:rsid w:val="00E06B78"/>
    <w:rsid w:val="00E07934"/>
    <w:rsid w:val="00E11AC9"/>
    <w:rsid w:val="00E12540"/>
    <w:rsid w:val="00E12914"/>
    <w:rsid w:val="00E144D4"/>
    <w:rsid w:val="00E14829"/>
    <w:rsid w:val="00E17534"/>
    <w:rsid w:val="00E17C48"/>
    <w:rsid w:val="00E22D4F"/>
    <w:rsid w:val="00E2362E"/>
    <w:rsid w:val="00E24BEC"/>
    <w:rsid w:val="00E24F4D"/>
    <w:rsid w:val="00E30475"/>
    <w:rsid w:val="00E3052D"/>
    <w:rsid w:val="00E3179D"/>
    <w:rsid w:val="00E31CFC"/>
    <w:rsid w:val="00E32151"/>
    <w:rsid w:val="00E33B50"/>
    <w:rsid w:val="00E33DAB"/>
    <w:rsid w:val="00E34645"/>
    <w:rsid w:val="00E35032"/>
    <w:rsid w:val="00E35A30"/>
    <w:rsid w:val="00E35DAB"/>
    <w:rsid w:val="00E36008"/>
    <w:rsid w:val="00E36A06"/>
    <w:rsid w:val="00E4033E"/>
    <w:rsid w:val="00E40D87"/>
    <w:rsid w:val="00E41D7C"/>
    <w:rsid w:val="00E42617"/>
    <w:rsid w:val="00E4425F"/>
    <w:rsid w:val="00E5094B"/>
    <w:rsid w:val="00E514C8"/>
    <w:rsid w:val="00E518C3"/>
    <w:rsid w:val="00E520B9"/>
    <w:rsid w:val="00E52D36"/>
    <w:rsid w:val="00E53A73"/>
    <w:rsid w:val="00E561D7"/>
    <w:rsid w:val="00E57CEA"/>
    <w:rsid w:val="00E61F18"/>
    <w:rsid w:val="00E624C9"/>
    <w:rsid w:val="00E62B5F"/>
    <w:rsid w:val="00E62DBD"/>
    <w:rsid w:val="00E639BB"/>
    <w:rsid w:val="00E64793"/>
    <w:rsid w:val="00E64B9C"/>
    <w:rsid w:val="00E65238"/>
    <w:rsid w:val="00E653B3"/>
    <w:rsid w:val="00E67AEB"/>
    <w:rsid w:val="00E7034E"/>
    <w:rsid w:val="00E70357"/>
    <w:rsid w:val="00E70B75"/>
    <w:rsid w:val="00E7226C"/>
    <w:rsid w:val="00E72719"/>
    <w:rsid w:val="00E7280B"/>
    <w:rsid w:val="00E72FB9"/>
    <w:rsid w:val="00E73265"/>
    <w:rsid w:val="00E74AFF"/>
    <w:rsid w:val="00E74D8B"/>
    <w:rsid w:val="00E75E5E"/>
    <w:rsid w:val="00E773A1"/>
    <w:rsid w:val="00E775DC"/>
    <w:rsid w:val="00E800D4"/>
    <w:rsid w:val="00E80129"/>
    <w:rsid w:val="00E811FD"/>
    <w:rsid w:val="00E839EC"/>
    <w:rsid w:val="00E85133"/>
    <w:rsid w:val="00E90D37"/>
    <w:rsid w:val="00E92955"/>
    <w:rsid w:val="00E944FB"/>
    <w:rsid w:val="00E9612F"/>
    <w:rsid w:val="00E96665"/>
    <w:rsid w:val="00E967D0"/>
    <w:rsid w:val="00E975B7"/>
    <w:rsid w:val="00E97FCD"/>
    <w:rsid w:val="00EA05F8"/>
    <w:rsid w:val="00EA16C8"/>
    <w:rsid w:val="00EA2599"/>
    <w:rsid w:val="00EA5514"/>
    <w:rsid w:val="00EA5F9A"/>
    <w:rsid w:val="00EA63C0"/>
    <w:rsid w:val="00EA7810"/>
    <w:rsid w:val="00EB1617"/>
    <w:rsid w:val="00EB29C4"/>
    <w:rsid w:val="00EB38E7"/>
    <w:rsid w:val="00EB3A1A"/>
    <w:rsid w:val="00EB5AC2"/>
    <w:rsid w:val="00EB664A"/>
    <w:rsid w:val="00EC202B"/>
    <w:rsid w:val="00EC4E58"/>
    <w:rsid w:val="00EC5059"/>
    <w:rsid w:val="00EC5D35"/>
    <w:rsid w:val="00EC683B"/>
    <w:rsid w:val="00EC7674"/>
    <w:rsid w:val="00ED0983"/>
    <w:rsid w:val="00ED3818"/>
    <w:rsid w:val="00ED461B"/>
    <w:rsid w:val="00ED65B8"/>
    <w:rsid w:val="00ED766C"/>
    <w:rsid w:val="00ED7A01"/>
    <w:rsid w:val="00ED7FA6"/>
    <w:rsid w:val="00EE06DB"/>
    <w:rsid w:val="00EE084D"/>
    <w:rsid w:val="00EE1B58"/>
    <w:rsid w:val="00EE2370"/>
    <w:rsid w:val="00EE2B09"/>
    <w:rsid w:val="00EE3516"/>
    <w:rsid w:val="00EF1162"/>
    <w:rsid w:val="00EF142F"/>
    <w:rsid w:val="00EF2603"/>
    <w:rsid w:val="00EF2A11"/>
    <w:rsid w:val="00EF3129"/>
    <w:rsid w:val="00EF4A56"/>
    <w:rsid w:val="00EF6C2C"/>
    <w:rsid w:val="00F0074C"/>
    <w:rsid w:val="00F00870"/>
    <w:rsid w:val="00F01207"/>
    <w:rsid w:val="00F0272E"/>
    <w:rsid w:val="00F0373E"/>
    <w:rsid w:val="00F03C99"/>
    <w:rsid w:val="00F04247"/>
    <w:rsid w:val="00F04634"/>
    <w:rsid w:val="00F062C4"/>
    <w:rsid w:val="00F06B7D"/>
    <w:rsid w:val="00F102F0"/>
    <w:rsid w:val="00F135C9"/>
    <w:rsid w:val="00F13BD2"/>
    <w:rsid w:val="00F164F2"/>
    <w:rsid w:val="00F17E79"/>
    <w:rsid w:val="00F21350"/>
    <w:rsid w:val="00F22FEE"/>
    <w:rsid w:val="00F240F8"/>
    <w:rsid w:val="00F244C2"/>
    <w:rsid w:val="00F25402"/>
    <w:rsid w:val="00F255F0"/>
    <w:rsid w:val="00F2620A"/>
    <w:rsid w:val="00F268D0"/>
    <w:rsid w:val="00F2690B"/>
    <w:rsid w:val="00F278DE"/>
    <w:rsid w:val="00F301B6"/>
    <w:rsid w:val="00F31A51"/>
    <w:rsid w:val="00F31A58"/>
    <w:rsid w:val="00F31EA7"/>
    <w:rsid w:val="00F3269A"/>
    <w:rsid w:val="00F32890"/>
    <w:rsid w:val="00F32F9D"/>
    <w:rsid w:val="00F346E2"/>
    <w:rsid w:val="00F35D39"/>
    <w:rsid w:val="00F365D8"/>
    <w:rsid w:val="00F3674F"/>
    <w:rsid w:val="00F367C9"/>
    <w:rsid w:val="00F4122D"/>
    <w:rsid w:val="00F42114"/>
    <w:rsid w:val="00F4240E"/>
    <w:rsid w:val="00F434F4"/>
    <w:rsid w:val="00F43C15"/>
    <w:rsid w:val="00F4456E"/>
    <w:rsid w:val="00F44C50"/>
    <w:rsid w:val="00F476B6"/>
    <w:rsid w:val="00F47B22"/>
    <w:rsid w:val="00F51879"/>
    <w:rsid w:val="00F52223"/>
    <w:rsid w:val="00F524D9"/>
    <w:rsid w:val="00F52C45"/>
    <w:rsid w:val="00F53D08"/>
    <w:rsid w:val="00F542E5"/>
    <w:rsid w:val="00F552AC"/>
    <w:rsid w:val="00F560E5"/>
    <w:rsid w:val="00F56BEE"/>
    <w:rsid w:val="00F57B58"/>
    <w:rsid w:val="00F60588"/>
    <w:rsid w:val="00F6133F"/>
    <w:rsid w:val="00F62281"/>
    <w:rsid w:val="00F62721"/>
    <w:rsid w:val="00F630B7"/>
    <w:rsid w:val="00F6557A"/>
    <w:rsid w:val="00F66575"/>
    <w:rsid w:val="00F703AF"/>
    <w:rsid w:val="00F706CB"/>
    <w:rsid w:val="00F70ECA"/>
    <w:rsid w:val="00F70F6F"/>
    <w:rsid w:val="00F738C0"/>
    <w:rsid w:val="00F74199"/>
    <w:rsid w:val="00F74F09"/>
    <w:rsid w:val="00F75DA2"/>
    <w:rsid w:val="00F75DE9"/>
    <w:rsid w:val="00F7690E"/>
    <w:rsid w:val="00F7698F"/>
    <w:rsid w:val="00F76D22"/>
    <w:rsid w:val="00F77488"/>
    <w:rsid w:val="00F8041F"/>
    <w:rsid w:val="00F8124D"/>
    <w:rsid w:val="00F82B94"/>
    <w:rsid w:val="00F841DE"/>
    <w:rsid w:val="00F85026"/>
    <w:rsid w:val="00F86864"/>
    <w:rsid w:val="00F8710B"/>
    <w:rsid w:val="00F918FC"/>
    <w:rsid w:val="00F91A9A"/>
    <w:rsid w:val="00F94846"/>
    <w:rsid w:val="00F97E98"/>
    <w:rsid w:val="00FA05AA"/>
    <w:rsid w:val="00FA137D"/>
    <w:rsid w:val="00FA30DA"/>
    <w:rsid w:val="00FA339C"/>
    <w:rsid w:val="00FA4846"/>
    <w:rsid w:val="00FA573D"/>
    <w:rsid w:val="00FA5832"/>
    <w:rsid w:val="00FA5E07"/>
    <w:rsid w:val="00FA5E14"/>
    <w:rsid w:val="00FB00FA"/>
    <w:rsid w:val="00FB21EA"/>
    <w:rsid w:val="00FB35DA"/>
    <w:rsid w:val="00FB5265"/>
    <w:rsid w:val="00FB70C6"/>
    <w:rsid w:val="00FB76F9"/>
    <w:rsid w:val="00FB77BC"/>
    <w:rsid w:val="00FC02CF"/>
    <w:rsid w:val="00FC040A"/>
    <w:rsid w:val="00FC2053"/>
    <w:rsid w:val="00FC3593"/>
    <w:rsid w:val="00FC3826"/>
    <w:rsid w:val="00FC6E9F"/>
    <w:rsid w:val="00FC763E"/>
    <w:rsid w:val="00FD13D7"/>
    <w:rsid w:val="00FD1A01"/>
    <w:rsid w:val="00FD215C"/>
    <w:rsid w:val="00FD3CC5"/>
    <w:rsid w:val="00FD5B8D"/>
    <w:rsid w:val="00FD6D8A"/>
    <w:rsid w:val="00FE0580"/>
    <w:rsid w:val="00FE30C7"/>
    <w:rsid w:val="00FE31A5"/>
    <w:rsid w:val="00FE346E"/>
    <w:rsid w:val="00FE6008"/>
    <w:rsid w:val="00FE6EE7"/>
    <w:rsid w:val="00FE78D0"/>
    <w:rsid w:val="00FF01CE"/>
    <w:rsid w:val="00FF0729"/>
    <w:rsid w:val="00FF0818"/>
    <w:rsid w:val="00FF0AF8"/>
    <w:rsid w:val="00FF0B04"/>
    <w:rsid w:val="00FF1213"/>
    <w:rsid w:val="00FF172A"/>
    <w:rsid w:val="00FF1CE4"/>
    <w:rsid w:val="00FF1F7E"/>
    <w:rsid w:val="00FF356A"/>
    <w:rsid w:val="00FF40D8"/>
    <w:rsid w:val="00FF45FD"/>
    <w:rsid w:val="00FF7EAF"/>
    <w:rsid w:val="6A41A6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1A606"/>
  <w15:chartTrackingRefBased/>
  <w15:docId w15:val="{763A1242-3B52-4ECD-9F1D-2C7090AF8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93059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930591"/>
    <w:rPr>
      <w:rFonts w:ascii="Consolas" w:hAnsi="Consolas"/>
      <w:sz w:val="20"/>
      <w:szCs w:val="20"/>
    </w:rPr>
  </w:style>
  <w:style w:type="paragraph" w:styleId="ListParagraph">
    <w:name w:val="List Paragraph"/>
    <w:basedOn w:val="Normal"/>
    <w:uiPriority w:val="34"/>
    <w:qFormat/>
    <w:rsid w:val="00C85D88"/>
    <w:pPr>
      <w:spacing w:line="259" w:lineRule="auto"/>
      <w:ind w:left="720"/>
      <w:contextualSpacing/>
    </w:pPr>
    <w:rPr>
      <w:kern w:val="2"/>
      <w:sz w:val="22"/>
      <w:szCs w:val="22"/>
      <w14:ligatures w14:val="standardContextual"/>
    </w:rPr>
  </w:style>
  <w:style w:type="table" w:styleId="TableGrid">
    <w:name w:val="Table Grid"/>
    <w:basedOn w:val="TableNormal"/>
    <w:uiPriority w:val="39"/>
    <w:rsid w:val="00C85D88"/>
    <w:pPr>
      <w:spacing w:after="0" w:line="240" w:lineRule="auto"/>
    </w:pPr>
    <w:rPr>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06CB"/>
    <w:rPr>
      <w:sz w:val="16"/>
      <w:szCs w:val="16"/>
    </w:rPr>
  </w:style>
  <w:style w:type="paragraph" w:styleId="CommentText">
    <w:name w:val="annotation text"/>
    <w:basedOn w:val="Normal"/>
    <w:link w:val="CommentTextChar"/>
    <w:uiPriority w:val="99"/>
    <w:unhideWhenUsed/>
    <w:rsid w:val="00F706CB"/>
    <w:pPr>
      <w:spacing w:line="240" w:lineRule="auto"/>
    </w:pPr>
    <w:rPr>
      <w:sz w:val="20"/>
      <w:szCs w:val="20"/>
    </w:rPr>
  </w:style>
  <w:style w:type="character" w:customStyle="1" w:styleId="CommentTextChar">
    <w:name w:val="Comment Text Char"/>
    <w:basedOn w:val="DefaultParagraphFont"/>
    <w:link w:val="CommentText"/>
    <w:uiPriority w:val="99"/>
    <w:rsid w:val="00F706CB"/>
    <w:rPr>
      <w:sz w:val="20"/>
      <w:szCs w:val="20"/>
    </w:rPr>
  </w:style>
  <w:style w:type="paragraph" w:styleId="CommentSubject">
    <w:name w:val="annotation subject"/>
    <w:basedOn w:val="CommentText"/>
    <w:next w:val="CommentText"/>
    <w:link w:val="CommentSubjectChar"/>
    <w:uiPriority w:val="99"/>
    <w:semiHidden/>
    <w:unhideWhenUsed/>
    <w:rsid w:val="00F706CB"/>
    <w:rPr>
      <w:b/>
      <w:bCs/>
    </w:rPr>
  </w:style>
  <w:style w:type="character" w:customStyle="1" w:styleId="CommentSubjectChar">
    <w:name w:val="Comment Subject Char"/>
    <w:basedOn w:val="CommentTextChar"/>
    <w:link w:val="CommentSubject"/>
    <w:uiPriority w:val="99"/>
    <w:semiHidden/>
    <w:rsid w:val="00F706CB"/>
    <w:rPr>
      <w:b/>
      <w:bCs/>
      <w:sz w:val="20"/>
      <w:szCs w:val="20"/>
    </w:rPr>
  </w:style>
  <w:style w:type="character" w:styleId="Hyperlink">
    <w:name w:val="Hyperlink"/>
    <w:basedOn w:val="DefaultParagraphFont"/>
    <w:uiPriority w:val="99"/>
    <w:unhideWhenUsed/>
    <w:rsid w:val="00F51879"/>
    <w:rPr>
      <w:color w:val="467886" w:themeColor="hyperlink"/>
      <w:u w:val="single"/>
    </w:rPr>
  </w:style>
  <w:style w:type="character" w:styleId="UnresolvedMention">
    <w:name w:val="Unresolved Mention"/>
    <w:basedOn w:val="DefaultParagraphFont"/>
    <w:uiPriority w:val="99"/>
    <w:semiHidden/>
    <w:unhideWhenUsed/>
    <w:rsid w:val="00F51879"/>
    <w:rPr>
      <w:color w:val="605E5C"/>
      <w:shd w:val="clear" w:color="auto" w:fill="E1DFDD"/>
    </w:rPr>
  </w:style>
  <w:style w:type="paragraph" w:styleId="Header">
    <w:name w:val="header"/>
    <w:basedOn w:val="Normal"/>
    <w:link w:val="HeaderChar"/>
    <w:uiPriority w:val="99"/>
    <w:unhideWhenUsed/>
    <w:rsid w:val="00A924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2402"/>
  </w:style>
  <w:style w:type="paragraph" w:styleId="Footer">
    <w:name w:val="footer"/>
    <w:basedOn w:val="Normal"/>
    <w:link w:val="FooterChar"/>
    <w:uiPriority w:val="99"/>
    <w:unhideWhenUsed/>
    <w:rsid w:val="00A924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2402"/>
  </w:style>
  <w:style w:type="paragraph" w:styleId="Bibliography">
    <w:name w:val="Bibliography"/>
    <w:basedOn w:val="Normal"/>
    <w:next w:val="Normal"/>
    <w:uiPriority w:val="37"/>
    <w:unhideWhenUsed/>
    <w:rsid w:val="003F3AD8"/>
    <w:pPr>
      <w:spacing w:after="0" w:line="48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18924">
      <w:bodyDiv w:val="1"/>
      <w:marLeft w:val="0"/>
      <w:marRight w:val="0"/>
      <w:marTop w:val="0"/>
      <w:marBottom w:val="0"/>
      <w:divBdr>
        <w:top w:val="none" w:sz="0" w:space="0" w:color="auto"/>
        <w:left w:val="none" w:sz="0" w:space="0" w:color="auto"/>
        <w:bottom w:val="none" w:sz="0" w:space="0" w:color="auto"/>
        <w:right w:val="none" w:sz="0" w:space="0" w:color="auto"/>
      </w:divBdr>
    </w:div>
    <w:div w:id="157969261">
      <w:bodyDiv w:val="1"/>
      <w:marLeft w:val="0"/>
      <w:marRight w:val="0"/>
      <w:marTop w:val="0"/>
      <w:marBottom w:val="0"/>
      <w:divBdr>
        <w:top w:val="none" w:sz="0" w:space="0" w:color="auto"/>
        <w:left w:val="none" w:sz="0" w:space="0" w:color="auto"/>
        <w:bottom w:val="none" w:sz="0" w:space="0" w:color="auto"/>
        <w:right w:val="none" w:sz="0" w:space="0" w:color="auto"/>
      </w:divBdr>
    </w:div>
    <w:div w:id="184755708">
      <w:bodyDiv w:val="1"/>
      <w:marLeft w:val="0"/>
      <w:marRight w:val="0"/>
      <w:marTop w:val="0"/>
      <w:marBottom w:val="0"/>
      <w:divBdr>
        <w:top w:val="none" w:sz="0" w:space="0" w:color="auto"/>
        <w:left w:val="none" w:sz="0" w:space="0" w:color="auto"/>
        <w:bottom w:val="none" w:sz="0" w:space="0" w:color="auto"/>
        <w:right w:val="none" w:sz="0" w:space="0" w:color="auto"/>
      </w:divBdr>
    </w:div>
    <w:div w:id="200627500">
      <w:bodyDiv w:val="1"/>
      <w:marLeft w:val="0"/>
      <w:marRight w:val="0"/>
      <w:marTop w:val="0"/>
      <w:marBottom w:val="0"/>
      <w:divBdr>
        <w:top w:val="none" w:sz="0" w:space="0" w:color="auto"/>
        <w:left w:val="none" w:sz="0" w:space="0" w:color="auto"/>
        <w:bottom w:val="none" w:sz="0" w:space="0" w:color="auto"/>
        <w:right w:val="none" w:sz="0" w:space="0" w:color="auto"/>
      </w:divBdr>
    </w:div>
    <w:div w:id="346249242">
      <w:bodyDiv w:val="1"/>
      <w:marLeft w:val="0"/>
      <w:marRight w:val="0"/>
      <w:marTop w:val="0"/>
      <w:marBottom w:val="0"/>
      <w:divBdr>
        <w:top w:val="none" w:sz="0" w:space="0" w:color="auto"/>
        <w:left w:val="none" w:sz="0" w:space="0" w:color="auto"/>
        <w:bottom w:val="none" w:sz="0" w:space="0" w:color="auto"/>
        <w:right w:val="none" w:sz="0" w:space="0" w:color="auto"/>
      </w:divBdr>
    </w:div>
    <w:div w:id="365329214">
      <w:bodyDiv w:val="1"/>
      <w:marLeft w:val="0"/>
      <w:marRight w:val="0"/>
      <w:marTop w:val="0"/>
      <w:marBottom w:val="0"/>
      <w:divBdr>
        <w:top w:val="none" w:sz="0" w:space="0" w:color="auto"/>
        <w:left w:val="none" w:sz="0" w:space="0" w:color="auto"/>
        <w:bottom w:val="none" w:sz="0" w:space="0" w:color="auto"/>
        <w:right w:val="none" w:sz="0" w:space="0" w:color="auto"/>
      </w:divBdr>
    </w:div>
    <w:div w:id="442261792">
      <w:bodyDiv w:val="1"/>
      <w:marLeft w:val="0"/>
      <w:marRight w:val="0"/>
      <w:marTop w:val="0"/>
      <w:marBottom w:val="0"/>
      <w:divBdr>
        <w:top w:val="none" w:sz="0" w:space="0" w:color="auto"/>
        <w:left w:val="none" w:sz="0" w:space="0" w:color="auto"/>
        <w:bottom w:val="none" w:sz="0" w:space="0" w:color="auto"/>
        <w:right w:val="none" w:sz="0" w:space="0" w:color="auto"/>
      </w:divBdr>
    </w:div>
    <w:div w:id="609552034">
      <w:bodyDiv w:val="1"/>
      <w:marLeft w:val="0"/>
      <w:marRight w:val="0"/>
      <w:marTop w:val="0"/>
      <w:marBottom w:val="0"/>
      <w:divBdr>
        <w:top w:val="none" w:sz="0" w:space="0" w:color="auto"/>
        <w:left w:val="none" w:sz="0" w:space="0" w:color="auto"/>
        <w:bottom w:val="none" w:sz="0" w:space="0" w:color="auto"/>
        <w:right w:val="none" w:sz="0" w:space="0" w:color="auto"/>
      </w:divBdr>
    </w:div>
    <w:div w:id="636640555">
      <w:bodyDiv w:val="1"/>
      <w:marLeft w:val="0"/>
      <w:marRight w:val="0"/>
      <w:marTop w:val="0"/>
      <w:marBottom w:val="0"/>
      <w:divBdr>
        <w:top w:val="none" w:sz="0" w:space="0" w:color="auto"/>
        <w:left w:val="none" w:sz="0" w:space="0" w:color="auto"/>
        <w:bottom w:val="none" w:sz="0" w:space="0" w:color="auto"/>
        <w:right w:val="none" w:sz="0" w:space="0" w:color="auto"/>
      </w:divBdr>
    </w:div>
    <w:div w:id="706954273">
      <w:bodyDiv w:val="1"/>
      <w:marLeft w:val="0"/>
      <w:marRight w:val="0"/>
      <w:marTop w:val="0"/>
      <w:marBottom w:val="0"/>
      <w:divBdr>
        <w:top w:val="none" w:sz="0" w:space="0" w:color="auto"/>
        <w:left w:val="none" w:sz="0" w:space="0" w:color="auto"/>
        <w:bottom w:val="none" w:sz="0" w:space="0" w:color="auto"/>
        <w:right w:val="none" w:sz="0" w:space="0" w:color="auto"/>
      </w:divBdr>
    </w:div>
    <w:div w:id="798033776">
      <w:bodyDiv w:val="1"/>
      <w:marLeft w:val="0"/>
      <w:marRight w:val="0"/>
      <w:marTop w:val="0"/>
      <w:marBottom w:val="0"/>
      <w:divBdr>
        <w:top w:val="none" w:sz="0" w:space="0" w:color="auto"/>
        <w:left w:val="none" w:sz="0" w:space="0" w:color="auto"/>
        <w:bottom w:val="none" w:sz="0" w:space="0" w:color="auto"/>
        <w:right w:val="none" w:sz="0" w:space="0" w:color="auto"/>
      </w:divBdr>
    </w:div>
    <w:div w:id="803621713">
      <w:bodyDiv w:val="1"/>
      <w:marLeft w:val="0"/>
      <w:marRight w:val="0"/>
      <w:marTop w:val="0"/>
      <w:marBottom w:val="0"/>
      <w:divBdr>
        <w:top w:val="none" w:sz="0" w:space="0" w:color="auto"/>
        <w:left w:val="none" w:sz="0" w:space="0" w:color="auto"/>
        <w:bottom w:val="none" w:sz="0" w:space="0" w:color="auto"/>
        <w:right w:val="none" w:sz="0" w:space="0" w:color="auto"/>
      </w:divBdr>
    </w:div>
    <w:div w:id="870146832">
      <w:bodyDiv w:val="1"/>
      <w:marLeft w:val="0"/>
      <w:marRight w:val="0"/>
      <w:marTop w:val="0"/>
      <w:marBottom w:val="0"/>
      <w:divBdr>
        <w:top w:val="none" w:sz="0" w:space="0" w:color="auto"/>
        <w:left w:val="none" w:sz="0" w:space="0" w:color="auto"/>
        <w:bottom w:val="none" w:sz="0" w:space="0" w:color="auto"/>
        <w:right w:val="none" w:sz="0" w:space="0" w:color="auto"/>
      </w:divBdr>
    </w:div>
    <w:div w:id="879367045">
      <w:bodyDiv w:val="1"/>
      <w:marLeft w:val="0"/>
      <w:marRight w:val="0"/>
      <w:marTop w:val="0"/>
      <w:marBottom w:val="0"/>
      <w:divBdr>
        <w:top w:val="none" w:sz="0" w:space="0" w:color="auto"/>
        <w:left w:val="none" w:sz="0" w:space="0" w:color="auto"/>
        <w:bottom w:val="none" w:sz="0" w:space="0" w:color="auto"/>
        <w:right w:val="none" w:sz="0" w:space="0" w:color="auto"/>
      </w:divBdr>
    </w:div>
    <w:div w:id="892548693">
      <w:bodyDiv w:val="1"/>
      <w:marLeft w:val="0"/>
      <w:marRight w:val="0"/>
      <w:marTop w:val="0"/>
      <w:marBottom w:val="0"/>
      <w:divBdr>
        <w:top w:val="none" w:sz="0" w:space="0" w:color="auto"/>
        <w:left w:val="none" w:sz="0" w:space="0" w:color="auto"/>
        <w:bottom w:val="none" w:sz="0" w:space="0" w:color="auto"/>
        <w:right w:val="none" w:sz="0" w:space="0" w:color="auto"/>
      </w:divBdr>
    </w:div>
    <w:div w:id="961227135">
      <w:bodyDiv w:val="1"/>
      <w:marLeft w:val="0"/>
      <w:marRight w:val="0"/>
      <w:marTop w:val="0"/>
      <w:marBottom w:val="0"/>
      <w:divBdr>
        <w:top w:val="none" w:sz="0" w:space="0" w:color="auto"/>
        <w:left w:val="none" w:sz="0" w:space="0" w:color="auto"/>
        <w:bottom w:val="none" w:sz="0" w:space="0" w:color="auto"/>
        <w:right w:val="none" w:sz="0" w:space="0" w:color="auto"/>
      </w:divBdr>
    </w:div>
    <w:div w:id="1055743403">
      <w:bodyDiv w:val="1"/>
      <w:marLeft w:val="0"/>
      <w:marRight w:val="0"/>
      <w:marTop w:val="0"/>
      <w:marBottom w:val="0"/>
      <w:divBdr>
        <w:top w:val="none" w:sz="0" w:space="0" w:color="auto"/>
        <w:left w:val="none" w:sz="0" w:space="0" w:color="auto"/>
        <w:bottom w:val="none" w:sz="0" w:space="0" w:color="auto"/>
        <w:right w:val="none" w:sz="0" w:space="0" w:color="auto"/>
      </w:divBdr>
    </w:div>
    <w:div w:id="1143818097">
      <w:bodyDiv w:val="1"/>
      <w:marLeft w:val="0"/>
      <w:marRight w:val="0"/>
      <w:marTop w:val="0"/>
      <w:marBottom w:val="0"/>
      <w:divBdr>
        <w:top w:val="none" w:sz="0" w:space="0" w:color="auto"/>
        <w:left w:val="none" w:sz="0" w:space="0" w:color="auto"/>
        <w:bottom w:val="none" w:sz="0" w:space="0" w:color="auto"/>
        <w:right w:val="none" w:sz="0" w:space="0" w:color="auto"/>
      </w:divBdr>
    </w:div>
    <w:div w:id="1158691786">
      <w:bodyDiv w:val="1"/>
      <w:marLeft w:val="0"/>
      <w:marRight w:val="0"/>
      <w:marTop w:val="0"/>
      <w:marBottom w:val="0"/>
      <w:divBdr>
        <w:top w:val="none" w:sz="0" w:space="0" w:color="auto"/>
        <w:left w:val="none" w:sz="0" w:space="0" w:color="auto"/>
        <w:bottom w:val="none" w:sz="0" w:space="0" w:color="auto"/>
        <w:right w:val="none" w:sz="0" w:space="0" w:color="auto"/>
      </w:divBdr>
    </w:div>
    <w:div w:id="1358307672">
      <w:bodyDiv w:val="1"/>
      <w:marLeft w:val="0"/>
      <w:marRight w:val="0"/>
      <w:marTop w:val="0"/>
      <w:marBottom w:val="0"/>
      <w:divBdr>
        <w:top w:val="none" w:sz="0" w:space="0" w:color="auto"/>
        <w:left w:val="none" w:sz="0" w:space="0" w:color="auto"/>
        <w:bottom w:val="none" w:sz="0" w:space="0" w:color="auto"/>
        <w:right w:val="none" w:sz="0" w:space="0" w:color="auto"/>
      </w:divBdr>
    </w:div>
    <w:div w:id="1457067377">
      <w:bodyDiv w:val="1"/>
      <w:marLeft w:val="0"/>
      <w:marRight w:val="0"/>
      <w:marTop w:val="0"/>
      <w:marBottom w:val="0"/>
      <w:divBdr>
        <w:top w:val="none" w:sz="0" w:space="0" w:color="auto"/>
        <w:left w:val="none" w:sz="0" w:space="0" w:color="auto"/>
        <w:bottom w:val="none" w:sz="0" w:space="0" w:color="auto"/>
        <w:right w:val="none" w:sz="0" w:space="0" w:color="auto"/>
      </w:divBdr>
    </w:div>
    <w:div w:id="1471241647">
      <w:bodyDiv w:val="1"/>
      <w:marLeft w:val="0"/>
      <w:marRight w:val="0"/>
      <w:marTop w:val="0"/>
      <w:marBottom w:val="0"/>
      <w:divBdr>
        <w:top w:val="none" w:sz="0" w:space="0" w:color="auto"/>
        <w:left w:val="none" w:sz="0" w:space="0" w:color="auto"/>
        <w:bottom w:val="none" w:sz="0" w:space="0" w:color="auto"/>
        <w:right w:val="none" w:sz="0" w:space="0" w:color="auto"/>
      </w:divBdr>
    </w:div>
    <w:div w:id="1534269193">
      <w:bodyDiv w:val="1"/>
      <w:marLeft w:val="0"/>
      <w:marRight w:val="0"/>
      <w:marTop w:val="0"/>
      <w:marBottom w:val="0"/>
      <w:divBdr>
        <w:top w:val="none" w:sz="0" w:space="0" w:color="auto"/>
        <w:left w:val="none" w:sz="0" w:space="0" w:color="auto"/>
        <w:bottom w:val="none" w:sz="0" w:space="0" w:color="auto"/>
        <w:right w:val="none" w:sz="0" w:space="0" w:color="auto"/>
      </w:divBdr>
    </w:div>
    <w:div w:id="1563100660">
      <w:bodyDiv w:val="1"/>
      <w:marLeft w:val="0"/>
      <w:marRight w:val="0"/>
      <w:marTop w:val="0"/>
      <w:marBottom w:val="0"/>
      <w:divBdr>
        <w:top w:val="none" w:sz="0" w:space="0" w:color="auto"/>
        <w:left w:val="none" w:sz="0" w:space="0" w:color="auto"/>
        <w:bottom w:val="none" w:sz="0" w:space="0" w:color="auto"/>
        <w:right w:val="none" w:sz="0" w:space="0" w:color="auto"/>
      </w:divBdr>
    </w:div>
    <w:div w:id="1631326946">
      <w:bodyDiv w:val="1"/>
      <w:marLeft w:val="0"/>
      <w:marRight w:val="0"/>
      <w:marTop w:val="0"/>
      <w:marBottom w:val="0"/>
      <w:divBdr>
        <w:top w:val="none" w:sz="0" w:space="0" w:color="auto"/>
        <w:left w:val="none" w:sz="0" w:space="0" w:color="auto"/>
        <w:bottom w:val="none" w:sz="0" w:space="0" w:color="auto"/>
        <w:right w:val="none" w:sz="0" w:space="0" w:color="auto"/>
      </w:divBdr>
    </w:div>
    <w:div w:id="1669946732">
      <w:bodyDiv w:val="1"/>
      <w:marLeft w:val="0"/>
      <w:marRight w:val="0"/>
      <w:marTop w:val="0"/>
      <w:marBottom w:val="0"/>
      <w:divBdr>
        <w:top w:val="none" w:sz="0" w:space="0" w:color="auto"/>
        <w:left w:val="none" w:sz="0" w:space="0" w:color="auto"/>
        <w:bottom w:val="none" w:sz="0" w:space="0" w:color="auto"/>
        <w:right w:val="none" w:sz="0" w:space="0" w:color="auto"/>
      </w:divBdr>
    </w:div>
    <w:div w:id="1720087605">
      <w:bodyDiv w:val="1"/>
      <w:marLeft w:val="0"/>
      <w:marRight w:val="0"/>
      <w:marTop w:val="0"/>
      <w:marBottom w:val="0"/>
      <w:divBdr>
        <w:top w:val="none" w:sz="0" w:space="0" w:color="auto"/>
        <w:left w:val="none" w:sz="0" w:space="0" w:color="auto"/>
        <w:bottom w:val="none" w:sz="0" w:space="0" w:color="auto"/>
        <w:right w:val="none" w:sz="0" w:space="0" w:color="auto"/>
      </w:divBdr>
    </w:div>
    <w:div w:id="1757749112">
      <w:bodyDiv w:val="1"/>
      <w:marLeft w:val="0"/>
      <w:marRight w:val="0"/>
      <w:marTop w:val="0"/>
      <w:marBottom w:val="0"/>
      <w:divBdr>
        <w:top w:val="none" w:sz="0" w:space="0" w:color="auto"/>
        <w:left w:val="none" w:sz="0" w:space="0" w:color="auto"/>
        <w:bottom w:val="none" w:sz="0" w:space="0" w:color="auto"/>
        <w:right w:val="none" w:sz="0" w:space="0" w:color="auto"/>
      </w:divBdr>
    </w:div>
    <w:div w:id="1762486912">
      <w:bodyDiv w:val="1"/>
      <w:marLeft w:val="0"/>
      <w:marRight w:val="0"/>
      <w:marTop w:val="0"/>
      <w:marBottom w:val="0"/>
      <w:divBdr>
        <w:top w:val="none" w:sz="0" w:space="0" w:color="auto"/>
        <w:left w:val="none" w:sz="0" w:space="0" w:color="auto"/>
        <w:bottom w:val="none" w:sz="0" w:space="0" w:color="auto"/>
        <w:right w:val="none" w:sz="0" w:space="0" w:color="auto"/>
      </w:divBdr>
    </w:div>
    <w:div w:id="178942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28</Pages>
  <Words>13575</Words>
  <Characters>77384</Characters>
  <Application>Microsoft Office Word</Application>
  <DocSecurity>0</DocSecurity>
  <Lines>644</Lines>
  <Paragraphs>181</Paragraphs>
  <ScaleCrop>false</ScaleCrop>
  <Company/>
  <LinksUpToDate>false</LinksUpToDate>
  <CharactersWithSpaces>90778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Antonino Polizzi</dc:creator>
  <cp:keywords/>
  <dc:description/>
  <cp:lastModifiedBy>Polizzi, Antonino</cp:lastModifiedBy>
  <cp:revision>1843</cp:revision>
  <dcterms:created xsi:type="dcterms:W3CDTF">2025-01-23T15:05:00Z</dcterms:created>
  <dcterms:modified xsi:type="dcterms:W3CDTF">2026-05-06T17:02:00Z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zotero-version="6.0.36"&gt;&lt;session id="o3usmrmV"/&gt;&lt;style id="http://www.zotero.org/styles/taylor-and-francis-apa" hasBibliography="1" bibliographyStyleHasBeenSet="1"/&gt;&lt;prefs&gt;&lt;pref name="fieldType" value="Field"/&gt;&lt;pref name="delayCitat</vt:lpwstr>
  </property>
  <property fmtid="{D5CDD505-2E9C-101B-9397-08002B2CF9AE}" pid="3" name="ZOTERO_PREF_2">
    <vt:lpwstr>ionUpdates" value="true"/&gt;&lt;/prefs&gt;&lt;/data&gt;</vt:lpwstr>
  </property>
</Properties>
</file>