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D39DB" w14:textId="77777777" w:rsidR="0036392C" w:rsidRPr="0036392C" w:rsidRDefault="0036392C" w:rsidP="00FD6F4C">
      <w:pPr>
        <w:spacing w:line="240" w:lineRule="auto"/>
        <w:jc w:val="center"/>
        <w:rPr>
          <w:rFonts w:ascii="Times New Roman" w:hAnsi="Times New Roman" w:cs="Times New Roman"/>
          <w:b/>
          <w:bCs/>
          <w:sz w:val="32"/>
          <w:szCs w:val="32"/>
          <w:lang w:val="en-GB"/>
        </w:rPr>
      </w:pPr>
      <w:r w:rsidRPr="0036392C">
        <w:rPr>
          <w:rFonts w:ascii="Times New Roman" w:hAnsi="Times New Roman" w:cs="Times New Roman"/>
          <w:b/>
          <w:bCs/>
          <w:sz w:val="32"/>
          <w:szCs w:val="32"/>
          <w:lang w:val="en-GB"/>
        </w:rPr>
        <w:t xml:space="preserve">The </w:t>
      </w:r>
      <w:r w:rsidRPr="0036392C">
        <w:rPr>
          <w:rFonts w:ascii="Times New Roman" w:hAnsi="Times New Roman" w:cs="Times New Roman"/>
          <w:b/>
          <w:bCs/>
          <w:i/>
          <w:sz w:val="32"/>
          <w:szCs w:val="32"/>
          <w:lang w:val="en-GB"/>
        </w:rPr>
        <w:t>Causes</w:t>
      </w:r>
      <w:r w:rsidRPr="0036392C">
        <w:rPr>
          <w:rFonts w:ascii="Times New Roman" w:hAnsi="Times New Roman" w:cs="Times New Roman"/>
          <w:b/>
          <w:bCs/>
          <w:sz w:val="32"/>
          <w:szCs w:val="32"/>
          <w:lang w:val="en-GB"/>
        </w:rPr>
        <w:t xml:space="preserve"> and the </w:t>
      </w:r>
      <w:r w:rsidRPr="0036392C">
        <w:rPr>
          <w:rFonts w:ascii="Times New Roman" w:hAnsi="Times New Roman" w:cs="Times New Roman"/>
          <w:b/>
          <w:bCs/>
          <w:i/>
          <w:sz w:val="32"/>
          <w:szCs w:val="32"/>
          <w:lang w:val="en-GB"/>
        </w:rPr>
        <w:t>Consequences</w:t>
      </w:r>
      <w:r w:rsidRPr="0036392C">
        <w:rPr>
          <w:rFonts w:ascii="Times New Roman" w:hAnsi="Times New Roman" w:cs="Times New Roman"/>
          <w:b/>
          <w:bCs/>
          <w:sz w:val="32"/>
          <w:szCs w:val="32"/>
          <w:lang w:val="en-GB"/>
        </w:rPr>
        <w:t xml:space="preserve"> </w:t>
      </w:r>
    </w:p>
    <w:p w14:paraId="5085F224" w14:textId="3EACC48D" w:rsidR="0036392C" w:rsidRPr="0036392C" w:rsidRDefault="0036392C" w:rsidP="00FD6F4C">
      <w:pPr>
        <w:spacing w:line="240" w:lineRule="auto"/>
        <w:jc w:val="center"/>
        <w:rPr>
          <w:rFonts w:ascii="Times New Roman" w:hAnsi="Times New Roman" w:cs="Times New Roman"/>
          <w:b/>
          <w:bCs/>
          <w:sz w:val="32"/>
          <w:szCs w:val="32"/>
          <w:lang w:val="en-GB"/>
        </w:rPr>
      </w:pPr>
      <w:r w:rsidRPr="0036392C">
        <w:rPr>
          <w:rFonts w:ascii="Times New Roman" w:hAnsi="Times New Roman" w:cs="Times New Roman"/>
          <w:b/>
          <w:bCs/>
          <w:sz w:val="32"/>
          <w:szCs w:val="32"/>
          <w:lang w:val="en-GB"/>
        </w:rPr>
        <w:t>of Growing Life Expectancy Shortfalls</w:t>
      </w:r>
    </w:p>
    <w:p w14:paraId="20E8E0B2" w14:textId="77777777" w:rsidR="0036392C" w:rsidRDefault="0036392C" w:rsidP="0036392C">
      <w:pPr>
        <w:jc w:val="center"/>
        <w:rPr>
          <w:rFonts w:ascii="Times New Roman" w:hAnsi="Times New Roman" w:cs="Times New Roman"/>
          <w:b/>
          <w:bCs/>
          <w:lang w:val="en-GB"/>
        </w:rPr>
      </w:pPr>
    </w:p>
    <w:p w14:paraId="569DCCCF" w14:textId="45ED4233" w:rsidR="00FD6F4C" w:rsidRPr="00B1598C" w:rsidRDefault="00FD6F4C" w:rsidP="0036392C">
      <w:pPr>
        <w:jc w:val="center"/>
        <w:rPr>
          <w:rFonts w:ascii="Times New Roman" w:hAnsi="Times New Roman" w:cs="Times New Roman"/>
          <w:bCs/>
          <w:sz w:val="28"/>
          <w:szCs w:val="28"/>
          <w:lang w:val="en-GB"/>
        </w:rPr>
      </w:pPr>
      <w:r w:rsidRPr="00B1598C">
        <w:rPr>
          <w:rFonts w:ascii="Times New Roman" w:hAnsi="Times New Roman" w:cs="Times New Roman"/>
          <w:bCs/>
          <w:sz w:val="28"/>
          <w:szCs w:val="28"/>
          <w:lang w:val="en-GB"/>
        </w:rPr>
        <w:t>Antonino Erich Polizzi</w:t>
      </w:r>
    </w:p>
    <w:p w14:paraId="49A87250" w14:textId="77777777" w:rsidR="00FD6F4C" w:rsidRPr="00B1598C" w:rsidRDefault="00FD6F4C" w:rsidP="0036392C">
      <w:pPr>
        <w:jc w:val="center"/>
        <w:rPr>
          <w:rFonts w:ascii="Times New Roman" w:hAnsi="Times New Roman" w:cs="Times New Roman"/>
          <w:b/>
          <w:bCs/>
          <w:lang w:val="en-GB"/>
        </w:rPr>
      </w:pPr>
    </w:p>
    <w:p w14:paraId="64673870" w14:textId="0C9D6B4C" w:rsidR="00FD6F4C" w:rsidRPr="00B1598C" w:rsidRDefault="00FD6F4C" w:rsidP="00FD6F4C">
      <w:pPr>
        <w:spacing w:line="240" w:lineRule="auto"/>
        <w:jc w:val="center"/>
        <w:rPr>
          <w:rFonts w:ascii="Times New Roman" w:hAnsi="Times New Roman" w:cs="Times New Roman"/>
          <w:bCs/>
          <w:lang w:val="en-GB"/>
        </w:rPr>
      </w:pPr>
      <w:r w:rsidRPr="00B1598C">
        <w:rPr>
          <w:rFonts w:ascii="Times New Roman" w:hAnsi="Times New Roman" w:cs="Times New Roman"/>
          <w:bCs/>
          <w:lang w:val="en-GB"/>
        </w:rPr>
        <w:t>Nuffield College</w:t>
      </w:r>
    </w:p>
    <w:p w14:paraId="7C50CA76" w14:textId="71436199" w:rsidR="00FD6F4C" w:rsidRPr="00B1598C" w:rsidRDefault="00FD6F4C" w:rsidP="00FD6F4C">
      <w:pPr>
        <w:spacing w:line="240" w:lineRule="auto"/>
        <w:jc w:val="center"/>
        <w:rPr>
          <w:rFonts w:ascii="Times New Roman" w:hAnsi="Times New Roman" w:cs="Times New Roman"/>
          <w:bCs/>
          <w:lang w:val="en-GB"/>
        </w:rPr>
      </w:pPr>
      <w:r w:rsidRPr="00B1598C">
        <w:rPr>
          <w:rFonts w:ascii="Times New Roman" w:hAnsi="Times New Roman" w:cs="Times New Roman"/>
          <w:bCs/>
          <w:lang w:val="en-GB"/>
        </w:rPr>
        <w:t>University of Oxford</w:t>
      </w:r>
    </w:p>
    <w:p w14:paraId="14AA368F" w14:textId="77777777" w:rsidR="00FD6F4C" w:rsidRPr="00B1598C" w:rsidRDefault="00FD6F4C" w:rsidP="0036392C">
      <w:pPr>
        <w:jc w:val="center"/>
        <w:rPr>
          <w:rFonts w:ascii="Times New Roman" w:hAnsi="Times New Roman" w:cs="Times New Roman"/>
          <w:b/>
          <w:bCs/>
          <w:lang w:val="en-GB"/>
        </w:rPr>
      </w:pPr>
    </w:p>
    <w:p w14:paraId="7EB53057" w14:textId="77777777" w:rsidR="00FD6F4C" w:rsidRPr="00B1598C" w:rsidRDefault="00FD6F4C" w:rsidP="00FD6F4C">
      <w:pPr>
        <w:spacing w:line="240" w:lineRule="auto"/>
        <w:jc w:val="center"/>
        <w:rPr>
          <w:rFonts w:ascii="Times New Roman" w:hAnsi="Times New Roman" w:cs="Times New Roman"/>
          <w:bCs/>
          <w:lang w:val="en-GB"/>
        </w:rPr>
      </w:pPr>
      <w:r w:rsidRPr="00B1598C">
        <w:rPr>
          <w:rFonts w:ascii="Times New Roman" w:hAnsi="Times New Roman" w:cs="Times New Roman"/>
          <w:bCs/>
          <w:lang w:val="en-GB"/>
        </w:rPr>
        <w:t xml:space="preserve">A thesis submitted for the degree of </w:t>
      </w:r>
    </w:p>
    <w:p w14:paraId="386C61EC" w14:textId="38D2813F" w:rsidR="00FD6F4C" w:rsidRPr="00FD6F4C" w:rsidRDefault="00FD6F4C" w:rsidP="00FD6F4C">
      <w:pPr>
        <w:spacing w:line="240" w:lineRule="auto"/>
        <w:jc w:val="center"/>
        <w:rPr>
          <w:rFonts w:ascii="Times New Roman" w:hAnsi="Times New Roman" w:cs="Times New Roman"/>
          <w:bCs/>
          <w:i/>
          <w:lang w:val="en-GB"/>
        </w:rPr>
      </w:pPr>
      <w:r w:rsidRPr="00FD6F4C">
        <w:rPr>
          <w:rFonts w:ascii="Times New Roman" w:hAnsi="Times New Roman" w:cs="Times New Roman"/>
          <w:bCs/>
          <w:i/>
          <w:lang w:val="en-GB"/>
        </w:rPr>
        <w:t>Doctor of Philosophy</w:t>
      </w:r>
    </w:p>
    <w:p w14:paraId="507DDFFE" w14:textId="0EE18CAD" w:rsidR="00FD6F4C" w:rsidRDefault="0054176D" w:rsidP="0036392C">
      <w:pPr>
        <w:jc w:val="center"/>
        <w:rPr>
          <w:rFonts w:ascii="Times New Roman" w:hAnsi="Times New Roman" w:cs="Times New Roman"/>
          <w:b/>
          <w:bCs/>
          <w:lang w:val="en-GB"/>
        </w:rPr>
      </w:pPr>
      <w:r w:rsidRPr="00B1598C">
        <w:rPr>
          <w:rFonts w:ascii="Times New Roman" w:hAnsi="Times New Roman" w:cs="Times New Roman"/>
          <w:bCs/>
          <w:lang w:val="en-GB"/>
        </w:rPr>
        <w:t>Hilary 2025</w:t>
      </w:r>
    </w:p>
    <w:p w14:paraId="21FCBCE0" w14:textId="6A3503D9" w:rsidR="00FD6F4C" w:rsidRPr="00B1598C" w:rsidRDefault="00FD6F4C" w:rsidP="00FD6F4C">
      <w:pPr>
        <w:spacing w:line="240" w:lineRule="auto"/>
        <w:jc w:val="center"/>
        <w:rPr>
          <w:rFonts w:ascii="Times New Roman" w:hAnsi="Times New Roman" w:cs="Times New Roman"/>
          <w:bCs/>
          <w:lang w:val="en-GB"/>
        </w:rPr>
      </w:pPr>
    </w:p>
    <w:p w14:paraId="6860328A" w14:textId="5377B9CF" w:rsidR="00FD6F4C" w:rsidRDefault="0054176D" w:rsidP="0036392C">
      <w:pPr>
        <w:jc w:val="center"/>
        <w:rPr>
          <w:rFonts w:ascii="Times New Roman" w:hAnsi="Times New Roman" w:cs="Times New Roman"/>
          <w:b/>
          <w:bCs/>
          <w:lang w:val="en-GB"/>
        </w:rPr>
      </w:pPr>
      <w:r>
        <w:rPr>
          <w:rFonts w:ascii="Times New Roman" w:hAnsi="Times New Roman" w:cs="Times New Roman"/>
          <w:b/>
          <w:bCs/>
          <w:lang w:val="en-GB"/>
        </w:rPr>
        <w:t xml:space="preserve">Word count: </w:t>
      </w:r>
      <w:r w:rsidR="00EB5CA8">
        <w:rPr>
          <w:rFonts w:ascii="Times New Roman" w:hAnsi="Times New Roman" w:cs="Times New Roman"/>
          <w:b/>
          <w:bCs/>
          <w:lang w:val="en-GB"/>
        </w:rPr>
        <w:t>36,323</w:t>
      </w:r>
    </w:p>
    <w:p w14:paraId="6BF4A29C" w14:textId="77777777" w:rsidR="0054176D" w:rsidRDefault="0054176D" w:rsidP="0036392C">
      <w:pPr>
        <w:jc w:val="center"/>
        <w:rPr>
          <w:rFonts w:ascii="Times New Roman" w:hAnsi="Times New Roman" w:cs="Times New Roman"/>
          <w:b/>
          <w:bCs/>
          <w:lang w:val="en-GB"/>
        </w:rPr>
      </w:pPr>
    </w:p>
    <w:p w14:paraId="755C0395" w14:textId="3DA72A0B" w:rsidR="00541F78" w:rsidRPr="0036392C" w:rsidRDefault="2B49ADFC" w:rsidP="00FD6F4C">
      <w:pPr>
        <w:spacing w:line="240" w:lineRule="auto"/>
        <w:jc w:val="center"/>
        <w:rPr>
          <w:rFonts w:ascii="Times New Roman" w:hAnsi="Times New Roman" w:cs="Times New Roman"/>
          <w:b/>
          <w:bCs/>
          <w:lang w:val="en-GB"/>
        </w:rPr>
      </w:pPr>
      <w:r w:rsidRPr="0036392C">
        <w:rPr>
          <w:rFonts w:ascii="Times New Roman" w:hAnsi="Times New Roman" w:cs="Times New Roman"/>
          <w:b/>
          <w:bCs/>
          <w:lang w:val="en-GB"/>
        </w:rPr>
        <w:t>Abstract</w:t>
      </w:r>
    </w:p>
    <w:p w14:paraId="05106EED" w14:textId="21EF08D5" w:rsidR="00C37D8D" w:rsidRPr="00895613" w:rsidRDefault="00D67DD6" w:rsidP="00895613">
      <w:pPr>
        <w:spacing w:line="240" w:lineRule="auto"/>
        <w:jc w:val="both"/>
        <w:rPr>
          <w:rFonts w:ascii="Times New Roman" w:hAnsi="Times New Roman" w:cs="Times New Roman"/>
          <w:lang w:val="en-GB"/>
        </w:rPr>
      </w:pPr>
      <w:r w:rsidRPr="00D67DD6">
        <w:rPr>
          <w:rFonts w:ascii="Times New Roman" w:hAnsi="Times New Roman" w:cs="Times New Roman"/>
          <w:lang w:val="en-GB"/>
        </w:rPr>
        <w:t>Life expectancy stagnation</w:t>
      </w:r>
      <w:r>
        <w:rPr>
          <w:rFonts w:ascii="Times New Roman" w:hAnsi="Times New Roman" w:cs="Times New Roman"/>
          <w:lang w:val="en-GB"/>
        </w:rPr>
        <w:t>—</w:t>
      </w:r>
      <w:r w:rsidRPr="00D67DD6">
        <w:rPr>
          <w:rFonts w:ascii="Times New Roman" w:hAnsi="Times New Roman" w:cs="Times New Roman"/>
          <w:lang w:val="en-GB"/>
        </w:rPr>
        <w:t>the lack of improvement in life expectancy over time</w:t>
      </w:r>
      <w:r>
        <w:rPr>
          <w:rFonts w:ascii="Times New Roman" w:hAnsi="Times New Roman" w:cs="Times New Roman"/>
          <w:lang w:val="en-GB"/>
        </w:rPr>
        <w:t>—</w:t>
      </w:r>
      <w:r w:rsidRPr="00D67DD6">
        <w:rPr>
          <w:rFonts w:ascii="Times New Roman" w:hAnsi="Times New Roman" w:cs="Times New Roman"/>
          <w:lang w:val="en-GB"/>
        </w:rPr>
        <w:t>and life expectancy divergence</w:t>
      </w:r>
      <w:r>
        <w:rPr>
          <w:rFonts w:ascii="Times New Roman" w:hAnsi="Times New Roman" w:cs="Times New Roman"/>
          <w:lang w:val="en-GB"/>
        </w:rPr>
        <w:t>—</w:t>
      </w:r>
      <w:r w:rsidRPr="00D67DD6">
        <w:rPr>
          <w:rFonts w:ascii="Times New Roman" w:hAnsi="Times New Roman" w:cs="Times New Roman"/>
          <w:lang w:val="en-GB"/>
        </w:rPr>
        <w:t>the widening of an existing life expectancy gap</w:t>
      </w:r>
      <w:r>
        <w:rPr>
          <w:rFonts w:ascii="Times New Roman" w:hAnsi="Times New Roman" w:cs="Times New Roman"/>
          <w:lang w:val="en-GB"/>
        </w:rPr>
        <w:t>—</w:t>
      </w:r>
      <w:r w:rsidRPr="00D67DD6">
        <w:rPr>
          <w:rFonts w:ascii="Times New Roman" w:hAnsi="Times New Roman" w:cs="Times New Roman"/>
          <w:lang w:val="en-GB"/>
        </w:rPr>
        <w:t xml:space="preserve">are both warning signs that population health is not developing as well as it could. Most demographic research has used a </w:t>
      </w:r>
      <w:r w:rsidRPr="009C2928">
        <w:rPr>
          <w:rFonts w:ascii="Times New Roman" w:hAnsi="Times New Roman" w:cs="Times New Roman"/>
          <w:i/>
          <w:lang w:val="en-GB"/>
        </w:rPr>
        <w:t>stagnation</w:t>
      </w:r>
      <w:r w:rsidRPr="00D67DD6">
        <w:rPr>
          <w:rFonts w:ascii="Times New Roman" w:hAnsi="Times New Roman" w:cs="Times New Roman"/>
          <w:lang w:val="en-GB"/>
        </w:rPr>
        <w:t xml:space="preserve"> perspective to understand recent </w:t>
      </w:r>
      <w:r w:rsidR="00375329">
        <w:rPr>
          <w:rFonts w:ascii="Times New Roman" w:hAnsi="Times New Roman" w:cs="Times New Roman"/>
          <w:lang w:val="en-GB"/>
        </w:rPr>
        <w:t>life expectancy</w:t>
      </w:r>
      <w:r w:rsidRPr="00D67DD6">
        <w:rPr>
          <w:rFonts w:ascii="Times New Roman" w:hAnsi="Times New Roman" w:cs="Times New Roman"/>
          <w:lang w:val="en-GB"/>
        </w:rPr>
        <w:t xml:space="preserve"> trends in </w:t>
      </w:r>
      <w:r w:rsidR="00375329">
        <w:rPr>
          <w:rFonts w:ascii="Times New Roman" w:hAnsi="Times New Roman" w:cs="Times New Roman"/>
          <w:lang w:val="en-GB"/>
        </w:rPr>
        <w:t>high</w:t>
      </w:r>
      <w:r w:rsidRPr="00D67DD6">
        <w:rPr>
          <w:rFonts w:ascii="Times New Roman" w:hAnsi="Times New Roman" w:cs="Times New Roman"/>
          <w:lang w:val="en-GB"/>
        </w:rPr>
        <w:t>-</w:t>
      </w:r>
      <w:r w:rsidR="00375329">
        <w:rPr>
          <w:rFonts w:ascii="Times New Roman" w:hAnsi="Times New Roman" w:cs="Times New Roman"/>
          <w:lang w:val="en-GB"/>
        </w:rPr>
        <w:t>income</w:t>
      </w:r>
      <w:r w:rsidRPr="00D67DD6">
        <w:rPr>
          <w:rFonts w:ascii="Times New Roman" w:hAnsi="Times New Roman" w:cs="Times New Roman"/>
          <w:lang w:val="en-GB"/>
        </w:rPr>
        <w:t xml:space="preserve"> countries. This dissertation argues that </w:t>
      </w:r>
      <w:r w:rsidR="0069223A">
        <w:rPr>
          <w:rFonts w:ascii="Times New Roman" w:hAnsi="Times New Roman" w:cs="Times New Roman"/>
          <w:lang w:val="en-GB"/>
        </w:rPr>
        <w:t>a</w:t>
      </w:r>
      <w:r w:rsidR="00B00A1E">
        <w:rPr>
          <w:rFonts w:ascii="Times New Roman" w:hAnsi="Times New Roman" w:cs="Times New Roman"/>
          <w:lang w:val="en-GB"/>
        </w:rPr>
        <w:t xml:space="preserve"> </w:t>
      </w:r>
      <w:r w:rsidR="00EE780A">
        <w:rPr>
          <w:rFonts w:ascii="Times New Roman" w:hAnsi="Times New Roman" w:cs="Times New Roman"/>
          <w:lang w:val="en-GB"/>
        </w:rPr>
        <w:t xml:space="preserve">within-country </w:t>
      </w:r>
      <w:r w:rsidR="008928C3">
        <w:rPr>
          <w:rFonts w:ascii="Times New Roman" w:hAnsi="Times New Roman" w:cs="Times New Roman"/>
          <w:lang w:val="en-GB"/>
        </w:rPr>
        <w:t>approach</w:t>
      </w:r>
      <w:r w:rsidRPr="00D67DD6">
        <w:rPr>
          <w:rFonts w:ascii="Times New Roman" w:hAnsi="Times New Roman" w:cs="Times New Roman"/>
          <w:lang w:val="en-GB"/>
        </w:rPr>
        <w:t xml:space="preserve"> risks overlooking critical mortality dynamics that are unique to the population experiencing life expectancy stagnation</w:t>
      </w:r>
      <w:r w:rsidR="00DF2142">
        <w:rPr>
          <w:rFonts w:ascii="Times New Roman" w:hAnsi="Times New Roman" w:cs="Times New Roman"/>
          <w:lang w:val="en-GB"/>
        </w:rPr>
        <w:t>.</w:t>
      </w:r>
      <w:r w:rsidR="00293B04">
        <w:rPr>
          <w:rFonts w:ascii="Times New Roman" w:hAnsi="Times New Roman" w:cs="Times New Roman"/>
          <w:lang w:val="en-GB"/>
        </w:rPr>
        <w:t xml:space="preserve"> </w:t>
      </w:r>
      <w:r w:rsidR="00DF2142">
        <w:rPr>
          <w:rFonts w:ascii="Times New Roman" w:hAnsi="Times New Roman" w:cs="Times New Roman"/>
          <w:lang w:val="en-GB"/>
        </w:rPr>
        <w:t>It</w:t>
      </w:r>
      <w:r w:rsidR="00293B04">
        <w:rPr>
          <w:rFonts w:ascii="Times New Roman" w:hAnsi="Times New Roman" w:cs="Times New Roman"/>
          <w:lang w:val="en-GB"/>
        </w:rPr>
        <w:t xml:space="preserve"> propose</w:t>
      </w:r>
      <w:r w:rsidR="00DF2142">
        <w:rPr>
          <w:rFonts w:ascii="Times New Roman" w:hAnsi="Times New Roman" w:cs="Times New Roman"/>
          <w:lang w:val="en-GB"/>
        </w:rPr>
        <w:t>s</w:t>
      </w:r>
      <w:r w:rsidR="00293B04">
        <w:rPr>
          <w:rFonts w:ascii="Times New Roman" w:hAnsi="Times New Roman" w:cs="Times New Roman"/>
          <w:lang w:val="en-GB"/>
        </w:rPr>
        <w:t xml:space="preserve"> to complement </w:t>
      </w:r>
      <w:r w:rsidR="00652BF4">
        <w:rPr>
          <w:rFonts w:ascii="Times New Roman" w:hAnsi="Times New Roman" w:cs="Times New Roman"/>
          <w:lang w:val="en-GB"/>
        </w:rPr>
        <w:t xml:space="preserve">within-country </w:t>
      </w:r>
      <w:r w:rsidR="00293B04">
        <w:rPr>
          <w:rFonts w:ascii="Times New Roman" w:hAnsi="Times New Roman" w:cs="Times New Roman"/>
          <w:lang w:val="en-GB"/>
        </w:rPr>
        <w:t xml:space="preserve">analysis of life expectancy stagnation with </w:t>
      </w:r>
      <w:r w:rsidR="00652BF4">
        <w:rPr>
          <w:rFonts w:ascii="Times New Roman" w:hAnsi="Times New Roman" w:cs="Times New Roman"/>
          <w:lang w:val="en-GB"/>
        </w:rPr>
        <w:t xml:space="preserve">between-country </w:t>
      </w:r>
      <w:r w:rsidR="00293B04">
        <w:rPr>
          <w:rFonts w:ascii="Times New Roman" w:hAnsi="Times New Roman" w:cs="Times New Roman"/>
          <w:lang w:val="en-GB"/>
        </w:rPr>
        <w:t xml:space="preserve">analysis of life expectancy divergence. </w:t>
      </w:r>
      <w:r w:rsidR="003F4F21">
        <w:rPr>
          <w:rFonts w:ascii="Times New Roman" w:hAnsi="Times New Roman" w:cs="Times New Roman"/>
          <w:lang w:val="en-GB"/>
        </w:rPr>
        <w:t>In t</w:t>
      </w:r>
      <w:r w:rsidR="00B273CE">
        <w:rPr>
          <w:rFonts w:ascii="Times New Roman" w:hAnsi="Times New Roman" w:cs="Times New Roman"/>
          <w:lang w:val="en-GB"/>
        </w:rPr>
        <w:t xml:space="preserve">hree empirical </w:t>
      </w:r>
      <w:r w:rsidR="003F4F21">
        <w:rPr>
          <w:rFonts w:ascii="Times New Roman" w:hAnsi="Times New Roman" w:cs="Times New Roman"/>
          <w:lang w:val="en-GB"/>
        </w:rPr>
        <w:t xml:space="preserve">studies, </w:t>
      </w:r>
      <w:r w:rsidR="00B273CE">
        <w:rPr>
          <w:rFonts w:ascii="Times New Roman" w:hAnsi="Times New Roman" w:cs="Times New Roman"/>
          <w:lang w:val="en-GB"/>
        </w:rPr>
        <w:t>this</w:t>
      </w:r>
      <w:r w:rsidR="00363AC3">
        <w:rPr>
          <w:rFonts w:ascii="Times New Roman" w:hAnsi="Times New Roman" w:cs="Times New Roman"/>
          <w:lang w:val="en-GB"/>
        </w:rPr>
        <w:t xml:space="preserve"> dissertation</w:t>
      </w:r>
      <w:r w:rsidRPr="00D67DD6">
        <w:rPr>
          <w:rFonts w:ascii="Times New Roman" w:hAnsi="Times New Roman" w:cs="Times New Roman"/>
          <w:lang w:val="en-GB"/>
        </w:rPr>
        <w:t xml:space="preserve"> </w:t>
      </w:r>
      <w:r w:rsidR="003F2E02">
        <w:rPr>
          <w:rFonts w:ascii="Times New Roman" w:hAnsi="Times New Roman" w:cs="Times New Roman"/>
          <w:lang w:val="en-GB"/>
        </w:rPr>
        <w:t>identif</w:t>
      </w:r>
      <w:r w:rsidR="003F4F21">
        <w:rPr>
          <w:rFonts w:ascii="Times New Roman" w:hAnsi="Times New Roman" w:cs="Times New Roman"/>
          <w:lang w:val="en-GB"/>
        </w:rPr>
        <w:t>ies</w:t>
      </w:r>
      <w:r w:rsidR="003F2E02">
        <w:rPr>
          <w:rFonts w:ascii="Times New Roman" w:hAnsi="Times New Roman" w:cs="Times New Roman"/>
          <w:lang w:val="en-GB"/>
        </w:rPr>
        <w:t xml:space="preserve"> the </w:t>
      </w:r>
      <w:r w:rsidR="003F2E02">
        <w:rPr>
          <w:rFonts w:ascii="Times New Roman" w:hAnsi="Times New Roman" w:cs="Times New Roman"/>
          <w:i/>
          <w:lang w:val="en-GB"/>
        </w:rPr>
        <w:t>causes</w:t>
      </w:r>
      <w:r w:rsidR="003F2E02">
        <w:rPr>
          <w:rFonts w:ascii="Times New Roman" w:hAnsi="Times New Roman" w:cs="Times New Roman"/>
          <w:lang w:val="en-GB"/>
        </w:rPr>
        <w:t xml:space="preserve"> of</w:t>
      </w:r>
      <w:r w:rsidRPr="00D67DD6">
        <w:rPr>
          <w:rFonts w:ascii="Times New Roman" w:hAnsi="Times New Roman" w:cs="Times New Roman"/>
          <w:lang w:val="en-GB"/>
        </w:rPr>
        <w:t xml:space="preserve"> recent life expectancy trends in the United States of America (USA) and the United Kingdom (UK) relative to other </w:t>
      </w:r>
      <w:r w:rsidR="007970B1">
        <w:rPr>
          <w:rFonts w:ascii="Times New Roman" w:hAnsi="Times New Roman" w:cs="Times New Roman"/>
          <w:lang w:val="en-GB"/>
        </w:rPr>
        <w:t>high-income</w:t>
      </w:r>
      <w:r w:rsidRPr="00D67DD6">
        <w:rPr>
          <w:rFonts w:ascii="Times New Roman" w:hAnsi="Times New Roman" w:cs="Times New Roman"/>
          <w:lang w:val="en-GB"/>
        </w:rPr>
        <w:t xml:space="preserve"> countries before, during, and after the COVID-19 pandemic</w:t>
      </w:r>
      <w:r w:rsidR="002933F3">
        <w:rPr>
          <w:rFonts w:ascii="Times New Roman" w:hAnsi="Times New Roman" w:cs="Times New Roman"/>
          <w:lang w:val="en-GB"/>
        </w:rPr>
        <w:t>,</w:t>
      </w:r>
      <w:r w:rsidR="00E4327C">
        <w:rPr>
          <w:rFonts w:ascii="Times New Roman" w:hAnsi="Times New Roman" w:cs="Times New Roman"/>
          <w:lang w:val="en-GB"/>
        </w:rPr>
        <w:t xml:space="preserve"> </w:t>
      </w:r>
      <w:r w:rsidR="002933F3">
        <w:rPr>
          <w:rFonts w:ascii="Times New Roman" w:hAnsi="Times New Roman" w:cs="Times New Roman"/>
          <w:lang w:val="en-GB"/>
        </w:rPr>
        <w:t>and</w:t>
      </w:r>
      <w:r w:rsidR="00C77A45">
        <w:rPr>
          <w:rFonts w:ascii="Times New Roman" w:hAnsi="Times New Roman" w:cs="Times New Roman"/>
          <w:lang w:val="en-GB"/>
        </w:rPr>
        <w:t xml:space="preserve"> quantif</w:t>
      </w:r>
      <w:r w:rsidR="007970B1">
        <w:rPr>
          <w:rFonts w:ascii="Times New Roman" w:hAnsi="Times New Roman" w:cs="Times New Roman"/>
          <w:lang w:val="en-GB"/>
        </w:rPr>
        <w:t>ies</w:t>
      </w:r>
      <w:r w:rsidR="00C77A45">
        <w:rPr>
          <w:rFonts w:ascii="Times New Roman" w:hAnsi="Times New Roman" w:cs="Times New Roman"/>
          <w:lang w:val="en-GB"/>
        </w:rPr>
        <w:t xml:space="preserve"> the </w:t>
      </w:r>
      <w:r w:rsidR="00C77A45" w:rsidRPr="00C77A45">
        <w:rPr>
          <w:rFonts w:ascii="Times New Roman" w:hAnsi="Times New Roman" w:cs="Times New Roman"/>
          <w:i/>
          <w:lang w:val="en-GB"/>
        </w:rPr>
        <w:t>consequences</w:t>
      </w:r>
      <w:r w:rsidR="00C77A45" w:rsidRPr="00D67DD6">
        <w:rPr>
          <w:rFonts w:ascii="Times New Roman" w:hAnsi="Times New Roman" w:cs="Times New Roman"/>
          <w:lang w:val="en-GB"/>
        </w:rPr>
        <w:t xml:space="preserve"> </w:t>
      </w:r>
      <w:r w:rsidR="00C77A45">
        <w:rPr>
          <w:rFonts w:ascii="Times New Roman" w:hAnsi="Times New Roman" w:cs="Times New Roman"/>
          <w:lang w:val="en-GB"/>
        </w:rPr>
        <w:t>of</w:t>
      </w:r>
      <w:r w:rsidR="002933F3">
        <w:rPr>
          <w:rFonts w:ascii="Times New Roman" w:hAnsi="Times New Roman" w:cs="Times New Roman"/>
          <w:lang w:val="en-GB"/>
        </w:rPr>
        <w:t xml:space="preserve"> this</w:t>
      </w:r>
      <w:r w:rsidR="00C77A45">
        <w:rPr>
          <w:rFonts w:ascii="Times New Roman" w:hAnsi="Times New Roman" w:cs="Times New Roman"/>
          <w:lang w:val="en-GB"/>
        </w:rPr>
        <w:t xml:space="preserve"> life expectancy divergence </w:t>
      </w:r>
      <w:r w:rsidR="00C77A45" w:rsidRPr="00D67DD6">
        <w:rPr>
          <w:rFonts w:ascii="Times New Roman" w:hAnsi="Times New Roman" w:cs="Times New Roman"/>
          <w:lang w:val="en-GB"/>
        </w:rPr>
        <w:t>for population composition.</w:t>
      </w:r>
      <w:r w:rsidR="004C21F0" w:rsidRPr="004C21F0">
        <w:rPr>
          <w:lang w:val="en-GB"/>
        </w:rPr>
        <w:t xml:space="preserve"> </w:t>
      </w:r>
      <w:r w:rsidR="00833929">
        <w:rPr>
          <w:rFonts w:ascii="Times New Roman" w:hAnsi="Times New Roman" w:cs="Times New Roman"/>
          <w:color w:val="000000" w:themeColor="text1"/>
          <w:lang w:val="en-GB"/>
        </w:rPr>
        <w:t>Using demographic decomposition,</w:t>
      </w:r>
      <w:r w:rsidR="00833929" w:rsidRPr="00EE5B97">
        <w:rPr>
          <w:rFonts w:ascii="Times New Roman" w:hAnsi="Times New Roman" w:cs="Times New Roman"/>
          <w:b/>
          <w:color w:val="000000" w:themeColor="text1"/>
          <w:lang w:val="en-GB"/>
        </w:rPr>
        <w:t xml:space="preserve"> </w:t>
      </w:r>
      <w:r w:rsidR="00460F52" w:rsidRPr="00EE5B97">
        <w:rPr>
          <w:rFonts w:ascii="Times New Roman" w:hAnsi="Times New Roman" w:cs="Times New Roman"/>
          <w:b/>
          <w:color w:val="000000" w:themeColor="text1"/>
          <w:lang w:val="en-GB"/>
        </w:rPr>
        <w:t>Chapter 2</w:t>
      </w:r>
      <w:r w:rsidR="00460F52" w:rsidRPr="00EE5B97">
        <w:rPr>
          <w:rFonts w:ascii="Times New Roman" w:hAnsi="Times New Roman" w:cs="Times New Roman"/>
          <w:color w:val="000000" w:themeColor="text1"/>
          <w:lang w:val="en-GB"/>
        </w:rPr>
        <w:t xml:space="preserve"> </w:t>
      </w:r>
      <w:r w:rsidR="00460F52">
        <w:rPr>
          <w:rFonts w:ascii="Times New Roman" w:hAnsi="Times New Roman" w:cs="Times New Roman"/>
          <w:color w:val="000000" w:themeColor="text1"/>
          <w:lang w:val="en-GB"/>
        </w:rPr>
        <w:t xml:space="preserve">identifies </w:t>
      </w:r>
      <w:r w:rsidR="00460F52" w:rsidRPr="00EE5B97">
        <w:rPr>
          <w:rFonts w:ascii="Times New Roman" w:hAnsi="Times New Roman" w:cs="Times New Roman"/>
          <w:color w:val="000000" w:themeColor="text1"/>
          <w:lang w:val="en-GB"/>
        </w:rPr>
        <w:t xml:space="preserve">the age groups and causes of death that contributed to the decreasing life expectancy advantage or increasing life expectancy disadvantage </w:t>
      </w:r>
      <w:r w:rsidR="00223CC0">
        <w:rPr>
          <w:rFonts w:ascii="Times New Roman" w:hAnsi="Times New Roman" w:cs="Times New Roman"/>
          <w:color w:val="000000" w:themeColor="text1"/>
          <w:lang w:val="en-GB"/>
        </w:rPr>
        <w:t>of</w:t>
      </w:r>
      <w:r w:rsidR="00223CC0" w:rsidRPr="00EE5B97">
        <w:rPr>
          <w:rFonts w:ascii="Times New Roman" w:hAnsi="Times New Roman" w:cs="Times New Roman"/>
          <w:color w:val="000000" w:themeColor="text1"/>
          <w:lang w:val="en-GB"/>
        </w:rPr>
        <w:t xml:space="preserve"> England and Wales </w:t>
      </w:r>
      <w:r w:rsidR="00460F52" w:rsidRPr="00EE5B97">
        <w:rPr>
          <w:rFonts w:ascii="Times New Roman" w:hAnsi="Times New Roman" w:cs="Times New Roman"/>
          <w:color w:val="000000" w:themeColor="text1"/>
          <w:lang w:val="en-GB"/>
        </w:rPr>
        <w:t xml:space="preserve">relative to </w:t>
      </w:r>
      <w:r w:rsidR="00460F52">
        <w:rPr>
          <w:rFonts w:ascii="Times New Roman" w:hAnsi="Times New Roman" w:cs="Times New Roman"/>
          <w:color w:val="000000" w:themeColor="text1"/>
          <w:lang w:val="en-GB"/>
        </w:rPr>
        <w:t>other</w:t>
      </w:r>
      <w:r w:rsidR="00460F52" w:rsidRPr="00EE5B97">
        <w:rPr>
          <w:rFonts w:ascii="Times New Roman" w:hAnsi="Times New Roman" w:cs="Times New Roman"/>
          <w:color w:val="000000" w:themeColor="text1"/>
          <w:lang w:val="en-GB"/>
        </w:rPr>
        <w:t xml:space="preserve"> European countries in the period 2010</w:t>
      </w:r>
      <w:r w:rsidR="00460F52">
        <w:rPr>
          <w:rFonts w:ascii="Times New Roman" w:hAnsi="Times New Roman" w:cs="Times New Roman"/>
          <w:color w:val="000000" w:themeColor="text1"/>
          <w:lang w:val="en-GB"/>
        </w:rPr>
        <w:t>–</w:t>
      </w:r>
      <w:r w:rsidR="00460F52" w:rsidRPr="00EE5B97">
        <w:rPr>
          <w:rFonts w:ascii="Times New Roman" w:hAnsi="Times New Roman" w:cs="Times New Roman"/>
          <w:color w:val="000000" w:themeColor="text1"/>
          <w:lang w:val="en-GB"/>
        </w:rPr>
        <w:t xml:space="preserve">2019. </w:t>
      </w:r>
      <w:r w:rsidR="00460F52" w:rsidRPr="00D60433">
        <w:rPr>
          <w:rFonts w:ascii="Times New Roman" w:hAnsi="Times New Roman" w:cs="Times New Roman"/>
          <w:b/>
          <w:color w:val="000000" w:themeColor="text1"/>
          <w:lang w:val="en-GB"/>
        </w:rPr>
        <w:t>Chapter 3</w:t>
      </w:r>
      <w:r w:rsidR="007351FE" w:rsidRPr="007351FE">
        <w:rPr>
          <w:rFonts w:ascii="Times New Roman" w:hAnsi="Times New Roman" w:cs="Times New Roman"/>
          <w:color w:val="000000" w:themeColor="text1"/>
          <w:lang w:val="en-GB"/>
        </w:rPr>
        <w:t xml:space="preserve"> </w:t>
      </w:r>
      <w:r w:rsidR="007351FE" w:rsidRPr="00EE5B97">
        <w:rPr>
          <w:rFonts w:ascii="Times New Roman" w:hAnsi="Times New Roman" w:cs="Times New Roman"/>
          <w:color w:val="000000" w:themeColor="text1"/>
          <w:lang w:val="en-GB"/>
        </w:rPr>
        <w:t xml:space="preserve">identifies the age groups and causes of death that contributed </w:t>
      </w:r>
      <w:r w:rsidR="004507D0">
        <w:rPr>
          <w:rFonts w:ascii="Times New Roman" w:hAnsi="Times New Roman" w:cs="Times New Roman"/>
          <w:color w:val="000000" w:themeColor="text1"/>
          <w:lang w:val="en-GB"/>
        </w:rPr>
        <w:t xml:space="preserve">to </w:t>
      </w:r>
      <w:r w:rsidR="007351FE" w:rsidRPr="00EE5B97">
        <w:rPr>
          <w:rFonts w:ascii="Times New Roman" w:hAnsi="Times New Roman" w:cs="Times New Roman"/>
          <w:color w:val="000000" w:themeColor="text1"/>
          <w:lang w:val="en-GB"/>
        </w:rPr>
        <w:t xml:space="preserve">life expectancy </w:t>
      </w:r>
      <w:r w:rsidR="005C54F4">
        <w:rPr>
          <w:rFonts w:ascii="Times New Roman" w:hAnsi="Times New Roman" w:cs="Times New Roman"/>
          <w:color w:val="000000" w:themeColor="text1"/>
          <w:lang w:val="en-GB"/>
        </w:rPr>
        <w:t xml:space="preserve">divergence </w:t>
      </w:r>
      <w:r w:rsidR="00926CF8" w:rsidRPr="00EE5B97">
        <w:rPr>
          <w:rFonts w:ascii="Times New Roman" w:hAnsi="Times New Roman" w:cs="Times New Roman"/>
          <w:color w:val="000000" w:themeColor="text1"/>
          <w:lang w:val="en-GB"/>
        </w:rPr>
        <w:t>between the US</w:t>
      </w:r>
      <w:r w:rsidR="00926CF8">
        <w:rPr>
          <w:rFonts w:ascii="Times New Roman" w:hAnsi="Times New Roman" w:cs="Times New Roman"/>
          <w:color w:val="000000" w:themeColor="text1"/>
          <w:lang w:val="en-GB"/>
        </w:rPr>
        <w:t>A</w:t>
      </w:r>
      <w:r w:rsidR="00926CF8" w:rsidRPr="00EE5B97">
        <w:rPr>
          <w:rFonts w:ascii="Times New Roman" w:hAnsi="Times New Roman" w:cs="Times New Roman"/>
          <w:color w:val="000000" w:themeColor="text1"/>
          <w:lang w:val="en-GB"/>
        </w:rPr>
        <w:t xml:space="preserve"> and the UK and better-performing peer countries </w:t>
      </w:r>
      <w:r w:rsidR="007351FE" w:rsidRPr="00EE5B97">
        <w:rPr>
          <w:rFonts w:ascii="Times New Roman" w:hAnsi="Times New Roman" w:cs="Times New Roman"/>
          <w:color w:val="000000" w:themeColor="text1"/>
          <w:lang w:val="en-GB"/>
        </w:rPr>
        <w:t>during the COVID-19 pandemic</w:t>
      </w:r>
      <w:r w:rsidR="007351FE">
        <w:rPr>
          <w:rFonts w:ascii="Times New Roman" w:hAnsi="Times New Roman" w:cs="Times New Roman"/>
          <w:color w:val="000000" w:themeColor="text1"/>
          <w:lang w:val="en-GB"/>
        </w:rPr>
        <w:t>.</w:t>
      </w:r>
      <w:r w:rsidR="005C5B9A">
        <w:rPr>
          <w:rFonts w:ascii="Times New Roman" w:hAnsi="Times New Roman" w:cs="Times New Roman"/>
          <w:color w:val="000000" w:themeColor="text1"/>
          <w:lang w:val="en-GB"/>
        </w:rPr>
        <w:t xml:space="preserve"> </w:t>
      </w:r>
      <w:r w:rsidR="00460F52" w:rsidRPr="00EE5B97">
        <w:rPr>
          <w:rFonts w:ascii="Times New Roman" w:hAnsi="Times New Roman" w:cs="Times New Roman"/>
          <w:b/>
          <w:color w:val="000000" w:themeColor="text1"/>
          <w:lang w:val="en-GB"/>
        </w:rPr>
        <w:t>Chapter 4</w:t>
      </w:r>
      <w:r w:rsidR="00460F52" w:rsidRPr="00EE5B97">
        <w:rPr>
          <w:rFonts w:ascii="Times New Roman" w:hAnsi="Times New Roman" w:cs="Times New Roman"/>
          <w:color w:val="000000" w:themeColor="text1"/>
          <w:lang w:val="en-GB"/>
        </w:rPr>
        <w:t xml:space="preserve"> considers the </w:t>
      </w:r>
      <w:r w:rsidR="00460F52" w:rsidRPr="00EE5B97">
        <w:rPr>
          <w:rFonts w:ascii="Times New Roman" w:hAnsi="Times New Roman" w:cs="Times New Roman"/>
          <w:i/>
          <w:color w:val="000000" w:themeColor="text1"/>
          <w:lang w:val="en-GB"/>
        </w:rPr>
        <w:t>consequences</w:t>
      </w:r>
      <w:r w:rsidR="00460F52" w:rsidRPr="00EE5B97">
        <w:rPr>
          <w:rFonts w:ascii="Times New Roman" w:hAnsi="Times New Roman" w:cs="Times New Roman"/>
          <w:color w:val="000000" w:themeColor="text1"/>
          <w:lang w:val="en-GB"/>
        </w:rPr>
        <w:t xml:space="preserve"> of the </w:t>
      </w:r>
      <w:r w:rsidR="00842A7B">
        <w:rPr>
          <w:rFonts w:ascii="Times New Roman" w:hAnsi="Times New Roman" w:cs="Times New Roman"/>
          <w:color w:val="000000" w:themeColor="text1"/>
          <w:lang w:val="en-GB"/>
        </w:rPr>
        <w:t>growing</w:t>
      </w:r>
      <w:r w:rsidR="00460F52" w:rsidRPr="00EE5B97">
        <w:rPr>
          <w:rFonts w:ascii="Times New Roman" w:hAnsi="Times New Roman" w:cs="Times New Roman"/>
          <w:color w:val="000000" w:themeColor="text1"/>
          <w:lang w:val="en-GB"/>
        </w:rPr>
        <w:t xml:space="preserve"> life expectancy </w:t>
      </w:r>
      <w:r w:rsidR="00842A7B">
        <w:rPr>
          <w:rFonts w:ascii="Times New Roman" w:hAnsi="Times New Roman" w:cs="Times New Roman"/>
          <w:color w:val="000000" w:themeColor="text1"/>
          <w:lang w:val="en-GB"/>
        </w:rPr>
        <w:t>shortfall of</w:t>
      </w:r>
      <w:r w:rsidR="00460F52" w:rsidRPr="00EE5B97">
        <w:rPr>
          <w:rFonts w:ascii="Times New Roman" w:hAnsi="Times New Roman" w:cs="Times New Roman"/>
          <w:color w:val="000000" w:themeColor="text1"/>
          <w:lang w:val="en-GB"/>
        </w:rPr>
        <w:t xml:space="preserve"> the </w:t>
      </w:r>
      <w:r w:rsidR="00460F52">
        <w:rPr>
          <w:rFonts w:ascii="Times New Roman" w:hAnsi="Times New Roman" w:cs="Times New Roman"/>
          <w:color w:val="000000" w:themeColor="text1"/>
          <w:lang w:val="en-GB"/>
        </w:rPr>
        <w:t xml:space="preserve">USA. Using counterfactual </w:t>
      </w:r>
      <w:r w:rsidR="006944BC">
        <w:rPr>
          <w:rFonts w:ascii="Times New Roman" w:hAnsi="Times New Roman" w:cs="Times New Roman"/>
          <w:color w:val="000000" w:themeColor="text1"/>
          <w:lang w:val="en-GB"/>
        </w:rPr>
        <w:t>methods</w:t>
      </w:r>
      <w:r w:rsidR="00460F52">
        <w:rPr>
          <w:rFonts w:ascii="Times New Roman" w:hAnsi="Times New Roman" w:cs="Times New Roman"/>
          <w:color w:val="000000" w:themeColor="text1"/>
          <w:lang w:val="en-GB"/>
        </w:rPr>
        <w:t>, it</w:t>
      </w:r>
      <w:r w:rsidR="00460F52" w:rsidRPr="00EE5B97">
        <w:rPr>
          <w:rFonts w:ascii="Times New Roman" w:hAnsi="Times New Roman" w:cs="Times New Roman"/>
          <w:color w:val="000000" w:themeColor="text1"/>
          <w:lang w:val="en-GB"/>
        </w:rPr>
        <w:t xml:space="preserve"> estimates the number of children </w:t>
      </w:r>
      <w:r w:rsidR="00460F52">
        <w:rPr>
          <w:rFonts w:ascii="Times New Roman" w:hAnsi="Times New Roman" w:cs="Times New Roman"/>
          <w:color w:val="000000" w:themeColor="text1"/>
          <w:lang w:val="en-GB"/>
        </w:rPr>
        <w:t>that</w:t>
      </w:r>
      <w:r w:rsidR="00460F52" w:rsidRPr="00EE5B97">
        <w:rPr>
          <w:rFonts w:ascii="Times New Roman" w:hAnsi="Times New Roman" w:cs="Times New Roman"/>
          <w:color w:val="000000" w:themeColor="text1"/>
          <w:lang w:val="en-GB"/>
        </w:rPr>
        <w:t xml:space="preserve"> were </w:t>
      </w:r>
      <w:r w:rsidR="005C5B9A">
        <w:rPr>
          <w:rFonts w:ascii="Times New Roman" w:hAnsi="Times New Roman" w:cs="Times New Roman"/>
          <w:color w:val="000000" w:themeColor="text1"/>
          <w:lang w:val="en-GB"/>
        </w:rPr>
        <w:t>never</w:t>
      </w:r>
      <w:r w:rsidR="00460F52" w:rsidRPr="00EE5B97">
        <w:rPr>
          <w:rFonts w:ascii="Times New Roman" w:hAnsi="Times New Roman" w:cs="Times New Roman"/>
          <w:color w:val="000000" w:themeColor="text1"/>
          <w:lang w:val="en-GB"/>
        </w:rPr>
        <w:t xml:space="preserve"> born because the </w:t>
      </w:r>
      <w:r w:rsidR="00A16C64">
        <w:rPr>
          <w:rFonts w:ascii="Times New Roman" w:hAnsi="Times New Roman" w:cs="Times New Roman"/>
          <w:color w:val="000000" w:themeColor="text1"/>
          <w:lang w:val="en-GB"/>
        </w:rPr>
        <w:t>USA</w:t>
      </w:r>
      <w:r w:rsidR="00460F52" w:rsidRPr="00EE5B97">
        <w:rPr>
          <w:rFonts w:ascii="Times New Roman" w:hAnsi="Times New Roman" w:cs="Times New Roman"/>
          <w:color w:val="000000" w:themeColor="text1"/>
          <w:lang w:val="en-GB"/>
        </w:rPr>
        <w:t xml:space="preserve"> </w:t>
      </w:r>
      <w:r w:rsidR="00460F52">
        <w:rPr>
          <w:rFonts w:ascii="Times New Roman" w:hAnsi="Times New Roman" w:cs="Times New Roman"/>
          <w:color w:val="000000" w:themeColor="text1"/>
          <w:lang w:val="en-GB"/>
        </w:rPr>
        <w:t xml:space="preserve">consistently </w:t>
      </w:r>
      <w:r w:rsidR="00460F52" w:rsidRPr="00EE5B97">
        <w:rPr>
          <w:rFonts w:ascii="Times New Roman" w:hAnsi="Times New Roman" w:cs="Times New Roman"/>
          <w:color w:val="000000" w:themeColor="text1"/>
          <w:lang w:val="en-GB"/>
        </w:rPr>
        <w:t>experienced higher mortality than its peers</w:t>
      </w:r>
      <w:r w:rsidR="00460F52">
        <w:rPr>
          <w:rFonts w:ascii="Times New Roman" w:hAnsi="Times New Roman" w:cs="Times New Roman"/>
          <w:color w:val="000000" w:themeColor="text1"/>
          <w:lang w:val="en-GB"/>
        </w:rPr>
        <w:t>.</w:t>
      </w:r>
      <w:r w:rsidR="00DF45AB">
        <w:rPr>
          <w:rFonts w:ascii="Times New Roman" w:hAnsi="Times New Roman" w:cs="Times New Roman"/>
          <w:color w:val="000000" w:themeColor="text1"/>
          <w:lang w:val="en-GB"/>
        </w:rPr>
        <w:t xml:space="preserve"> </w:t>
      </w:r>
      <w:r w:rsidR="00F21168">
        <w:rPr>
          <w:rFonts w:ascii="Times New Roman" w:hAnsi="Times New Roman" w:cs="Times New Roman"/>
          <w:color w:val="000000" w:themeColor="text1"/>
          <w:lang w:val="en-GB"/>
        </w:rPr>
        <w:t>Across the three chapters, the</w:t>
      </w:r>
      <w:r w:rsidR="00F21168" w:rsidRPr="00F21168">
        <w:rPr>
          <w:rFonts w:ascii="Times New Roman" w:hAnsi="Times New Roman" w:cs="Times New Roman"/>
          <w:color w:val="000000" w:themeColor="text1"/>
          <w:lang w:val="en-GB"/>
        </w:rPr>
        <w:t xml:space="preserve"> </w:t>
      </w:r>
      <w:r w:rsidR="00F21168">
        <w:rPr>
          <w:rFonts w:ascii="Times New Roman" w:hAnsi="Times New Roman" w:cs="Times New Roman"/>
          <w:color w:val="000000" w:themeColor="text1"/>
          <w:lang w:val="en-GB"/>
        </w:rPr>
        <w:t xml:space="preserve">proposed </w:t>
      </w:r>
      <w:r w:rsidR="00F21168">
        <w:rPr>
          <w:rFonts w:ascii="Times New Roman" w:hAnsi="Times New Roman" w:cs="Times New Roman"/>
          <w:i/>
          <w:color w:val="000000" w:themeColor="text1"/>
          <w:lang w:val="en-GB"/>
        </w:rPr>
        <w:t>divergence</w:t>
      </w:r>
      <w:r w:rsidR="00F21168">
        <w:rPr>
          <w:rFonts w:ascii="Times New Roman" w:hAnsi="Times New Roman" w:cs="Times New Roman"/>
          <w:color w:val="000000" w:themeColor="text1"/>
          <w:lang w:val="en-GB"/>
        </w:rPr>
        <w:t xml:space="preserve"> approach </w:t>
      </w:r>
      <w:r w:rsidR="00213645">
        <w:rPr>
          <w:rFonts w:ascii="Times New Roman" w:hAnsi="Times New Roman" w:cs="Times New Roman"/>
          <w:color w:val="000000" w:themeColor="text1"/>
          <w:lang w:val="en-GB"/>
        </w:rPr>
        <w:t xml:space="preserve">points to </w:t>
      </w:r>
      <w:r w:rsidR="00CF314E" w:rsidRPr="004D7083">
        <w:rPr>
          <w:rFonts w:ascii="Times New Roman" w:hAnsi="Times New Roman" w:cs="Times New Roman"/>
          <w:color w:val="000000" w:themeColor="text1"/>
          <w:lang w:val="en-GB"/>
        </w:rPr>
        <w:t xml:space="preserve">critical population dynamics </w:t>
      </w:r>
      <w:r w:rsidR="00CF314E">
        <w:rPr>
          <w:rFonts w:ascii="Times New Roman" w:hAnsi="Times New Roman" w:cs="Times New Roman"/>
          <w:color w:val="000000" w:themeColor="text1"/>
          <w:lang w:val="en-GB"/>
        </w:rPr>
        <w:t xml:space="preserve">in the USA and the UK </w:t>
      </w:r>
      <w:r w:rsidR="00CF314E" w:rsidRPr="004D7083">
        <w:rPr>
          <w:rFonts w:ascii="Times New Roman" w:hAnsi="Times New Roman" w:cs="Times New Roman"/>
          <w:color w:val="000000" w:themeColor="text1"/>
          <w:lang w:val="en-GB"/>
        </w:rPr>
        <w:t>that had previously gone unnoticed</w:t>
      </w:r>
      <w:r w:rsidR="00213645">
        <w:rPr>
          <w:rFonts w:ascii="Times New Roman" w:hAnsi="Times New Roman" w:cs="Times New Roman"/>
          <w:color w:val="000000" w:themeColor="text1"/>
          <w:lang w:val="en-GB"/>
        </w:rPr>
        <w:t xml:space="preserve"> with a </w:t>
      </w:r>
      <w:r w:rsidR="00213645">
        <w:rPr>
          <w:rFonts w:ascii="Times New Roman" w:hAnsi="Times New Roman" w:cs="Times New Roman"/>
          <w:i/>
          <w:color w:val="000000" w:themeColor="text1"/>
          <w:lang w:val="en-GB"/>
        </w:rPr>
        <w:t>stagnation</w:t>
      </w:r>
      <w:r w:rsidR="00213645">
        <w:rPr>
          <w:rFonts w:ascii="Times New Roman" w:hAnsi="Times New Roman" w:cs="Times New Roman"/>
          <w:color w:val="000000" w:themeColor="text1"/>
          <w:lang w:val="en-GB"/>
        </w:rPr>
        <w:t xml:space="preserve"> approach. T</w:t>
      </w:r>
      <w:r w:rsidR="00213645" w:rsidRPr="00213645">
        <w:rPr>
          <w:rFonts w:ascii="Times New Roman" w:hAnsi="Times New Roman" w:cs="Times New Roman"/>
          <w:lang w:val="en-GB"/>
        </w:rPr>
        <w:t>h</w:t>
      </w:r>
      <w:r w:rsidR="00A423E5">
        <w:rPr>
          <w:rFonts w:ascii="Times New Roman" w:hAnsi="Times New Roman" w:cs="Times New Roman"/>
          <w:lang w:val="en-GB"/>
        </w:rPr>
        <w:t>us, th</w:t>
      </w:r>
      <w:r w:rsidR="00213645" w:rsidRPr="00213645">
        <w:rPr>
          <w:rFonts w:ascii="Times New Roman" w:hAnsi="Times New Roman" w:cs="Times New Roman"/>
          <w:lang w:val="en-GB"/>
        </w:rPr>
        <w:t xml:space="preserve">is dissertation argues that </w:t>
      </w:r>
      <w:r w:rsidR="008E6CB6" w:rsidRPr="00213645">
        <w:rPr>
          <w:rFonts w:ascii="Times New Roman" w:hAnsi="Times New Roman" w:cs="Times New Roman"/>
          <w:lang w:val="en-GB"/>
        </w:rPr>
        <w:t>the joint application of the two approaches should become more common practice in demographic analysis.</w:t>
      </w:r>
      <w:r w:rsidR="00C37D8D">
        <w:rPr>
          <w:lang w:val="en-GB"/>
        </w:rPr>
        <w:br w:type="page"/>
      </w:r>
    </w:p>
    <w:p w14:paraId="43313523" w14:textId="4C3BE198" w:rsidR="00B1598C" w:rsidRPr="00B86CED" w:rsidRDefault="00B1598C" w:rsidP="00B1598C">
      <w:pPr>
        <w:spacing w:after="0"/>
        <w:rPr>
          <w:rFonts w:ascii="Sabon Next LT" w:hAnsi="Sabon Next LT" w:cs="Sabon Next LT"/>
          <w:b/>
          <w:bCs/>
          <w:sz w:val="52"/>
          <w:szCs w:val="52"/>
          <w:lang w:val="en-GB"/>
        </w:rPr>
      </w:pPr>
      <w:r w:rsidRPr="00B86CED">
        <w:rPr>
          <w:rFonts w:ascii="Sabon Next LT" w:hAnsi="Sabon Next LT" w:cs="Sabon Next LT"/>
          <w:b/>
          <w:bCs/>
          <w:sz w:val="52"/>
          <w:szCs w:val="52"/>
          <w:lang w:val="en-GB"/>
        </w:rPr>
        <w:lastRenderedPageBreak/>
        <w:t>Contents</w:t>
      </w:r>
    </w:p>
    <w:p w14:paraId="0AFC38E2" w14:textId="6451E714" w:rsidR="00B1598C" w:rsidRPr="00A46971" w:rsidRDefault="00B1598C" w:rsidP="00B1598C">
      <w:pPr>
        <w:spacing w:after="0"/>
        <w:rPr>
          <w:rFonts w:ascii="Sabon Next LT" w:hAnsi="Sabon Next LT" w:cs="Sabon Next LT"/>
          <w:b/>
          <w:bCs/>
          <w:sz w:val="28"/>
          <w:szCs w:val="28"/>
          <w:lang w:val="en-GB"/>
        </w:rPr>
      </w:pPr>
      <w:r w:rsidRPr="00A46971">
        <w:rPr>
          <w:rFonts w:ascii="Sabon Next LT" w:hAnsi="Sabon Next LT" w:cs="Sabon Next LT"/>
          <w:b/>
          <w:bCs/>
          <w:sz w:val="28"/>
          <w:szCs w:val="28"/>
          <w:lang w:val="en-GB"/>
        </w:rPr>
        <w:t>Chapter 1</w:t>
      </w:r>
    </w:p>
    <w:p w14:paraId="616BB440" w14:textId="7C1F1FBE" w:rsidR="00B1598C" w:rsidRPr="00A46971" w:rsidRDefault="0087275A" w:rsidP="00B1598C">
      <w:pPr>
        <w:spacing w:after="0"/>
        <w:rPr>
          <w:rFonts w:ascii="Sabon Next LT" w:hAnsi="Sabon Next LT" w:cs="Sabon Next LT"/>
          <w:b/>
          <w:bCs/>
          <w:i/>
          <w:sz w:val="28"/>
          <w:szCs w:val="28"/>
          <w:lang w:val="en-GB"/>
        </w:rPr>
      </w:pPr>
      <w:r w:rsidRPr="00A46971">
        <w:rPr>
          <w:rFonts w:ascii="Sabon Next LT" w:hAnsi="Sabon Next LT" w:cs="Sabon Next LT"/>
          <w:b/>
          <w:bCs/>
          <w:i/>
          <w:sz w:val="28"/>
          <w:szCs w:val="28"/>
          <w:lang w:val="en-GB"/>
        </w:rPr>
        <w:t>Introduction</w:t>
      </w:r>
    </w:p>
    <w:p w14:paraId="05AB9593" w14:textId="54D14720" w:rsidR="00B1598C" w:rsidRPr="00A46971" w:rsidRDefault="00B1598C" w:rsidP="00B1598C">
      <w:pPr>
        <w:spacing w:after="0"/>
        <w:rPr>
          <w:rFonts w:ascii="Sabon Next LT" w:hAnsi="Sabon Next LT" w:cs="Sabon Next LT"/>
          <w:b/>
          <w:bCs/>
          <w:sz w:val="28"/>
          <w:szCs w:val="28"/>
          <w:lang w:val="en-GB"/>
        </w:rPr>
      </w:pPr>
      <w:r w:rsidRPr="00A46971">
        <w:rPr>
          <w:rFonts w:ascii="Sabon Next LT" w:hAnsi="Sabon Next LT" w:cs="Sabon Next LT"/>
          <w:b/>
          <w:bCs/>
          <w:sz w:val="28"/>
          <w:szCs w:val="28"/>
          <w:lang w:val="en-GB"/>
        </w:rPr>
        <w:t xml:space="preserve">Page </w:t>
      </w:r>
      <w:r w:rsidR="004A6951">
        <w:rPr>
          <w:rFonts w:ascii="Sabon Next LT" w:hAnsi="Sabon Next LT" w:cs="Sabon Next LT"/>
          <w:b/>
          <w:bCs/>
          <w:sz w:val="28"/>
          <w:szCs w:val="28"/>
          <w:lang w:val="en-GB"/>
        </w:rPr>
        <w:t>6</w:t>
      </w:r>
    </w:p>
    <w:p w14:paraId="3AB33AD9" w14:textId="77777777" w:rsidR="00B1598C" w:rsidRPr="00A46971" w:rsidRDefault="00B1598C">
      <w:pPr>
        <w:rPr>
          <w:sz w:val="22"/>
          <w:szCs w:val="22"/>
          <w:lang w:val="en-GB"/>
        </w:rPr>
      </w:pPr>
    </w:p>
    <w:p w14:paraId="08E560A4" w14:textId="0320E81C" w:rsidR="00B1598C" w:rsidRPr="00A46971" w:rsidRDefault="00B1598C" w:rsidP="00B1598C">
      <w:pPr>
        <w:spacing w:after="0"/>
        <w:rPr>
          <w:rFonts w:ascii="Sabon Next LT" w:hAnsi="Sabon Next LT" w:cs="Sabon Next LT"/>
          <w:b/>
          <w:bCs/>
          <w:sz w:val="28"/>
          <w:szCs w:val="28"/>
          <w:lang w:val="en-GB"/>
        </w:rPr>
      </w:pPr>
      <w:r w:rsidRPr="00A46971">
        <w:rPr>
          <w:rFonts w:ascii="Sabon Next LT" w:hAnsi="Sabon Next LT" w:cs="Sabon Next LT"/>
          <w:b/>
          <w:bCs/>
          <w:sz w:val="28"/>
          <w:szCs w:val="28"/>
          <w:lang w:val="en-GB"/>
        </w:rPr>
        <w:t>Chapter 2</w:t>
      </w:r>
    </w:p>
    <w:p w14:paraId="5FFE2057" w14:textId="77777777" w:rsidR="00AB1676" w:rsidRPr="00A46971" w:rsidRDefault="00AB1676" w:rsidP="00B1598C">
      <w:pPr>
        <w:spacing w:after="0"/>
        <w:rPr>
          <w:rFonts w:ascii="Sabon Next LT" w:hAnsi="Sabon Next LT" w:cs="Sabon Next LT"/>
          <w:b/>
          <w:bCs/>
          <w:i/>
          <w:iCs/>
          <w:sz w:val="28"/>
          <w:szCs w:val="28"/>
          <w:lang w:val="en-GB"/>
        </w:rPr>
      </w:pPr>
      <w:r w:rsidRPr="00A46971">
        <w:rPr>
          <w:rFonts w:ascii="Sabon Next LT" w:hAnsi="Sabon Next LT" w:cs="Sabon Next LT"/>
          <w:b/>
          <w:bCs/>
          <w:i/>
          <w:iCs/>
          <w:sz w:val="28"/>
          <w:szCs w:val="28"/>
          <w:lang w:val="en-GB"/>
        </w:rPr>
        <w:t>Why is life expectancy in England and Wales falling behind? A cause-of-death decomposition approach</w:t>
      </w:r>
    </w:p>
    <w:p w14:paraId="73A07B51" w14:textId="6C5FEB7A" w:rsidR="00B1598C" w:rsidRPr="00A46971" w:rsidRDefault="00B1598C" w:rsidP="00B1598C">
      <w:pPr>
        <w:spacing w:after="0"/>
        <w:rPr>
          <w:rFonts w:ascii="Sabon Next LT" w:hAnsi="Sabon Next LT" w:cs="Sabon Next LT"/>
          <w:b/>
          <w:bCs/>
          <w:sz w:val="28"/>
          <w:szCs w:val="28"/>
          <w:lang w:val="en-GB"/>
        </w:rPr>
      </w:pPr>
      <w:r w:rsidRPr="00A46971">
        <w:rPr>
          <w:rFonts w:ascii="Sabon Next LT" w:hAnsi="Sabon Next LT" w:cs="Sabon Next LT"/>
          <w:b/>
          <w:bCs/>
          <w:sz w:val="28"/>
          <w:szCs w:val="28"/>
          <w:lang w:val="en-GB"/>
        </w:rPr>
        <w:t xml:space="preserve">Page </w:t>
      </w:r>
      <w:r w:rsidR="00874BD2">
        <w:rPr>
          <w:rFonts w:ascii="Sabon Next LT" w:hAnsi="Sabon Next LT" w:cs="Sabon Next LT"/>
          <w:b/>
          <w:bCs/>
          <w:sz w:val="28"/>
          <w:szCs w:val="28"/>
          <w:lang w:val="en-GB"/>
        </w:rPr>
        <w:t>44</w:t>
      </w:r>
    </w:p>
    <w:p w14:paraId="2A1BCA41" w14:textId="77777777" w:rsidR="00B1598C" w:rsidRPr="00A46971" w:rsidRDefault="00B1598C" w:rsidP="00B1598C">
      <w:pPr>
        <w:spacing w:after="0"/>
        <w:rPr>
          <w:rFonts w:ascii="Sabon Next LT" w:hAnsi="Sabon Next LT" w:cs="Sabon Next LT"/>
          <w:b/>
          <w:bCs/>
          <w:sz w:val="28"/>
          <w:szCs w:val="28"/>
          <w:lang w:val="en-GB"/>
        </w:rPr>
      </w:pPr>
    </w:p>
    <w:p w14:paraId="187A2D93" w14:textId="7EFD6A48" w:rsidR="00B1598C" w:rsidRPr="00A46971" w:rsidRDefault="00B1598C" w:rsidP="00B1598C">
      <w:pPr>
        <w:spacing w:after="0"/>
        <w:rPr>
          <w:rFonts w:ascii="Sabon Next LT" w:hAnsi="Sabon Next LT" w:cs="Sabon Next LT"/>
          <w:b/>
          <w:bCs/>
          <w:sz w:val="28"/>
          <w:szCs w:val="28"/>
          <w:lang w:val="en-GB"/>
        </w:rPr>
      </w:pPr>
      <w:r w:rsidRPr="00A46971">
        <w:rPr>
          <w:rFonts w:ascii="Sabon Next LT" w:hAnsi="Sabon Next LT" w:cs="Sabon Next LT"/>
          <w:b/>
          <w:bCs/>
          <w:sz w:val="28"/>
          <w:szCs w:val="28"/>
          <w:lang w:val="en-GB"/>
        </w:rPr>
        <w:t>Chapter 3</w:t>
      </w:r>
    </w:p>
    <w:p w14:paraId="637D30DF" w14:textId="373D36D6" w:rsidR="00AB1676" w:rsidRPr="00A46971" w:rsidRDefault="00AB1676" w:rsidP="00B1598C">
      <w:pPr>
        <w:spacing w:after="0"/>
        <w:rPr>
          <w:rFonts w:ascii="Sabon Next LT" w:hAnsi="Sabon Next LT" w:cs="Sabon Next LT"/>
          <w:b/>
          <w:bCs/>
          <w:i/>
          <w:iCs/>
          <w:sz w:val="28"/>
          <w:szCs w:val="28"/>
          <w:lang w:val="en-US"/>
        </w:rPr>
      </w:pPr>
      <w:r w:rsidRPr="00A46971">
        <w:rPr>
          <w:rFonts w:ascii="Sabon Next LT" w:hAnsi="Sabon Next LT" w:cs="Sabon Next LT"/>
          <w:b/>
          <w:bCs/>
          <w:i/>
          <w:iCs/>
          <w:sz w:val="28"/>
          <w:szCs w:val="28"/>
          <w:lang w:val="en-US"/>
        </w:rPr>
        <w:t xml:space="preserve">Indirect </w:t>
      </w:r>
      <w:r w:rsidR="00895613">
        <w:rPr>
          <w:rFonts w:ascii="Sabon Next LT" w:hAnsi="Sabon Next LT" w:cs="Sabon Next LT"/>
          <w:b/>
          <w:bCs/>
          <w:i/>
          <w:iCs/>
          <w:sz w:val="28"/>
          <w:szCs w:val="28"/>
          <w:lang w:val="en-US"/>
        </w:rPr>
        <w:t>e</w:t>
      </w:r>
      <w:r w:rsidRPr="00A46971">
        <w:rPr>
          <w:rFonts w:ascii="Sabon Next LT" w:hAnsi="Sabon Next LT" w:cs="Sabon Next LT"/>
          <w:b/>
          <w:bCs/>
          <w:i/>
          <w:iCs/>
          <w:sz w:val="28"/>
          <w:szCs w:val="28"/>
          <w:lang w:val="en-US"/>
        </w:rPr>
        <w:t xml:space="preserve">ffects of the COVID-19 </w:t>
      </w:r>
      <w:r w:rsidR="00895613">
        <w:rPr>
          <w:rFonts w:ascii="Sabon Next LT" w:hAnsi="Sabon Next LT" w:cs="Sabon Next LT"/>
          <w:b/>
          <w:bCs/>
          <w:i/>
          <w:iCs/>
          <w:sz w:val="28"/>
          <w:szCs w:val="28"/>
          <w:lang w:val="en-US"/>
        </w:rPr>
        <w:t>p</w:t>
      </w:r>
      <w:r w:rsidRPr="00A46971">
        <w:rPr>
          <w:rFonts w:ascii="Sabon Next LT" w:hAnsi="Sabon Next LT" w:cs="Sabon Next LT"/>
          <w:b/>
          <w:bCs/>
          <w:i/>
          <w:iCs/>
          <w:sz w:val="28"/>
          <w:szCs w:val="28"/>
          <w:lang w:val="en-US"/>
        </w:rPr>
        <w:t xml:space="preserve">andemic: </w:t>
      </w:r>
      <w:r w:rsidR="00895613">
        <w:rPr>
          <w:rFonts w:ascii="Sabon Next LT" w:hAnsi="Sabon Next LT" w:cs="Sabon Next LT"/>
          <w:b/>
          <w:bCs/>
          <w:i/>
          <w:iCs/>
          <w:sz w:val="28"/>
          <w:szCs w:val="28"/>
          <w:lang w:val="en-US"/>
        </w:rPr>
        <w:t>a</w:t>
      </w:r>
      <w:r w:rsidRPr="00A46971">
        <w:rPr>
          <w:rFonts w:ascii="Sabon Next LT" w:hAnsi="Sabon Next LT" w:cs="Sabon Next LT"/>
          <w:b/>
          <w:bCs/>
          <w:i/>
          <w:iCs/>
          <w:sz w:val="28"/>
          <w:szCs w:val="28"/>
          <w:lang w:val="en-US"/>
        </w:rPr>
        <w:t xml:space="preserve"> </w:t>
      </w:r>
      <w:r w:rsidR="00895613">
        <w:rPr>
          <w:rFonts w:ascii="Sabon Next LT" w:hAnsi="Sabon Next LT" w:cs="Sabon Next LT"/>
          <w:b/>
          <w:bCs/>
          <w:i/>
          <w:iCs/>
          <w:sz w:val="28"/>
          <w:szCs w:val="28"/>
          <w:lang w:val="en-US"/>
        </w:rPr>
        <w:t>c</w:t>
      </w:r>
      <w:r w:rsidRPr="00A46971">
        <w:rPr>
          <w:rFonts w:ascii="Sabon Next LT" w:hAnsi="Sabon Next LT" w:cs="Sabon Next LT"/>
          <w:b/>
          <w:bCs/>
          <w:i/>
          <w:iCs/>
          <w:sz w:val="28"/>
          <w:szCs w:val="28"/>
          <w:lang w:val="en-US"/>
        </w:rPr>
        <w:t>ause-of-</w:t>
      </w:r>
      <w:r w:rsidR="00895613">
        <w:rPr>
          <w:rFonts w:ascii="Sabon Next LT" w:hAnsi="Sabon Next LT" w:cs="Sabon Next LT"/>
          <w:b/>
          <w:bCs/>
          <w:i/>
          <w:iCs/>
          <w:sz w:val="28"/>
          <w:szCs w:val="28"/>
          <w:lang w:val="en-US"/>
        </w:rPr>
        <w:t>d</w:t>
      </w:r>
      <w:r w:rsidRPr="00A46971">
        <w:rPr>
          <w:rFonts w:ascii="Sabon Next LT" w:hAnsi="Sabon Next LT" w:cs="Sabon Next LT"/>
          <w:b/>
          <w:bCs/>
          <w:i/>
          <w:iCs/>
          <w:sz w:val="28"/>
          <w:szCs w:val="28"/>
          <w:lang w:val="en-US"/>
        </w:rPr>
        <w:t xml:space="preserve">eath </w:t>
      </w:r>
      <w:r w:rsidR="00895613">
        <w:rPr>
          <w:rFonts w:ascii="Sabon Next LT" w:hAnsi="Sabon Next LT" w:cs="Sabon Next LT"/>
          <w:b/>
          <w:bCs/>
          <w:i/>
          <w:iCs/>
          <w:sz w:val="28"/>
          <w:szCs w:val="28"/>
          <w:lang w:val="en-US"/>
        </w:rPr>
        <w:t>a</w:t>
      </w:r>
      <w:r w:rsidRPr="00A46971">
        <w:rPr>
          <w:rFonts w:ascii="Sabon Next LT" w:hAnsi="Sabon Next LT" w:cs="Sabon Next LT"/>
          <w:b/>
          <w:bCs/>
          <w:i/>
          <w:iCs/>
          <w:sz w:val="28"/>
          <w:szCs w:val="28"/>
          <w:lang w:val="en-US"/>
        </w:rPr>
        <w:t xml:space="preserve">nalysis of </w:t>
      </w:r>
      <w:r w:rsidR="00895613">
        <w:rPr>
          <w:rFonts w:ascii="Sabon Next LT" w:hAnsi="Sabon Next LT" w:cs="Sabon Next LT"/>
          <w:b/>
          <w:bCs/>
          <w:i/>
          <w:iCs/>
          <w:sz w:val="28"/>
          <w:szCs w:val="28"/>
          <w:lang w:val="en-US"/>
        </w:rPr>
        <w:t>l</w:t>
      </w:r>
      <w:r w:rsidRPr="00A46971">
        <w:rPr>
          <w:rFonts w:ascii="Sabon Next LT" w:hAnsi="Sabon Next LT" w:cs="Sabon Next LT"/>
          <w:b/>
          <w:bCs/>
          <w:i/>
          <w:iCs/>
          <w:sz w:val="28"/>
          <w:szCs w:val="28"/>
          <w:lang w:val="en-US"/>
        </w:rPr>
        <w:t xml:space="preserve">ife </w:t>
      </w:r>
      <w:r w:rsidR="00895613">
        <w:rPr>
          <w:rFonts w:ascii="Sabon Next LT" w:hAnsi="Sabon Next LT" w:cs="Sabon Next LT"/>
          <w:b/>
          <w:bCs/>
          <w:i/>
          <w:iCs/>
          <w:sz w:val="28"/>
          <w:szCs w:val="28"/>
          <w:lang w:val="en-US"/>
        </w:rPr>
        <w:t>e</w:t>
      </w:r>
      <w:r w:rsidRPr="00A46971">
        <w:rPr>
          <w:rFonts w:ascii="Sabon Next LT" w:hAnsi="Sabon Next LT" w:cs="Sabon Next LT"/>
          <w:b/>
          <w:bCs/>
          <w:i/>
          <w:iCs/>
          <w:sz w:val="28"/>
          <w:szCs w:val="28"/>
          <w:lang w:val="en-US"/>
        </w:rPr>
        <w:t xml:space="preserve">xpectancy </w:t>
      </w:r>
      <w:r w:rsidR="00895613">
        <w:rPr>
          <w:rFonts w:ascii="Sabon Next LT" w:hAnsi="Sabon Next LT" w:cs="Sabon Next LT"/>
          <w:b/>
          <w:bCs/>
          <w:i/>
          <w:iCs/>
          <w:sz w:val="28"/>
          <w:szCs w:val="28"/>
          <w:lang w:val="en-US"/>
        </w:rPr>
        <w:t>c</w:t>
      </w:r>
      <w:r w:rsidRPr="00A46971">
        <w:rPr>
          <w:rFonts w:ascii="Sabon Next LT" w:hAnsi="Sabon Next LT" w:cs="Sabon Next LT"/>
          <w:b/>
          <w:bCs/>
          <w:i/>
          <w:iCs/>
          <w:sz w:val="28"/>
          <w:szCs w:val="28"/>
          <w:lang w:val="en-US"/>
        </w:rPr>
        <w:t xml:space="preserve">hanges in 24 </w:t>
      </w:r>
      <w:r w:rsidR="00895613">
        <w:rPr>
          <w:rFonts w:ascii="Sabon Next LT" w:hAnsi="Sabon Next LT" w:cs="Sabon Next LT"/>
          <w:b/>
          <w:bCs/>
          <w:i/>
          <w:iCs/>
          <w:sz w:val="28"/>
          <w:szCs w:val="28"/>
          <w:lang w:val="en-US"/>
        </w:rPr>
        <w:t>c</w:t>
      </w:r>
      <w:r w:rsidRPr="00A46971">
        <w:rPr>
          <w:rFonts w:ascii="Sabon Next LT" w:hAnsi="Sabon Next LT" w:cs="Sabon Next LT"/>
          <w:b/>
          <w:bCs/>
          <w:i/>
          <w:iCs/>
          <w:sz w:val="28"/>
          <w:szCs w:val="28"/>
          <w:lang w:val="en-US"/>
        </w:rPr>
        <w:t>ountries, 2015 to 2022</w:t>
      </w:r>
    </w:p>
    <w:p w14:paraId="1DC7C251" w14:textId="619AD136" w:rsidR="00B1598C" w:rsidRPr="00A46971" w:rsidRDefault="00B1598C" w:rsidP="00B1598C">
      <w:pPr>
        <w:spacing w:after="0"/>
        <w:rPr>
          <w:rFonts w:ascii="Sabon Next LT" w:hAnsi="Sabon Next LT" w:cs="Sabon Next LT"/>
          <w:b/>
          <w:bCs/>
          <w:sz w:val="28"/>
          <w:szCs w:val="28"/>
          <w:lang w:val="en-GB"/>
        </w:rPr>
      </w:pPr>
      <w:r w:rsidRPr="00A46971">
        <w:rPr>
          <w:rFonts w:ascii="Sabon Next LT" w:hAnsi="Sabon Next LT" w:cs="Sabon Next LT"/>
          <w:b/>
          <w:bCs/>
          <w:sz w:val="28"/>
          <w:szCs w:val="28"/>
          <w:lang w:val="en-GB"/>
        </w:rPr>
        <w:t xml:space="preserve">Page </w:t>
      </w:r>
      <w:r w:rsidR="001855A7">
        <w:rPr>
          <w:rFonts w:ascii="Sabon Next LT" w:hAnsi="Sabon Next LT" w:cs="Sabon Next LT"/>
          <w:b/>
          <w:bCs/>
          <w:sz w:val="28"/>
          <w:szCs w:val="28"/>
          <w:lang w:val="en-GB"/>
        </w:rPr>
        <w:t>99</w:t>
      </w:r>
    </w:p>
    <w:p w14:paraId="750DDF1C" w14:textId="77777777" w:rsidR="00B1598C" w:rsidRPr="00A46971" w:rsidRDefault="00B1598C" w:rsidP="00B1598C">
      <w:pPr>
        <w:spacing w:after="0"/>
        <w:rPr>
          <w:rFonts w:ascii="Sabon Next LT" w:hAnsi="Sabon Next LT" w:cs="Sabon Next LT"/>
          <w:b/>
          <w:bCs/>
          <w:sz w:val="28"/>
          <w:szCs w:val="28"/>
          <w:lang w:val="en-GB"/>
        </w:rPr>
      </w:pPr>
    </w:p>
    <w:p w14:paraId="3CFF9B51" w14:textId="0B39BA0B" w:rsidR="00B1598C" w:rsidRPr="00A46971" w:rsidRDefault="00B1598C" w:rsidP="00B1598C">
      <w:pPr>
        <w:spacing w:after="0"/>
        <w:rPr>
          <w:rFonts w:ascii="Sabon Next LT" w:hAnsi="Sabon Next LT" w:cs="Sabon Next LT"/>
          <w:b/>
          <w:bCs/>
          <w:sz w:val="28"/>
          <w:szCs w:val="28"/>
          <w:lang w:val="en-GB"/>
        </w:rPr>
      </w:pPr>
      <w:r w:rsidRPr="00A46971">
        <w:rPr>
          <w:rFonts w:ascii="Sabon Next LT" w:hAnsi="Sabon Next LT" w:cs="Sabon Next LT"/>
          <w:b/>
          <w:bCs/>
          <w:sz w:val="28"/>
          <w:szCs w:val="28"/>
          <w:lang w:val="en-GB"/>
        </w:rPr>
        <w:t>Addendum to Chapter 3</w:t>
      </w:r>
    </w:p>
    <w:p w14:paraId="6C420EFE" w14:textId="77777777" w:rsidR="005D2643" w:rsidRPr="00A46971" w:rsidRDefault="005D2643" w:rsidP="00B1598C">
      <w:pPr>
        <w:spacing w:after="0"/>
        <w:rPr>
          <w:rFonts w:ascii="Sabon Next LT" w:hAnsi="Sabon Next LT" w:cs="Sabon Next LT"/>
          <w:b/>
          <w:bCs/>
          <w:i/>
          <w:iCs/>
          <w:sz w:val="28"/>
          <w:szCs w:val="28"/>
          <w:lang w:val="en-GB"/>
        </w:rPr>
      </w:pPr>
      <w:r w:rsidRPr="00A46971">
        <w:rPr>
          <w:rFonts w:ascii="Sabon Next LT" w:hAnsi="Sabon Next LT" w:cs="Sabon Next LT"/>
          <w:b/>
          <w:bCs/>
          <w:i/>
          <w:iCs/>
          <w:sz w:val="28"/>
          <w:szCs w:val="28"/>
          <w:lang w:val="en-GB"/>
        </w:rPr>
        <w:t>Life expectancy stagnation and divergence in the USA and the UK before and during the COVID-19 pandemic</w:t>
      </w:r>
    </w:p>
    <w:p w14:paraId="6842F996" w14:textId="73513108" w:rsidR="00B1598C" w:rsidRPr="00A46971" w:rsidRDefault="00B1598C" w:rsidP="00B1598C">
      <w:pPr>
        <w:spacing w:after="0"/>
        <w:rPr>
          <w:rFonts w:ascii="Sabon Next LT" w:hAnsi="Sabon Next LT" w:cs="Sabon Next LT"/>
          <w:b/>
          <w:bCs/>
          <w:sz w:val="28"/>
          <w:szCs w:val="28"/>
          <w:lang w:val="en-GB"/>
        </w:rPr>
      </w:pPr>
      <w:r w:rsidRPr="00A46971">
        <w:rPr>
          <w:rFonts w:ascii="Sabon Next LT" w:hAnsi="Sabon Next LT" w:cs="Sabon Next LT"/>
          <w:b/>
          <w:bCs/>
          <w:sz w:val="28"/>
          <w:szCs w:val="28"/>
          <w:lang w:val="en-GB"/>
        </w:rPr>
        <w:t xml:space="preserve">Page </w:t>
      </w:r>
      <w:r w:rsidR="00BC419A">
        <w:rPr>
          <w:rFonts w:ascii="Sabon Next LT" w:hAnsi="Sabon Next LT" w:cs="Sabon Next LT"/>
          <w:b/>
          <w:bCs/>
          <w:sz w:val="28"/>
          <w:szCs w:val="28"/>
          <w:lang w:val="en-GB"/>
        </w:rPr>
        <w:t>13</w:t>
      </w:r>
      <w:r w:rsidR="00BC0A8E">
        <w:rPr>
          <w:rFonts w:ascii="Sabon Next LT" w:hAnsi="Sabon Next LT" w:cs="Sabon Next LT"/>
          <w:b/>
          <w:bCs/>
          <w:sz w:val="28"/>
          <w:szCs w:val="28"/>
          <w:lang w:val="en-GB"/>
        </w:rPr>
        <w:t>8</w:t>
      </w:r>
    </w:p>
    <w:p w14:paraId="46F0BE74" w14:textId="77777777" w:rsidR="00B1598C" w:rsidRPr="00A46971" w:rsidRDefault="00B1598C" w:rsidP="00B1598C">
      <w:pPr>
        <w:spacing w:after="0"/>
        <w:rPr>
          <w:rFonts w:ascii="Sabon Next LT" w:hAnsi="Sabon Next LT" w:cs="Sabon Next LT"/>
          <w:b/>
          <w:bCs/>
          <w:sz w:val="28"/>
          <w:szCs w:val="28"/>
          <w:lang w:val="en-GB"/>
        </w:rPr>
      </w:pPr>
    </w:p>
    <w:p w14:paraId="4468CFC4" w14:textId="78BDA240" w:rsidR="00B1598C" w:rsidRPr="00A46971" w:rsidRDefault="00B1598C" w:rsidP="00B1598C">
      <w:pPr>
        <w:spacing w:after="0"/>
        <w:rPr>
          <w:rFonts w:ascii="Sabon Next LT" w:hAnsi="Sabon Next LT" w:cs="Sabon Next LT"/>
          <w:b/>
          <w:bCs/>
          <w:sz w:val="28"/>
          <w:szCs w:val="28"/>
          <w:lang w:val="en-GB"/>
        </w:rPr>
      </w:pPr>
      <w:r w:rsidRPr="00A46971">
        <w:rPr>
          <w:rFonts w:ascii="Sabon Next LT" w:hAnsi="Sabon Next LT" w:cs="Sabon Next LT"/>
          <w:b/>
          <w:bCs/>
          <w:sz w:val="28"/>
          <w:szCs w:val="28"/>
          <w:lang w:val="en-GB"/>
        </w:rPr>
        <w:t>Chapter 4</w:t>
      </w:r>
    </w:p>
    <w:p w14:paraId="18BC9F2F" w14:textId="77777777" w:rsidR="00A46971" w:rsidRPr="00A46971" w:rsidRDefault="00A46971" w:rsidP="00B1598C">
      <w:pPr>
        <w:spacing w:after="0"/>
        <w:rPr>
          <w:rFonts w:ascii="Sabon Next LT" w:hAnsi="Sabon Next LT" w:cs="Sabon Next LT"/>
          <w:b/>
          <w:bCs/>
          <w:i/>
          <w:iCs/>
          <w:sz w:val="28"/>
          <w:szCs w:val="28"/>
          <w:lang w:val="en-GB"/>
        </w:rPr>
      </w:pPr>
      <w:r w:rsidRPr="00A46971">
        <w:rPr>
          <w:rFonts w:ascii="Sabon Next LT" w:hAnsi="Sabon Next LT" w:cs="Sabon Next LT"/>
          <w:b/>
          <w:bCs/>
          <w:i/>
          <w:iCs/>
          <w:sz w:val="28"/>
          <w:szCs w:val="28"/>
          <w:lang w:val="en-GB"/>
        </w:rPr>
        <w:t>The impact of early death on birth counts in the United States, 1950–2019</w:t>
      </w:r>
    </w:p>
    <w:p w14:paraId="445DA629" w14:textId="163F1DEB" w:rsidR="00B1598C" w:rsidRPr="00A46971" w:rsidRDefault="00B1598C" w:rsidP="00B1598C">
      <w:pPr>
        <w:spacing w:after="0"/>
        <w:rPr>
          <w:rFonts w:ascii="Sabon Next LT" w:hAnsi="Sabon Next LT" w:cs="Sabon Next LT"/>
          <w:b/>
          <w:bCs/>
          <w:sz w:val="28"/>
          <w:szCs w:val="28"/>
          <w:lang w:val="en-GB"/>
        </w:rPr>
      </w:pPr>
      <w:r w:rsidRPr="00A46971">
        <w:rPr>
          <w:rFonts w:ascii="Sabon Next LT" w:hAnsi="Sabon Next LT" w:cs="Sabon Next LT"/>
          <w:b/>
          <w:bCs/>
          <w:sz w:val="28"/>
          <w:szCs w:val="28"/>
          <w:lang w:val="en-GB"/>
        </w:rPr>
        <w:t xml:space="preserve">Page </w:t>
      </w:r>
      <w:r w:rsidR="009A0B83">
        <w:rPr>
          <w:rFonts w:ascii="Sabon Next LT" w:hAnsi="Sabon Next LT" w:cs="Sabon Next LT"/>
          <w:b/>
          <w:bCs/>
          <w:sz w:val="28"/>
          <w:szCs w:val="28"/>
          <w:lang w:val="en-GB"/>
        </w:rPr>
        <w:t>15</w:t>
      </w:r>
      <w:r w:rsidR="00BC0A8E">
        <w:rPr>
          <w:rFonts w:ascii="Sabon Next LT" w:hAnsi="Sabon Next LT" w:cs="Sabon Next LT"/>
          <w:b/>
          <w:bCs/>
          <w:sz w:val="28"/>
          <w:szCs w:val="28"/>
          <w:lang w:val="en-GB"/>
        </w:rPr>
        <w:t>3</w:t>
      </w:r>
    </w:p>
    <w:p w14:paraId="3C10C1B2" w14:textId="77777777" w:rsidR="00B1598C" w:rsidRPr="00A46971" w:rsidRDefault="00B1598C" w:rsidP="00B1598C">
      <w:pPr>
        <w:spacing w:after="0"/>
        <w:rPr>
          <w:rFonts w:ascii="Sabon Next LT" w:hAnsi="Sabon Next LT" w:cs="Sabon Next LT"/>
          <w:b/>
          <w:bCs/>
          <w:sz w:val="28"/>
          <w:szCs w:val="28"/>
          <w:lang w:val="en-GB"/>
        </w:rPr>
      </w:pPr>
    </w:p>
    <w:p w14:paraId="1F06873A" w14:textId="60C3906B" w:rsidR="00B1598C" w:rsidRPr="00A46971" w:rsidRDefault="00B1598C" w:rsidP="00B1598C">
      <w:pPr>
        <w:spacing w:after="0"/>
        <w:rPr>
          <w:rFonts w:ascii="Sabon Next LT" w:hAnsi="Sabon Next LT" w:cs="Sabon Next LT"/>
          <w:b/>
          <w:bCs/>
          <w:sz w:val="28"/>
          <w:szCs w:val="28"/>
          <w:lang w:val="en-GB"/>
        </w:rPr>
      </w:pPr>
      <w:r w:rsidRPr="00A46971">
        <w:rPr>
          <w:rFonts w:ascii="Sabon Next LT" w:hAnsi="Sabon Next LT" w:cs="Sabon Next LT"/>
          <w:b/>
          <w:bCs/>
          <w:sz w:val="28"/>
          <w:szCs w:val="28"/>
          <w:lang w:val="en-GB"/>
        </w:rPr>
        <w:t>Chapter 5</w:t>
      </w:r>
    </w:p>
    <w:p w14:paraId="587E8965" w14:textId="0320E2B2" w:rsidR="00B1598C" w:rsidRPr="00A46971" w:rsidRDefault="00B1598C" w:rsidP="00B1598C">
      <w:pPr>
        <w:spacing w:after="0"/>
        <w:rPr>
          <w:rFonts w:ascii="Sabon Next LT" w:hAnsi="Sabon Next LT" w:cs="Sabon Next LT"/>
          <w:b/>
          <w:bCs/>
          <w:i/>
          <w:sz w:val="28"/>
          <w:szCs w:val="28"/>
          <w:lang w:val="en-GB"/>
        </w:rPr>
      </w:pPr>
      <w:r w:rsidRPr="00A46971">
        <w:rPr>
          <w:rFonts w:ascii="Sabon Next LT" w:hAnsi="Sabon Next LT" w:cs="Sabon Next LT"/>
          <w:b/>
          <w:bCs/>
          <w:i/>
          <w:sz w:val="28"/>
          <w:szCs w:val="28"/>
          <w:lang w:val="en-GB"/>
        </w:rPr>
        <w:t>D</w:t>
      </w:r>
      <w:r w:rsidR="0087275A" w:rsidRPr="00A46971">
        <w:rPr>
          <w:rFonts w:ascii="Sabon Next LT" w:hAnsi="Sabon Next LT" w:cs="Sabon Next LT"/>
          <w:b/>
          <w:bCs/>
          <w:i/>
          <w:sz w:val="28"/>
          <w:szCs w:val="28"/>
          <w:lang w:val="en-GB"/>
        </w:rPr>
        <w:t>iscussion</w:t>
      </w:r>
    </w:p>
    <w:p w14:paraId="7EB6BB01" w14:textId="4D05A975" w:rsidR="00C37D8D" w:rsidRDefault="00B1598C" w:rsidP="00B1598C">
      <w:pPr>
        <w:spacing w:after="0"/>
        <w:rPr>
          <w:lang w:val="en-GB"/>
        </w:rPr>
      </w:pPr>
      <w:r w:rsidRPr="00A46971">
        <w:rPr>
          <w:rFonts w:ascii="Sabon Next LT" w:hAnsi="Sabon Next LT" w:cs="Sabon Next LT"/>
          <w:b/>
          <w:bCs/>
          <w:sz w:val="28"/>
          <w:szCs w:val="28"/>
          <w:lang w:val="en-GB"/>
        </w:rPr>
        <w:t xml:space="preserve">Page </w:t>
      </w:r>
      <w:r w:rsidR="00EE3DD0">
        <w:rPr>
          <w:rFonts w:ascii="Sabon Next LT" w:hAnsi="Sabon Next LT" w:cs="Sabon Next LT"/>
          <w:b/>
          <w:bCs/>
          <w:sz w:val="28"/>
          <w:szCs w:val="28"/>
          <w:lang w:val="en-GB"/>
        </w:rPr>
        <w:t>19</w:t>
      </w:r>
      <w:r w:rsidR="00BC0A8E">
        <w:rPr>
          <w:rFonts w:ascii="Sabon Next LT" w:hAnsi="Sabon Next LT" w:cs="Sabon Next LT"/>
          <w:b/>
          <w:bCs/>
          <w:sz w:val="28"/>
          <w:szCs w:val="28"/>
          <w:lang w:val="en-GB"/>
        </w:rPr>
        <w:t>4</w:t>
      </w:r>
      <w:r w:rsidR="00C37D8D">
        <w:rPr>
          <w:lang w:val="en-GB"/>
        </w:rPr>
        <w:br w:type="page"/>
      </w:r>
    </w:p>
    <w:p w14:paraId="4A6ECBF1" w14:textId="495B97C3" w:rsidR="00541F78" w:rsidRPr="00B1598C" w:rsidRDefault="00C37D8D" w:rsidP="00E451C8">
      <w:pPr>
        <w:spacing w:after="0" w:line="360" w:lineRule="auto"/>
        <w:rPr>
          <w:rFonts w:ascii="Sabon Next LT" w:hAnsi="Sabon Next LT" w:cs="Sabon Next LT"/>
          <w:b/>
          <w:bCs/>
          <w:sz w:val="52"/>
          <w:szCs w:val="52"/>
          <w:lang w:val="en-GB"/>
        </w:rPr>
      </w:pPr>
      <w:r w:rsidRPr="00B1598C">
        <w:rPr>
          <w:rFonts w:ascii="Sabon Next LT" w:hAnsi="Sabon Next LT" w:cs="Sabon Next LT"/>
          <w:b/>
          <w:bCs/>
          <w:sz w:val="52"/>
          <w:szCs w:val="52"/>
          <w:lang w:val="en-GB"/>
        </w:rPr>
        <w:lastRenderedPageBreak/>
        <w:t>Acknowledgment</w:t>
      </w:r>
      <w:r w:rsidR="00F80906">
        <w:rPr>
          <w:rFonts w:ascii="Sabon Next LT" w:hAnsi="Sabon Next LT" w:cs="Sabon Next LT"/>
          <w:b/>
          <w:bCs/>
          <w:sz w:val="52"/>
          <w:szCs w:val="52"/>
          <w:lang w:val="en-GB"/>
        </w:rPr>
        <w:t>s</w:t>
      </w:r>
    </w:p>
    <w:p w14:paraId="5DE6E96D" w14:textId="2310A049" w:rsidR="00C37D8D" w:rsidRDefault="00C37D8D" w:rsidP="00CA1CC2">
      <w:pPr>
        <w:spacing w:after="0" w:line="480" w:lineRule="auto"/>
        <w:jc w:val="both"/>
        <w:rPr>
          <w:rFonts w:ascii="Times New Roman" w:hAnsi="Times New Roman" w:cs="Times New Roman"/>
          <w:lang w:val="en-GB"/>
        </w:rPr>
      </w:pPr>
      <w:r w:rsidRPr="00C37D8D">
        <w:rPr>
          <w:rFonts w:ascii="Times New Roman" w:hAnsi="Times New Roman" w:cs="Times New Roman"/>
          <w:lang w:val="en-GB"/>
        </w:rPr>
        <w:t xml:space="preserve">This thesis would not have been possible without the trust, guidance, and encouragement of my supervisors, Christiaan Monden, Jennifer Beam Dowd, and Alyson van Raalte. Their invaluable mentorship has shaped me into the demographer I am today, and for that, I am </w:t>
      </w:r>
      <w:r>
        <w:rPr>
          <w:rFonts w:ascii="Times New Roman" w:hAnsi="Times New Roman" w:cs="Times New Roman"/>
          <w:lang w:val="en-GB"/>
        </w:rPr>
        <w:t>truly</w:t>
      </w:r>
      <w:r w:rsidRPr="00C37D8D">
        <w:rPr>
          <w:rFonts w:ascii="Times New Roman" w:hAnsi="Times New Roman" w:cs="Times New Roman"/>
          <w:lang w:val="en-GB"/>
        </w:rPr>
        <w:t xml:space="preserve"> grateful. I also thank Ridhi Kashyap and John Ermisch for their insightful and thorough feedback during my Transfer of Status and Confirmation of Status, which significantly strengthened my research.</w:t>
      </w:r>
    </w:p>
    <w:p w14:paraId="0801E527" w14:textId="77777777" w:rsidR="00C37D8D" w:rsidRPr="00C37D8D" w:rsidRDefault="00C37D8D" w:rsidP="00CA1CC2">
      <w:pPr>
        <w:spacing w:after="0" w:line="480" w:lineRule="auto"/>
        <w:jc w:val="both"/>
        <w:rPr>
          <w:rFonts w:ascii="Times New Roman" w:hAnsi="Times New Roman" w:cs="Times New Roman"/>
          <w:lang w:val="en-GB"/>
        </w:rPr>
      </w:pPr>
    </w:p>
    <w:p w14:paraId="7E95F10F" w14:textId="0C8FF046" w:rsidR="00C37D8D" w:rsidRDefault="00C37D8D" w:rsidP="00CA1CC2">
      <w:pPr>
        <w:spacing w:after="0" w:line="480" w:lineRule="auto"/>
        <w:jc w:val="both"/>
        <w:rPr>
          <w:rFonts w:ascii="Times New Roman" w:hAnsi="Times New Roman" w:cs="Times New Roman"/>
          <w:lang w:val="en-GB"/>
        </w:rPr>
      </w:pPr>
      <w:r w:rsidRPr="00C37D8D">
        <w:rPr>
          <w:rFonts w:ascii="Times New Roman" w:hAnsi="Times New Roman" w:cs="Times New Roman"/>
          <w:lang w:val="en-GB"/>
        </w:rPr>
        <w:t xml:space="preserve">I am deeply indebted to my co-authors, Jennifer Beam Dowd (chapters 1, 2, and 3), Andrea </w:t>
      </w:r>
      <w:r w:rsidR="00183DB7">
        <w:rPr>
          <w:rFonts w:ascii="Times New Roman" w:hAnsi="Times New Roman" w:cs="Times New Roman"/>
          <w:lang w:val="en-GB"/>
        </w:rPr>
        <w:t xml:space="preserve">M. </w:t>
      </w:r>
      <w:r w:rsidRPr="00C37D8D">
        <w:rPr>
          <w:rFonts w:ascii="Times New Roman" w:hAnsi="Times New Roman" w:cs="Times New Roman"/>
          <w:lang w:val="en-GB"/>
        </w:rPr>
        <w:t>Tilstra (chapters 2 and 4), Luyin Zhang (chapters 2 and 3), and Sergey Timonin, Aashish Gupta, David A. Leon, and José Manuel Aburto (all chapter 3). It has been a privilege to collaborate with you, and I have learned so much from each of you.</w:t>
      </w:r>
    </w:p>
    <w:p w14:paraId="3D006CE1" w14:textId="77777777" w:rsidR="00C37D8D" w:rsidRPr="00C37D8D" w:rsidRDefault="00C37D8D" w:rsidP="00CA1CC2">
      <w:pPr>
        <w:spacing w:after="0" w:line="480" w:lineRule="auto"/>
        <w:jc w:val="both"/>
        <w:rPr>
          <w:rFonts w:ascii="Times New Roman" w:hAnsi="Times New Roman" w:cs="Times New Roman"/>
          <w:lang w:val="en-GB"/>
        </w:rPr>
      </w:pPr>
    </w:p>
    <w:p w14:paraId="594DB86B" w14:textId="07E23F80" w:rsidR="00C37D8D" w:rsidRDefault="00C37D8D" w:rsidP="00CA1CC2">
      <w:pPr>
        <w:spacing w:after="0" w:line="480" w:lineRule="auto"/>
        <w:jc w:val="both"/>
        <w:rPr>
          <w:rFonts w:ascii="Times New Roman" w:hAnsi="Times New Roman" w:cs="Times New Roman"/>
          <w:lang w:val="en-GB"/>
        </w:rPr>
      </w:pPr>
      <w:r w:rsidRPr="00C37D8D">
        <w:rPr>
          <w:rFonts w:ascii="Times New Roman" w:hAnsi="Times New Roman" w:cs="Times New Roman"/>
          <w:lang w:val="en-GB"/>
        </w:rPr>
        <w:t xml:space="preserve">The research presented in this thesis was made possible by the generous support of a scholarship from Nuffield College and the Clarendon Fund. I am also grateful to the Leverhulme Centre for Demographic Science and the International Max Planck Research School for Population, Health and Data Science for providing invaluable resources that supported my work. I sincerely appreciate the continuous support of the staff at Nuffield College, the Department of Sociology, the Leverhulme Centre for Demographic Science, and the Max Planck Institute for Demographic Research, all of whom </w:t>
      </w:r>
      <w:r w:rsidR="00FA0BE3">
        <w:rPr>
          <w:rFonts w:ascii="Times New Roman" w:hAnsi="Times New Roman" w:cs="Times New Roman"/>
          <w:lang w:val="en-GB"/>
        </w:rPr>
        <w:t>were</w:t>
      </w:r>
      <w:r w:rsidRPr="00C37D8D">
        <w:rPr>
          <w:rFonts w:ascii="Times New Roman" w:hAnsi="Times New Roman" w:cs="Times New Roman"/>
          <w:lang w:val="en-GB"/>
        </w:rPr>
        <w:t xml:space="preserve"> instrumental in making this journey smoother.</w:t>
      </w:r>
    </w:p>
    <w:p w14:paraId="2E0ED3A7" w14:textId="77777777" w:rsidR="00C37D8D" w:rsidRPr="00C37D8D" w:rsidRDefault="00C37D8D" w:rsidP="00CA1CC2">
      <w:pPr>
        <w:spacing w:after="0" w:line="480" w:lineRule="auto"/>
        <w:jc w:val="both"/>
        <w:rPr>
          <w:rFonts w:ascii="Times New Roman" w:hAnsi="Times New Roman" w:cs="Times New Roman"/>
          <w:lang w:val="en-GB"/>
        </w:rPr>
      </w:pPr>
    </w:p>
    <w:p w14:paraId="15A8D756" w14:textId="02164CB1" w:rsidR="00C37D8D" w:rsidRPr="00C37D8D" w:rsidRDefault="00C37D8D" w:rsidP="00CA1CC2">
      <w:pPr>
        <w:spacing w:after="0" w:line="480" w:lineRule="auto"/>
        <w:jc w:val="both"/>
        <w:rPr>
          <w:rFonts w:ascii="Times New Roman" w:hAnsi="Times New Roman" w:cs="Times New Roman"/>
          <w:lang w:val="en-GB"/>
        </w:rPr>
      </w:pPr>
      <w:r w:rsidRPr="00C37D8D">
        <w:rPr>
          <w:rFonts w:ascii="Times New Roman" w:hAnsi="Times New Roman" w:cs="Times New Roman"/>
          <w:lang w:val="en-GB"/>
        </w:rPr>
        <w:t xml:space="preserve">To my colleagues who quickly became mentors and friends—José Manuel Aburto, Monica Alexander, Annette Baudisch, and Andrea M. Tilstra—thank you for taking me under your </w:t>
      </w:r>
      <w:r w:rsidRPr="00C37D8D">
        <w:rPr>
          <w:rFonts w:ascii="Times New Roman" w:hAnsi="Times New Roman" w:cs="Times New Roman"/>
          <w:lang w:val="en-GB"/>
        </w:rPr>
        <w:lastRenderedPageBreak/>
        <w:t xml:space="preserve">wings and guiding me through this academic adventure. To everyone at the Leverhulme Centre for Demographic Science and the </w:t>
      </w:r>
      <w:r w:rsidR="00592374" w:rsidRPr="00C37D8D">
        <w:rPr>
          <w:rFonts w:ascii="Times New Roman" w:hAnsi="Times New Roman" w:cs="Times New Roman"/>
          <w:lang w:val="en-GB"/>
        </w:rPr>
        <w:t xml:space="preserve">International </w:t>
      </w:r>
      <w:r w:rsidRPr="00C37D8D">
        <w:rPr>
          <w:rFonts w:ascii="Times New Roman" w:hAnsi="Times New Roman" w:cs="Times New Roman"/>
          <w:lang w:val="en-GB"/>
        </w:rPr>
        <w:t>Max Planck Research School for Population, Health and Data Science—thank you for making this journey both intellectually enriching and full of joy.</w:t>
      </w:r>
    </w:p>
    <w:p w14:paraId="43772BBD" w14:textId="77777777" w:rsidR="009261FA" w:rsidRDefault="009261FA" w:rsidP="00CA1CC2">
      <w:pPr>
        <w:spacing w:after="0" w:line="480" w:lineRule="auto"/>
        <w:jc w:val="both"/>
        <w:rPr>
          <w:rFonts w:ascii="Times New Roman" w:hAnsi="Times New Roman" w:cs="Times New Roman"/>
          <w:lang w:val="en-GB"/>
        </w:rPr>
      </w:pPr>
    </w:p>
    <w:p w14:paraId="52038601" w14:textId="00EE56BF" w:rsidR="00C37D8D" w:rsidRDefault="00C37D8D" w:rsidP="00CA1CC2">
      <w:pPr>
        <w:spacing w:after="0" w:line="480" w:lineRule="auto"/>
        <w:jc w:val="both"/>
        <w:rPr>
          <w:rFonts w:ascii="Times New Roman" w:hAnsi="Times New Roman" w:cs="Times New Roman"/>
          <w:lang w:val="en-GB"/>
        </w:rPr>
      </w:pPr>
      <w:r w:rsidRPr="00C37D8D">
        <w:rPr>
          <w:rFonts w:ascii="Times New Roman" w:hAnsi="Times New Roman" w:cs="Times New Roman"/>
          <w:lang w:val="en-GB"/>
        </w:rPr>
        <w:t xml:space="preserve">To my parents—Alexandra and Francesco Polizzi—and my siblings—Angela Nauth, Gianluca Polizzi, and Vanessa Polizzi—thank you for always having my back and for enduring the long periods of separation with </w:t>
      </w:r>
      <w:r w:rsidR="009261FA">
        <w:rPr>
          <w:rFonts w:ascii="Times New Roman" w:hAnsi="Times New Roman" w:cs="Times New Roman"/>
          <w:lang w:val="en-GB"/>
        </w:rPr>
        <w:t>love and encouragement</w:t>
      </w:r>
      <w:r w:rsidRPr="00C37D8D">
        <w:rPr>
          <w:rFonts w:ascii="Times New Roman" w:hAnsi="Times New Roman" w:cs="Times New Roman"/>
          <w:lang w:val="en-GB"/>
        </w:rPr>
        <w:t>.</w:t>
      </w:r>
      <w:r w:rsidR="009261FA">
        <w:rPr>
          <w:rFonts w:ascii="Times New Roman" w:hAnsi="Times New Roman" w:cs="Times New Roman"/>
          <w:lang w:val="en-GB"/>
        </w:rPr>
        <w:t xml:space="preserve"> </w:t>
      </w:r>
      <w:r w:rsidRPr="00C37D8D">
        <w:rPr>
          <w:rFonts w:ascii="Times New Roman" w:hAnsi="Times New Roman" w:cs="Times New Roman"/>
          <w:lang w:val="en-GB"/>
        </w:rPr>
        <w:t xml:space="preserve">To my dear friends—Jasmin Abdel </w:t>
      </w:r>
      <w:r w:rsidRPr="6A08E81B">
        <w:rPr>
          <w:rFonts w:ascii="Times New Roman" w:hAnsi="Times New Roman" w:cs="Times New Roman"/>
          <w:lang w:val="en-GB"/>
        </w:rPr>
        <w:t>Ghan</w:t>
      </w:r>
      <w:r w:rsidR="71AABBF2" w:rsidRPr="6A08E81B">
        <w:rPr>
          <w:rFonts w:ascii="Times New Roman" w:hAnsi="Times New Roman" w:cs="Times New Roman"/>
          <w:lang w:val="en-GB"/>
        </w:rPr>
        <w:t>y</w:t>
      </w:r>
      <w:r w:rsidRPr="00C37D8D">
        <w:rPr>
          <w:rFonts w:ascii="Times New Roman" w:hAnsi="Times New Roman" w:cs="Times New Roman"/>
          <w:lang w:val="en-GB"/>
        </w:rPr>
        <w:t>, D</w:t>
      </w:r>
      <w:r w:rsidR="00AC151E">
        <w:rPr>
          <w:rFonts w:ascii="Times New Roman" w:hAnsi="Times New Roman" w:cs="Times New Roman"/>
          <w:lang w:val="en-GB"/>
        </w:rPr>
        <w:t>.</w:t>
      </w:r>
      <w:r w:rsidRPr="00C37D8D">
        <w:rPr>
          <w:rFonts w:ascii="Times New Roman" w:hAnsi="Times New Roman" w:cs="Times New Roman"/>
          <w:lang w:val="en-GB"/>
        </w:rPr>
        <w:t xml:space="preserve"> Carlos Akkar, Inbar Amit, Ginevra Floridi, Hampton Gaddy, Victoria Gierok, Otso Hao, Robin Hsieh, Nicole Kapelle, Ruairí Maguire, Max Marczinek, Tanisha Mohapatra, Tobias Rüttenauer, Clara Schreiner, Zachary Van Winkle, Sander Wagner, Nora Waitkus, and Gundula Zoch—thank you for filling this journey with laughter and companionship.</w:t>
      </w:r>
    </w:p>
    <w:p w14:paraId="208BA290" w14:textId="77777777" w:rsidR="00C37D8D" w:rsidRPr="00C37D8D" w:rsidRDefault="00C37D8D" w:rsidP="00CA1CC2">
      <w:pPr>
        <w:spacing w:after="0" w:line="480" w:lineRule="auto"/>
        <w:jc w:val="both"/>
        <w:rPr>
          <w:rFonts w:ascii="Times New Roman" w:hAnsi="Times New Roman" w:cs="Times New Roman"/>
          <w:lang w:val="en-GB"/>
        </w:rPr>
      </w:pPr>
    </w:p>
    <w:p w14:paraId="6C38BE9C" w14:textId="77777777" w:rsidR="00C37D8D" w:rsidRDefault="00C37D8D" w:rsidP="00CA1CC2">
      <w:pPr>
        <w:spacing w:after="0" w:line="480" w:lineRule="auto"/>
        <w:jc w:val="both"/>
        <w:rPr>
          <w:rFonts w:ascii="Times New Roman" w:hAnsi="Times New Roman" w:cs="Times New Roman"/>
          <w:lang w:val="en-GB"/>
        </w:rPr>
      </w:pPr>
      <w:r w:rsidRPr="00C37D8D">
        <w:rPr>
          <w:rFonts w:ascii="Times New Roman" w:hAnsi="Times New Roman" w:cs="Times New Roman"/>
          <w:lang w:val="en-GB"/>
        </w:rPr>
        <w:t>A special thank you to Lara Bister and Maria Gargiulo for your friendship and encouragement, especially during the final, often challenging, stages of writing this thesis. Your belief in me has kept me going when I needed it most.</w:t>
      </w:r>
    </w:p>
    <w:p w14:paraId="0F56B4B4" w14:textId="77777777" w:rsidR="00C37D8D" w:rsidRPr="00C37D8D" w:rsidRDefault="00C37D8D" w:rsidP="00CA1CC2">
      <w:pPr>
        <w:spacing w:after="0" w:line="480" w:lineRule="auto"/>
        <w:jc w:val="both"/>
        <w:rPr>
          <w:rFonts w:ascii="Times New Roman" w:hAnsi="Times New Roman" w:cs="Times New Roman"/>
          <w:lang w:val="en-GB"/>
        </w:rPr>
      </w:pPr>
    </w:p>
    <w:p w14:paraId="2C851B47" w14:textId="7D254B5B" w:rsidR="00CA1CC2" w:rsidRDefault="00C37D8D" w:rsidP="00CA1CC2">
      <w:pPr>
        <w:spacing w:after="0" w:line="480" w:lineRule="auto"/>
        <w:jc w:val="both"/>
        <w:rPr>
          <w:rFonts w:ascii="Times New Roman" w:hAnsi="Times New Roman" w:cs="Times New Roman"/>
        </w:rPr>
      </w:pPr>
      <w:r w:rsidRPr="00C37D8D">
        <w:rPr>
          <w:rFonts w:ascii="Times New Roman" w:hAnsi="Times New Roman" w:cs="Times New Roman"/>
          <w:lang w:val="en-GB"/>
        </w:rPr>
        <w:t xml:space="preserve">Finally, my deepest gratitude goes to Onno Berger. Your love, patience, and support have carried me through this process. </w:t>
      </w:r>
      <w:r w:rsidRPr="00C37D8D">
        <w:rPr>
          <w:rFonts w:ascii="Times New Roman" w:hAnsi="Times New Roman" w:cs="Times New Roman"/>
        </w:rPr>
        <w:t>I could not have done it without you.</w:t>
      </w:r>
    </w:p>
    <w:p w14:paraId="0E17CC25" w14:textId="77777777" w:rsidR="00CA1CC2" w:rsidRDefault="00CA1CC2">
      <w:pPr>
        <w:rPr>
          <w:rFonts w:ascii="Times New Roman" w:hAnsi="Times New Roman" w:cs="Times New Roman"/>
        </w:rPr>
      </w:pPr>
      <w:r>
        <w:rPr>
          <w:rFonts w:ascii="Times New Roman" w:hAnsi="Times New Roman" w:cs="Times New Roman"/>
        </w:rPr>
        <w:br w:type="page"/>
      </w:r>
    </w:p>
    <w:p w14:paraId="1D913670" w14:textId="77777777" w:rsidR="00C37D8D" w:rsidRPr="00C37D8D" w:rsidRDefault="00C37D8D" w:rsidP="00CA1CC2">
      <w:pPr>
        <w:spacing w:after="0" w:line="480" w:lineRule="auto"/>
        <w:jc w:val="both"/>
        <w:rPr>
          <w:rFonts w:ascii="Times New Roman" w:hAnsi="Times New Roman" w:cs="Times New Roman"/>
        </w:rPr>
      </w:pPr>
    </w:p>
    <w:p w14:paraId="5C3089B9" w14:textId="0CD92660" w:rsidR="3EB0276E" w:rsidRPr="00C37D8D" w:rsidRDefault="3EB0276E" w:rsidP="00C37D8D">
      <w:pPr>
        <w:spacing w:after="0"/>
        <w:rPr>
          <w:rFonts w:ascii="Times New Roman" w:hAnsi="Times New Roman" w:cs="Times New Roman"/>
          <w:lang w:val="en-GB"/>
        </w:rPr>
      </w:pPr>
    </w:p>
    <w:sectPr w:rsidR="3EB0276E" w:rsidRPr="00C37D8D" w:rsidSect="00177BCE">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6A4FE" w14:textId="77777777" w:rsidR="00904F4F" w:rsidRDefault="00904F4F" w:rsidP="00177BCE">
      <w:pPr>
        <w:spacing w:after="0" w:line="240" w:lineRule="auto"/>
      </w:pPr>
      <w:r>
        <w:separator/>
      </w:r>
    </w:p>
  </w:endnote>
  <w:endnote w:type="continuationSeparator" w:id="0">
    <w:p w14:paraId="2CBD3CE2" w14:textId="77777777" w:rsidR="00904F4F" w:rsidRDefault="00904F4F" w:rsidP="00177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abon Next LT">
    <w:charset w:val="00"/>
    <w:family w:val="auto"/>
    <w:pitch w:val="variable"/>
    <w:sig w:usb0="A11526FF" w:usb1="D000000B" w:usb2="0001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D4FA6" w14:textId="77777777" w:rsidR="00904F4F" w:rsidRDefault="00904F4F" w:rsidP="00177BCE">
      <w:pPr>
        <w:spacing w:after="0" w:line="240" w:lineRule="auto"/>
      </w:pPr>
      <w:r>
        <w:separator/>
      </w:r>
    </w:p>
  </w:footnote>
  <w:footnote w:type="continuationSeparator" w:id="0">
    <w:p w14:paraId="595F8D81" w14:textId="77777777" w:rsidR="00904F4F" w:rsidRDefault="00904F4F" w:rsidP="00177BC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926C7B"/>
    <w:rsid w:val="00016785"/>
    <w:rsid w:val="001008D6"/>
    <w:rsid w:val="00122033"/>
    <w:rsid w:val="00127E46"/>
    <w:rsid w:val="00177BCE"/>
    <w:rsid w:val="00183DB7"/>
    <w:rsid w:val="001855A7"/>
    <w:rsid w:val="001A7FA1"/>
    <w:rsid w:val="00213645"/>
    <w:rsid w:val="002206DF"/>
    <w:rsid w:val="00223CC0"/>
    <w:rsid w:val="00230F69"/>
    <w:rsid w:val="002933F3"/>
    <w:rsid w:val="00293B04"/>
    <w:rsid w:val="00297E31"/>
    <w:rsid w:val="0032103B"/>
    <w:rsid w:val="00322AE7"/>
    <w:rsid w:val="00361FDD"/>
    <w:rsid w:val="0036392C"/>
    <w:rsid w:val="00363AC3"/>
    <w:rsid w:val="00375329"/>
    <w:rsid w:val="00384C37"/>
    <w:rsid w:val="003A73E9"/>
    <w:rsid w:val="003D79E5"/>
    <w:rsid w:val="003F2E02"/>
    <w:rsid w:val="003F4F21"/>
    <w:rsid w:val="00412BEB"/>
    <w:rsid w:val="004507D0"/>
    <w:rsid w:val="00460F52"/>
    <w:rsid w:val="004A6951"/>
    <w:rsid w:val="004C21F0"/>
    <w:rsid w:val="004E75B0"/>
    <w:rsid w:val="004F2CA1"/>
    <w:rsid w:val="0054176D"/>
    <w:rsid w:val="00541F78"/>
    <w:rsid w:val="00552DC2"/>
    <w:rsid w:val="00592374"/>
    <w:rsid w:val="005C54F4"/>
    <w:rsid w:val="005C5B9A"/>
    <w:rsid w:val="005D074D"/>
    <w:rsid w:val="005D2643"/>
    <w:rsid w:val="005E15AD"/>
    <w:rsid w:val="006013E6"/>
    <w:rsid w:val="00602186"/>
    <w:rsid w:val="00637F64"/>
    <w:rsid w:val="00652BF4"/>
    <w:rsid w:val="00654E22"/>
    <w:rsid w:val="00673C17"/>
    <w:rsid w:val="0068231E"/>
    <w:rsid w:val="0069223A"/>
    <w:rsid w:val="006944BC"/>
    <w:rsid w:val="006B5BDB"/>
    <w:rsid w:val="007351FE"/>
    <w:rsid w:val="007970B1"/>
    <w:rsid w:val="00797A6A"/>
    <w:rsid w:val="007A0B8D"/>
    <w:rsid w:val="007A2C31"/>
    <w:rsid w:val="007A52C1"/>
    <w:rsid w:val="008221D9"/>
    <w:rsid w:val="00830BFB"/>
    <w:rsid w:val="00833929"/>
    <w:rsid w:val="00842A7B"/>
    <w:rsid w:val="0087275A"/>
    <w:rsid w:val="00874BD2"/>
    <w:rsid w:val="008928C3"/>
    <w:rsid w:val="00895613"/>
    <w:rsid w:val="008C1368"/>
    <w:rsid w:val="008E6CB6"/>
    <w:rsid w:val="00904F4F"/>
    <w:rsid w:val="009261FA"/>
    <w:rsid w:val="00926CF8"/>
    <w:rsid w:val="00941A06"/>
    <w:rsid w:val="00943D3B"/>
    <w:rsid w:val="009A0B83"/>
    <w:rsid w:val="009A312D"/>
    <w:rsid w:val="009B2350"/>
    <w:rsid w:val="009C2928"/>
    <w:rsid w:val="009E3089"/>
    <w:rsid w:val="00A16C64"/>
    <w:rsid w:val="00A356C2"/>
    <w:rsid w:val="00A423E5"/>
    <w:rsid w:val="00A427EC"/>
    <w:rsid w:val="00A46971"/>
    <w:rsid w:val="00AB1676"/>
    <w:rsid w:val="00AC151E"/>
    <w:rsid w:val="00B00A1E"/>
    <w:rsid w:val="00B1598C"/>
    <w:rsid w:val="00B273CE"/>
    <w:rsid w:val="00B86CED"/>
    <w:rsid w:val="00B92468"/>
    <w:rsid w:val="00BB6768"/>
    <w:rsid w:val="00BC0A8E"/>
    <w:rsid w:val="00BC419A"/>
    <w:rsid w:val="00C366E8"/>
    <w:rsid w:val="00C37D8D"/>
    <w:rsid w:val="00C77A45"/>
    <w:rsid w:val="00CA1CC2"/>
    <w:rsid w:val="00CF314E"/>
    <w:rsid w:val="00D114C2"/>
    <w:rsid w:val="00D55A5B"/>
    <w:rsid w:val="00D60B01"/>
    <w:rsid w:val="00D624EA"/>
    <w:rsid w:val="00D67DD6"/>
    <w:rsid w:val="00DA3402"/>
    <w:rsid w:val="00DF2142"/>
    <w:rsid w:val="00DF45AB"/>
    <w:rsid w:val="00E15752"/>
    <w:rsid w:val="00E22D4C"/>
    <w:rsid w:val="00E40619"/>
    <w:rsid w:val="00E4327C"/>
    <w:rsid w:val="00E451C8"/>
    <w:rsid w:val="00EB5CA8"/>
    <w:rsid w:val="00EE3DD0"/>
    <w:rsid w:val="00EE780A"/>
    <w:rsid w:val="00F00BBD"/>
    <w:rsid w:val="00F21168"/>
    <w:rsid w:val="00F263D4"/>
    <w:rsid w:val="00F33820"/>
    <w:rsid w:val="00F47875"/>
    <w:rsid w:val="00F61986"/>
    <w:rsid w:val="00F73C93"/>
    <w:rsid w:val="00F80906"/>
    <w:rsid w:val="00F9245C"/>
    <w:rsid w:val="00FA0BE3"/>
    <w:rsid w:val="00FB19F9"/>
    <w:rsid w:val="00FD6F4C"/>
    <w:rsid w:val="2B49ADFC"/>
    <w:rsid w:val="3EB0276E"/>
    <w:rsid w:val="46926C7B"/>
    <w:rsid w:val="6A08E81B"/>
    <w:rsid w:val="71AABB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0EA08"/>
  <w15:chartTrackingRefBased/>
  <w15:docId w15:val="{73494EF9-4298-413B-B556-8EF2994DC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B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BCE"/>
  </w:style>
  <w:style w:type="paragraph" w:styleId="Footer">
    <w:name w:val="footer"/>
    <w:basedOn w:val="Normal"/>
    <w:link w:val="FooterChar"/>
    <w:uiPriority w:val="99"/>
    <w:unhideWhenUsed/>
    <w:rsid w:val="00177B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784884">
      <w:bodyDiv w:val="1"/>
      <w:marLeft w:val="0"/>
      <w:marRight w:val="0"/>
      <w:marTop w:val="0"/>
      <w:marBottom w:val="0"/>
      <w:divBdr>
        <w:top w:val="none" w:sz="0" w:space="0" w:color="auto"/>
        <w:left w:val="none" w:sz="0" w:space="0" w:color="auto"/>
        <w:bottom w:val="none" w:sz="0" w:space="0" w:color="auto"/>
        <w:right w:val="none" w:sz="0" w:space="0" w:color="auto"/>
      </w:divBdr>
      <w:divsChild>
        <w:div w:id="1785347167">
          <w:marLeft w:val="0"/>
          <w:marRight w:val="0"/>
          <w:marTop w:val="0"/>
          <w:marBottom w:val="0"/>
          <w:divBdr>
            <w:top w:val="none" w:sz="0" w:space="0" w:color="auto"/>
            <w:left w:val="none" w:sz="0" w:space="0" w:color="auto"/>
            <w:bottom w:val="none" w:sz="0" w:space="0" w:color="auto"/>
            <w:right w:val="none" w:sz="0" w:space="0" w:color="auto"/>
          </w:divBdr>
        </w:div>
      </w:divsChild>
    </w:div>
    <w:div w:id="1580410735">
      <w:bodyDiv w:val="1"/>
      <w:marLeft w:val="0"/>
      <w:marRight w:val="0"/>
      <w:marTop w:val="0"/>
      <w:marBottom w:val="0"/>
      <w:divBdr>
        <w:top w:val="none" w:sz="0" w:space="0" w:color="auto"/>
        <w:left w:val="none" w:sz="0" w:space="0" w:color="auto"/>
        <w:bottom w:val="none" w:sz="0" w:space="0" w:color="auto"/>
        <w:right w:val="none" w:sz="0" w:space="0" w:color="auto"/>
      </w:divBdr>
      <w:divsChild>
        <w:div w:id="1128013058">
          <w:marLeft w:val="0"/>
          <w:marRight w:val="0"/>
          <w:marTop w:val="0"/>
          <w:marBottom w:val="0"/>
          <w:divBdr>
            <w:top w:val="none" w:sz="0" w:space="0" w:color="auto"/>
            <w:left w:val="none" w:sz="0" w:space="0" w:color="auto"/>
            <w:bottom w:val="none" w:sz="0" w:space="0" w:color="auto"/>
            <w:right w:val="none" w:sz="0" w:space="0" w:color="auto"/>
          </w:divBdr>
        </w:div>
      </w:divsChild>
    </w:div>
    <w:div w:id="1591230249">
      <w:bodyDiv w:val="1"/>
      <w:marLeft w:val="0"/>
      <w:marRight w:val="0"/>
      <w:marTop w:val="0"/>
      <w:marBottom w:val="0"/>
      <w:divBdr>
        <w:top w:val="none" w:sz="0" w:space="0" w:color="auto"/>
        <w:left w:val="none" w:sz="0" w:space="0" w:color="auto"/>
        <w:bottom w:val="none" w:sz="0" w:space="0" w:color="auto"/>
        <w:right w:val="none" w:sz="0" w:space="0" w:color="auto"/>
      </w:divBdr>
    </w:div>
    <w:div w:id="1765884106">
      <w:bodyDiv w:val="1"/>
      <w:marLeft w:val="0"/>
      <w:marRight w:val="0"/>
      <w:marTop w:val="0"/>
      <w:marBottom w:val="0"/>
      <w:divBdr>
        <w:top w:val="none" w:sz="0" w:space="0" w:color="auto"/>
        <w:left w:val="none" w:sz="0" w:space="0" w:color="auto"/>
        <w:bottom w:val="none" w:sz="0" w:space="0" w:color="auto"/>
        <w:right w:val="none" w:sz="0" w:space="0" w:color="auto"/>
      </w:divBdr>
    </w:div>
    <w:div w:id="1773279979">
      <w:bodyDiv w:val="1"/>
      <w:marLeft w:val="0"/>
      <w:marRight w:val="0"/>
      <w:marTop w:val="0"/>
      <w:marBottom w:val="0"/>
      <w:divBdr>
        <w:top w:val="none" w:sz="0" w:space="0" w:color="auto"/>
        <w:left w:val="none" w:sz="0" w:space="0" w:color="auto"/>
        <w:bottom w:val="none" w:sz="0" w:space="0" w:color="auto"/>
        <w:right w:val="none" w:sz="0" w:space="0" w:color="auto"/>
      </w:divBdr>
      <w:divsChild>
        <w:div w:id="1566406443">
          <w:marLeft w:val="0"/>
          <w:marRight w:val="0"/>
          <w:marTop w:val="0"/>
          <w:marBottom w:val="0"/>
          <w:divBdr>
            <w:top w:val="none" w:sz="0" w:space="0" w:color="auto"/>
            <w:left w:val="none" w:sz="0" w:space="0" w:color="auto"/>
            <w:bottom w:val="none" w:sz="0" w:space="0" w:color="auto"/>
            <w:right w:val="none" w:sz="0" w:space="0" w:color="auto"/>
          </w:divBdr>
          <w:divsChild>
            <w:div w:id="102166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886635">
      <w:bodyDiv w:val="1"/>
      <w:marLeft w:val="0"/>
      <w:marRight w:val="0"/>
      <w:marTop w:val="0"/>
      <w:marBottom w:val="0"/>
      <w:divBdr>
        <w:top w:val="none" w:sz="0" w:space="0" w:color="auto"/>
        <w:left w:val="none" w:sz="0" w:space="0" w:color="auto"/>
        <w:bottom w:val="none" w:sz="0" w:space="0" w:color="auto"/>
        <w:right w:val="none" w:sz="0" w:space="0" w:color="auto"/>
      </w:divBdr>
      <w:divsChild>
        <w:div w:id="1002316078">
          <w:marLeft w:val="0"/>
          <w:marRight w:val="0"/>
          <w:marTop w:val="0"/>
          <w:marBottom w:val="0"/>
          <w:divBdr>
            <w:top w:val="none" w:sz="0" w:space="0" w:color="auto"/>
            <w:left w:val="none" w:sz="0" w:space="0" w:color="auto"/>
            <w:bottom w:val="none" w:sz="0" w:space="0" w:color="auto"/>
            <w:right w:val="none" w:sz="0" w:space="0" w:color="auto"/>
          </w:divBdr>
          <w:divsChild>
            <w:div w:id="210163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866</Words>
  <Characters>4939</Characters>
  <Application>Microsoft Office Word</Application>
  <DocSecurity>0</DocSecurity>
  <Lines>41</Lines>
  <Paragraphs>11</Paragraphs>
  <ScaleCrop>false</ScaleCrop>
  <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Antonino Polizzi</dc:creator>
  <cp:keywords/>
  <dc:description/>
  <cp:lastModifiedBy>Polizzi, Antonino</cp:lastModifiedBy>
  <cp:revision>116</cp:revision>
  <cp:lastPrinted>2025-01-31T18:57:00Z</cp:lastPrinted>
  <dcterms:created xsi:type="dcterms:W3CDTF">2025-01-27T23:01:00Z</dcterms:created>
  <dcterms:modified xsi:type="dcterms:W3CDTF">2026-05-06T16:32:00Z</dcterms:modified>
</cp:coreProperties>
</file>