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948" w:rsidRDefault="001A574D">
      <w:r>
        <w:t>Microstructural images were performed using a field emission scanning electron microscope (FESEM) after polishing the polycrystalline samples.</w:t>
      </w:r>
      <w:bookmarkStart w:id="0" w:name="_GoBack"/>
      <w:bookmarkEnd w:id="0"/>
    </w:p>
    <w:sectPr w:rsidR="00BA2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74D"/>
    <w:rsid w:val="001A574D"/>
    <w:rsid w:val="00BA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83D31"/>
  <w15:chartTrackingRefBased/>
  <w15:docId w15:val="{43E58AC6-7B23-4D09-A3FA-CF7C7F30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Physics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 Jee Singh</dc:creator>
  <cp:keywords/>
  <dc:description/>
  <cp:lastModifiedBy>Shiv Jee Singh</cp:lastModifiedBy>
  <cp:revision>1</cp:revision>
  <dcterms:created xsi:type="dcterms:W3CDTF">2019-11-06T16:18:00Z</dcterms:created>
  <dcterms:modified xsi:type="dcterms:W3CDTF">2019-11-06T16:22:00Z</dcterms:modified>
</cp:coreProperties>
</file>