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D9" w:rsidRDefault="006561D9" w:rsidP="006561D9">
      <w:pPr>
        <w:spacing w:line="360" w:lineRule="auto"/>
        <w:jc w:val="both"/>
      </w:pPr>
      <w:r>
        <w:rPr>
          <w:noProof/>
          <w:lang w:eastAsia="en-GB"/>
        </w:rPr>
        <w:drawing>
          <wp:inline distT="0" distB="0" distL="0" distR="0" wp14:anchorId="090FF69A" wp14:editId="447438C1">
            <wp:extent cx="5530850" cy="4846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posite2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" r="3501"/>
                    <a:stretch/>
                  </pic:blipFill>
                  <pic:spPr bwMode="auto">
                    <a:xfrm>
                      <a:off x="0" y="0"/>
                      <a:ext cx="5530850" cy="484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1D9" w:rsidRDefault="006561D9" w:rsidP="006561D9">
      <w:pPr>
        <w:spacing w:line="360" w:lineRule="auto"/>
        <w:jc w:val="both"/>
      </w:pPr>
      <w:r>
        <w:t xml:space="preserve">Figure 1A) a portion of the Chinstrap and Macaroni penguin colony on </w:t>
      </w:r>
      <w:proofErr w:type="spellStart"/>
      <w:r>
        <w:t>Zavadovski</w:t>
      </w:r>
      <w:proofErr w:type="spellEnd"/>
      <w:r>
        <w:t xml:space="preserve"> Island (~1.3 million pairs</w:t>
      </w:r>
      <w:hyperlink w:anchor="_ENREF_19" w:tooltip="Lynch, 2016 #6705" w:history="1">
        <w:r>
          <w:fldChar w:fldCharType="begin">
            <w:fldData xml:space="preserve">PEVuZE5vdGU+PENpdGU+PEF1dGhvcj5MeW5jaDwvQXV0aG9yPjxZZWFyPjIwMTY8L1llYXI+PFJl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==
</w:fldData>
          </w:fldChar>
        </w:r>
        <w:r>
          <w:instrText xml:space="preserve"> ADDIN EN.CITE </w:instrText>
        </w:r>
        <w:r>
          <w:fldChar w:fldCharType="begin">
            <w:fldData xml:space="preserve">PEVuZE5vdGU+PENpdGU+PEF1dGhvcj5MeW5jaDwvQXV0aG9yPjxZZWFyPjIwMTY8L1llYXI+PFJl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==
</w:fldData>
          </w:fldChar>
        </w:r>
        <w:r>
          <w:instrText xml:space="preserve"> ADDIN EN.CITE.DATA </w:instrText>
        </w:r>
        <w:r>
          <w:fldChar w:fldCharType="end"/>
        </w:r>
        <w:r>
          <w:fldChar w:fldCharType="separate"/>
        </w:r>
        <w:r w:rsidRPr="00E069F5">
          <w:rPr>
            <w:noProof/>
            <w:vertAlign w:val="superscript"/>
          </w:rPr>
          <w:t>19</w:t>
        </w:r>
        <w:r>
          <w:fldChar w:fldCharType="end"/>
        </w:r>
      </w:hyperlink>
      <w:r>
        <w:t xml:space="preserve">, Table 3), looking northeast from the rise above Noxious Bluff. B) Lichens (here an example of the genus </w:t>
      </w:r>
      <w:proofErr w:type="spellStart"/>
      <w:r>
        <w:rPr>
          <w:i/>
        </w:rPr>
        <w:t>Usnea</w:t>
      </w:r>
      <w:proofErr w:type="spellEnd"/>
      <w:r>
        <w:t xml:space="preserve">) are the dominant vegetation away from geothermal areas on many of the islands. C) Active fumarole vents surrounded by exceptional geothermal </w:t>
      </w:r>
      <w:proofErr w:type="spellStart"/>
      <w:r>
        <w:t>cryptogamic</w:t>
      </w:r>
      <w:proofErr w:type="spellEnd"/>
      <w:r>
        <w:t xml:space="preserve"> vegetation within the crater rim on Bellingshausen Island.</w:t>
      </w:r>
    </w:p>
    <w:p w:rsidR="006561D9" w:rsidRDefault="006561D9" w:rsidP="006561D9">
      <w:r>
        <w:br w:type="page"/>
      </w:r>
    </w:p>
    <w:p w:rsidR="006561D9" w:rsidRDefault="006561D9" w:rsidP="006561D9">
      <w:pPr>
        <w:spacing w:line="360" w:lineRule="auto"/>
        <w:jc w:val="both"/>
      </w:pPr>
      <w:r>
        <w:rPr>
          <w:noProof/>
          <w:lang w:eastAsia="en-GB"/>
        </w:rPr>
        <w:lastRenderedPageBreak/>
        <w:drawing>
          <wp:inline distT="0" distB="0" distL="0" distR="0" wp14:anchorId="39B2108A" wp14:editId="7F316275">
            <wp:extent cx="5731510" cy="41802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91_SSI_V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D9" w:rsidRDefault="006561D9" w:rsidP="006561D9">
      <w:pPr>
        <w:spacing w:line="360" w:lineRule="auto"/>
        <w:jc w:val="both"/>
      </w:pPr>
      <w:r>
        <w:rPr>
          <w:noProof/>
          <w:lang w:eastAsia="en-GB"/>
        </w:rPr>
        <w:drawing>
          <wp:inline distT="0" distB="0" distL="0" distR="0" wp14:anchorId="249B2B06" wp14:editId="6FCE5D38">
            <wp:extent cx="5731510" cy="418020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691_SSI_last10years V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D9" w:rsidRDefault="006561D9" w:rsidP="006561D9">
      <w:pPr>
        <w:spacing w:line="360" w:lineRule="auto"/>
        <w:jc w:val="both"/>
      </w:pPr>
    </w:p>
    <w:p w:rsidR="006561D9" w:rsidRDefault="006561D9" w:rsidP="006561D9">
      <w:pPr>
        <w:spacing w:line="360" w:lineRule="auto"/>
        <w:jc w:val="both"/>
      </w:pPr>
      <w:r>
        <w:t>Figure 2A) The South Sandwich Islands, showing the mean sea ice extent around the islands and surrounding waters over the decade 2007-2016 for September, October and November. B) September sea ice extent for the years 2007-2016, illustrating annual variation.</w:t>
      </w:r>
    </w:p>
    <w:p w:rsidR="00AB2F5B" w:rsidRDefault="006561D9">
      <w:bookmarkStart w:id="0" w:name="_GoBack"/>
      <w:bookmarkEnd w:id="0"/>
    </w:p>
    <w:sectPr w:rsidR="00AB2F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D9"/>
    <w:rsid w:val="006561D9"/>
    <w:rsid w:val="009435F2"/>
    <w:rsid w:val="00B7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55AB02-73A3-4A99-B3F2-F313B4D1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Zoology, University of Oxford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Hart</dc:creator>
  <cp:keywords/>
  <dc:description/>
  <cp:lastModifiedBy>Tom Hart</cp:lastModifiedBy>
  <cp:revision>1</cp:revision>
  <dcterms:created xsi:type="dcterms:W3CDTF">2018-04-11T12:37:00Z</dcterms:created>
  <dcterms:modified xsi:type="dcterms:W3CDTF">2018-04-11T12:40:00Z</dcterms:modified>
</cp:coreProperties>
</file>