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4BB2D" w14:textId="77777777" w:rsidR="00052045" w:rsidRPr="00EF2C1B" w:rsidRDefault="00052045" w:rsidP="00485BEE">
      <w:pPr>
        <w:tabs>
          <w:tab w:val="center" w:pos="4150"/>
          <w:tab w:val="left" w:pos="6450"/>
        </w:tabs>
        <w:spacing w:line="480" w:lineRule="auto"/>
        <w:jc w:val="center"/>
        <w:rPr>
          <w:rFonts w:ascii="Garamond" w:hAnsi="Garamond"/>
          <w:b/>
          <w:sz w:val="28"/>
          <w:szCs w:val="28"/>
        </w:rPr>
      </w:pPr>
      <w:r w:rsidRPr="00EF2C1B">
        <w:rPr>
          <w:rFonts w:ascii="Garamond" w:hAnsi="Garamond"/>
          <w:b/>
          <w:sz w:val="28"/>
          <w:szCs w:val="28"/>
        </w:rPr>
        <w:t>HARM PRINCIPLES</w:t>
      </w:r>
    </w:p>
    <w:p w14:paraId="6C7D9233" w14:textId="77777777" w:rsidR="00052045" w:rsidRPr="00EF2C1B" w:rsidRDefault="00052045" w:rsidP="00485BEE">
      <w:pPr>
        <w:spacing w:line="480" w:lineRule="auto"/>
        <w:jc w:val="center"/>
        <w:rPr>
          <w:rFonts w:ascii="Garamond" w:hAnsi="Garamond"/>
          <w:b/>
        </w:rPr>
      </w:pPr>
    </w:p>
    <w:p w14:paraId="285E9B40" w14:textId="77777777" w:rsidR="00052045" w:rsidRPr="00EF2C1B" w:rsidRDefault="00052045" w:rsidP="00485BEE">
      <w:pPr>
        <w:spacing w:line="480" w:lineRule="auto"/>
        <w:jc w:val="center"/>
        <w:rPr>
          <w:rFonts w:ascii="Garamond" w:hAnsi="Garamond"/>
          <w:b/>
        </w:rPr>
      </w:pPr>
      <w:r w:rsidRPr="00EF2C1B">
        <w:rPr>
          <w:rFonts w:ascii="Garamond" w:hAnsi="Garamond"/>
          <w:b/>
        </w:rPr>
        <w:t>James Edwards</w:t>
      </w:r>
      <w:r w:rsidRPr="00EF2C1B">
        <w:rPr>
          <w:rStyle w:val="FootnoteReference"/>
          <w:rFonts w:ascii="Garamond" w:hAnsi="Garamond"/>
        </w:rPr>
        <w:footnoteReference w:customMarkFollows="1" w:id="1"/>
        <w:sym w:font="Symbol" w:char="F02A"/>
      </w:r>
    </w:p>
    <w:p w14:paraId="5076AF4E" w14:textId="77777777" w:rsidR="00052045" w:rsidRDefault="00052045" w:rsidP="00485BEE">
      <w:pPr>
        <w:spacing w:line="480" w:lineRule="auto"/>
        <w:jc w:val="both"/>
        <w:rPr>
          <w:rFonts w:ascii="Garamond" w:hAnsi="Garamond"/>
        </w:rPr>
      </w:pPr>
    </w:p>
    <w:p w14:paraId="743020FE" w14:textId="77777777" w:rsidR="00052045" w:rsidRPr="00EF2C1B" w:rsidRDefault="00052045" w:rsidP="00485BEE">
      <w:pPr>
        <w:spacing w:line="480" w:lineRule="auto"/>
        <w:jc w:val="both"/>
        <w:rPr>
          <w:rFonts w:ascii="Garamond" w:hAnsi="Garamond"/>
        </w:rPr>
      </w:pPr>
      <w:r w:rsidRPr="00EF2C1B">
        <w:rPr>
          <w:rFonts w:ascii="Garamond" w:hAnsi="Garamond"/>
        </w:rPr>
        <w:t xml:space="preserve">Many philosophers and legal theorists have spent time arguing for or against ‘the harm principle’. Their arguments can be evaluated only once we know what that principle </w:t>
      </w:r>
      <w:r w:rsidRPr="00EF2C1B">
        <w:rPr>
          <w:rFonts w:ascii="Garamond" w:hAnsi="Garamond"/>
          <w:i/>
        </w:rPr>
        <w:t>is</w:t>
      </w:r>
      <w:r w:rsidRPr="00EF2C1B">
        <w:rPr>
          <w:rFonts w:ascii="Garamond" w:hAnsi="Garamond"/>
        </w:rPr>
        <w:t xml:space="preserve">. But the literature in question contains no single harm principle; it contains many harm </w:t>
      </w:r>
      <w:r w:rsidRPr="00EF2C1B">
        <w:rPr>
          <w:rFonts w:ascii="Garamond" w:hAnsi="Garamond"/>
          <w:i/>
        </w:rPr>
        <w:t xml:space="preserve">principles. </w:t>
      </w:r>
      <w:r w:rsidRPr="00EF2C1B">
        <w:rPr>
          <w:rFonts w:ascii="Garamond" w:hAnsi="Garamond"/>
        </w:rPr>
        <w:t xml:space="preserve">And many objections pressed against ‘the harm principle’ are objections to only some of these principles. To make progress with the question of whether any harm principle is sound, we must thus distinguish between the different harm principles on offer. We must also remember that each harm principle is compatible with many </w:t>
      </w:r>
      <w:r w:rsidRPr="00EF2C1B">
        <w:rPr>
          <w:rFonts w:ascii="Garamond" w:hAnsi="Garamond"/>
          <w:i/>
        </w:rPr>
        <w:t>other</w:t>
      </w:r>
      <w:r w:rsidRPr="00EF2C1B">
        <w:rPr>
          <w:rFonts w:ascii="Garamond" w:hAnsi="Garamond"/>
        </w:rPr>
        <w:t xml:space="preserve"> principles: in addition to endorsing a harm principle, one may consistently endorse</w:t>
      </w:r>
      <w:r w:rsidRPr="00EF2C1B">
        <w:rPr>
          <w:rFonts w:ascii="Garamond" w:hAnsi="Garamond" w:cs="Tahoma"/>
        </w:rPr>
        <w:t xml:space="preserve"> other principles that impose limits on the law, including, but not limited to, other harm principles. </w:t>
      </w:r>
      <w:r w:rsidRPr="00EF2C1B">
        <w:rPr>
          <w:rFonts w:ascii="Garamond" w:hAnsi="Garamond"/>
        </w:rPr>
        <w:t xml:space="preserve">The first half of this paper seeks to vindicate these claims. Sections I-IV distinguish between different candidate harm principles. Section V argues that each candidate can be endorsed alongside many other principles. </w:t>
      </w:r>
    </w:p>
    <w:p w14:paraId="756EB26C" w14:textId="77777777" w:rsidR="00052045" w:rsidRPr="00EF2C1B" w:rsidRDefault="00052045" w:rsidP="00485BEE">
      <w:pPr>
        <w:spacing w:line="480" w:lineRule="auto"/>
        <w:jc w:val="both"/>
        <w:rPr>
          <w:rFonts w:ascii="Garamond" w:hAnsi="Garamond"/>
        </w:rPr>
      </w:pPr>
    </w:p>
    <w:p w14:paraId="32BFC6B5" w14:textId="125E68B9" w:rsidR="00052045" w:rsidRPr="00EF2C1B" w:rsidRDefault="00052045" w:rsidP="00485BEE">
      <w:pPr>
        <w:spacing w:line="480" w:lineRule="auto"/>
        <w:jc w:val="both"/>
        <w:rPr>
          <w:rFonts w:ascii="Garamond" w:hAnsi="Garamond"/>
        </w:rPr>
      </w:pPr>
      <w:r w:rsidRPr="00EF2C1B">
        <w:rPr>
          <w:rFonts w:ascii="Garamond" w:hAnsi="Garamond" w:cs="Tahoma"/>
        </w:rPr>
        <w:t xml:space="preserve">The second half of the paper applies the lessons of the first to a number of prominent objections to ‘the harm principle’. That principle has been accused of a) being under-inclusive; b) misrepresenting the reasons why many act-types ought to be legally proscribed; c) permitting law-makers to treat people as mere means of achieving their ends, and d) being over-inclusive. Sections VII-X argue that one harm principle survives </w:t>
      </w:r>
      <w:r w:rsidRPr="00EF2C1B">
        <w:rPr>
          <w:rFonts w:ascii="Garamond" w:hAnsi="Garamond" w:cs="Tahoma"/>
        </w:rPr>
        <w:lastRenderedPageBreak/>
        <w:t xml:space="preserve">all four objections. This does not, of course, show that the principle in question is sound. Most obviously, we need a positive case for signing up to any harm principle at all. </w:t>
      </w:r>
      <w:r w:rsidRPr="00EF2C1B">
        <w:rPr>
          <w:rFonts w:ascii="Garamond" w:hAnsi="Garamond"/>
        </w:rPr>
        <w:t xml:space="preserve">That is a task for another day. The task here is to get clear about which harm principles one might sign up to, what is and is not compatible with signing up, and what objections one is really exposed to if one chooses to do so. </w:t>
      </w:r>
    </w:p>
    <w:p w14:paraId="0BCD6D05" w14:textId="77777777" w:rsidR="00052045" w:rsidRDefault="00052045" w:rsidP="00485BEE">
      <w:pPr>
        <w:spacing w:line="480" w:lineRule="auto"/>
        <w:rPr>
          <w:rFonts w:ascii="Garamond" w:hAnsi="Garamond"/>
        </w:rPr>
      </w:pPr>
    </w:p>
    <w:p w14:paraId="62DC11FD" w14:textId="77777777" w:rsidR="00052045" w:rsidRPr="00EF2C1B" w:rsidRDefault="00052045" w:rsidP="00485BEE">
      <w:pPr>
        <w:spacing w:line="480" w:lineRule="auto"/>
        <w:jc w:val="center"/>
        <w:rPr>
          <w:rFonts w:ascii="Garamond" w:hAnsi="Garamond"/>
        </w:rPr>
      </w:pPr>
      <w:r w:rsidRPr="00EF2C1B">
        <w:rPr>
          <w:rFonts w:ascii="Garamond" w:hAnsi="Garamond"/>
        </w:rPr>
        <w:t>I</w:t>
      </w:r>
    </w:p>
    <w:p w14:paraId="2FAAF816" w14:textId="77777777" w:rsidR="00052045" w:rsidRPr="00EF2C1B" w:rsidRDefault="00052045" w:rsidP="00485BEE">
      <w:pPr>
        <w:spacing w:line="480" w:lineRule="auto"/>
        <w:jc w:val="center"/>
        <w:rPr>
          <w:rFonts w:ascii="Garamond" w:hAnsi="Garamond"/>
        </w:rPr>
      </w:pPr>
    </w:p>
    <w:p w14:paraId="4CFC1EBC" w14:textId="77777777" w:rsidR="00052045" w:rsidRPr="00EF2C1B" w:rsidRDefault="00052045" w:rsidP="00485BEE">
      <w:pPr>
        <w:spacing w:line="480" w:lineRule="auto"/>
        <w:jc w:val="both"/>
        <w:rPr>
          <w:rStyle w:val="FootnoteReference"/>
          <w:rFonts w:ascii="Garamond" w:hAnsi="Garamond"/>
          <w:vertAlign w:val="baseline"/>
        </w:rPr>
      </w:pPr>
      <w:r w:rsidRPr="00EF2C1B">
        <w:rPr>
          <w:rStyle w:val="FootnoteReference"/>
          <w:rFonts w:ascii="Garamond" w:hAnsi="Garamond"/>
          <w:vertAlign w:val="baseline"/>
        </w:rPr>
        <w:t>The first four sections of this paper defend the following thesis:</w:t>
      </w:r>
    </w:p>
    <w:p w14:paraId="7F33FBB8" w14:textId="77777777" w:rsidR="00052045" w:rsidRPr="00EF2C1B" w:rsidRDefault="00052045" w:rsidP="00485BEE">
      <w:pPr>
        <w:spacing w:line="480" w:lineRule="auto"/>
        <w:jc w:val="both"/>
        <w:rPr>
          <w:rStyle w:val="FootnoteReference"/>
          <w:rFonts w:ascii="Garamond" w:hAnsi="Garamond"/>
          <w:vertAlign w:val="baseline"/>
        </w:rPr>
      </w:pPr>
    </w:p>
    <w:p w14:paraId="084CB17E" w14:textId="77777777" w:rsidR="00052045" w:rsidRPr="00EF2C1B" w:rsidRDefault="00052045" w:rsidP="00485BEE">
      <w:pPr>
        <w:spacing w:line="480" w:lineRule="auto"/>
        <w:ind w:left="720"/>
        <w:jc w:val="both"/>
        <w:rPr>
          <w:rFonts w:ascii="Garamond" w:hAnsi="Garamond"/>
        </w:rPr>
      </w:pPr>
      <w:r w:rsidRPr="00EF2C1B">
        <w:rPr>
          <w:rStyle w:val="FootnoteReference"/>
          <w:rFonts w:ascii="Garamond" w:hAnsi="Garamond"/>
          <w:i/>
          <w:vertAlign w:val="baseline"/>
        </w:rPr>
        <w:t>The Disambiguation Thesis (DT):</w:t>
      </w:r>
      <w:r w:rsidRPr="00EF2C1B">
        <w:rPr>
          <w:rStyle w:val="FootnoteReference"/>
          <w:rFonts w:ascii="Garamond" w:hAnsi="Garamond"/>
          <w:vertAlign w:val="baseline"/>
        </w:rPr>
        <w:t xml:space="preserve"> </w:t>
      </w:r>
      <w:r w:rsidRPr="00EF2C1B">
        <w:rPr>
          <w:rFonts w:ascii="Garamond" w:hAnsi="Garamond"/>
        </w:rPr>
        <w:t xml:space="preserve">though many write of ‘the harm principle’, there is no single such principle, there are </w:t>
      </w:r>
      <w:r>
        <w:rPr>
          <w:rFonts w:ascii="Garamond" w:hAnsi="Garamond"/>
        </w:rPr>
        <w:t>several</w:t>
      </w:r>
      <w:r w:rsidRPr="00EF2C1B">
        <w:rPr>
          <w:rFonts w:ascii="Garamond" w:hAnsi="Garamond"/>
        </w:rPr>
        <w:t xml:space="preserve"> harm principles.</w:t>
      </w:r>
    </w:p>
    <w:p w14:paraId="0141D4C4" w14:textId="77777777" w:rsidR="00052045" w:rsidRPr="00EF2C1B" w:rsidRDefault="00052045" w:rsidP="00485BEE">
      <w:pPr>
        <w:spacing w:line="480" w:lineRule="auto"/>
        <w:jc w:val="both"/>
        <w:rPr>
          <w:rFonts w:ascii="Garamond" w:hAnsi="Garamond"/>
        </w:rPr>
      </w:pPr>
    </w:p>
    <w:p w14:paraId="7AD5FCCD" w14:textId="5AAA655D" w:rsidR="00052045" w:rsidRDefault="00052045" w:rsidP="00485BEE">
      <w:pPr>
        <w:spacing w:line="480" w:lineRule="auto"/>
        <w:jc w:val="both"/>
        <w:rPr>
          <w:rFonts w:ascii="Garamond" w:hAnsi="Garamond"/>
        </w:rPr>
      </w:pPr>
      <w:r w:rsidRPr="00EF2C1B">
        <w:rPr>
          <w:rFonts w:ascii="Garamond" w:hAnsi="Garamond"/>
        </w:rPr>
        <w:t>DT does not claim that any harm principle is sound. It is agnostic on this issue. DT merely claims that though it is common to see discussions of ‘the harm principle’, there are many distinct harm principles in the philosophical literature.</w:t>
      </w:r>
      <w:r w:rsidRPr="00EF2C1B">
        <w:rPr>
          <w:rStyle w:val="FootnoteReference"/>
          <w:rFonts w:ascii="Garamond" w:hAnsi="Garamond"/>
        </w:rPr>
        <w:footnoteReference w:id="2"/>
      </w:r>
      <w:r w:rsidRPr="00EF2C1B">
        <w:rPr>
          <w:rFonts w:ascii="Garamond" w:hAnsi="Garamond"/>
        </w:rPr>
        <w:t xml:space="preserve"> To see that this is so, consider two different forms a principle may take:</w:t>
      </w:r>
    </w:p>
    <w:p w14:paraId="55FF8F27" w14:textId="77777777" w:rsidR="00E40BC6" w:rsidRPr="00EF2C1B" w:rsidRDefault="00E40BC6" w:rsidP="00485BEE">
      <w:pPr>
        <w:spacing w:line="480" w:lineRule="auto"/>
        <w:jc w:val="both"/>
        <w:rPr>
          <w:rFonts w:ascii="Garamond" w:hAnsi="Garamond"/>
        </w:rPr>
      </w:pPr>
    </w:p>
    <w:p w14:paraId="7E504DD0" w14:textId="77777777" w:rsidR="00052045" w:rsidRPr="00EF2C1B" w:rsidRDefault="00052045" w:rsidP="00485BEE">
      <w:pPr>
        <w:spacing w:line="480" w:lineRule="auto"/>
        <w:jc w:val="both"/>
        <w:rPr>
          <w:rFonts w:ascii="Garamond" w:hAnsi="Garamond"/>
        </w:rPr>
      </w:pPr>
      <w:r w:rsidRPr="00EF2C1B">
        <w:rPr>
          <w:rFonts w:ascii="Garamond" w:hAnsi="Garamond"/>
        </w:rPr>
        <w:tab/>
        <w:t xml:space="preserve">(1): </w:t>
      </w:r>
      <w:r>
        <w:rPr>
          <w:rFonts w:ascii="Garamond" w:hAnsi="Garamond"/>
        </w:rPr>
        <w:t>x is only permissible if y</w:t>
      </w:r>
    </w:p>
    <w:p w14:paraId="69C622D0" w14:textId="77777777" w:rsidR="00052045" w:rsidRDefault="00052045" w:rsidP="00485BEE">
      <w:pPr>
        <w:spacing w:line="480" w:lineRule="auto"/>
        <w:jc w:val="both"/>
        <w:rPr>
          <w:rFonts w:ascii="Garamond" w:hAnsi="Garamond"/>
        </w:rPr>
      </w:pPr>
      <w:r>
        <w:rPr>
          <w:rFonts w:ascii="Garamond" w:hAnsi="Garamond"/>
        </w:rPr>
        <w:tab/>
        <w:t>(2): x is not only permissible if y</w:t>
      </w:r>
      <w:r w:rsidRPr="00EF2C1B">
        <w:rPr>
          <w:rFonts w:ascii="Garamond" w:hAnsi="Garamond"/>
        </w:rPr>
        <w:t>.</w:t>
      </w:r>
    </w:p>
    <w:p w14:paraId="7132884F" w14:textId="77777777" w:rsidR="00052045" w:rsidRDefault="00052045" w:rsidP="00485BEE">
      <w:pPr>
        <w:spacing w:line="480" w:lineRule="auto"/>
        <w:jc w:val="both"/>
        <w:rPr>
          <w:rFonts w:ascii="Garamond" w:hAnsi="Garamond"/>
        </w:rPr>
      </w:pPr>
    </w:p>
    <w:p w14:paraId="3AA43D7B" w14:textId="77777777" w:rsidR="00052045" w:rsidRPr="00EF2C1B" w:rsidRDefault="00052045" w:rsidP="00485BEE">
      <w:pPr>
        <w:spacing w:line="480" w:lineRule="auto"/>
        <w:jc w:val="both"/>
        <w:rPr>
          <w:rFonts w:ascii="Garamond" w:hAnsi="Garamond"/>
        </w:rPr>
      </w:pPr>
      <w:r>
        <w:rPr>
          <w:rFonts w:ascii="Garamond" w:hAnsi="Garamond"/>
        </w:rPr>
        <w:t>A principle taking form (1) is</w:t>
      </w:r>
      <w:r w:rsidRPr="00EF2C1B">
        <w:rPr>
          <w:rFonts w:ascii="Garamond" w:hAnsi="Garamond"/>
        </w:rPr>
        <w:t xml:space="preserve"> a </w:t>
      </w:r>
      <w:r w:rsidRPr="00EF2C1B">
        <w:rPr>
          <w:rFonts w:ascii="Garamond" w:hAnsi="Garamond"/>
          <w:i/>
        </w:rPr>
        <w:t>constraint</w:t>
      </w:r>
      <w:r w:rsidRPr="00EF2C1B">
        <w:rPr>
          <w:rFonts w:ascii="Garamond" w:hAnsi="Garamond"/>
        </w:rPr>
        <w:t>: if y does not obtain, x is not permissible.</w:t>
      </w:r>
      <w:r w:rsidRPr="00EF2C1B">
        <w:rPr>
          <w:rStyle w:val="FootnoteReference"/>
          <w:rFonts w:ascii="Garamond" w:hAnsi="Garamond"/>
        </w:rPr>
        <w:footnoteReference w:id="3"/>
      </w:r>
      <w:r w:rsidRPr="00EF2C1B">
        <w:rPr>
          <w:rFonts w:ascii="Garamond" w:hAnsi="Garamond"/>
        </w:rPr>
        <w:t xml:space="preserve"> </w:t>
      </w:r>
      <w:r>
        <w:rPr>
          <w:rFonts w:ascii="Garamond" w:hAnsi="Garamond"/>
        </w:rPr>
        <w:t xml:space="preserve"> A principle taking form (2) is </w:t>
      </w:r>
      <w:r w:rsidRPr="009C360B">
        <w:rPr>
          <w:rFonts w:ascii="Garamond" w:hAnsi="Garamond"/>
          <w:i/>
        </w:rPr>
        <w:t>permissive</w:t>
      </w:r>
      <w:r>
        <w:rPr>
          <w:rFonts w:ascii="Garamond" w:hAnsi="Garamond"/>
        </w:rPr>
        <w:t>: if y does not obtain, x may still be permissible.</w:t>
      </w:r>
      <w:r>
        <w:rPr>
          <w:rStyle w:val="FootnoteReference"/>
          <w:rFonts w:ascii="Garamond" w:hAnsi="Garamond"/>
        </w:rPr>
        <w:footnoteReference w:id="4"/>
      </w:r>
      <w:r>
        <w:rPr>
          <w:rFonts w:ascii="Garamond" w:hAnsi="Garamond"/>
        </w:rPr>
        <w:t xml:space="preserve"> </w:t>
      </w:r>
      <w:r w:rsidRPr="00EF2C1B">
        <w:rPr>
          <w:rFonts w:ascii="Garamond" w:hAnsi="Garamond"/>
        </w:rPr>
        <w:t xml:space="preserve">While (1) identifies a necessary condition of the permissibility of x, it says nothing about whether that condition is also sufficient. So we can further distinguish between (1a) and (1b): </w:t>
      </w:r>
    </w:p>
    <w:p w14:paraId="49D7580C" w14:textId="77777777" w:rsidR="00052045" w:rsidRPr="00EF2C1B" w:rsidRDefault="00052045" w:rsidP="00485BEE">
      <w:pPr>
        <w:spacing w:line="480" w:lineRule="auto"/>
        <w:jc w:val="both"/>
        <w:rPr>
          <w:rFonts w:ascii="Garamond" w:hAnsi="Garamond"/>
        </w:rPr>
      </w:pPr>
    </w:p>
    <w:p w14:paraId="65599F52" w14:textId="77777777" w:rsidR="00052045" w:rsidRPr="00EF2C1B" w:rsidRDefault="00052045" w:rsidP="00485BEE">
      <w:pPr>
        <w:spacing w:line="480" w:lineRule="auto"/>
        <w:jc w:val="both"/>
        <w:rPr>
          <w:rFonts w:ascii="Garamond" w:hAnsi="Garamond"/>
        </w:rPr>
      </w:pPr>
      <w:r w:rsidRPr="00EF2C1B">
        <w:rPr>
          <w:rFonts w:ascii="Garamond" w:hAnsi="Garamond"/>
        </w:rPr>
        <w:tab/>
        <w:t>(1a): y is a necessary but insufficient condition of the permissibility of x.</w:t>
      </w:r>
    </w:p>
    <w:p w14:paraId="3A41FA43" w14:textId="77777777" w:rsidR="00052045" w:rsidRPr="00EF2C1B" w:rsidRDefault="00052045" w:rsidP="00485BEE">
      <w:pPr>
        <w:spacing w:line="480" w:lineRule="auto"/>
        <w:jc w:val="both"/>
        <w:rPr>
          <w:rFonts w:ascii="Garamond" w:hAnsi="Garamond"/>
        </w:rPr>
      </w:pPr>
      <w:r w:rsidRPr="00EF2C1B">
        <w:rPr>
          <w:rFonts w:ascii="Garamond" w:hAnsi="Garamond"/>
        </w:rPr>
        <w:tab/>
        <w:t xml:space="preserve">(1b): y is a necessary and sufficient condition of the permissibility of x. </w:t>
      </w:r>
    </w:p>
    <w:p w14:paraId="102A9E48" w14:textId="77777777" w:rsidR="00052045" w:rsidRPr="00EF2C1B" w:rsidRDefault="00052045" w:rsidP="00485BEE">
      <w:pPr>
        <w:spacing w:line="480" w:lineRule="auto"/>
        <w:jc w:val="both"/>
        <w:rPr>
          <w:rFonts w:ascii="Garamond" w:hAnsi="Garamond"/>
        </w:rPr>
      </w:pPr>
    </w:p>
    <w:p w14:paraId="4E06DDA3" w14:textId="77777777" w:rsidR="00052045" w:rsidRDefault="00052045" w:rsidP="00485BEE">
      <w:pPr>
        <w:spacing w:line="480" w:lineRule="auto"/>
        <w:jc w:val="both"/>
        <w:rPr>
          <w:rFonts w:ascii="Garamond" w:hAnsi="Garamond"/>
        </w:rPr>
      </w:pPr>
      <w:r>
        <w:rPr>
          <w:rFonts w:ascii="Garamond" w:hAnsi="Garamond"/>
        </w:rPr>
        <w:t>Could a plausible harm principle take form (1b)? It could not.</w:t>
      </w:r>
      <w:r w:rsidRPr="00EF2C1B">
        <w:rPr>
          <w:rFonts w:ascii="Garamond" w:hAnsi="Garamond"/>
        </w:rPr>
        <w:t xml:space="preserve"> There are</w:t>
      </w:r>
      <w:r>
        <w:rPr>
          <w:rFonts w:ascii="Garamond" w:hAnsi="Garamond"/>
        </w:rPr>
        <w:t xml:space="preserve"> further</w:t>
      </w:r>
      <w:r w:rsidRPr="00EF2C1B">
        <w:rPr>
          <w:rFonts w:ascii="Garamond" w:hAnsi="Garamond"/>
        </w:rPr>
        <w:t xml:space="preserve"> conditions that must be met before any form of coercive regulation is permissible, </w:t>
      </w:r>
      <w:r>
        <w:rPr>
          <w:rFonts w:ascii="Garamond" w:hAnsi="Garamond"/>
        </w:rPr>
        <w:t xml:space="preserve">conditions </w:t>
      </w:r>
      <w:r w:rsidRPr="00EF2C1B">
        <w:rPr>
          <w:rFonts w:ascii="Garamond" w:hAnsi="Garamond"/>
        </w:rPr>
        <w:t>that are independent of any harm principle.</w:t>
      </w:r>
      <w:r w:rsidRPr="00EF2C1B">
        <w:rPr>
          <w:rStyle w:val="FootnoteReference"/>
          <w:rFonts w:ascii="Garamond" w:hAnsi="Garamond"/>
        </w:rPr>
        <w:footnoteReference w:id="5"/>
      </w:r>
      <w:r w:rsidRPr="00EF2C1B">
        <w:rPr>
          <w:rFonts w:ascii="Garamond" w:hAnsi="Garamond"/>
        </w:rPr>
        <w:t xml:space="preserve"> Permissible coercive regulation must also comply with certain demands of the rule of law (publicity, clarity, prospectivity, etc), with certain basic rights and liberties (privacy, freedom of expression, non-discrimination, etc</w:t>
      </w:r>
      <w:r w:rsidRPr="00EF2C1B">
        <w:rPr>
          <w:rStyle w:val="FootnoteReference"/>
          <w:rFonts w:ascii="Garamond" w:hAnsi="Garamond"/>
        </w:rPr>
        <w:footnoteReference w:id="6"/>
      </w:r>
      <w:r w:rsidRPr="00EF2C1B">
        <w:rPr>
          <w:rFonts w:ascii="Garamond" w:hAnsi="Garamond"/>
        </w:rPr>
        <w:t>), and with the requirements of political legitimacy (which may or may not include requirements such as state neutrality,</w:t>
      </w:r>
      <w:r w:rsidRPr="00EF2C1B">
        <w:rPr>
          <w:rStyle w:val="FootnoteReference"/>
          <w:rFonts w:ascii="Garamond" w:hAnsi="Garamond"/>
        </w:rPr>
        <w:footnoteReference w:id="7"/>
      </w:r>
      <w:r w:rsidRPr="00EF2C1B">
        <w:rPr>
          <w:rFonts w:ascii="Garamond" w:hAnsi="Garamond"/>
        </w:rPr>
        <w:t xml:space="preserve"> or acceptability to reasonable people</w:t>
      </w:r>
      <w:r w:rsidRPr="00EF2C1B">
        <w:rPr>
          <w:rStyle w:val="FootnoteReference"/>
          <w:rFonts w:ascii="Garamond" w:hAnsi="Garamond"/>
        </w:rPr>
        <w:footnoteReference w:id="8"/>
      </w:r>
      <w:r w:rsidRPr="00EF2C1B">
        <w:rPr>
          <w:rFonts w:ascii="Garamond" w:hAnsi="Garamond"/>
        </w:rPr>
        <w:t>). In what follows I will therefore focus on (1a).</w:t>
      </w:r>
      <w:r>
        <w:rPr>
          <w:rFonts w:ascii="Garamond" w:hAnsi="Garamond"/>
        </w:rPr>
        <w:t xml:space="preserve"> </w:t>
      </w:r>
    </w:p>
    <w:p w14:paraId="787199DE" w14:textId="77777777" w:rsidR="00052045" w:rsidRPr="00EF2C1B" w:rsidRDefault="00052045" w:rsidP="00485BEE">
      <w:pPr>
        <w:spacing w:line="480" w:lineRule="auto"/>
        <w:jc w:val="both"/>
        <w:rPr>
          <w:rFonts w:ascii="Garamond" w:hAnsi="Garamond"/>
        </w:rPr>
      </w:pPr>
    </w:p>
    <w:p w14:paraId="3928C9D1" w14:textId="77777777" w:rsidR="00052045" w:rsidRPr="00EF2C1B" w:rsidRDefault="00052045" w:rsidP="00485BEE">
      <w:pPr>
        <w:spacing w:line="480" w:lineRule="auto"/>
        <w:jc w:val="both"/>
        <w:rPr>
          <w:rFonts w:ascii="Garamond" w:hAnsi="Garamond"/>
        </w:rPr>
      </w:pPr>
      <w:r w:rsidRPr="00EF2C1B">
        <w:rPr>
          <w:rFonts w:ascii="Garamond" w:hAnsi="Garamond"/>
        </w:rPr>
        <w:t xml:space="preserve">We can also distinguish between (2a) and (2b): </w:t>
      </w:r>
    </w:p>
    <w:p w14:paraId="6CD32D9E" w14:textId="77777777" w:rsidR="00052045" w:rsidRPr="00EF2C1B" w:rsidRDefault="00052045" w:rsidP="00485BEE">
      <w:pPr>
        <w:spacing w:line="480" w:lineRule="auto"/>
        <w:jc w:val="both"/>
        <w:rPr>
          <w:rFonts w:ascii="Garamond" w:hAnsi="Garamond"/>
        </w:rPr>
      </w:pPr>
    </w:p>
    <w:p w14:paraId="7C89E64E" w14:textId="77777777" w:rsidR="00052045" w:rsidRPr="00EF2C1B" w:rsidRDefault="00052045" w:rsidP="00485BEE">
      <w:pPr>
        <w:spacing w:line="480" w:lineRule="auto"/>
        <w:ind w:firstLine="720"/>
        <w:jc w:val="both"/>
        <w:rPr>
          <w:rFonts w:ascii="Garamond" w:hAnsi="Garamond"/>
        </w:rPr>
      </w:pPr>
      <w:r w:rsidRPr="00EF2C1B">
        <w:rPr>
          <w:rFonts w:ascii="Garamond" w:hAnsi="Garamond"/>
        </w:rPr>
        <w:t xml:space="preserve">(2a) y is </w:t>
      </w:r>
      <w:r>
        <w:rPr>
          <w:rFonts w:ascii="Garamond" w:hAnsi="Garamond"/>
        </w:rPr>
        <w:t>a sufficient but not a necessary</w:t>
      </w:r>
      <w:r w:rsidRPr="00EF2C1B">
        <w:rPr>
          <w:rFonts w:ascii="Garamond" w:hAnsi="Garamond"/>
        </w:rPr>
        <w:t xml:space="preserve"> condition of the permissibility of x.</w:t>
      </w:r>
    </w:p>
    <w:p w14:paraId="51552B5B" w14:textId="77777777" w:rsidR="00052045" w:rsidRPr="00EF2C1B" w:rsidRDefault="00052045" w:rsidP="00485BEE">
      <w:pPr>
        <w:spacing w:line="480" w:lineRule="auto"/>
        <w:ind w:firstLine="720"/>
        <w:jc w:val="both"/>
        <w:rPr>
          <w:rFonts w:ascii="Garamond" w:hAnsi="Garamond"/>
        </w:rPr>
      </w:pPr>
      <w:r w:rsidRPr="00EF2C1B">
        <w:rPr>
          <w:rFonts w:ascii="Garamond" w:hAnsi="Garamond"/>
        </w:rPr>
        <w:t xml:space="preserve">(2b) y is </w:t>
      </w:r>
      <w:r>
        <w:rPr>
          <w:rFonts w:ascii="Garamond" w:hAnsi="Garamond"/>
        </w:rPr>
        <w:t>neither a sufficient</w:t>
      </w:r>
      <w:r w:rsidRPr="00EF2C1B">
        <w:rPr>
          <w:rFonts w:ascii="Garamond" w:hAnsi="Garamond"/>
        </w:rPr>
        <w:t xml:space="preserve"> </w:t>
      </w:r>
      <w:r>
        <w:rPr>
          <w:rFonts w:ascii="Garamond" w:hAnsi="Garamond"/>
        </w:rPr>
        <w:t xml:space="preserve">nor a necessary </w:t>
      </w:r>
      <w:r w:rsidRPr="00EF2C1B">
        <w:rPr>
          <w:rFonts w:ascii="Garamond" w:hAnsi="Garamond"/>
        </w:rPr>
        <w:t>condition of the permissibility of x.</w:t>
      </w:r>
    </w:p>
    <w:p w14:paraId="4B6D26FD" w14:textId="77777777" w:rsidR="00052045" w:rsidRPr="00EF2C1B" w:rsidRDefault="00052045" w:rsidP="00485BEE">
      <w:pPr>
        <w:spacing w:line="480" w:lineRule="auto"/>
        <w:jc w:val="both"/>
        <w:rPr>
          <w:rFonts w:ascii="Garamond" w:hAnsi="Garamond"/>
        </w:rPr>
      </w:pPr>
    </w:p>
    <w:p w14:paraId="357D8516" w14:textId="0746AC4B" w:rsidR="00052045" w:rsidRDefault="00052045" w:rsidP="00485BEE">
      <w:pPr>
        <w:spacing w:line="480" w:lineRule="auto"/>
        <w:jc w:val="both"/>
        <w:rPr>
          <w:rFonts w:ascii="Garamond" w:hAnsi="Garamond"/>
        </w:rPr>
      </w:pPr>
      <w:r w:rsidRPr="00EF2C1B">
        <w:rPr>
          <w:rFonts w:ascii="Garamond" w:hAnsi="Garamond"/>
        </w:rPr>
        <w:t xml:space="preserve">For reasons given a moment ago, </w:t>
      </w:r>
      <w:r>
        <w:rPr>
          <w:rFonts w:ascii="Garamond" w:hAnsi="Garamond"/>
        </w:rPr>
        <w:t xml:space="preserve">no </w:t>
      </w:r>
      <w:r w:rsidRPr="00EF2C1B">
        <w:rPr>
          <w:rFonts w:ascii="Garamond" w:hAnsi="Garamond"/>
        </w:rPr>
        <w:t xml:space="preserve">plausible </w:t>
      </w:r>
      <w:r>
        <w:rPr>
          <w:rFonts w:ascii="Garamond" w:hAnsi="Garamond"/>
        </w:rPr>
        <w:t xml:space="preserve">harm principle would take form (2a). What about </w:t>
      </w:r>
      <w:r w:rsidRPr="00EF2C1B">
        <w:rPr>
          <w:rFonts w:ascii="Garamond" w:hAnsi="Garamond"/>
        </w:rPr>
        <w:t>(2b)</w:t>
      </w:r>
      <w:r>
        <w:rPr>
          <w:rFonts w:ascii="Garamond" w:hAnsi="Garamond"/>
        </w:rPr>
        <w:t>? A principle taking this form</w:t>
      </w:r>
      <w:r w:rsidRPr="00EF2C1B">
        <w:rPr>
          <w:rFonts w:ascii="Garamond" w:hAnsi="Garamond"/>
        </w:rPr>
        <w:t xml:space="preserve"> </w:t>
      </w:r>
      <w:r>
        <w:rPr>
          <w:rFonts w:ascii="Garamond" w:hAnsi="Garamond"/>
        </w:rPr>
        <w:t xml:space="preserve">may seem uninteresting. But if y is widely believed to be a condition of a certain type—if, say, harm-prevention is widely believed to be a necessary condition of permissible coercive regulation—a principle that denies this </w:t>
      </w:r>
      <w:r w:rsidR="00CD1D33">
        <w:rPr>
          <w:rFonts w:ascii="Garamond" w:hAnsi="Garamond"/>
        </w:rPr>
        <w:t>would</w:t>
      </w:r>
      <w:r w:rsidR="00F8258C">
        <w:rPr>
          <w:rFonts w:ascii="Garamond" w:hAnsi="Garamond"/>
        </w:rPr>
        <w:t xml:space="preserve"> be</w:t>
      </w:r>
      <w:r>
        <w:rPr>
          <w:rFonts w:ascii="Garamond" w:hAnsi="Garamond"/>
        </w:rPr>
        <w:t xml:space="preserve"> well worth exploring. One might still doubt that such a principle would be appropriately described as a harm principle. Some deny that it is a necessary or sufficient condition of permissible coercive regulation that the regulation prevents harm. It does not seem that they thereby endorse any harm principle. (2b) is however compatible with (2c):</w:t>
      </w:r>
    </w:p>
    <w:p w14:paraId="2B677A48" w14:textId="77777777" w:rsidR="00052045" w:rsidRDefault="00052045" w:rsidP="00485BEE">
      <w:pPr>
        <w:spacing w:line="480" w:lineRule="auto"/>
        <w:jc w:val="both"/>
        <w:rPr>
          <w:rFonts w:ascii="Garamond" w:hAnsi="Garamond"/>
        </w:rPr>
      </w:pPr>
    </w:p>
    <w:p w14:paraId="3BCAD51A" w14:textId="77777777" w:rsidR="00052045" w:rsidRPr="00EF2C1B" w:rsidRDefault="00052045" w:rsidP="00485BEE">
      <w:pPr>
        <w:spacing w:line="480" w:lineRule="auto"/>
        <w:ind w:left="720"/>
        <w:jc w:val="both"/>
        <w:rPr>
          <w:rFonts w:ascii="Garamond" w:hAnsi="Garamond"/>
        </w:rPr>
      </w:pPr>
      <w:r>
        <w:rPr>
          <w:rFonts w:ascii="Garamond" w:hAnsi="Garamond"/>
        </w:rPr>
        <w:t xml:space="preserve">(2c) y is neither a </w:t>
      </w:r>
      <w:r w:rsidRPr="00EF2C1B">
        <w:rPr>
          <w:rFonts w:ascii="Garamond" w:hAnsi="Garamond"/>
        </w:rPr>
        <w:t xml:space="preserve">necessary </w:t>
      </w:r>
      <w:r>
        <w:rPr>
          <w:rFonts w:ascii="Garamond" w:hAnsi="Garamond"/>
        </w:rPr>
        <w:t>nor</w:t>
      </w:r>
      <w:r w:rsidRPr="00EF2C1B">
        <w:rPr>
          <w:rFonts w:ascii="Garamond" w:hAnsi="Garamond"/>
        </w:rPr>
        <w:t xml:space="preserve"> </w:t>
      </w:r>
      <w:r>
        <w:rPr>
          <w:rFonts w:ascii="Garamond" w:hAnsi="Garamond"/>
        </w:rPr>
        <w:t xml:space="preserve">a </w:t>
      </w:r>
      <w:r w:rsidRPr="00EF2C1B">
        <w:rPr>
          <w:rFonts w:ascii="Garamond" w:hAnsi="Garamond"/>
        </w:rPr>
        <w:t>sufficient condi</w:t>
      </w:r>
      <w:r>
        <w:rPr>
          <w:rFonts w:ascii="Garamond" w:hAnsi="Garamond"/>
        </w:rPr>
        <w:t>tion of the permissibility of x, but is a necessary part of a sufficient condition of the permissibility of x.</w:t>
      </w:r>
    </w:p>
    <w:p w14:paraId="6F5E2214" w14:textId="77777777" w:rsidR="00052045" w:rsidRDefault="00052045" w:rsidP="00485BEE">
      <w:pPr>
        <w:spacing w:line="480" w:lineRule="auto"/>
        <w:jc w:val="both"/>
        <w:rPr>
          <w:rFonts w:ascii="Garamond" w:hAnsi="Garamond"/>
        </w:rPr>
      </w:pPr>
    </w:p>
    <w:p w14:paraId="094E5F17" w14:textId="694E9778" w:rsidR="00052045" w:rsidRDefault="00052045" w:rsidP="00485BEE">
      <w:pPr>
        <w:spacing w:line="480" w:lineRule="auto"/>
        <w:jc w:val="both"/>
        <w:rPr>
          <w:rFonts w:ascii="Garamond" w:hAnsi="Garamond"/>
        </w:rPr>
      </w:pPr>
      <w:r>
        <w:rPr>
          <w:rFonts w:ascii="Garamond" w:hAnsi="Garamond"/>
        </w:rPr>
        <w:t xml:space="preserve">Principles that take form (2c) remain permissive: x is not only permissible if y. But they do not merely deny that y is a condition of a certain type: they also make an affirmative claim about </w:t>
      </w:r>
      <w:r w:rsidR="00F8258C">
        <w:rPr>
          <w:rFonts w:ascii="Garamond" w:hAnsi="Garamond"/>
        </w:rPr>
        <w:t>the relevance of y to</w:t>
      </w:r>
      <w:r>
        <w:rPr>
          <w:rFonts w:ascii="Garamond" w:hAnsi="Garamond"/>
        </w:rPr>
        <w:t xml:space="preserve"> the permissibility of x. Joel Feinberg endorses a harm principle of this kind. In his view, the harm principle </w:t>
      </w:r>
      <w:r w:rsidR="00B51FCB">
        <w:rPr>
          <w:rFonts w:ascii="Garamond" w:hAnsi="Garamond"/>
        </w:rPr>
        <w:t>identifies</w:t>
      </w:r>
      <w:r>
        <w:rPr>
          <w:rFonts w:ascii="Garamond" w:hAnsi="Garamond"/>
        </w:rPr>
        <w:t xml:space="preserve"> an INUS condition: </w:t>
      </w:r>
      <w:r w:rsidRPr="00EF2C1B">
        <w:rPr>
          <w:rFonts w:ascii="Garamond" w:hAnsi="Garamond"/>
        </w:rPr>
        <w:t>an insufficient but necessary part of an unnecessary but sufficient set.</w:t>
      </w:r>
      <w:r w:rsidRPr="00EF2C1B">
        <w:rPr>
          <w:rStyle w:val="FootnoteReference"/>
          <w:rFonts w:ascii="Garamond" w:hAnsi="Garamond"/>
        </w:rPr>
        <w:footnoteReference w:id="9"/>
      </w:r>
      <w:r w:rsidRPr="00EF2C1B">
        <w:rPr>
          <w:rFonts w:ascii="Garamond" w:hAnsi="Garamond"/>
        </w:rPr>
        <w:t xml:space="preserve"> According to Feinberg, there is a presumption in favour of liberty that must be rebutted if coercive regulation is to be permissible, and which can only be rebutted when a so-called liberty-limiting principle is satisfied.</w:t>
      </w:r>
      <w:r w:rsidRPr="00EF2C1B">
        <w:rPr>
          <w:rStyle w:val="FootnoteReference"/>
          <w:rFonts w:ascii="Garamond" w:hAnsi="Garamond"/>
        </w:rPr>
        <w:footnoteReference w:id="10"/>
      </w:r>
      <w:r w:rsidRPr="00EF2C1B">
        <w:rPr>
          <w:rFonts w:ascii="Garamond" w:hAnsi="Garamond"/>
        </w:rPr>
        <w:t xml:space="preserve"> Feinberg’s harm principle is one such principle. It states that ‘the need to prevent harm (private or public) to parties other than the actor is always an appropriate reason for legal coercion’.</w:t>
      </w:r>
      <w:r w:rsidRPr="00EF2C1B">
        <w:rPr>
          <w:rStyle w:val="FootnoteReference"/>
          <w:rFonts w:ascii="Garamond" w:hAnsi="Garamond"/>
        </w:rPr>
        <w:footnoteReference w:id="11"/>
      </w:r>
      <w:r w:rsidRPr="00EF2C1B">
        <w:rPr>
          <w:rFonts w:ascii="Garamond" w:hAnsi="Garamond"/>
        </w:rPr>
        <w:t xml:space="preserve"> That reason is </w:t>
      </w:r>
      <w:r w:rsidRPr="00EF2C1B">
        <w:rPr>
          <w:rFonts w:ascii="Garamond" w:hAnsi="Garamond"/>
          <w:i/>
        </w:rPr>
        <w:t>insufficient</w:t>
      </w:r>
      <w:r w:rsidRPr="00EF2C1B">
        <w:rPr>
          <w:rFonts w:ascii="Garamond" w:hAnsi="Garamond"/>
        </w:rPr>
        <w:t xml:space="preserve"> to render coercive regulation permissible – as we just saw there are other conditions which must also be met. And there is at least one </w:t>
      </w:r>
      <w:r w:rsidRPr="00EF2C1B">
        <w:rPr>
          <w:rFonts w:ascii="Garamond" w:hAnsi="Garamond"/>
          <w:i/>
        </w:rPr>
        <w:t>other</w:t>
      </w:r>
      <w:r w:rsidRPr="00EF2C1B">
        <w:rPr>
          <w:rFonts w:ascii="Garamond" w:hAnsi="Garamond"/>
        </w:rPr>
        <w:t xml:space="preserve"> sound liberty-limiting principle – what Feinberg calls the offence principle.</w:t>
      </w:r>
      <w:r w:rsidRPr="00EF2C1B">
        <w:rPr>
          <w:rStyle w:val="FootnoteReference"/>
          <w:rFonts w:ascii="Garamond" w:hAnsi="Garamond"/>
        </w:rPr>
        <w:footnoteReference w:id="12"/>
      </w:r>
      <w:r w:rsidRPr="00EF2C1B">
        <w:rPr>
          <w:rFonts w:ascii="Garamond" w:hAnsi="Garamond"/>
        </w:rPr>
        <w:t xml:space="preserve"> So the harm principle does not state either a necessary </w:t>
      </w:r>
      <w:r w:rsidRPr="00EF2C1B">
        <w:rPr>
          <w:rFonts w:ascii="Garamond" w:hAnsi="Garamond"/>
          <w:i/>
        </w:rPr>
        <w:t xml:space="preserve">or </w:t>
      </w:r>
      <w:r w:rsidR="000F192D">
        <w:rPr>
          <w:rFonts w:ascii="Garamond" w:hAnsi="Garamond"/>
        </w:rPr>
        <w:t xml:space="preserve">a </w:t>
      </w:r>
      <w:r w:rsidRPr="00EF2C1B">
        <w:rPr>
          <w:rFonts w:ascii="Garamond" w:hAnsi="Garamond"/>
        </w:rPr>
        <w:t>sufficient condition of permissible coercive regulation.</w:t>
      </w:r>
      <w:r w:rsidRPr="00EF2C1B">
        <w:rPr>
          <w:rStyle w:val="FootnoteReference"/>
          <w:rFonts w:ascii="Garamond" w:hAnsi="Garamond"/>
        </w:rPr>
        <w:footnoteReference w:id="13"/>
      </w:r>
      <w:r w:rsidRPr="00EF2C1B">
        <w:rPr>
          <w:rFonts w:ascii="Garamond" w:hAnsi="Garamond"/>
        </w:rPr>
        <w:t xml:space="preserve"> For Feinberg there are sets of conditions satisfaction of which suffices to make coercive regulation permissible, but which do not include the harm principle (they include the offence principle instead). Yet the harm principle </w:t>
      </w:r>
      <w:r w:rsidRPr="00EF2C1B">
        <w:rPr>
          <w:rFonts w:ascii="Garamond" w:hAnsi="Garamond"/>
          <w:i/>
        </w:rPr>
        <w:t>is</w:t>
      </w:r>
      <w:r w:rsidRPr="00EF2C1B">
        <w:rPr>
          <w:rFonts w:ascii="Garamond" w:hAnsi="Garamond"/>
        </w:rPr>
        <w:t xml:space="preserve"> a necessary part of </w:t>
      </w:r>
      <w:r w:rsidRPr="00EF2C1B">
        <w:rPr>
          <w:rFonts w:ascii="Garamond" w:hAnsi="Garamond"/>
          <w:i/>
        </w:rPr>
        <w:t>other</w:t>
      </w:r>
      <w:r w:rsidRPr="00EF2C1B">
        <w:rPr>
          <w:rFonts w:ascii="Garamond" w:hAnsi="Garamond"/>
        </w:rPr>
        <w:t xml:space="preserve"> sets of conditions, satisfaction of which </w:t>
      </w:r>
      <w:r w:rsidRPr="00EF2C1B">
        <w:rPr>
          <w:rFonts w:ascii="Garamond" w:hAnsi="Garamond"/>
          <w:i/>
        </w:rPr>
        <w:t>also</w:t>
      </w:r>
      <w:r w:rsidRPr="00EF2C1B">
        <w:rPr>
          <w:rFonts w:ascii="Garamond" w:hAnsi="Garamond"/>
        </w:rPr>
        <w:t xml:space="preserve"> suffices to make coercive regulation permissible. It follows that Feinberg’s principle </w:t>
      </w:r>
      <w:r>
        <w:rPr>
          <w:rFonts w:ascii="Garamond" w:hAnsi="Garamond"/>
        </w:rPr>
        <w:t>is a permissive principle that takes form (2c</w:t>
      </w:r>
      <w:r w:rsidRPr="00EF2C1B">
        <w:rPr>
          <w:rFonts w:ascii="Garamond" w:hAnsi="Garamond"/>
        </w:rPr>
        <w:t xml:space="preserve">), and that it </w:t>
      </w:r>
      <w:r w:rsidR="00B51FCB">
        <w:rPr>
          <w:rFonts w:ascii="Garamond" w:hAnsi="Garamond"/>
        </w:rPr>
        <w:t>identifies</w:t>
      </w:r>
      <w:r w:rsidRPr="00EF2C1B">
        <w:rPr>
          <w:rFonts w:ascii="Garamond" w:hAnsi="Garamond"/>
        </w:rPr>
        <w:t xml:space="preserve"> an INUS condition.</w:t>
      </w:r>
    </w:p>
    <w:p w14:paraId="1EA2B8B8" w14:textId="77777777" w:rsidR="00052045" w:rsidRPr="00EF2C1B" w:rsidRDefault="00052045" w:rsidP="00485BEE">
      <w:pPr>
        <w:spacing w:line="480" w:lineRule="auto"/>
        <w:jc w:val="both"/>
        <w:rPr>
          <w:rFonts w:ascii="Garamond" w:hAnsi="Garamond"/>
        </w:rPr>
      </w:pPr>
    </w:p>
    <w:p w14:paraId="639529A2" w14:textId="77777777" w:rsidR="00052045" w:rsidRDefault="00052045" w:rsidP="00485BEE">
      <w:pPr>
        <w:spacing w:line="480" w:lineRule="auto"/>
        <w:jc w:val="both"/>
        <w:rPr>
          <w:rFonts w:ascii="Garamond" w:hAnsi="Garamond" w:cs="Times"/>
        </w:rPr>
      </w:pPr>
      <w:r w:rsidRPr="00EF2C1B">
        <w:rPr>
          <w:rFonts w:ascii="Garamond" w:hAnsi="Garamond"/>
        </w:rPr>
        <w:t xml:space="preserve">The </w:t>
      </w:r>
      <w:r>
        <w:rPr>
          <w:rFonts w:ascii="Garamond" w:hAnsi="Garamond"/>
        </w:rPr>
        <w:t>distinction between (1a) and (2c</w:t>
      </w:r>
      <w:r w:rsidRPr="00EF2C1B">
        <w:rPr>
          <w:rFonts w:ascii="Garamond" w:hAnsi="Garamond"/>
        </w:rPr>
        <w:t>) already gives us two different harm princip</w:t>
      </w:r>
      <w:r>
        <w:rPr>
          <w:rFonts w:ascii="Garamond" w:hAnsi="Garamond"/>
        </w:rPr>
        <w:t>les. We just saw that Feinberg’s principle takes form (2c</w:t>
      </w:r>
      <w:r w:rsidRPr="00EF2C1B">
        <w:rPr>
          <w:rFonts w:ascii="Garamond" w:hAnsi="Garamond"/>
        </w:rPr>
        <w:t xml:space="preserve">). Mill’s harm principle, on the other hand, </w:t>
      </w:r>
      <w:r>
        <w:rPr>
          <w:rFonts w:ascii="Garamond" w:hAnsi="Garamond"/>
        </w:rPr>
        <w:t>takes form</w:t>
      </w:r>
      <w:r w:rsidRPr="00EF2C1B">
        <w:rPr>
          <w:rFonts w:ascii="Garamond" w:hAnsi="Garamond"/>
        </w:rPr>
        <w:t xml:space="preserve"> (1a). According to Mill’s principle: ‘</w:t>
      </w:r>
      <w:r w:rsidRPr="00EF2C1B">
        <w:rPr>
          <w:rFonts w:ascii="Garamond" w:hAnsi="Garamond" w:cs="Times"/>
        </w:rPr>
        <w:t>the only purpose for which power can be rightfully exercised over any member of a civilized community against his will, is to prevent harm to others’.</w:t>
      </w:r>
      <w:r w:rsidRPr="00EF2C1B">
        <w:rPr>
          <w:rStyle w:val="FootnoteReference"/>
          <w:rFonts w:ascii="Garamond" w:hAnsi="Garamond" w:cs="Times"/>
        </w:rPr>
        <w:footnoteReference w:id="14"/>
      </w:r>
      <w:r w:rsidRPr="00EF2C1B">
        <w:rPr>
          <w:rFonts w:ascii="Garamond" w:hAnsi="Garamond" w:cs="Times"/>
        </w:rPr>
        <w:t xml:space="preserve"> This is a </w:t>
      </w:r>
      <w:r w:rsidRPr="00EF2C1B">
        <w:rPr>
          <w:rFonts w:ascii="Garamond" w:hAnsi="Garamond" w:cs="Times"/>
          <w:i/>
        </w:rPr>
        <w:t>constraint</w:t>
      </w:r>
      <w:r w:rsidRPr="00EF2C1B">
        <w:rPr>
          <w:rFonts w:ascii="Garamond" w:hAnsi="Garamond" w:cs="Times"/>
        </w:rPr>
        <w:t xml:space="preserve">: it is a necessary (but insufficient) condition of the permissible use of coercive power </w:t>
      </w:r>
      <w:r>
        <w:rPr>
          <w:rFonts w:ascii="Garamond" w:hAnsi="Garamond" w:cs="Times"/>
        </w:rPr>
        <w:t xml:space="preserve">against </w:t>
      </w:r>
      <w:r w:rsidRPr="0013357D">
        <w:rPr>
          <w:rFonts w:ascii="Garamond" w:hAnsi="Garamond" w:cs="Times"/>
          <w:i/>
        </w:rPr>
        <w:t>p</w:t>
      </w:r>
      <w:r>
        <w:rPr>
          <w:rFonts w:ascii="Garamond" w:hAnsi="Garamond" w:cs="Times"/>
        </w:rPr>
        <w:t xml:space="preserve">, </w:t>
      </w:r>
      <w:r w:rsidRPr="00EF2C1B">
        <w:rPr>
          <w:rFonts w:ascii="Garamond" w:hAnsi="Garamond" w:cs="Times"/>
        </w:rPr>
        <w:t xml:space="preserve">that the power is exercised in order to prevent </w:t>
      </w:r>
      <w:r>
        <w:rPr>
          <w:rFonts w:ascii="Garamond" w:hAnsi="Garamond" w:cs="Times"/>
        </w:rPr>
        <w:t xml:space="preserve">others being harmed. </w:t>
      </w:r>
    </w:p>
    <w:p w14:paraId="6C6B0DEE" w14:textId="77777777" w:rsidR="00052045" w:rsidRPr="00EF2C1B" w:rsidRDefault="00052045" w:rsidP="00485BEE">
      <w:pPr>
        <w:spacing w:line="480" w:lineRule="auto"/>
        <w:jc w:val="both"/>
        <w:rPr>
          <w:rFonts w:ascii="Garamond" w:hAnsi="Garamond"/>
        </w:rPr>
      </w:pPr>
    </w:p>
    <w:p w14:paraId="62025ABF" w14:textId="77777777" w:rsidR="00052045" w:rsidRPr="00EF2C1B" w:rsidRDefault="00052045" w:rsidP="00485BEE">
      <w:pPr>
        <w:spacing w:line="480" w:lineRule="auto"/>
        <w:jc w:val="both"/>
        <w:rPr>
          <w:rFonts w:ascii="Garamond" w:hAnsi="Garamond"/>
        </w:rPr>
      </w:pPr>
      <w:r w:rsidRPr="00EF2C1B">
        <w:rPr>
          <w:rFonts w:ascii="Garamond" w:hAnsi="Garamond"/>
        </w:rPr>
        <w:t>Another distinction between principles is worth making at this point:</w:t>
      </w:r>
    </w:p>
    <w:p w14:paraId="0F6031D3" w14:textId="77777777" w:rsidR="00052045" w:rsidRPr="00EF2C1B" w:rsidRDefault="00052045" w:rsidP="00485BEE">
      <w:pPr>
        <w:spacing w:line="480" w:lineRule="auto"/>
        <w:ind w:firstLine="720"/>
        <w:jc w:val="both"/>
        <w:rPr>
          <w:rFonts w:ascii="Garamond" w:hAnsi="Garamond"/>
        </w:rPr>
      </w:pPr>
    </w:p>
    <w:p w14:paraId="7864165C" w14:textId="77777777" w:rsidR="00052045" w:rsidRPr="00EF2C1B" w:rsidRDefault="00052045" w:rsidP="00485BEE">
      <w:pPr>
        <w:spacing w:line="480" w:lineRule="auto"/>
        <w:ind w:firstLine="720"/>
        <w:jc w:val="both"/>
        <w:rPr>
          <w:rFonts w:ascii="Garamond" w:hAnsi="Garamond"/>
        </w:rPr>
      </w:pPr>
      <w:r w:rsidRPr="00EF2C1B">
        <w:rPr>
          <w:rFonts w:ascii="Garamond" w:hAnsi="Garamond"/>
        </w:rPr>
        <w:t>(3) y is a reason to x.</w:t>
      </w:r>
    </w:p>
    <w:p w14:paraId="32BAB5CB" w14:textId="77777777" w:rsidR="00052045" w:rsidRPr="00EF2C1B" w:rsidRDefault="00052045" w:rsidP="00485BEE">
      <w:pPr>
        <w:spacing w:line="480" w:lineRule="auto"/>
        <w:ind w:firstLine="720"/>
        <w:jc w:val="both"/>
        <w:rPr>
          <w:rFonts w:ascii="Garamond" w:hAnsi="Garamond"/>
        </w:rPr>
      </w:pPr>
      <w:r w:rsidRPr="00EF2C1B">
        <w:rPr>
          <w:rFonts w:ascii="Garamond" w:hAnsi="Garamond"/>
        </w:rPr>
        <w:t>(4) y merely eliminates a reason not to x.</w:t>
      </w:r>
    </w:p>
    <w:p w14:paraId="3FDCF5A7" w14:textId="77777777" w:rsidR="00052045" w:rsidRPr="00EF2C1B" w:rsidRDefault="00052045" w:rsidP="00485BEE">
      <w:pPr>
        <w:spacing w:line="480" w:lineRule="auto"/>
        <w:jc w:val="both"/>
        <w:rPr>
          <w:rFonts w:ascii="Garamond" w:hAnsi="Garamond"/>
        </w:rPr>
      </w:pPr>
    </w:p>
    <w:p w14:paraId="1AC8D765" w14:textId="77777777" w:rsidR="00052045" w:rsidRPr="00EF2C1B" w:rsidRDefault="00052045" w:rsidP="00485BEE">
      <w:pPr>
        <w:spacing w:line="480" w:lineRule="auto"/>
        <w:jc w:val="both"/>
        <w:rPr>
          <w:rFonts w:ascii="Garamond" w:hAnsi="Garamond"/>
        </w:rPr>
      </w:pPr>
      <w:r w:rsidRPr="00EF2C1B">
        <w:rPr>
          <w:rFonts w:ascii="Garamond" w:hAnsi="Garamond"/>
        </w:rPr>
        <w:t xml:space="preserve">Principles which hold that (3) is true I will call </w:t>
      </w:r>
      <w:r w:rsidRPr="00EF2C1B">
        <w:rPr>
          <w:rFonts w:ascii="Garamond" w:hAnsi="Garamond"/>
          <w:i/>
        </w:rPr>
        <w:t>positive</w:t>
      </w:r>
      <w:r w:rsidRPr="00EF2C1B">
        <w:rPr>
          <w:rFonts w:ascii="Garamond" w:hAnsi="Garamond"/>
        </w:rPr>
        <w:t xml:space="preserve">. Principles which hold that (4) is true I will call </w:t>
      </w:r>
      <w:r w:rsidRPr="00EF2C1B">
        <w:rPr>
          <w:rFonts w:ascii="Garamond" w:hAnsi="Garamond"/>
          <w:i/>
        </w:rPr>
        <w:t>negative</w:t>
      </w:r>
      <w:r w:rsidRPr="00EF2C1B">
        <w:rPr>
          <w:rFonts w:ascii="Garamond" w:hAnsi="Garamond"/>
        </w:rPr>
        <w:t xml:space="preserve">. The term </w:t>
      </w:r>
      <w:r w:rsidRPr="00EF2C1B">
        <w:rPr>
          <w:rFonts w:ascii="Garamond" w:hAnsi="Garamond"/>
          <w:i/>
        </w:rPr>
        <w:t>eliminates</w:t>
      </w:r>
      <w:r w:rsidRPr="00EF2C1B">
        <w:rPr>
          <w:rFonts w:ascii="Garamond" w:hAnsi="Garamond"/>
        </w:rPr>
        <w:t xml:space="preserve"> is meant to cover two types of case: first, cases where a reason is </w:t>
      </w:r>
      <w:r w:rsidRPr="00EF2C1B">
        <w:rPr>
          <w:rFonts w:ascii="Garamond" w:hAnsi="Garamond"/>
          <w:i/>
        </w:rPr>
        <w:t>cancelled</w:t>
      </w:r>
      <w:r w:rsidRPr="00EF2C1B">
        <w:rPr>
          <w:rFonts w:ascii="Garamond" w:hAnsi="Garamond"/>
        </w:rPr>
        <w:t xml:space="preserve">, such that a fact which had counted in favour of </w:t>
      </w:r>
      <w:r w:rsidRPr="00EF2C1B">
        <w:rPr>
          <w:rFonts w:ascii="Times New Roman" w:hAnsi="Times New Roman" w:cs="Times New Roman"/>
          <w:color w:val="000000"/>
        </w:rPr>
        <w:t>φ</w:t>
      </w:r>
      <w:r w:rsidRPr="00EF2C1B">
        <w:rPr>
          <w:rFonts w:ascii="Garamond" w:hAnsi="Garamond" w:cs="Times New Roman"/>
          <w:color w:val="000000"/>
        </w:rPr>
        <w:t xml:space="preserve">ing no longer does so; second, </w:t>
      </w:r>
      <w:r w:rsidRPr="00EF2C1B">
        <w:rPr>
          <w:rFonts w:ascii="Garamond" w:hAnsi="Garamond"/>
        </w:rPr>
        <w:t xml:space="preserve">cases where a reason is </w:t>
      </w:r>
      <w:r w:rsidRPr="00EF2C1B">
        <w:rPr>
          <w:rFonts w:ascii="Garamond" w:hAnsi="Garamond"/>
          <w:i/>
        </w:rPr>
        <w:t>excluded</w:t>
      </w:r>
      <w:r w:rsidRPr="00EF2C1B">
        <w:rPr>
          <w:rFonts w:ascii="Garamond" w:hAnsi="Garamond"/>
        </w:rPr>
        <w:t>, such that a fact which counts in favour of</w:t>
      </w:r>
      <w:r w:rsidRPr="00EF2C1B">
        <w:rPr>
          <w:rFonts w:ascii="Garamond" w:hAnsi="Garamond" w:cs="Times New Roman"/>
          <w:color w:val="000000"/>
        </w:rPr>
        <w:t xml:space="preserve"> </w:t>
      </w:r>
      <w:r w:rsidRPr="00EF2C1B">
        <w:rPr>
          <w:rFonts w:ascii="Times New Roman" w:hAnsi="Times New Roman" w:cs="Times New Roman"/>
          <w:color w:val="000000"/>
        </w:rPr>
        <w:t>φ</w:t>
      </w:r>
      <w:r w:rsidRPr="00EF2C1B">
        <w:rPr>
          <w:rFonts w:ascii="Garamond" w:hAnsi="Garamond" w:cs="Times New Roman"/>
          <w:color w:val="000000"/>
        </w:rPr>
        <w:t>ing, and on which an actor had been able to permissibly act, is no longer a fact for which that actor can permissibly act</w:t>
      </w:r>
      <w:r w:rsidRPr="00EF2C1B">
        <w:rPr>
          <w:rFonts w:ascii="Garamond" w:hAnsi="Garamond"/>
        </w:rPr>
        <w:t>.</w:t>
      </w:r>
      <w:r w:rsidRPr="00EF2C1B">
        <w:rPr>
          <w:rStyle w:val="FootnoteReference"/>
          <w:rFonts w:ascii="Garamond" w:hAnsi="Garamond"/>
        </w:rPr>
        <w:footnoteReference w:id="15"/>
      </w:r>
      <w:r w:rsidRPr="00EF2C1B">
        <w:rPr>
          <w:rFonts w:ascii="Garamond" w:hAnsi="Garamond"/>
        </w:rPr>
        <w:t xml:space="preserve"> The distinction between (3) and (4) is put to work in the literature on punishment. So-called negative retributivists think that if I am guilty of culpable wrongdoing, my guilt cancels reasons not to punish me, but is not itself any reason to punish me.</w:t>
      </w:r>
      <w:r w:rsidRPr="00EF2C1B">
        <w:rPr>
          <w:rStyle w:val="FootnoteReference"/>
          <w:rFonts w:ascii="Garamond" w:hAnsi="Garamond"/>
        </w:rPr>
        <w:footnoteReference w:id="16"/>
      </w:r>
      <w:r w:rsidRPr="00EF2C1B">
        <w:rPr>
          <w:rFonts w:ascii="Garamond" w:hAnsi="Garamond"/>
        </w:rPr>
        <w:t xml:space="preserve"> So-called positive retributivists think that my guilt is itself such a reason.</w:t>
      </w:r>
    </w:p>
    <w:p w14:paraId="25FBFB5C" w14:textId="77777777" w:rsidR="00052045" w:rsidRPr="00EF2C1B" w:rsidRDefault="00052045" w:rsidP="00485BEE">
      <w:pPr>
        <w:spacing w:line="480" w:lineRule="auto"/>
        <w:jc w:val="both"/>
        <w:rPr>
          <w:rFonts w:ascii="Garamond" w:hAnsi="Garamond"/>
        </w:rPr>
      </w:pPr>
    </w:p>
    <w:p w14:paraId="4EE6BEB4" w14:textId="77777777" w:rsidR="00052045" w:rsidRPr="00EF2C1B" w:rsidRDefault="00052045" w:rsidP="00485BEE">
      <w:pPr>
        <w:spacing w:line="480" w:lineRule="auto"/>
        <w:jc w:val="both"/>
        <w:rPr>
          <w:rFonts w:ascii="Garamond" w:hAnsi="Garamond"/>
        </w:rPr>
      </w:pPr>
      <w:r w:rsidRPr="00EF2C1B">
        <w:rPr>
          <w:rFonts w:ascii="Garamond" w:hAnsi="Garamond"/>
        </w:rPr>
        <w:t xml:space="preserve">By adding the distinction between (3) and </w:t>
      </w:r>
      <w:r>
        <w:rPr>
          <w:rFonts w:ascii="Garamond" w:hAnsi="Garamond"/>
        </w:rPr>
        <w:t>(4) to that between (1a) and (2c</w:t>
      </w:r>
      <w:r w:rsidRPr="00EF2C1B">
        <w:rPr>
          <w:rFonts w:ascii="Garamond" w:hAnsi="Garamond"/>
        </w:rPr>
        <w:t xml:space="preserve">) we can identify four different harm principles. All four tell us something about the relevance of y to the permissibility of x. The </w:t>
      </w:r>
      <w:r>
        <w:rPr>
          <w:rFonts w:ascii="Garamond" w:hAnsi="Garamond"/>
        </w:rPr>
        <w:t>distinction between (1a) and (2c</w:t>
      </w:r>
      <w:r w:rsidRPr="00EF2C1B">
        <w:rPr>
          <w:rFonts w:ascii="Garamond" w:hAnsi="Garamond"/>
        </w:rPr>
        <w:t xml:space="preserve">) allows us to distinguish principles by reference to the </w:t>
      </w:r>
      <w:r w:rsidRPr="00EF2C1B">
        <w:rPr>
          <w:rFonts w:ascii="Garamond" w:hAnsi="Garamond"/>
          <w:i/>
        </w:rPr>
        <w:t xml:space="preserve">logical </w:t>
      </w:r>
      <w:r w:rsidRPr="00EF2C1B">
        <w:rPr>
          <w:rFonts w:ascii="Garamond" w:hAnsi="Garamond"/>
        </w:rPr>
        <w:t>role</w:t>
      </w:r>
      <w:r w:rsidRPr="00EF2C1B">
        <w:rPr>
          <w:rFonts w:ascii="Garamond" w:hAnsi="Garamond"/>
          <w:i/>
        </w:rPr>
        <w:t xml:space="preserve"> </w:t>
      </w:r>
      <w:r w:rsidRPr="00EF2C1B">
        <w:rPr>
          <w:rFonts w:ascii="Garamond" w:hAnsi="Garamond"/>
        </w:rPr>
        <w:t xml:space="preserve">assigned to y. To repeat, a principle is a </w:t>
      </w:r>
      <w:r w:rsidRPr="00EF2C1B">
        <w:rPr>
          <w:rFonts w:ascii="Garamond" w:hAnsi="Garamond"/>
          <w:i/>
        </w:rPr>
        <w:t>constraint</w:t>
      </w:r>
      <w:r w:rsidRPr="00EF2C1B">
        <w:rPr>
          <w:rFonts w:ascii="Garamond" w:hAnsi="Garamond"/>
        </w:rPr>
        <w:t xml:space="preserve"> if y is a necessary condition of the permissibility of x; a principle is </w:t>
      </w:r>
      <w:r>
        <w:rPr>
          <w:rFonts w:ascii="Garamond" w:hAnsi="Garamond"/>
          <w:i/>
        </w:rPr>
        <w:t>permissive</w:t>
      </w:r>
      <w:r w:rsidRPr="00EF2C1B">
        <w:rPr>
          <w:rFonts w:ascii="Garamond" w:hAnsi="Garamond"/>
        </w:rPr>
        <w:t xml:space="preserve"> if y is not a necessary condition of the permissibility of x.</w:t>
      </w:r>
      <w:r>
        <w:rPr>
          <w:rStyle w:val="FootnoteReference"/>
          <w:rFonts w:ascii="Garamond" w:hAnsi="Garamond"/>
        </w:rPr>
        <w:footnoteReference w:id="17"/>
      </w:r>
      <w:r w:rsidRPr="00EF2C1B">
        <w:rPr>
          <w:rFonts w:ascii="Garamond" w:hAnsi="Garamond"/>
        </w:rPr>
        <w:t xml:space="preserve"> The distinction between (3) and (4) allows us to distinguish principles by reference to the </w:t>
      </w:r>
      <w:r w:rsidRPr="00EF2C1B">
        <w:rPr>
          <w:rFonts w:ascii="Garamond" w:hAnsi="Garamond"/>
          <w:i/>
        </w:rPr>
        <w:t>normative</w:t>
      </w:r>
      <w:r w:rsidRPr="00EF2C1B">
        <w:rPr>
          <w:rFonts w:ascii="Garamond" w:hAnsi="Garamond"/>
        </w:rPr>
        <w:t xml:space="preserve"> role assigned to y. A principle is </w:t>
      </w:r>
      <w:r w:rsidRPr="00EF2C1B">
        <w:rPr>
          <w:rFonts w:ascii="Garamond" w:hAnsi="Garamond"/>
          <w:i/>
        </w:rPr>
        <w:t>positive</w:t>
      </w:r>
      <w:r w:rsidRPr="00EF2C1B">
        <w:rPr>
          <w:rFonts w:ascii="Garamond" w:hAnsi="Garamond"/>
        </w:rPr>
        <w:t xml:space="preserve"> if y is a reason to x; a principle is </w:t>
      </w:r>
      <w:r w:rsidRPr="00EF2C1B">
        <w:rPr>
          <w:rFonts w:ascii="Garamond" w:hAnsi="Garamond"/>
          <w:i/>
        </w:rPr>
        <w:t>negative</w:t>
      </w:r>
      <w:r w:rsidRPr="00EF2C1B">
        <w:rPr>
          <w:rFonts w:ascii="Garamond" w:hAnsi="Garamond"/>
        </w:rPr>
        <w:t xml:space="preserve"> if y merely eliminates a reason not to x. As Table 1 shows, these distinctions cut across one another. A principle is </w:t>
      </w:r>
      <w:r w:rsidRPr="00EF2C1B">
        <w:rPr>
          <w:rFonts w:ascii="Garamond" w:hAnsi="Garamond"/>
          <w:i/>
        </w:rPr>
        <w:t>positive</w:t>
      </w:r>
      <w:r w:rsidRPr="00EF2C1B">
        <w:rPr>
          <w:rFonts w:ascii="Garamond" w:hAnsi="Garamond"/>
        </w:rPr>
        <w:t xml:space="preserve">, and a </w:t>
      </w:r>
      <w:r w:rsidRPr="00EF2C1B">
        <w:rPr>
          <w:rFonts w:ascii="Garamond" w:hAnsi="Garamond"/>
          <w:i/>
        </w:rPr>
        <w:t>constraint</w:t>
      </w:r>
      <w:r w:rsidRPr="00EF2C1B">
        <w:rPr>
          <w:rFonts w:ascii="Garamond" w:hAnsi="Garamond"/>
        </w:rPr>
        <w:t xml:space="preserve">, if (a) y provides a reason to x, and (b) y is a necessary condition of </w:t>
      </w:r>
      <w:r>
        <w:rPr>
          <w:rFonts w:ascii="Garamond" w:hAnsi="Garamond"/>
        </w:rPr>
        <w:t xml:space="preserve">the permissibility of </w:t>
      </w:r>
      <w:r w:rsidRPr="00EF2C1B">
        <w:rPr>
          <w:rFonts w:ascii="Garamond" w:hAnsi="Garamond"/>
        </w:rPr>
        <w:t xml:space="preserve">x. A principle is </w:t>
      </w:r>
      <w:r w:rsidRPr="00EF2C1B">
        <w:rPr>
          <w:rFonts w:ascii="Garamond" w:hAnsi="Garamond"/>
          <w:i/>
        </w:rPr>
        <w:t>negative</w:t>
      </w:r>
      <w:r w:rsidRPr="00EF2C1B">
        <w:rPr>
          <w:rFonts w:ascii="Garamond" w:hAnsi="Garamond"/>
        </w:rPr>
        <w:t xml:space="preserve">, and a </w:t>
      </w:r>
      <w:r w:rsidRPr="00EF2C1B">
        <w:rPr>
          <w:rFonts w:ascii="Garamond" w:hAnsi="Garamond"/>
          <w:i/>
        </w:rPr>
        <w:t>constraint</w:t>
      </w:r>
      <w:r w:rsidRPr="00EF2C1B">
        <w:rPr>
          <w:rFonts w:ascii="Garamond" w:hAnsi="Garamond"/>
        </w:rPr>
        <w:t xml:space="preserve">, if (a) y merely eliminates a reason not to x, and (b) y is a necessary condition of </w:t>
      </w:r>
      <w:r>
        <w:rPr>
          <w:rFonts w:ascii="Garamond" w:hAnsi="Garamond"/>
        </w:rPr>
        <w:t xml:space="preserve">the permissibility of </w:t>
      </w:r>
      <w:r w:rsidRPr="00EF2C1B">
        <w:rPr>
          <w:rFonts w:ascii="Garamond" w:hAnsi="Garamond"/>
        </w:rPr>
        <w:t xml:space="preserve">x. A principle is </w:t>
      </w:r>
      <w:r w:rsidRPr="00EF2C1B">
        <w:rPr>
          <w:rFonts w:ascii="Garamond" w:hAnsi="Garamond"/>
          <w:i/>
        </w:rPr>
        <w:t>positive</w:t>
      </w:r>
      <w:r w:rsidRPr="00EF2C1B">
        <w:rPr>
          <w:rFonts w:ascii="Garamond" w:hAnsi="Garamond"/>
        </w:rPr>
        <w:t xml:space="preserve">, and also </w:t>
      </w:r>
      <w:r w:rsidRPr="00EF2C1B">
        <w:rPr>
          <w:rFonts w:ascii="Garamond" w:hAnsi="Garamond"/>
          <w:i/>
        </w:rPr>
        <w:t>permissive</w:t>
      </w:r>
      <w:r w:rsidRPr="00EF2C1B">
        <w:rPr>
          <w:rFonts w:ascii="Garamond" w:hAnsi="Garamond"/>
        </w:rPr>
        <w:t xml:space="preserve">, if (a) y provides a reason to x, and (b) y is not a necessary condition of </w:t>
      </w:r>
      <w:r>
        <w:rPr>
          <w:rFonts w:ascii="Garamond" w:hAnsi="Garamond"/>
        </w:rPr>
        <w:t xml:space="preserve">the permissibility of </w:t>
      </w:r>
      <w:r w:rsidRPr="00EF2C1B">
        <w:rPr>
          <w:rFonts w:ascii="Garamond" w:hAnsi="Garamond"/>
        </w:rPr>
        <w:t xml:space="preserve">x. A principle is </w:t>
      </w:r>
      <w:r w:rsidRPr="00EF2C1B">
        <w:rPr>
          <w:rFonts w:ascii="Garamond" w:hAnsi="Garamond"/>
          <w:i/>
        </w:rPr>
        <w:t>negative</w:t>
      </w:r>
      <w:r w:rsidRPr="00EF2C1B">
        <w:rPr>
          <w:rFonts w:ascii="Garamond" w:hAnsi="Garamond"/>
        </w:rPr>
        <w:t xml:space="preserve">, and also </w:t>
      </w:r>
      <w:r w:rsidRPr="00EF2C1B">
        <w:rPr>
          <w:rFonts w:ascii="Garamond" w:hAnsi="Garamond"/>
          <w:i/>
        </w:rPr>
        <w:t>permissive</w:t>
      </w:r>
      <w:r w:rsidRPr="00EF2C1B">
        <w:rPr>
          <w:rFonts w:ascii="Garamond" w:hAnsi="Garamond"/>
        </w:rPr>
        <w:t xml:space="preserve">, if (a) y merely eliminates a reason not to x, and (b) y is not a necessary condition of </w:t>
      </w:r>
      <w:r>
        <w:rPr>
          <w:rFonts w:ascii="Garamond" w:hAnsi="Garamond"/>
        </w:rPr>
        <w:t xml:space="preserve">the permissibility of </w:t>
      </w:r>
      <w:r w:rsidRPr="00EF2C1B">
        <w:rPr>
          <w:rFonts w:ascii="Garamond" w:hAnsi="Garamond"/>
        </w:rPr>
        <w:t>x.</w:t>
      </w:r>
    </w:p>
    <w:p w14:paraId="052EE7C5" w14:textId="77777777" w:rsidR="00052045" w:rsidRPr="00EF2C1B" w:rsidRDefault="00052045" w:rsidP="00485BEE">
      <w:pPr>
        <w:spacing w:line="480" w:lineRule="auto"/>
        <w:jc w:val="both"/>
        <w:rPr>
          <w:rFonts w:ascii="Garamond" w:hAnsi="Garamond"/>
        </w:rPr>
      </w:pPr>
    </w:p>
    <w:tbl>
      <w:tblPr>
        <w:tblStyle w:val="TableGrid"/>
        <w:tblW w:w="0" w:type="auto"/>
        <w:tblInd w:w="108" w:type="dxa"/>
        <w:tblLook w:val="04A0" w:firstRow="1" w:lastRow="0" w:firstColumn="1" w:lastColumn="0" w:noHBand="0" w:noVBand="1"/>
      </w:tblPr>
      <w:tblGrid>
        <w:gridCol w:w="3544"/>
        <w:gridCol w:w="2410"/>
        <w:gridCol w:w="2411"/>
      </w:tblGrid>
      <w:tr w:rsidR="00052045" w:rsidRPr="00EF2C1B" w14:paraId="07C07A53" w14:textId="77777777" w:rsidTr="00D3132A">
        <w:tc>
          <w:tcPr>
            <w:tcW w:w="3544" w:type="dxa"/>
          </w:tcPr>
          <w:p w14:paraId="737E2503" w14:textId="77777777" w:rsidR="00052045" w:rsidRPr="00EF2C1B" w:rsidRDefault="00052045" w:rsidP="00485BEE">
            <w:pPr>
              <w:spacing w:line="480" w:lineRule="auto"/>
              <w:jc w:val="center"/>
              <w:rPr>
                <w:rFonts w:ascii="Garamond" w:hAnsi="Garamond"/>
              </w:rPr>
            </w:pPr>
          </w:p>
        </w:tc>
        <w:tc>
          <w:tcPr>
            <w:tcW w:w="2410" w:type="dxa"/>
          </w:tcPr>
          <w:p w14:paraId="495EE9FD" w14:textId="77777777" w:rsidR="00052045" w:rsidRPr="00EF2C1B" w:rsidRDefault="00052045" w:rsidP="00485BEE">
            <w:pPr>
              <w:spacing w:line="480" w:lineRule="auto"/>
              <w:jc w:val="center"/>
              <w:rPr>
                <w:rFonts w:ascii="Garamond" w:hAnsi="Garamond"/>
              </w:rPr>
            </w:pPr>
            <w:r w:rsidRPr="00EF2C1B">
              <w:rPr>
                <w:rFonts w:ascii="Garamond" w:hAnsi="Garamond"/>
              </w:rPr>
              <w:t>Y is a reason to x (3)</w:t>
            </w:r>
          </w:p>
        </w:tc>
        <w:tc>
          <w:tcPr>
            <w:tcW w:w="2411" w:type="dxa"/>
          </w:tcPr>
          <w:p w14:paraId="5943592A" w14:textId="77777777" w:rsidR="00052045" w:rsidRPr="00EF2C1B" w:rsidRDefault="00052045" w:rsidP="00485BEE">
            <w:pPr>
              <w:spacing w:line="480" w:lineRule="auto"/>
              <w:jc w:val="center"/>
              <w:rPr>
                <w:rFonts w:ascii="Garamond" w:hAnsi="Garamond"/>
              </w:rPr>
            </w:pPr>
            <w:r w:rsidRPr="00EF2C1B">
              <w:rPr>
                <w:rFonts w:ascii="Garamond" w:hAnsi="Garamond"/>
              </w:rPr>
              <w:t>Y merely eliminates a reason not to x (4)</w:t>
            </w:r>
          </w:p>
        </w:tc>
      </w:tr>
      <w:tr w:rsidR="00052045" w:rsidRPr="00EF2C1B" w14:paraId="211A9238" w14:textId="77777777" w:rsidTr="00D3132A">
        <w:tc>
          <w:tcPr>
            <w:tcW w:w="3544" w:type="dxa"/>
          </w:tcPr>
          <w:p w14:paraId="7E21825D" w14:textId="77777777" w:rsidR="00052045" w:rsidRPr="00EF2C1B" w:rsidRDefault="00052045" w:rsidP="00485BEE">
            <w:pPr>
              <w:spacing w:line="480" w:lineRule="auto"/>
              <w:jc w:val="center"/>
              <w:rPr>
                <w:rFonts w:ascii="Garamond" w:hAnsi="Garamond"/>
              </w:rPr>
            </w:pPr>
            <w:r w:rsidRPr="00EF2C1B">
              <w:rPr>
                <w:rFonts w:ascii="Garamond" w:hAnsi="Garamond"/>
              </w:rPr>
              <w:t xml:space="preserve">Y is a necessary condition of </w:t>
            </w:r>
            <w:r>
              <w:rPr>
                <w:rFonts w:ascii="Garamond" w:hAnsi="Garamond"/>
              </w:rPr>
              <w:t xml:space="preserve">the permissibility of </w:t>
            </w:r>
            <w:r w:rsidRPr="00EF2C1B">
              <w:rPr>
                <w:rFonts w:ascii="Garamond" w:hAnsi="Garamond"/>
              </w:rPr>
              <w:t>x (1a)</w:t>
            </w:r>
          </w:p>
        </w:tc>
        <w:tc>
          <w:tcPr>
            <w:tcW w:w="2410" w:type="dxa"/>
          </w:tcPr>
          <w:p w14:paraId="66931D2C" w14:textId="77777777" w:rsidR="00052045" w:rsidRPr="00EF2C1B" w:rsidRDefault="00052045" w:rsidP="00485BEE">
            <w:pPr>
              <w:spacing w:line="480" w:lineRule="auto"/>
              <w:jc w:val="center"/>
              <w:rPr>
                <w:rFonts w:ascii="Garamond" w:hAnsi="Garamond"/>
              </w:rPr>
            </w:pPr>
            <w:r w:rsidRPr="00EF2C1B">
              <w:rPr>
                <w:rFonts w:ascii="Garamond" w:hAnsi="Garamond"/>
              </w:rPr>
              <w:t>Positive constraint</w:t>
            </w:r>
          </w:p>
        </w:tc>
        <w:tc>
          <w:tcPr>
            <w:tcW w:w="2411" w:type="dxa"/>
          </w:tcPr>
          <w:p w14:paraId="34D316B3" w14:textId="77777777" w:rsidR="00052045" w:rsidRPr="00EF2C1B" w:rsidRDefault="00052045" w:rsidP="00485BEE">
            <w:pPr>
              <w:spacing w:line="480" w:lineRule="auto"/>
              <w:jc w:val="center"/>
              <w:rPr>
                <w:rFonts w:ascii="Garamond" w:hAnsi="Garamond"/>
              </w:rPr>
            </w:pPr>
            <w:r w:rsidRPr="00EF2C1B">
              <w:rPr>
                <w:rFonts w:ascii="Garamond" w:hAnsi="Garamond"/>
              </w:rPr>
              <w:t>Negative constraint</w:t>
            </w:r>
          </w:p>
        </w:tc>
      </w:tr>
      <w:tr w:rsidR="00052045" w:rsidRPr="00EF2C1B" w14:paraId="77E4578A" w14:textId="77777777" w:rsidTr="00D3132A">
        <w:tc>
          <w:tcPr>
            <w:tcW w:w="3544" w:type="dxa"/>
          </w:tcPr>
          <w:p w14:paraId="136822DF" w14:textId="77777777" w:rsidR="00052045" w:rsidRPr="00EF2C1B" w:rsidRDefault="00052045" w:rsidP="00485BEE">
            <w:pPr>
              <w:spacing w:line="480" w:lineRule="auto"/>
              <w:jc w:val="center"/>
              <w:rPr>
                <w:rFonts w:ascii="Garamond" w:hAnsi="Garamond"/>
              </w:rPr>
            </w:pPr>
            <w:r>
              <w:rPr>
                <w:rFonts w:ascii="Garamond" w:hAnsi="Garamond"/>
              </w:rPr>
              <w:t xml:space="preserve">Y is not a </w:t>
            </w:r>
            <w:r w:rsidRPr="00EF2C1B">
              <w:rPr>
                <w:rFonts w:ascii="Garamond" w:hAnsi="Garamond"/>
              </w:rPr>
              <w:t>necessa</w:t>
            </w:r>
            <w:r>
              <w:rPr>
                <w:rFonts w:ascii="Garamond" w:hAnsi="Garamond"/>
              </w:rPr>
              <w:t>ry condition of the permissibility of x (2c</w:t>
            </w:r>
            <w:r w:rsidRPr="00EF2C1B">
              <w:rPr>
                <w:rFonts w:ascii="Garamond" w:hAnsi="Garamond"/>
              </w:rPr>
              <w:t>)</w:t>
            </w:r>
          </w:p>
        </w:tc>
        <w:tc>
          <w:tcPr>
            <w:tcW w:w="2410" w:type="dxa"/>
          </w:tcPr>
          <w:p w14:paraId="1D0E8527" w14:textId="77777777" w:rsidR="00052045" w:rsidRPr="00EF2C1B" w:rsidRDefault="00052045" w:rsidP="00485BEE">
            <w:pPr>
              <w:spacing w:line="480" w:lineRule="auto"/>
              <w:jc w:val="center"/>
              <w:rPr>
                <w:rFonts w:ascii="Garamond" w:hAnsi="Garamond"/>
              </w:rPr>
            </w:pPr>
            <w:r w:rsidRPr="00EF2C1B">
              <w:rPr>
                <w:rFonts w:ascii="Garamond" w:hAnsi="Garamond"/>
              </w:rPr>
              <w:t>Positive permissive</w:t>
            </w:r>
          </w:p>
        </w:tc>
        <w:tc>
          <w:tcPr>
            <w:tcW w:w="2411" w:type="dxa"/>
          </w:tcPr>
          <w:p w14:paraId="5116EF3A" w14:textId="77777777" w:rsidR="00052045" w:rsidRPr="00EF2C1B" w:rsidRDefault="00052045" w:rsidP="00485BEE">
            <w:pPr>
              <w:spacing w:line="480" w:lineRule="auto"/>
              <w:jc w:val="center"/>
              <w:rPr>
                <w:rFonts w:ascii="Garamond" w:hAnsi="Garamond"/>
              </w:rPr>
            </w:pPr>
            <w:r w:rsidRPr="00EF2C1B">
              <w:rPr>
                <w:rFonts w:ascii="Garamond" w:hAnsi="Garamond"/>
              </w:rPr>
              <w:t>Negative permissive</w:t>
            </w:r>
          </w:p>
        </w:tc>
      </w:tr>
    </w:tbl>
    <w:p w14:paraId="0DFF3050" w14:textId="77777777" w:rsidR="00052045" w:rsidRPr="00EF2C1B" w:rsidRDefault="00052045" w:rsidP="00485BEE">
      <w:pPr>
        <w:spacing w:line="480" w:lineRule="auto"/>
        <w:jc w:val="both"/>
        <w:rPr>
          <w:rFonts w:ascii="Garamond" w:hAnsi="Garamond"/>
        </w:rPr>
      </w:pPr>
    </w:p>
    <w:p w14:paraId="11ED2530" w14:textId="77777777" w:rsidR="00052045" w:rsidRPr="00EF2C1B" w:rsidRDefault="00052045" w:rsidP="00485BEE">
      <w:pPr>
        <w:spacing w:line="480" w:lineRule="auto"/>
        <w:jc w:val="center"/>
        <w:rPr>
          <w:rFonts w:ascii="Garamond" w:hAnsi="Garamond"/>
          <w:b/>
        </w:rPr>
      </w:pPr>
      <w:r w:rsidRPr="00EF2C1B">
        <w:rPr>
          <w:rFonts w:ascii="Garamond" w:hAnsi="Garamond"/>
          <w:b/>
        </w:rPr>
        <w:t>Table 1</w:t>
      </w:r>
    </w:p>
    <w:p w14:paraId="51B857C9" w14:textId="77777777" w:rsidR="00052045" w:rsidRPr="00EF2C1B" w:rsidRDefault="00052045" w:rsidP="00485BEE">
      <w:pPr>
        <w:spacing w:line="480" w:lineRule="auto"/>
        <w:jc w:val="center"/>
        <w:rPr>
          <w:rFonts w:ascii="Garamond" w:hAnsi="Garamond"/>
        </w:rPr>
      </w:pPr>
    </w:p>
    <w:p w14:paraId="280CA073" w14:textId="77777777" w:rsidR="00052045" w:rsidRPr="00EF2C1B" w:rsidRDefault="00052045" w:rsidP="00485BEE">
      <w:pPr>
        <w:spacing w:line="480" w:lineRule="auto"/>
        <w:jc w:val="both"/>
        <w:rPr>
          <w:rFonts w:ascii="Garamond" w:hAnsi="Garamond" w:cs="Times New Roman"/>
          <w:color w:val="000000"/>
        </w:rPr>
      </w:pPr>
      <w:r w:rsidRPr="00EF2C1B">
        <w:rPr>
          <w:rFonts w:ascii="Garamond" w:hAnsi="Garamond"/>
        </w:rPr>
        <w:t xml:space="preserve">We already saw that Feinberg’s harm principle is both </w:t>
      </w:r>
      <w:r w:rsidRPr="00EF2C1B">
        <w:rPr>
          <w:rFonts w:ascii="Garamond" w:hAnsi="Garamond"/>
          <w:i/>
        </w:rPr>
        <w:t>positive</w:t>
      </w:r>
      <w:r w:rsidRPr="00EF2C1B">
        <w:rPr>
          <w:rFonts w:ascii="Garamond" w:hAnsi="Garamond"/>
        </w:rPr>
        <w:t xml:space="preserve"> and </w:t>
      </w:r>
      <w:r w:rsidRPr="00EF2C1B">
        <w:rPr>
          <w:rFonts w:ascii="Garamond" w:hAnsi="Garamond"/>
          <w:i/>
        </w:rPr>
        <w:t>permissive</w:t>
      </w:r>
      <w:r w:rsidRPr="00EF2C1B">
        <w:rPr>
          <w:rFonts w:ascii="Garamond" w:hAnsi="Garamond"/>
        </w:rPr>
        <w:t xml:space="preserve">: the prevention of harm is a reason </w:t>
      </w:r>
      <w:r w:rsidRPr="00EF2C1B">
        <w:rPr>
          <w:rFonts w:ascii="Garamond" w:hAnsi="Garamond"/>
          <w:i/>
        </w:rPr>
        <w:t>for</w:t>
      </w:r>
      <w:r w:rsidRPr="00EF2C1B">
        <w:rPr>
          <w:rFonts w:ascii="Garamond" w:hAnsi="Garamond"/>
        </w:rPr>
        <w:t xml:space="preserve"> coercive regulation, but coercive regulation can be permissible in the absence of that reason. Andreas von Hirsch and Andrew Simester endorse a harm principle that is a </w:t>
      </w:r>
      <w:r w:rsidRPr="00EF2C1B">
        <w:rPr>
          <w:rFonts w:ascii="Garamond" w:hAnsi="Garamond"/>
          <w:i/>
        </w:rPr>
        <w:t>positive constraint</w:t>
      </w:r>
      <w:r w:rsidRPr="00EF2C1B">
        <w:rPr>
          <w:rFonts w:ascii="Garamond" w:hAnsi="Garamond"/>
        </w:rPr>
        <w:t>. Like Feinberg they think harm prevention supplies ‘a positive (though not conclusive) ground to prohibit’.</w:t>
      </w:r>
      <w:r w:rsidRPr="00EF2C1B">
        <w:rPr>
          <w:rStyle w:val="FootnoteReference"/>
          <w:rFonts w:ascii="Garamond" w:hAnsi="Garamond"/>
        </w:rPr>
        <w:footnoteReference w:id="18"/>
      </w:r>
      <w:r w:rsidRPr="00EF2C1B">
        <w:rPr>
          <w:rFonts w:ascii="Garamond" w:hAnsi="Garamond"/>
        </w:rPr>
        <w:t xml:space="preserve"> Unlike Feinberg, they think that prohibitions that fail to prevent harm are impermissible.</w:t>
      </w:r>
      <w:r w:rsidRPr="00EF2C1B">
        <w:rPr>
          <w:rStyle w:val="FootnoteReference"/>
          <w:rFonts w:ascii="Garamond" w:hAnsi="Garamond"/>
        </w:rPr>
        <w:footnoteReference w:id="19"/>
      </w:r>
      <w:r w:rsidRPr="00EF2C1B">
        <w:rPr>
          <w:rFonts w:ascii="Garamond" w:hAnsi="Garamond"/>
        </w:rPr>
        <w:t xml:space="preserve"> Mill’s harm principle, on the other hand, is most plausibly seen as a </w:t>
      </w:r>
      <w:r w:rsidRPr="00EF2C1B">
        <w:rPr>
          <w:rFonts w:ascii="Garamond" w:hAnsi="Garamond"/>
          <w:i/>
        </w:rPr>
        <w:t>negative constraint</w:t>
      </w:r>
      <w:r w:rsidRPr="00EF2C1B">
        <w:rPr>
          <w:rFonts w:ascii="Garamond" w:hAnsi="Garamond"/>
        </w:rPr>
        <w:t xml:space="preserve">. The fact that my purpose in prohibiting </w:t>
      </w:r>
      <w:r w:rsidRPr="00EF2C1B">
        <w:rPr>
          <w:rFonts w:ascii="Times New Roman" w:hAnsi="Times New Roman" w:cs="Times New Roman"/>
          <w:color w:val="000000"/>
        </w:rPr>
        <w:t>φ</w:t>
      </w:r>
      <w:r w:rsidRPr="00EF2C1B">
        <w:rPr>
          <w:rFonts w:ascii="Garamond" w:hAnsi="Garamond" w:cs="Times New Roman"/>
          <w:color w:val="000000"/>
        </w:rPr>
        <w:t xml:space="preserve">ing is to prevent harm cannot </w:t>
      </w:r>
      <w:r w:rsidRPr="00EF2C1B">
        <w:rPr>
          <w:rFonts w:ascii="Garamond" w:hAnsi="Garamond" w:cs="Times New Roman"/>
          <w:i/>
          <w:color w:val="000000"/>
        </w:rPr>
        <w:t>itself</w:t>
      </w:r>
      <w:r w:rsidRPr="00EF2C1B">
        <w:rPr>
          <w:rFonts w:ascii="Garamond" w:hAnsi="Garamond" w:cs="Times New Roman"/>
          <w:color w:val="000000"/>
        </w:rPr>
        <w:t xml:space="preserve"> be thought to generate a reason to prohibit </w:t>
      </w:r>
      <w:r w:rsidRPr="00EF2C1B">
        <w:rPr>
          <w:rFonts w:ascii="Times New Roman" w:hAnsi="Times New Roman" w:cs="Times New Roman"/>
          <w:color w:val="000000"/>
        </w:rPr>
        <w:t>φ</w:t>
      </w:r>
      <w:r w:rsidRPr="00EF2C1B">
        <w:rPr>
          <w:rFonts w:ascii="Garamond" w:hAnsi="Garamond" w:cs="Times New Roman"/>
          <w:color w:val="000000"/>
        </w:rPr>
        <w:t>ing. One cannot bring reasons into existence so easily. It is more plausible to think that a harm-preventive purpose eliminates objections that would otherwise apply (say, if my purpose were to benefit my political allies, or eliminate harmless immoralities). This makes Mill’s constraint negative.</w:t>
      </w:r>
    </w:p>
    <w:p w14:paraId="4823BA5D" w14:textId="77777777" w:rsidR="00E40BC6" w:rsidRDefault="00E40BC6" w:rsidP="00485BEE">
      <w:pPr>
        <w:spacing w:line="480" w:lineRule="auto"/>
        <w:jc w:val="center"/>
        <w:rPr>
          <w:rFonts w:ascii="Garamond" w:hAnsi="Garamond" w:cs="Times New Roman"/>
          <w:color w:val="000000"/>
        </w:rPr>
      </w:pPr>
    </w:p>
    <w:p w14:paraId="6EF75C3E" w14:textId="77777777" w:rsidR="00E40BC6" w:rsidRPr="00EF2C1B" w:rsidRDefault="00E40BC6" w:rsidP="00485BEE">
      <w:pPr>
        <w:spacing w:line="480" w:lineRule="auto"/>
        <w:jc w:val="center"/>
        <w:rPr>
          <w:rFonts w:ascii="Garamond" w:hAnsi="Garamond"/>
        </w:rPr>
      </w:pPr>
      <w:r w:rsidRPr="00EF2C1B">
        <w:rPr>
          <w:rFonts w:ascii="Garamond" w:hAnsi="Garamond" w:cs="Times New Roman"/>
          <w:color w:val="000000"/>
        </w:rPr>
        <w:t>II</w:t>
      </w:r>
    </w:p>
    <w:p w14:paraId="229AAD5D" w14:textId="77777777" w:rsidR="00E40BC6" w:rsidRPr="00EF2C1B" w:rsidRDefault="00E40BC6" w:rsidP="00485BEE">
      <w:pPr>
        <w:spacing w:line="480" w:lineRule="auto"/>
        <w:jc w:val="both"/>
        <w:rPr>
          <w:rFonts w:ascii="Garamond" w:hAnsi="Garamond"/>
        </w:rPr>
      </w:pPr>
    </w:p>
    <w:p w14:paraId="22F97F8F" w14:textId="4290D9F1" w:rsidR="00E40BC6" w:rsidRPr="00EF2C1B" w:rsidRDefault="00E40BC6" w:rsidP="00485BEE">
      <w:pPr>
        <w:widowControl w:val="0"/>
        <w:autoSpaceDE w:val="0"/>
        <w:autoSpaceDN w:val="0"/>
        <w:adjustRightInd w:val="0"/>
        <w:spacing w:after="240" w:line="480" w:lineRule="auto"/>
        <w:jc w:val="both"/>
        <w:rPr>
          <w:rFonts w:ascii="Garamond" w:hAnsi="Garamond" w:cs="Times"/>
        </w:rPr>
      </w:pPr>
      <w:r w:rsidRPr="00EF2C1B">
        <w:rPr>
          <w:rFonts w:ascii="Garamond" w:hAnsi="Garamond"/>
        </w:rPr>
        <w:t xml:space="preserve">The previous section gave us four harm principles. But different harm principles also unpack x and y in different ways. Start with x: what is it that any given harm principle is concerned with the permissibility </w:t>
      </w:r>
      <w:r w:rsidRPr="00EF2C1B">
        <w:rPr>
          <w:rFonts w:ascii="Garamond" w:hAnsi="Garamond"/>
          <w:i/>
        </w:rPr>
        <w:t>of</w:t>
      </w:r>
      <w:r w:rsidRPr="00EF2C1B">
        <w:rPr>
          <w:rFonts w:ascii="Garamond" w:hAnsi="Garamond"/>
        </w:rPr>
        <w:t xml:space="preserve">? One possibility is that x is any form of coercion, or at least any form of </w:t>
      </w:r>
      <w:r w:rsidRPr="00EF2C1B">
        <w:rPr>
          <w:rFonts w:ascii="Garamond" w:hAnsi="Garamond"/>
          <w:i/>
        </w:rPr>
        <w:t>societal</w:t>
      </w:r>
      <w:r w:rsidRPr="00EF2C1B">
        <w:rPr>
          <w:rFonts w:ascii="Garamond" w:hAnsi="Garamond"/>
        </w:rPr>
        <w:t xml:space="preserve"> coercion. This appears to have been Mill’s view.</w:t>
      </w:r>
      <w:r w:rsidRPr="00EF2C1B">
        <w:rPr>
          <w:rStyle w:val="FootnoteReference"/>
          <w:rFonts w:ascii="Garamond" w:hAnsi="Garamond"/>
        </w:rPr>
        <w:footnoteReference w:id="20"/>
      </w:r>
      <w:r w:rsidRPr="00EF2C1B">
        <w:rPr>
          <w:rFonts w:ascii="Garamond" w:hAnsi="Garamond"/>
        </w:rPr>
        <w:t xml:space="preserve"> Another possibility is that x is any form of legal regulation. One might combine elements of both these views, and say that x is any form of coercive legal regulation. Or one might say that x is restricted to </w:t>
      </w:r>
      <w:r w:rsidR="005A0E9A">
        <w:rPr>
          <w:rFonts w:ascii="Garamond" w:hAnsi="Garamond"/>
        </w:rPr>
        <w:t>criminalis</w:t>
      </w:r>
      <w:r>
        <w:rPr>
          <w:rFonts w:ascii="Garamond" w:hAnsi="Garamond"/>
        </w:rPr>
        <w:t>ation</w:t>
      </w:r>
      <w:r w:rsidRPr="00EF2C1B">
        <w:rPr>
          <w:rFonts w:ascii="Garamond" w:hAnsi="Garamond"/>
        </w:rPr>
        <w:t>.</w:t>
      </w:r>
      <w:r w:rsidRPr="00EF2C1B">
        <w:rPr>
          <w:rStyle w:val="FootnoteReference"/>
          <w:rFonts w:ascii="Garamond" w:hAnsi="Garamond"/>
        </w:rPr>
        <w:footnoteReference w:id="21"/>
      </w:r>
      <w:r w:rsidRPr="00EF2C1B">
        <w:rPr>
          <w:rFonts w:ascii="Garamond" w:hAnsi="Garamond"/>
        </w:rPr>
        <w:t xml:space="preserve"> There are other possibilities. Which should be endorsed depends on the positive case for endorsing any harm principle at all. To see this, consider two arguments: </w:t>
      </w:r>
      <w:r w:rsidRPr="00EF2C1B">
        <w:rPr>
          <w:rFonts w:ascii="Garamond" w:hAnsi="Garamond"/>
          <w:i/>
        </w:rPr>
        <w:t>the grievance argument</w:t>
      </w:r>
      <w:r w:rsidRPr="00EF2C1B">
        <w:rPr>
          <w:rFonts w:ascii="Garamond" w:hAnsi="Garamond"/>
        </w:rPr>
        <w:t xml:space="preserve">, and </w:t>
      </w:r>
      <w:r w:rsidRPr="00EF2C1B">
        <w:rPr>
          <w:rFonts w:ascii="Garamond" w:hAnsi="Garamond"/>
          <w:i/>
        </w:rPr>
        <w:t>the clumsiness argument</w:t>
      </w:r>
      <w:r w:rsidRPr="00EF2C1B">
        <w:rPr>
          <w:rFonts w:ascii="Garamond" w:hAnsi="Garamond"/>
        </w:rPr>
        <w:t>.</w:t>
      </w:r>
      <w:r w:rsidRPr="00EF2C1B">
        <w:rPr>
          <w:rStyle w:val="FootnoteReference"/>
          <w:rFonts w:ascii="Garamond" w:hAnsi="Garamond"/>
        </w:rPr>
        <w:footnoteReference w:id="22"/>
      </w:r>
      <w:r w:rsidRPr="00EF2C1B">
        <w:rPr>
          <w:rFonts w:ascii="Garamond" w:hAnsi="Garamond"/>
        </w:rPr>
        <w:t xml:space="preserve"> The grievance argument relies on a thought about state legitimacy, where a state’s legitimacy, let us say, is its ‘</w:t>
      </w:r>
      <w:r w:rsidRPr="00EF2C1B">
        <w:rPr>
          <w:rFonts w:ascii="Garamond" w:hAnsi="Garamond" w:cs="Times"/>
        </w:rPr>
        <w:t>right to impose new duties on subjects by initiating legally binding directives, to have those directives obeyed, and to coerce noncompliers’.</w:t>
      </w:r>
      <w:r w:rsidRPr="00EF2C1B">
        <w:rPr>
          <w:rStyle w:val="FootnoteReference"/>
          <w:rFonts w:ascii="Garamond" w:hAnsi="Garamond" w:cs="Times"/>
        </w:rPr>
        <w:footnoteReference w:id="23"/>
      </w:r>
      <w:r w:rsidRPr="00EF2C1B">
        <w:rPr>
          <w:rFonts w:ascii="Garamond" w:hAnsi="Garamond" w:cs="Times"/>
        </w:rPr>
        <w:t xml:space="preserve"> The thought on which the argument relies is that the state has no such right </w:t>
      </w:r>
      <w:r>
        <w:rPr>
          <w:rFonts w:ascii="Garamond" w:hAnsi="Garamond" w:cs="Times"/>
        </w:rPr>
        <w:t xml:space="preserve">unless </w:t>
      </w:r>
      <w:r w:rsidR="003131C3">
        <w:rPr>
          <w:rFonts w:ascii="Garamond" w:hAnsi="Garamond" w:cs="Times"/>
        </w:rPr>
        <w:t xml:space="preserve">breach of </w:t>
      </w:r>
      <w:r w:rsidR="00D452D6">
        <w:rPr>
          <w:rFonts w:ascii="Garamond" w:hAnsi="Garamond" w:cs="Times"/>
        </w:rPr>
        <w:t>a directive would give</w:t>
      </w:r>
      <w:r>
        <w:rPr>
          <w:rFonts w:ascii="Garamond" w:hAnsi="Garamond" w:cs="Times"/>
        </w:rPr>
        <w:t xml:space="preserve"> some other</w:t>
      </w:r>
      <w:r w:rsidRPr="00EF2C1B">
        <w:rPr>
          <w:rFonts w:ascii="Garamond" w:hAnsi="Garamond" w:cs="Times"/>
        </w:rPr>
        <w:t xml:space="preserve"> person a grievance.</w:t>
      </w:r>
      <w:r w:rsidRPr="00EF2C1B">
        <w:rPr>
          <w:rStyle w:val="FootnoteReference"/>
          <w:rFonts w:ascii="Garamond" w:hAnsi="Garamond" w:cs="Times"/>
        </w:rPr>
        <w:footnoteReference w:id="24"/>
      </w:r>
      <w:r w:rsidRPr="00EF2C1B">
        <w:rPr>
          <w:rFonts w:ascii="Garamond" w:hAnsi="Garamond" w:cs="Times"/>
        </w:rPr>
        <w:t xml:space="preserve"> To this first premise may then be added a second, to the effect that no other person has a grievance against </w:t>
      </w:r>
      <w:r w:rsidRPr="00EF2C1B">
        <w:rPr>
          <w:rFonts w:ascii="Garamond" w:hAnsi="Garamond" w:cs="Times"/>
          <w:i/>
        </w:rPr>
        <w:t>p</w:t>
      </w:r>
      <w:r w:rsidRPr="00EF2C1B">
        <w:rPr>
          <w:rFonts w:ascii="Garamond" w:hAnsi="Garamond" w:cs="Times"/>
        </w:rPr>
        <w:t xml:space="preserve"> unless </w:t>
      </w:r>
      <w:r w:rsidRPr="00EF2C1B">
        <w:rPr>
          <w:rFonts w:ascii="Garamond" w:hAnsi="Garamond" w:cs="Times"/>
          <w:i/>
        </w:rPr>
        <w:t>p</w:t>
      </w:r>
      <w:r w:rsidRPr="00EF2C1B">
        <w:rPr>
          <w:rFonts w:ascii="Garamond" w:hAnsi="Garamond" w:cs="Times"/>
        </w:rPr>
        <w:t>’s conduct harms (or risks harm to) that person.</w:t>
      </w:r>
      <w:r w:rsidRPr="00EF2C1B">
        <w:rPr>
          <w:rStyle w:val="FootnoteReference"/>
          <w:rFonts w:ascii="Garamond" w:hAnsi="Garamond" w:cs="Times"/>
        </w:rPr>
        <w:footnoteReference w:id="25"/>
      </w:r>
      <w:r w:rsidRPr="00EF2C1B">
        <w:rPr>
          <w:rFonts w:ascii="Garamond" w:hAnsi="Garamond" w:cs="Times"/>
        </w:rPr>
        <w:t xml:space="preserve"> On this view the state has no right to impose legal duties on </w:t>
      </w:r>
      <w:r w:rsidRPr="00EF2C1B">
        <w:rPr>
          <w:rFonts w:ascii="Garamond" w:hAnsi="Garamond" w:cs="Times"/>
          <w:i/>
        </w:rPr>
        <w:t>p</w:t>
      </w:r>
      <w:r w:rsidRPr="00EF2C1B">
        <w:rPr>
          <w:rFonts w:ascii="Garamond" w:hAnsi="Garamond" w:cs="Times"/>
        </w:rPr>
        <w:t>, have those duties obeyed, and back them up with coercion, merely because</w:t>
      </w:r>
      <w:r>
        <w:rPr>
          <w:rFonts w:ascii="Garamond" w:hAnsi="Garamond" w:cs="Times"/>
        </w:rPr>
        <w:t xml:space="preserve"> breach of </w:t>
      </w:r>
      <w:r w:rsidR="003131C3">
        <w:rPr>
          <w:rFonts w:ascii="Garamond" w:hAnsi="Garamond" w:cs="Times"/>
        </w:rPr>
        <w:t>those duties</w:t>
      </w:r>
      <w:r>
        <w:rPr>
          <w:rFonts w:ascii="Garamond" w:hAnsi="Garamond" w:cs="Times"/>
        </w:rPr>
        <w:t xml:space="preserve"> </w:t>
      </w:r>
      <w:r w:rsidR="00D452D6">
        <w:rPr>
          <w:rFonts w:ascii="Garamond" w:hAnsi="Garamond" w:cs="Times"/>
        </w:rPr>
        <w:t>would be</w:t>
      </w:r>
      <w:r>
        <w:rPr>
          <w:rFonts w:ascii="Garamond" w:hAnsi="Garamond" w:cs="Times"/>
        </w:rPr>
        <w:t xml:space="preserve"> immoral</w:t>
      </w:r>
      <w:r w:rsidRPr="00EF2C1B">
        <w:rPr>
          <w:rFonts w:ascii="Garamond" w:hAnsi="Garamond" w:cs="Times"/>
        </w:rPr>
        <w:t xml:space="preserve">. </w:t>
      </w:r>
      <w:r>
        <w:rPr>
          <w:rFonts w:ascii="Garamond" w:hAnsi="Garamond" w:cs="Times"/>
        </w:rPr>
        <w:t>Unless</w:t>
      </w:r>
      <w:r w:rsidRPr="00EF2C1B">
        <w:rPr>
          <w:rFonts w:ascii="Garamond" w:hAnsi="Garamond" w:cs="Times"/>
        </w:rPr>
        <w:t xml:space="preserve"> </w:t>
      </w:r>
      <w:r w:rsidRPr="00EF2C1B">
        <w:rPr>
          <w:rFonts w:ascii="Garamond" w:hAnsi="Garamond" w:cs="Times"/>
          <w:i/>
        </w:rPr>
        <w:t>p</w:t>
      </w:r>
      <w:r w:rsidRPr="00EF2C1B">
        <w:rPr>
          <w:rFonts w:ascii="Garamond" w:hAnsi="Garamond" w:cs="Times"/>
        </w:rPr>
        <w:t xml:space="preserve">’s </w:t>
      </w:r>
      <w:r w:rsidR="003131C3">
        <w:rPr>
          <w:rFonts w:ascii="Garamond" w:hAnsi="Garamond" w:cs="Times"/>
        </w:rPr>
        <w:t>breach</w:t>
      </w:r>
      <w:r w:rsidRPr="00EF2C1B">
        <w:rPr>
          <w:rFonts w:ascii="Garamond" w:hAnsi="Garamond" w:cs="Times"/>
        </w:rPr>
        <w:t xml:space="preserve"> </w:t>
      </w:r>
      <w:r w:rsidR="00D452D6">
        <w:rPr>
          <w:rFonts w:ascii="Garamond" w:hAnsi="Garamond" w:cs="Times"/>
        </w:rPr>
        <w:t>would cause</w:t>
      </w:r>
      <w:r w:rsidRPr="00EF2C1B">
        <w:rPr>
          <w:rFonts w:ascii="Garamond" w:hAnsi="Garamond" w:cs="Times"/>
        </w:rPr>
        <w:t xml:space="preserve"> (or risk) harm to someone else, this is impermissible. </w:t>
      </w:r>
    </w:p>
    <w:p w14:paraId="589F6252" w14:textId="77777777" w:rsidR="00E40BC6" w:rsidRPr="00EF2C1B" w:rsidRDefault="00E40BC6" w:rsidP="00485BEE">
      <w:pPr>
        <w:widowControl w:val="0"/>
        <w:autoSpaceDE w:val="0"/>
        <w:autoSpaceDN w:val="0"/>
        <w:adjustRightInd w:val="0"/>
        <w:spacing w:after="240" w:line="480" w:lineRule="auto"/>
        <w:jc w:val="both"/>
        <w:rPr>
          <w:rFonts w:ascii="Garamond" w:hAnsi="Garamond" w:cs="Times"/>
        </w:rPr>
      </w:pPr>
      <w:r w:rsidRPr="00EF2C1B">
        <w:rPr>
          <w:rFonts w:ascii="Garamond" w:hAnsi="Garamond" w:cs="Times"/>
        </w:rPr>
        <w:t>I do not here offer any defence of the grievance argument.</w:t>
      </w:r>
      <w:r w:rsidRPr="00EF2C1B">
        <w:rPr>
          <w:rStyle w:val="FootnoteReference"/>
          <w:rFonts w:ascii="Garamond" w:hAnsi="Garamond" w:cs="Times"/>
        </w:rPr>
        <w:footnoteReference w:id="26"/>
      </w:r>
      <w:r w:rsidRPr="00EF2C1B">
        <w:rPr>
          <w:rFonts w:ascii="Garamond" w:hAnsi="Garamond" w:cs="Times"/>
        </w:rPr>
        <w:t xml:space="preserve"> But if this </w:t>
      </w:r>
      <w:r w:rsidRPr="00EF2C1B">
        <w:rPr>
          <w:rFonts w:ascii="Garamond" w:hAnsi="Garamond" w:cs="Times"/>
          <w:i/>
        </w:rPr>
        <w:t>is</w:t>
      </w:r>
      <w:r w:rsidRPr="00EF2C1B">
        <w:rPr>
          <w:rFonts w:ascii="Garamond" w:hAnsi="Garamond" w:cs="Times"/>
        </w:rPr>
        <w:t xml:space="preserve"> the argument for endorsing some harm principle, it has implications for the identity of x. Most obviously, the argument says nothing about the actions of private individuals. It also says nothing about extra-legal state action, or about legal regulation that is not coercive. What it does say is that coercive legal regulation of </w:t>
      </w:r>
      <w:r w:rsidRPr="00EF2C1B">
        <w:rPr>
          <w:rFonts w:ascii="Times New Roman" w:hAnsi="Times New Roman" w:cs="Times New Roman"/>
          <w:color w:val="000000"/>
        </w:rPr>
        <w:t>φ</w:t>
      </w:r>
      <w:r w:rsidRPr="00EF2C1B">
        <w:rPr>
          <w:rFonts w:ascii="Garamond" w:hAnsi="Garamond" w:cs="Times New Roman"/>
          <w:color w:val="000000"/>
        </w:rPr>
        <w:t xml:space="preserve">ing is impermissible if </w:t>
      </w:r>
      <w:r w:rsidRPr="00EF2C1B">
        <w:rPr>
          <w:rFonts w:ascii="Times New Roman" w:hAnsi="Times New Roman" w:cs="Times New Roman"/>
          <w:color w:val="000000"/>
        </w:rPr>
        <w:t>φ</w:t>
      </w:r>
      <w:r w:rsidRPr="00EF2C1B">
        <w:rPr>
          <w:rFonts w:ascii="Garamond" w:hAnsi="Garamond" w:cs="Times New Roman"/>
          <w:color w:val="000000"/>
        </w:rPr>
        <w:t xml:space="preserve">ing is not harmful to others. </w:t>
      </w:r>
      <w:r w:rsidRPr="00EF2C1B">
        <w:rPr>
          <w:rFonts w:ascii="Garamond" w:hAnsi="Garamond" w:cs="Times"/>
        </w:rPr>
        <w:t>The argument thus supports a harm principle in which x is coercive legal regulation.</w:t>
      </w:r>
      <w:r w:rsidRPr="00EF2C1B">
        <w:rPr>
          <w:rStyle w:val="FootnoteReference"/>
          <w:rFonts w:ascii="Garamond" w:hAnsi="Garamond" w:cs="Times"/>
        </w:rPr>
        <w:footnoteReference w:id="27"/>
      </w:r>
      <w:r w:rsidRPr="00EF2C1B">
        <w:rPr>
          <w:rFonts w:ascii="Garamond" w:hAnsi="Garamond" w:cs="Times"/>
        </w:rPr>
        <w:t xml:space="preserve"> </w:t>
      </w:r>
    </w:p>
    <w:p w14:paraId="758BC7AA" w14:textId="77777777" w:rsidR="00E40BC6" w:rsidRPr="00EF2C1B" w:rsidRDefault="00E40BC6" w:rsidP="00485BEE">
      <w:pPr>
        <w:spacing w:line="480" w:lineRule="auto"/>
        <w:jc w:val="both"/>
        <w:rPr>
          <w:rFonts w:ascii="Garamond" w:hAnsi="Garamond"/>
        </w:rPr>
      </w:pPr>
      <w:r w:rsidRPr="00EF2C1B">
        <w:rPr>
          <w:rFonts w:ascii="Garamond" w:hAnsi="Garamond"/>
        </w:rPr>
        <w:t>Consider now the clumsiness argument. This argument relies on a more mundane thought about the nature of the tools we have available for the regulation of conduct. More precisely, it relies on the effects—specifically the harmful effects—of some of those tools.</w:t>
      </w:r>
      <w:r w:rsidRPr="00EF2C1B">
        <w:rPr>
          <w:rStyle w:val="FootnoteReference"/>
          <w:rFonts w:ascii="Garamond" w:hAnsi="Garamond"/>
        </w:rPr>
        <w:footnoteReference w:id="28"/>
      </w:r>
      <w:r w:rsidRPr="00EF2C1B">
        <w:rPr>
          <w:rFonts w:ascii="Garamond" w:hAnsi="Garamond"/>
        </w:rPr>
        <w:t xml:space="preserve"> Take the criminal law as an example. Perhaps the most obvious of the harms done by the criminal law are the harms done by criminal punishment.</w:t>
      </w:r>
      <w:r w:rsidRPr="00EF2C1B">
        <w:rPr>
          <w:rStyle w:val="FootnoteReference"/>
          <w:rFonts w:ascii="Garamond" w:hAnsi="Garamond"/>
        </w:rPr>
        <w:footnoteReference w:id="29"/>
      </w:r>
      <w:r w:rsidRPr="00EF2C1B">
        <w:rPr>
          <w:rFonts w:ascii="Garamond" w:hAnsi="Garamond"/>
        </w:rPr>
        <w:t xml:space="preserve"> These </w:t>
      </w:r>
      <w:r w:rsidRPr="00EF2C1B">
        <w:rPr>
          <w:rFonts w:ascii="Garamond" w:hAnsi="Garamond"/>
          <w:i/>
        </w:rPr>
        <w:t>punitive harms</w:t>
      </w:r>
      <w:r w:rsidRPr="00EF2C1B">
        <w:rPr>
          <w:rFonts w:ascii="Garamond" w:hAnsi="Garamond"/>
        </w:rPr>
        <w:t xml:space="preserve"> are of different types. Some are </w:t>
      </w:r>
      <w:r w:rsidRPr="00EF2C1B">
        <w:rPr>
          <w:rFonts w:ascii="Garamond" w:hAnsi="Garamond"/>
          <w:i/>
        </w:rPr>
        <w:t>internal</w:t>
      </w:r>
      <w:r w:rsidRPr="00EF2C1B">
        <w:rPr>
          <w:rFonts w:ascii="Garamond" w:hAnsi="Garamond"/>
        </w:rPr>
        <w:t xml:space="preserve"> to the punitive exercise – they are harms which must be imposed if the punishment is to succeed </w:t>
      </w:r>
      <w:r w:rsidRPr="00EF2C1B">
        <w:rPr>
          <w:rFonts w:ascii="Garamond" w:hAnsi="Garamond"/>
          <w:i/>
        </w:rPr>
        <w:t xml:space="preserve">qua </w:t>
      </w:r>
      <w:r w:rsidRPr="00EF2C1B">
        <w:rPr>
          <w:rFonts w:ascii="Garamond" w:hAnsi="Garamond"/>
        </w:rPr>
        <w:t xml:space="preserve">punishment. Thus a life sentence that does not worsen the prisoner’s prospects in life is plausibly thought of as a punitive failure. Perhaps not all punishments are like this. Some fixed penalties may be designed to deprive the offender of resources </w:t>
      </w:r>
      <w:r w:rsidRPr="00EF2C1B">
        <w:rPr>
          <w:rFonts w:ascii="Garamond" w:hAnsi="Garamond"/>
          <w:i/>
        </w:rPr>
        <w:t>whether or not</w:t>
      </w:r>
      <w:r w:rsidRPr="00EF2C1B">
        <w:rPr>
          <w:rFonts w:ascii="Garamond" w:hAnsi="Garamond"/>
        </w:rPr>
        <w:t xml:space="preserve"> this causes any harm. In such cases, harming the offender is not the object of the exercise.</w:t>
      </w:r>
      <w:r w:rsidRPr="00EF2C1B">
        <w:rPr>
          <w:rStyle w:val="FootnoteReference"/>
          <w:rFonts w:ascii="Garamond" w:hAnsi="Garamond"/>
        </w:rPr>
        <w:footnoteReference w:id="30"/>
      </w:r>
      <w:r w:rsidRPr="00EF2C1B">
        <w:rPr>
          <w:rFonts w:ascii="Garamond" w:hAnsi="Garamond"/>
        </w:rPr>
        <w:t xml:space="preserve"> But the fixed penalty may nonetheless be harmful to those on low incomes – it may deprive them of scarce resources without which their prospects in life are diminished.</w:t>
      </w:r>
      <w:r w:rsidRPr="00EF2C1B">
        <w:rPr>
          <w:rStyle w:val="FootnoteReference"/>
          <w:rFonts w:ascii="Garamond" w:hAnsi="Garamond"/>
        </w:rPr>
        <w:footnoteReference w:id="31"/>
      </w:r>
      <w:r w:rsidRPr="00EF2C1B">
        <w:rPr>
          <w:rFonts w:ascii="Garamond" w:hAnsi="Garamond"/>
        </w:rPr>
        <w:t xml:space="preserve"> Because such harms are an unintended side-effect of the fixed penalty, they are one type of </w:t>
      </w:r>
      <w:r w:rsidRPr="00EF2C1B">
        <w:rPr>
          <w:rFonts w:ascii="Garamond" w:hAnsi="Garamond"/>
          <w:i/>
        </w:rPr>
        <w:t xml:space="preserve">external </w:t>
      </w:r>
      <w:r w:rsidRPr="00EF2C1B">
        <w:rPr>
          <w:rFonts w:ascii="Garamond" w:hAnsi="Garamond"/>
        </w:rPr>
        <w:t xml:space="preserve">punitive harm. </w:t>
      </w:r>
    </w:p>
    <w:p w14:paraId="0E77C9D5" w14:textId="77777777" w:rsidR="00E40BC6" w:rsidRPr="00EF2C1B" w:rsidRDefault="00E40BC6" w:rsidP="00485BEE">
      <w:pPr>
        <w:spacing w:line="480" w:lineRule="auto"/>
        <w:jc w:val="both"/>
        <w:rPr>
          <w:rFonts w:ascii="Garamond" w:hAnsi="Garamond"/>
        </w:rPr>
      </w:pPr>
    </w:p>
    <w:p w14:paraId="2486BAA3" w14:textId="68DDEF04" w:rsidR="00E40BC6" w:rsidRPr="00EF2C1B" w:rsidRDefault="00E40BC6" w:rsidP="00485BEE">
      <w:pPr>
        <w:spacing w:line="480" w:lineRule="auto"/>
        <w:jc w:val="both"/>
        <w:rPr>
          <w:rFonts w:ascii="Garamond" w:hAnsi="Garamond"/>
        </w:rPr>
      </w:pPr>
      <w:r w:rsidRPr="00EF2C1B">
        <w:rPr>
          <w:rFonts w:ascii="Garamond" w:hAnsi="Garamond"/>
        </w:rPr>
        <w:t xml:space="preserve">Internal and external punitive harms are by no means mutually exclusive. Even when a punishment is internally harmful, it may impose substantial external harms. Some such harms occur during punishment—those serving prison sentences may be abused by fellow prisoners, suffer psychological trauma, or develop debilitating addictions. Other such harms </w:t>
      </w:r>
      <w:r w:rsidR="00D452D6">
        <w:rPr>
          <w:rFonts w:ascii="Garamond" w:hAnsi="Garamond"/>
        </w:rPr>
        <w:t>occur</w:t>
      </w:r>
      <w:r w:rsidRPr="00EF2C1B">
        <w:rPr>
          <w:rFonts w:ascii="Garamond" w:hAnsi="Garamond"/>
        </w:rPr>
        <w:t xml:space="preserve"> only later</w:t>
      </w:r>
      <w:r w:rsidRPr="00EF2C1B">
        <w:rPr>
          <w:rFonts w:ascii="Garamond" w:hAnsi="Garamond"/>
          <w:i/>
        </w:rPr>
        <w:t>—</w:t>
      </w:r>
      <w:r w:rsidRPr="00EF2C1B">
        <w:rPr>
          <w:rFonts w:ascii="Garamond" w:hAnsi="Garamond"/>
        </w:rPr>
        <w:t xml:space="preserve">the punished may be unable to resume careers or re-establish family relationships. Nor are external harms suffered only by the punished. The lives of families, friends and employers can also be blighted by punishment, most obviously when relationships of all these kinds are damaged or destroyed. </w:t>
      </w:r>
    </w:p>
    <w:p w14:paraId="5FB2B2EA" w14:textId="77777777" w:rsidR="00E40BC6" w:rsidRPr="00EF2C1B" w:rsidRDefault="00E40BC6" w:rsidP="00485BEE">
      <w:pPr>
        <w:spacing w:line="480" w:lineRule="auto"/>
        <w:jc w:val="both"/>
        <w:rPr>
          <w:rFonts w:ascii="Garamond" w:hAnsi="Garamond"/>
        </w:rPr>
      </w:pPr>
    </w:p>
    <w:p w14:paraId="6586A195" w14:textId="77777777" w:rsidR="00E40BC6" w:rsidRPr="00EF2C1B" w:rsidRDefault="00E40BC6" w:rsidP="00485BEE">
      <w:pPr>
        <w:spacing w:line="480" w:lineRule="auto"/>
        <w:jc w:val="both"/>
        <w:rPr>
          <w:rFonts w:ascii="Garamond" w:hAnsi="Garamond"/>
        </w:rPr>
      </w:pPr>
      <w:r w:rsidRPr="00EF2C1B">
        <w:rPr>
          <w:rFonts w:ascii="Garamond" w:hAnsi="Garamond"/>
        </w:rPr>
        <w:t xml:space="preserve">The aforementioned punitive harms comprise one sub-class of the </w:t>
      </w:r>
      <w:r w:rsidRPr="00EF2C1B">
        <w:rPr>
          <w:rFonts w:ascii="Garamond" w:hAnsi="Garamond"/>
          <w:i/>
        </w:rPr>
        <w:t xml:space="preserve">ex post harms </w:t>
      </w:r>
      <w:r w:rsidRPr="00EF2C1B">
        <w:rPr>
          <w:rFonts w:ascii="Garamond" w:hAnsi="Garamond"/>
        </w:rPr>
        <w:t xml:space="preserve">brought about by criminalisation. These harms are </w:t>
      </w:r>
      <w:r w:rsidRPr="00EF2C1B">
        <w:rPr>
          <w:rFonts w:ascii="Garamond" w:hAnsi="Garamond"/>
          <w:i/>
        </w:rPr>
        <w:t>ex post</w:t>
      </w:r>
      <w:r w:rsidRPr="00EF2C1B">
        <w:rPr>
          <w:rFonts w:ascii="Garamond" w:hAnsi="Garamond"/>
        </w:rPr>
        <w:t xml:space="preserve"> in the sense that they occur downstream of the commission (or suspected commission) of a crime. Other such harms are easily forgotten. Some are the product of aborted investigations, or of trials which end without convictions: if the accusation of criminality sticks, </w:t>
      </w:r>
      <w:r w:rsidRPr="00EF2C1B">
        <w:rPr>
          <w:rFonts w:ascii="Garamond" w:hAnsi="Garamond"/>
          <w:i/>
        </w:rPr>
        <w:t>p</w:t>
      </w:r>
      <w:r w:rsidRPr="00EF2C1B">
        <w:rPr>
          <w:rFonts w:ascii="Garamond" w:hAnsi="Garamond"/>
        </w:rPr>
        <w:t xml:space="preserve">’s prospects may be changed for the worse. Others are the product of convictions unaccompanied by punishments: a criminal record may damage </w:t>
      </w:r>
      <w:r w:rsidRPr="00EF2C1B">
        <w:rPr>
          <w:rFonts w:ascii="Garamond" w:hAnsi="Garamond"/>
          <w:i/>
        </w:rPr>
        <w:t>p</w:t>
      </w:r>
      <w:r w:rsidRPr="00EF2C1B">
        <w:rPr>
          <w:rFonts w:ascii="Garamond" w:hAnsi="Garamond"/>
        </w:rPr>
        <w:t xml:space="preserve">’s employment prospects even if he is discharged unconditionally. </w:t>
      </w:r>
    </w:p>
    <w:p w14:paraId="78F1C484" w14:textId="77777777" w:rsidR="00E40BC6" w:rsidRPr="00EF2C1B" w:rsidRDefault="00E40BC6" w:rsidP="00485BEE">
      <w:pPr>
        <w:spacing w:line="480" w:lineRule="auto"/>
        <w:jc w:val="both"/>
        <w:rPr>
          <w:rFonts w:ascii="Garamond" w:hAnsi="Garamond"/>
        </w:rPr>
      </w:pPr>
    </w:p>
    <w:p w14:paraId="6E0CF1AA" w14:textId="6884DBD6" w:rsidR="00E40BC6" w:rsidRPr="00EF2C1B" w:rsidRDefault="00E40BC6" w:rsidP="00485BEE">
      <w:pPr>
        <w:spacing w:line="480" w:lineRule="auto"/>
        <w:jc w:val="both"/>
        <w:rPr>
          <w:rFonts w:ascii="Garamond" w:hAnsi="Garamond" w:cs="Times New Roman"/>
          <w:color w:val="000000"/>
        </w:rPr>
      </w:pPr>
      <w:r w:rsidRPr="00EF2C1B">
        <w:rPr>
          <w:rFonts w:ascii="Garamond" w:hAnsi="Garamond"/>
        </w:rPr>
        <w:t xml:space="preserve">In addition to these </w:t>
      </w:r>
      <w:r w:rsidRPr="00EF2C1B">
        <w:rPr>
          <w:rFonts w:ascii="Garamond" w:hAnsi="Garamond"/>
          <w:i/>
        </w:rPr>
        <w:t>ex post</w:t>
      </w:r>
      <w:r w:rsidRPr="00EF2C1B">
        <w:rPr>
          <w:rFonts w:ascii="Garamond" w:hAnsi="Garamond"/>
        </w:rPr>
        <w:t xml:space="preserve"> harms, criminalisation may also be harmful </w:t>
      </w:r>
      <w:r w:rsidRPr="00EF2C1B">
        <w:rPr>
          <w:rFonts w:ascii="Garamond" w:hAnsi="Garamond"/>
          <w:i/>
        </w:rPr>
        <w:t>ex ante</w:t>
      </w:r>
      <w:r w:rsidRPr="00EF2C1B">
        <w:rPr>
          <w:rFonts w:ascii="Garamond" w:hAnsi="Garamond"/>
        </w:rPr>
        <w:t xml:space="preserve"> – prior, that is, to the suspected commission of any crime. Much of this </w:t>
      </w:r>
      <w:r w:rsidRPr="00EF2C1B">
        <w:rPr>
          <w:rFonts w:ascii="Garamond" w:hAnsi="Garamond"/>
          <w:i/>
        </w:rPr>
        <w:t>ex ante</w:t>
      </w:r>
      <w:r w:rsidRPr="00EF2C1B">
        <w:rPr>
          <w:rFonts w:ascii="Garamond" w:hAnsi="Garamond"/>
        </w:rPr>
        <w:t xml:space="preserve"> harm is a product of the message sent by criminal prohibition, namely that the prohibited conduct is not to be done, and that those </w:t>
      </w:r>
      <w:r w:rsidR="005F67C5">
        <w:rPr>
          <w:rFonts w:ascii="Garamond" w:hAnsi="Garamond"/>
        </w:rPr>
        <w:t xml:space="preserve">proved to have offended </w:t>
      </w:r>
      <w:r w:rsidRPr="00EF2C1B">
        <w:rPr>
          <w:rFonts w:ascii="Garamond" w:hAnsi="Garamond"/>
        </w:rPr>
        <w:t>will be punished.</w:t>
      </w:r>
      <w:r w:rsidRPr="00EF2C1B">
        <w:rPr>
          <w:rStyle w:val="FootnoteReference"/>
          <w:rFonts w:ascii="Garamond" w:hAnsi="Garamond"/>
        </w:rPr>
        <w:footnoteReference w:id="32"/>
      </w:r>
      <w:r w:rsidRPr="00EF2C1B">
        <w:rPr>
          <w:rFonts w:ascii="Garamond" w:hAnsi="Garamond"/>
        </w:rPr>
        <w:t xml:space="preserve"> If </w:t>
      </w:r>
      <w:r w:rsidRPr="00EF2C1B">
        <w:rPr>
          <w:rFonts w:ascii="Times New Roman" w:hAnsi="Times New Roman" w:cs="Times New Roman"/>
          <w:color w:val="000000"/>
        </w:rPr>
        <w:t>φ</w:t>
      </w:r>
      <w:r w:rsidRPr="00EF2C1B">
        <w:rPr>
          <w:rFonts w:ascii="Garamond" w:hAnsi="Garamond" w:cs="Times New Roman"/>
          <w:color w:val="000000"/>
        </w:rPr>
        <w:t>ing is criminalised, this</w:t>
      </w:r>
      <w:r w:rsidRPr="00EF2C1B">
        <w:rPr>
          <w:rFonts w:ascii="Garamond" w:hAnsi="Garamond"/>
        </w:rPr>
        <w:t xml:space="preserve"> message is likely to lead at least some people to avoid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To give themselves assurance against being prosecuted, some may also avoid µing—conduct in some way connected to </w:t>
      </w:r>
      <w:r w:rsidRPr="00EF2C1B">
        <w:rPr>
          <w:rFonts w:ascii="Times New Roman" w:hAnsi="Times New Roman" w:cs="Times New Roman"/>
          <w:color w:val="000000"/>
        </w:rPr>
        <w:t>φ</w:t>
      </w:r>
      <w:r w:rsidRPr="00EF2C1B">
        <w:rPr>
          <w:rFonts w:ascii="Garamond" w:hAnsi="Garamond" w:cs="Times New Roman"/>
          <w:color w:val="000000"/>
        </w:rPr>
        <w:t>ing, which they fear may also lead to prosecution. One may wonder in what sense these reactions could be harmful. But as I already suggested, on a plausible view one is harmed by that which diminishes one’s prospects in life.</w:t>
      </w:r>
      <w:r w:rsidRPr="00EF2C1B">
        <w:rPr>
          <w:rStyle w:val="FootnoteReference"/>
          <w:rFonts w:ascii="Garamond" w:hAnsi="Garamond" w:cs="Times New Roman"/>
          <w:color w:val="000000"/>
        </w:rPr>
        <w:footnoteReference w:id="33"/>
      </w:r>
      <w:r w:rsidRPr="00EF2C1B">
        <w:rPr>
          <w:rFonts w:ascii="Garamond" w:hAnsi="Garamond" w:cs="Times New Roman"/>
          <w:color w:val="000000"/>
        </w:rPr>
        <w:t xml:space="preserve"> One’s prospects in life are partly a function of one’s ability to pursue whatever valuable projects and goals one has set for oneself. If </w:t>
      </w:r>
      <w:r w:rsidRPr="00EF2C1B">
        <w:rPr>
          <w:rFonts w:ascii="Garamond" w:hAnsi="Garamond"/>
        </w:rPr>
        <w:t xml:space="preserve">µing is a constituent of one of </w:t>
      </w:r>
      <w:r w:rsidRPr="00EF2C1B">
        <w:rPr>
          <w:rFonts w:ascii="Garamond" w:hAnsi="Garamond"/>
          <w:i/>
        </w:rPr>
        <w:t>p</w:t>
      </w:r>
      <w:r w:rsidRPr="00EF2C1B">
        <w:rPr>
          <w:rFonts w:ascii="Garamond" w:hAnsi="Garamond"/>
        </w:rPr>
        <w:t xml:space="preserve">’s projects, and </w:t>
      </w:r>
      <w:r w:rsidRPr="00EF2C1B">
        <w:rPr>
          <w:rFonts w:ascii="Garamond" w:hAnsi="Garamond"/>
          <w:i/>
        </w:rPr>
        <w:t>p</w:t>
      </w:r>
      <w:r w:rsidRPr="00EF2C1B">
        <w:rPr>
          <w:rFonts w:ascii="Garamond" w:hAnsi="Garamond"/>
        </w:rPr>
        <w:t xml:space="preserve"> no longer feels able to pursue that project because of a new criminal offence</w:t>
      </w:r>
      <w:r w:rsidRPr="00EF2C1B">
        <w:rPr>
          <w:rFonts w:ascii="Garamond" w:hAnsi="Garamond" w:cs="Times New Roman"/>
          <w:color w:val="000000"/>
        </w:rPr>
        <w:t xml:space="preserve">, </w:t>
      </w:r>
      <w:r w:rsidRPr="00EF2C1B">
        <w:rPr>
          <w:rFonts w:ascii="Garamond" w:hAnsi="Garamond" w:cs="Times New Roman"/>
          <w:i/>
          <w:color w:val="000000"/>
        </w:rPr>
        <w:t>p</w:t>
      </w:r>
      <w:r w:rsidRPr="00EF2C1B">
        <w:rPr>
          <w:rFonts w:ascii="Garamond" w:hAnsi="Garamond" w:cs="Times New Roman"/>
          <w:color w:val="000000"/>
        </w:rPr>
        <w:t>’s prospects are adversely affected by criminalisation.</w:t>
      </w:r>
      <w:r w:rsidRPr="00EF2C1B">
        <w:rPr>
          <w:rStyle w:val="FootnoteReference"/>
          <w:rFonts w:ascii="Garamond" w:hAnsi="Garamond" w:cs="Times New Roman"/>
          <w:color w:val="000000"/>
        </w:rPr>
        <w:footnoteReference w:id="34"/>
      </w:r>
      <w:r w:rsidRPr="00EF2C1B">
        <w:rPr>
          <w:rFonts w:ascii="Garamond" w:hAnsi="Garamond" w:cs="Times New Roman"/>
          <w:color w:val="000000"/>
        </w:rPr>
        <w:t xml:space="preserve"> The same goes for cases where </w:t>
      </w:r>
      <w:r w:rsidRPr="00EF2C1B">
        <w:rPr>
          <w:rFonts w:ascii="Times New Roman" w:hAnsi="Times New Roman" w:cs="Times New Roman"/>
          <w:color w:val="000000"/>
        </w:rPr>
        <w:t>φ</w:t>
      </w:r>
      <w:r w:rsidRPr="00EF2C1B">
        <w:rPr>
          <w:rFonts w:ascii="Garamond" w:hAnsi="Garamond" w:cs="Times New Roman"/>
          <w:color w:val="000000"/>
        </w:rPr>
        <w:t xml:space="preserve">ing is the act-type in question. One might object that if law-makers act permissibly, only wrongful acts will be criminalised, and that if </w:t>
      </w:r>
      <w:r w:rsidRPr="00EF2C1B">
        <w:rPr>
          <w:rFonts w:ascii="Times New Roman" w:hAnsi="Times New Roman" w:cs="Times New Roman"/>
          <w:color w:val="000000"/>
        </w:rPr>
        <w:t>φ</w:t>
      </w:r>
      <w:r w:rsidRPr="00EF2C1B">
        <w:rPr>
          <w:rFonts w:ascii="Garamond" w:hAnsi="Garamond" w:cs="Times New Roman"/>
          <w:color w:val="000000"/>
        </w:rPr>
        <w:t xml:space="preserve">ing is wrongful it cannot be a constituent of a valuable project or goal; the fact people feel unable to </w:t>
      </w:r>
      <w:r w:rsidRPr="00EF2C1B">
        <w:rPr>
          <w:rFonts w:ascii="Times New Roman" w:hAnsi="Times New Roman" w:cs="Times New Roman"/>
          <w:color w:val="000000"/>
        </w:rPr>
        <w:t>φ</w:t>
      </w:r>
      <w:r w:rsidRPr="00EF2C1B">
        <w:rPr>
          <w:rFonts w:ascii="Garamond" w:hAnsi="Garamond" w:cs="Times New Roman"/>
          <w:color w:val="000000"/>
        </w:rPr>
        <w:t xml:space="preserve"> cannot then detract from their prospects. This line of thought harbours several errors, two of which are worth mentioning here. First, the line of thought is most plausible in relation to </w:t>
      </w:r>
      <w:r w:rsidRPr="00EF2C1B">
        <w:rPr>
          <w:rFonts w:ascii="Garamond" w:hAnsi="Garamond" w:cs="Times New Roman"/>
          <w:i/>
          <w:color w:val="000000"/>
        </w:rPr>
        <w:t>mala in se</w:t>
      </w:r>
      <w:r w:rsidRPr="00EF2C1B">
        <w:rPr>
          <w:rFonts w:ascii="Garamond" w:hAnsi="Garamond" w:cs="Times New Roman"/>
          <w:color w:val="000000"/>
        </w:rPr>
        <w:t xml:space="preserve"> – wrongs which are wrongs prior to or independent of the law. But when law-makers target such wrongs, they will often (perhaps always?) create offence-definitions which are over-inclusive. Why? Because offence-definitions are rules, and it is (all but?) impossible to avoid creating rules which are over and under-inclusive relative to targets which pre-exist them.</w:t>
      </w:r>
      <w:r w:rsidRPr="00EF2C1B">
        <w:rPr>
          <w:rStyle w:val="FootnoteReference"/>
          <w:rFonts w:ascii="Garamond" w:hAnsi="Garamond" w:cs="Times New Roman"/>
          <w:color w:val="000000"/>
        </w:rPr>
        <w:footnoteReference w:id="35"/>
      </w:r>
      <w:r w:rsidRPr="00EF2C1B">
        <w:rPr>
          <w:rFonts w:ascii="Garamond" w:hAnsi="Garamond" w:cs="Times New Roman"/>
          <w:color w:val="000000"/>
        </w:rPr>
        <w:t xml:space="preserve"> Prohibited acts which were </w:t>
      </w:r>
      <w:r w:rsidRPr="00EF2C1B">
        <w:rPr>
          <w:rFonts w:ascii="Garamond" w:hAnsi="Garamond" w:cs="Times New Roman"/>
          <w:i/>
          <w:color w:val="000000"/>
        </w:rPr>
        <w:t>not</w:t>
      </w:r>
      <w:r w:rsidRPr="00EF2C1B">
        <w:rPr>
          <w:rFonts w:ascii="Garamond" w:hAnsi="Garamond" w:cs="Times New Roman"/>
          <w:color w:val="000000"/>
        </w:rPr>
        <w:t xml:space="preserve"> wrongful prior to their regulation may well be constituents of valuable projects and goals. </w:t>
      </w:r>
    </w:p>
    <w:p w14:paraId="019FEE63" w14:textId="77777777" w:rsidR="00E40BC6" w:rsidRPr="00EF2C1B" w:rsidRDefault="00E40BC6" w:rsidP="00485BEE">
      <w:pPr>
        <w:spacing w:line="480" w:lineRule="auto"/>
        <w:jc w:val="both"/>
        <w:rPr>
          <w:rFonts w:ascii="Garamond" w:hAnsi="Garamond" w:cs="Times New Roman"/>
          <w:color w:val="000000"/>
        </w:rPr>
      </w:pPr>
    </w:p>
    <w:p w14:paraId="6F890788" w14:textId="77777777" w:rsidR="00E40BC6" w:rsidRPr="00EF2C1B" w:rsidRDefault="00E40BC6" w:rsidP="00485BEE">
      <w:pPr>
        <w:spacing w:line="480" w:lineRule="auto"/>
        <w:jc w:val="both"/>
        <w:rPr>
          <w:rFonts w:ascii="Garamond" w:hAnsi="Garamond" w:cs="Times New Roman"/>
          <w:color w:val="000000"/>
        </w:rPr>
      </w:pPr>
      <w:r w:rsidRPr="00EF2C1B">
        <w:rPr>
          <w:rFonts w:ascii="Garamond" w:hAnsi="Garamond" w:cs="Times New Roman"/>
          <w:color w:val="000000"/>
        </w:rPr>
        <w:t xml:space="preserve">Secondly, and more importantly, it does not follow from the fact that </w:t>
      </w:r>
      <w:r w:rsidRPr="00EF2C1B">
        <w:rPr>
          <w:rFonts w:ascii="Times New Roman" w:hAnsi="Times New Roman" w:cs="Times New Roman"/>
          <w:color w:val="000000"/>
        </w:rPr>
        <w:t>φ</w:t>
      </w:r>
      <w:r w:rsidRPr="00EF2C1B">
        <w:rPr>
          <w:rFonts w:ascii="Garamond" w:hAnsi="Garamond" w:cs="Times New Roman"/>
          <w:color w:val="000000"/>
        </w:rPr>
        <w:t xml:space="preserve">ing is wrongful, that </w:t>
      </w:r>
      <w:r w:rsidRPr="00EF2C1B">
        <w:rPr>
          <w:rFonts w:ascii="Times New Roman" w:hAnsi="Times New Roman" w:cs="Times New Roman"/>
          <w:color w:val="000000"/>
        </w:rPr>
        <w:t>φ</w:t>
      </w:r>
      <w:r w:rsidRPr="00EF2C1B">
        <w:rPr>
          <w:rFonts w:ascii="Garamond" w:hAnsi="Garamond" w:cs="Times New Roman"/>
          <w:color w:val="000000"/>
        </w:rPr>
        <w:t>ing cannot be part of a valuable project, or of a valuable life more generally. Take a religious group who practice forcible circumcision of the children of group members at age 10. Let us assume that those who do not consent are wronged if they are circumcised. This group’s way of life may nonetheless have many valuable aspects, and members of the group (and others) may believe the wrong to be integral to it. In such a case, there is a standing risk that criminalising the wrongful practice will be seen (by members of the group and others) as expressing more general condemnation of the group’s way of life.</w:t>
      </w:r>
      <w:r w:rsidRPr="00EF2C1B">
        <w:rPr>
          <w:rStyle w:val="FootnoteReference"/>
          <w:rFonts w:ascii="Garamond" w:hAnsi="Garamond" w:cs="Times New Roman"/>
          <w:color w:val="000000"/>
        </w:rPr>
        <w:footnoteReference w:id="36"/>
      </w:r>
      <w:r w:rsidRPr="00EF2C1B">
        <w:rPr>
          <w:rFonts w:ascii="Garamond" w:hAnsi="Garamond" w:cs="Times New Roman"/>
          <w:color w:val="000000"/>
        </w:rPr>
        <w:t xml:space="preserve"> Such condemnation may have various detrimental effects, not least on the self-respect of group members. As John Rawls saw, such self-respect is not to be under-estimated: ‘[w]ithout it nothing may seem worth doing, or if some things have value for us, we will lack the will to strive for them’.</w:t>
      </w:r>
      <w:r w:rsidRPr="00EF2C1B">
        <w:rPr>
          <w:rStyle w:val="FootnoteReference"/>
          <w:rFonts w:ascii="Garamond" w:hAnsi="Garamond" w:cs="Times New Roman"/>
          <w:color w:val="000000"/>
        </w:rPr>
        <w:footnoteReference w:id="37"/>
      </w:r>
      <w:r w:rsidRPr="00EF2C1B">
        <w:rPr>
          <w:rFonts w:ascii="Garamond" w:hAnsi="Garamond" w:cs="Times New Roman"/>
          <w:color w:val="000000"/>
        </w:rPr>
        <w:t xml:space="preserve"> Criminalising a wrong may thus do much </w:t>
      </w:r>
      <w:r w:rsidRPr="00EF2C1B">
        <w:rPr>
          <w:rFonts w:ascii="Garamond" w:hAnsi="Garamond" w:cs="Times New Roman"/>
          <w:i/>
          <w:color w:val="000000"/>
        </w:rPr>
        <w:t>ex ante</w:t>
      </w:r>
      <w:r w:rsidRPr="00EF2C1B">
        <w:rPr>
          <w:rFonts w:ascii="Garamond" w:hAnsi="Garamond" w:cs="Times New Roman"/>
          <w:color w:val="000000"/>
        </w:rPr>
        <w:t xml:space="preserve"> harm. </w:t>
      </w:r>
    </w:p>
    <w:p w14:paraId="76F2D5C1" w14:textId="77777777" w:rsidR="00E40BC6" w:rsidRPr="00EF2C1B" w:rsidRDefault="00E40BC6" w:rsidP="00485BEE">
      <w:pPr>
        <w:spacing w:line="480" w:lineRule="auto"/>
        <w:jc w:val="both"/>
        <w:rPr>
          <w:rFonts w:ascii="Garamond" w:hAnsi="Garamond"/>
        </w:rPr>
      </w:pPr>
    </w:p>
    <w:p w14:paraId="5CFF4153" w14:textId="77777777" w:rsidR="00E40BC6" w:rsidRPr="00EF2C1B" w:rsidRDefault="00E40BC6" w:rsidP="00485BEE">
      <w:pPr>
        <w:spacing w:line="480" w:lineRule="auto"/>
        <w:jc w:val="both"/>
        <w:rPr>
          <w:rFonts w:ascii="Garamond" w:hAnsi="Garamond"/>
        </w:rPr>
      </w:pPr>
      <w:r w:rsidRPr="00EF2C1B">
        <w:rPr>
          <w:rFonts w:ascii="Garamond" w:hAnsi="Garamond" w:cs="Times New Roman"/>
          <w:color w:val="000000"/>
        </w:rPr>
        <w:t xml:space="preserve">No doubt this is only some of the harm brought about by criminalisation. It is true that some criminal offences may not bring about all the types of harm I have mentioned. But any offence is highly likely to bring about at least some of them. What’s more, those who create offences have relatively </w:t>
      </w:r>
      <w:r w:rsidRPr="00EF2C1B">
        <w:rPr>
          <w:rFonts w:ascii="Garamond" w:hAnsi="Garamond"/>
        </w:rPr>
        <w:t xml:space="preserve">little control over which harms each offence will bring about. True, they can control whether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prohibited rather than µing, and what range of punishments is available to the courts. But who ends up being harmed depends on the decisions of law-applying officials (who will be prosecuted and convicted, who will be punished and how much?) and private individuals (how will potential offenders react to the new offence, and how will those they know react to their prosecution or conviction or punishment?). Nor can </w:t>
      </w:r>
      <w:r w:rsidRPr="00EF2C1B">
        <w:rPr>
          <w:rFonts w:ascii="Garamond" w:hAnsi="Garamond"/>
          <w:i/>
        </w:rPr>
        <w:t>any</w:t>
      </w:r>
      <w:r w:rsidRPr="00EF2C1B">
        <w:rPr>
          <w:rFonts w:ascii="Garamond" w:hAnsi="Garamond"/>
        </w:rPr>
        <w:t xml:space="preserve"> official ensure that whatever harms ensue are suffered only by the deserving.</w:t>
      </w:r>
      <w:r w:rsidRPr="00EF2C1B">
        <w:rPr>
          <w:rStyle w:val="FootnoteReference"/>
          <w:rFonts w:ascii="Garamond" w:hAnsi="Garamond"/>
        </w:rPr>
        <w:footnoteReference w:id="38"/>
      </w:r>
      <w:r w:rsidRPr="00EF2C1B">
        <w:rPr>
          <w:rFonts w:ascii="Garamond" w:hAnsi="Garamond"/>
        </w:rPr>
        <w:t xml:space="preserve"> Because mistakes are inevitable in any system of criminal justice, not all punishments will be imposed on those who </w:t>
      </w:r>
      <w:r w:rsidRPr="00EF2C1B">
        <w:rPr>
          <w:rFonts w:ascii="Times New Roman" w:hAnsi="Times New Roman" w:cs="Times New Roman"/>
          <w:color w:val="000000"/>
        </w:rPr>
        <w:t>φ</w:t>
      </w:r>
      <w:r w:rsidRPr="00EF2C1B">
        <w:rPr>
          <w:rFonts w:ascii="Garamond" w:hAnsi="Garamond"/>
        </w:rPr>
        <w:t xml:space="preserve">. Because over-inclusion is (all but?) inevitable in any system of rules, not all </w:t>
      </w:r>
      <w:r w:rsidRPr="00EF2C1B">
        <w:rPr>
          <w:rFonts w:ascii="Times New Roman" w:hAnsi="Times New Roman" w:cs="Times New Roman"/>
          <w:color w:val="000000"/>
        </w:rPr>
        <w:t>φ</w:t>
      </w:r>
      <w:r w:rsidRPr="00EF2C1B">
        <w:rPr>
          <w:rFonts w:ascii="Garamond" w:hAnsi="Garamond" w:cs="Times New Roman"/>
          <w:color w:val="000000"/>
        </w:rPr>
        <w:t>ers</w:t>
      </w:r>
      <w:r w:rsidRPr="00EF2C1B">
        <w:rPr>
          <w:rFonts w:ascii="Garamond" w:hAnsi="Garamond"/>
        </w:rPr>
        <w:t xml:space="preserve"> will deserve to be harmed. And because the just treatment of offenders typically requires that </w:t>
      </w:r>
      <w:r w:rsidRPr="00EF2C1B">
        <w:rPr>
          <w:rFonts w:ascii="Garamond" w:hAnsi="Garamond"/>
          <w:i/>
        </w:rPr>
        <w:t>sentencers</w:t>
      </w:r>
      <w:r w:rsidRPr="00EF2C1B">
        <w:rPr>
          <w:rFonts w:ascii="Garamond" w:hAnsi="Garamond"/>
        </w:rPr>
        <w:t xml:space="preserve"> be bound by rules,</w:t>
      </w:r>
      <w:r w:rsidRPr="00EF2C1B">
        <w:rPr>
          <w:rStyle w:val="FootnoteReference"/>
          <w:rFonts w:ascii="Garamond" w:hAnsi="Garamond"/>
        </w:rPr>
        <w:footnoteReference w:id="39"/>
      </w:r>
      <w:r w:rsidRPr="00EF2C1B">
        <w:rPr>
          <w:rFonts w:ascii="Garamond" w:hAnsi="Garamond"/>
        </w:rPr>
        <w:t xml:space="preserve"> there will be overlong sentences as well as overinclusive offences, so even those who deserve to be harmed will not get precisely what they deserve. Not all </w:t>
      </w:r>
      <w:r w:rsidRPr="00EF2C1B">
        <w:rPr>
          <w:rFonts w:ascii="Garamond" w:hAnsi="Garamond"/>
          <w:i/>
        </w:rPr>
        <w:t>internal</w:t>
      </w:r>
      <w:r w:rsidRPr="00EF2C1B">
        <w:rPr>
          <w:rFonts w:ascii="Garamond" w:hAnsi="Garamond"/>
        </w:rPr>
        <w:t xml:space="preserve"> punitive harms will thus be deserved in any actual legal system. And there are </w:t>
      </w:r>
      <w:r w:rsidRPr="00EF2C1B">
        <w:rPr>
          <w:rFonts w:ascii="Garamond" w:hAnsi="Garamond"/>
          <w:i/>
        </w:rPr>
        <w:t>external</w:t>
      </w:r>
      <w:r w:rsidRPr="00EF2C1B">
        <w:rPr>
          <w:rFonts w:ascii="Garamond" w:hAnsi="Garamond"/>
        </w:rPr>
        <w:t xml:space="preserve"> punitive harms, other </w:t>
      </w:r>
      <w:r w:rsidRPr="00EF2C1B">
        <w:rPr>
          <w:rFonts w:ascii="Garamond" w:hAnsi="Garamond"/>
          <w:i/>
        </w:rPr>
        <w:t>ex post</w:t>
      </w:r>
      <w:r w:rsidRPr="00EF2C1B">
        <w:rPr>
          <w:rFonts w:ascii="Garamond" w:hAnsi="Garamond"/>
        </w:rPr>
        <w:t xml:space="preserve"> harms, and </w:t>
      </w:r>
      <w:r w:rsidRPr="00EF2C1B">
        <w:rPr>
          <w:rFonts w:ascii="Garamond" w:hAnsi="Garamond"/>
          <w:i/>
        </w:rPr>
        <w:t>ex ante</w:t>
      </w:r>
      <w:r w:rsidRPr="00EF2C1B">
        <w:rPr>
          <w:rFonts w:ascii="Garamond" w:hAnsi="Garamond"/>
        </w:rPr>
        <w:t xml:space="preserve"> harms too. </w:t>
      </w:r>
    </w:p>
    <w:p w14:paraId="477A02DD" w14:textId="77777777" w:rsidR="00E40BC6" w:rsidRPr="00EF2C1B" w:rsidRDefault="00E40BC6" w:rsidP="00485BEE">
      <w:pPr>
        <w:spacing w:line="480" w:lineRule="auto"/>
        <w:jc w:val="both"/>
        <w:rPr>
          <w:rFonts w:ascii="Garamond" w:hAnsi="Garamond"/>
        </w:rPr>
      </w:pPr>
    </w:p>
    <w:p w14:paraId="2ECCBFD6" w14:textId="77777777" w:rsidR="00E40BC6" w:rsidRPr="00EF2C1B" w:rsidRDefault="00E40BC6" w:rsidP="00485BEE">
      <w:pPr>
        <w:spacing w:line="480" w:lineRule="auto"/>
        <w:jc w:val="both"/>
        <w:rPr>
          <w:rFonts w:ascii="Garamond" w:hAnsi="Garamond"/>
        </w:rPr>
      </w:pPr>
      <w:r w:rsidRPr="00EF2C1B">
        <w:rPr>
          <w:rFonts w:ascii="Garamond" w:hAnsi="Garamond"/>
        </w:rPr>
        <w:t>This is enough to show that criminalisation is a tool which is clumsy in a particular sense: those who put it to use cannot control the harm it will do in the course of achieving their objectives (if it does), but they do make it highly likely that some harm will be done, and all but inevitable that when harm is done, some of it will be undeserved. The crucial premise, of course, remains to be stated: it is that putting such a tool to use requires a particular type of pay-off—a pay-off in terms of harms prevented, rather than in other good things.</w:t>
      </w:r>
      <w:r w:rsidRPr="00EF2C1B">
        <w:rPr>
          <w:rStyle w:val="FootnoteReference"/>
          <w:rFonts w:ascii="Garamond" w:hAnsi="Garamond"/>
        </w:rPr>
        <w:footnoteReference w:id="40"/>
      </w:r>
      <w:r w:rsidRPr="00EF2C1B">
        <w:rPr>
          <w:rFonts w:ascii="Garamond" w:hAnsi="Garamond"/>
        </w:rPr>
        <w:t xml:space="preserve"> I cannot defend that premise here. The main point is rather that the argument again has implications for x. If the clumsiness argument is the argument for some harm principle, it applies only to tools which are clumsy in the sense just described. In principle, these may or may not be legal tools, and they may or may not be coercive. When it comes to x, the implications of the clumsiness argument are thus very different to that of the grievance argument, producing yet more different harm principles.</w:t>
      </w:r>
    </w:p>
    <w:p w14:paraId="7FE84FA0" w14:textId="77777777" w:rsidR="00E40BC6" w:rsidRPr="00EF2C1B" w:rsidRDefault="00E40BC6" w:rsidP="00485BEE">
      <w:pPr>
        <w:spacing w:line="480" w:lineRule="auto"/>
        <w:jc w:val="both"/>
        <w:rPr>
          <w:rFonts w:ascii="Garamond" w:hAnsi="Garamond"/>
        </w:rPr>
      </w:pPr>
    </w:p>
    <w:p w14:paraId="7E071E33" w14:textId="77777777" w:rsidR="00172E94" w:rsidRPr="00EF2C1B" w:rsidRDefault="00172E94" w:rsidP="00485BEE">
      <w:pPr>
        <w:spacing w:line="480" w:lineRule="auto"/>
        <w:jc w:val="center"/>
        <w:rPr>
          <w:rFonts w:ascii="Garamond" w:hAnsi="Garamond"/>
        </w:rPr>
      </w:pPr>
      <w:r w:rsidRPr="00EF2C1B">
        <w:rPr>
          <w:rFonts w:ascii="Garamond" w:hAnsi="Garamond"/>
        </w:rPr>
        <w:t>III</w:t>
      </w:r>
    </w:p>
    <w:p w14:paraId="721E7C6A" w14:textId="77777777" w:rsidR="00172E94" w:rsidRPr="00EF2C1B" w:rsidRDefault="00172E94" w:rsidP="00485BEE">
      <w:pPr>
        <w:spacing w:line="480" w:lineRule="auto"/>
        <w:jc w:val="both"/>
        <w:rPr>
          <w:rFonts w:ascii="Garamond" w:hAnsi="Garamond"/>
        </w:rPr>
      </w:pPr>
    </w:p>
    <w:p w14:paraId="1697F24F" w14:textId="6BD07130" w:rsidR="00172E94" w:rsidRPr="00EF2C1B" w:rsidRDefault="00172E94" w:rsidP="00485BEE">
      <w:pPr>
        <w:spacing w:line="480" w:lineRule="auto"/>
        <w:jc w:val="both"/>
        <w:rPr>
          <w:rFonts w:ascii="Garamond" w:hAnsi="Garamond"/>
        </w:rPr>
      </w:pPr>
      <w:r w:rsidRPr="00EF2C1B">
        <w:rPr>
          <w:rFonts w:ascii="Garamond" w:hAnsi="Garamond"/>
        </w:rPr>
        <w:t xml:space="preserve">Section I identified four harm principles. We saw that each can be stated in the form ‘y is a condition of </w:t>
      </w:r>
      <w:r w:rsidR="00C91EB3">
        <w:rPr>
          <w:rFonts w:ascii="Garamond" w:hAnsi="Garamond"/>
        </w:rPr>
        <w:t xml:space="preserve">the permissibility of </w:t>
      </w:r>
      <w:r w:rsidRPr="00EF2C1B">
        <w:rPr>
          <w:rFonts w:ascii="Garamond" w:hAnsi="Garamond"/>
        </w:rPr>
        <w:t>x’. Having considered some candidates for x, we now turn our attention to y. To simplify, I will assume here that x is criminalisation.</w:t>
      </w:r>
      <w:r w:rsidRPr="00EF2C1B">
        <w:rPr>
          <w:rStyle w:val="FootnoteReference"/>
          <w:rFonts w:ascii="Garamond" w:hAnsi="Garamond"/>
        </w:rPr>
        <w:footnoteReference w:id="41"/>
      </w:r>
      <w:r w:rsidRPr="00EF2C1B">
        <w:rPr>
          <w:rFonts w:ascii="Garamond" w:hAnsi="Garamond"/>
        </w:rPr>
        <w:t xml:space="preserve"> What, then, is it that different harm principles claim is a condition of permissible criminalisation? Consider three possibilities:</w:t>
      </w:r>
      <w:r w:rsidRPr="00EF2C1B">
        <w:rPr>
          <w:rStyle w:val="FootnoteReference"/>
          <w:rFonts w:ascii="Garamond" w:hAnsi="Garamond"/>
        </w:rPr>
        <w:footnoteReference w:id="42"/>
      </w:r>
      <w:r w:rsidRPr="00EF2C1B">
        <w:rPr>
          <w:rFonts w:ascii="Garamond" w:hAnsi="Garamond"/>
        </w:rPr>
        <w:t xml:space="preserve"> </w:t>
      </w:r>
    </w:p>
    <w:p w14:paraId="5E3787A8" w14:textId="77777777" w:rsidR="00172E94" w:rsidRPr="00EF2C1B" w:rsidRDefault="00172E94" w:rsidP="00485BEE">
      <w:pPr>
        <w:spacing w:line="480" w:lineRule="auto"/>
        <w:jc w:val="both"/>
        <w:rPr>
          <w:rFonts w:ascii="Garamond" w:hAnsi="Garamond"/>
        </w:rPr>
      </w:pPr>
    </w:p>
    <w:p w14:paraId="135C1266" w14:textId="77777777" w:rsidR="00172E94" w:rsidRPr="00EF2C1B" w:rsidRDefault="00172E94" w:rsidP="00485BEE">
      <w:pPr>
        <w:spacing w:line="480" w:lineRule="auto"/>
        <w:ind w:left="720"/>
        <w:jc w:val="both"/>
        <w:rPr>
          <w:rFonts w:ascii="Garamond" w:hAnsi="Garamond" w:cs="Times New Roman"/>
          <w:color w:val="000000"/>
        </w:rPr>
      </w:pPr>
      <w:r w:rsidRPr="00EF2C1B">
        <w:rPr>
          <w:rFonts w:ascii="Garamond" w:hAnsi="Garamond"/>
        </w:rPr>
        <w:t xml:space="preserve">(5) that criminalisation of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will probably prevent harm;</w:t>
      </w:r>
    </w:p>
    <w:p w14:paraId="4E3A88C7" w14:textId="77777777" w:rsidR="00172E94" w:rsidRPr="00EF2C1B" w:rsidRDefault="00172E94" w:rsidP="00485BEE">
      <w:pPr>
        <w:spacing w:line="480" w:lineRule="auto"/>
        <w:ind w:left="720"/>
        <w:jc w:val="both"/>
        <w:rPr>
          <w:rFonts w:ascii="Garamond" w:hAnsi="Garamond" w:cs="Times New Roman"/>
          <w:color w:val="000000"/>
        </w:rPr>
      </w:pPr>
      <w:r w:rsidRPr="00EF2C1B">
        <w:rPr>
          <w:rFonts w:ascii="Garamond" w:hAnsi="Garamond"/>
        </w:rPr>
        <w:t xml:space="preserve">(6) that </w:t>
      </w:r>
      <w:r w:rsidRPr="00EF2C1B">
        <w:rPr>
          <w:rFonts w:ascii="Times New Roman" w:hAnsi="Times New Roman" w:cs="Times New Roman"/>
          <w:color w:val="000000"/>
        </w:rPr>
        <w:t>φ</w:t>
      </w:r>
      <w:r w:rsidRPr="00EF2C1B">
        <w:rPr>
          <w:rFonts w:ascii="Garamond" w:hAnsi="Garamond" w:cs="Times New Roman"/>
          <w:color w:val="000000"/>
        </w:rPr>
        <w:t>ing is harmful;</w:t>
      </w:r>
    </w:p>
    <w:p w14:paraId="369E1D33" w14:textId="77777777" w:rsidR="00172E94" w:rsidRPr="00EF2C1B" w:rsidRDefault="00172E94" w:rsidP="00485BEE">
      <w:pPr>
        <w:spacing w:line="480" w:lineRule="auto"/>
        <w:ind w:left="720"/>
        <w:jc w:val="both"/>
        <w:rPr>
          <w:rFonts w:ascii="Garamond" w:hAnsi="Garamond"/>
        </w:rPr>
      </w:pPr>
      <w:r w:rsidRPr="00EF2C1B">
        <w:rPr>
          <w:rFonts w:ascii="Garamond" w:hAnsi="Garamond"/>
        </w:rPr>
        <w:t xml:space="preserve">(7) that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criminalised in order to prevent harm, or to prohibit what is harmful.</w:t>
      </w:r>
    </w:p>
    <w:p w14:paraId="6AD2FE5F" w14:textId="77777777" w:rsidR="00172E94" w:rsidRPr="00EF2C1B" w:rsidRDefault="00172E94" w:rsidP="00485BEE">
      <w:pPr>
        <w:spacing w:line="480" w:lineRule="auto"/>
        <w:jc w:val="both"/>
        <w:rPr>
          <w:rFonts w:ascii="Garamond" w:hAnsi="Garamond" w:cs="Times New Roman"/>
          <w:color w:val="000000"/>
        </w:rPr>
      </w:pPr>
    </w:p>
    <w:p w14:paraId="3B758257" w14:textId="45B23B1F" w:rsidR="00172E94" w:rsidRDefault="00172E94" w:rsidP="00485BEE">
      <w:pPr>
        <w:spacing w:line="480" w:lineRule="auto"/>
        <w:jc w:val="both"/>
        <w:rPr>
          <w:rFonts w:ascii="Garamond" w:hAnsi="Garamond" w:cs="Times New Roman"/>
          <w:color w:val="000000"/>
        </w:rPr>
      </w:pPr>
      <w:r w:rsidRPr="00EF2C1B">
        <w:rPr>
          <w:rFonts w:ascii="Garamond" w:hAnsi="Garamond" w:cs="Times New Roman"/>
          <w:color w:val="000000"/>
        </w:rPr>
        <w:t xml:space="preserve">(5) interprets y </w:t>
      </w:r>
      <w:r w:rsidRPr="00EF2C1B">
        <w:rPr>
          <w:rFonts w:ascii="Garamond" w:hAnsi="Garamond" w:cs="Times New Roman"/>
          <w:i/>
          <w:color w:val="000000"/>
        </w:rPr>
        <w:t>instrumentally</w:t>
      </w:r>
      <w:r w:rsidRPr="00EF2C1B">
        <w:rPr>
          <w:rFonts w:ascii="Garamond" w:hAnsi="Garamond" w:cs="Times New Roman"/>
          <w:color w:val="000000"/>
        </w:rPr>
        <w:t xml:space="preserve">. It is the likelihood of actual harm prevention that is a condition of permissible criminalisation. It is plausible to think that a complete statement of (5) would add conditions relating to alternative means of prevention, and to considerations of proportionality. I return to this topic in section X. </w:t>
      </w:r>
      <w:r w:rsidR="00C91EB3">
        <w:rPr>
          <w:rFonts w:ascii="Garamond" w:hAnsi="Garamond" w:cs="Times New Roman"/>
          <w:color w:val="000000"/>
        </w:rPr>
        <w:t>Leaving</w:t>
      </w:r>
      <w:r>
        <w:rPr>
          <w:rFonts w:ascii="Garamond" w:hAnsi="Garamond" w:cs="Times New Roman"/>
          <w:color w:val="000000"/>
        </w:rPr>
        <w:t xml:space="preserve"> such additional conditions aside, </w:t>
      </w:r>
      <w:r w:rsidR="00E94F82">
        <w:rPr>
          <w:rFonts w:ascii="Garamond" w:hAnsi="Garamond" w:cs="Times New Roman"/>
          <w:color w:val="000000"/>
        </w:rPr>
        <w:t xml:space="preserve">(5) </w:t>
      </w:r>
      <w:r w:rsidR="00B51FCB">
        <w:rPr>
          <w:rFonts w:ascii="Garamond" w:hAnsi="Garamond" w:cs="Times New Roman"/>
          <w:color w:val="000000"/>
        </w:rPr>
        <w:t xml:space="preserve">might be </w:t>
      </w:r>
      <w:r w:rsidR="00E7270E">
        <w:rPr>
          <w:rFonts w:ascii="Garamond" w:hAnsi="Garamond" w:cs="Times New Roman"/>
          <w:color w:val="000000"/>
        </w:rPr>
        <w:t>amended</w:t>
      </w:r>
      <w:r w:rsidR="00B51FCB">
        <w:rPr>
          <w:rFonts w:ascii="Garamond" w:hAnsi="Garamond" w:cs="Times New Roman"/>
          <w:color w:val="000000"/>
        </w:rPr>
        <w:t xml:space="preserve"> in at least two ways</w:t>
      </w:r>
      <w:r>
        <w:rPr>
          <w:rFonts w:ascii="Garamond" w:hAnsi="Garamond" w:cs="Times New Roman"/>
          <w:color w:val="000000"/>
        </w:rPr>
        <w:t>. Consider:</w:t>
      </w:r>
    </w:p>
    <w:p w14:paraId="261618F3" w14:textId="77777777" w:rsidR="00172E94" w:rsidRDefault="00172E94" w:rsidP="00485BEE">
      <w:pPr>
        <w:spacing w:line="480" w:lineRule="auto"/>
        <w:jc w:val="both"/>
        <w:rPr>
          <w:rFonts w:ascii="Garamond" w:hAnsi="Garamond" w:cs="Times New Roman"/>
          <w:color w:val="000000"/>
        </w:rPr>
      </w:pPr>
    </w:p>
    <w:p w14:paraId="38C7F7D9" w14:textId="77777777" w:rsidR="00172E94" w:rsidRDefault="00172E94" w:rsidP="00485BEE">
      <w:pPr>
        <w:spacing w:line="480" w:lineRule="auto"/>
        <w:ind w:left="720"/>
        <w:jc w:val="both"/>
        <w:rPr>
          <w:rFonts w:ascii="Garamond" w:hAnsi="Garamond"/>
        </w:rPr>
      </w:pPr>
      <w:r>
        <w:rPr>
          <w:rFonts w:ascii="Garamond" w:hAnsi="Garamond"/>
        </w:rPr>
        <w:t xml:space="preserve">(5a) </w:t>
      </w:r>
      <w:r w:rsidRPr="00EF2C1B">
        <w:rPr>
          <w:rFonts w:ascii="Garamond" w:hAnsi="Garamond"/>
        </w:rPr>
        <w:t xml:space="preserve">that criminalisation of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will prevent harm</w:t>
      </w:r>
      <w:r>
        <w:rPr>
          <w:rFonts w:ascii="Garamond" w:hAnsi="Garamond"/>
        </w:rPr>
        <w:t>;</w:t>
      </w:r>
    </w:p>
    <w:p w14:paraId="6A7C03F1" w14:textId="5B50EC11" w:rsidR="00172E94" w:rsidRDefault="00172E94" w:rsidP="00485BEE">
      <w:pPr>
        <w:spacing w:line="480" w:lineRule="auto"/>
        <w:ind w:left="720"/>
        <w:jc w:val="both"/>
        <w:rPr>
          <w:rFonts w:ascii="Garamond" w:hAnsi="Garamond" w:cs="Times New Roman"/>
          <w:color w:val="000000"/>
        </w:rPr>
      </w:pPr>
      <w:r>
        <w:rPr>
          <w:rFonts w:ascii="Garamond" w:hAnsi="Garamond"/>
        </w:rPr>
        <w:t xml:space="preserve">(5b) that </w:t>
      </w:r>
      <w:r w:rsidR="005A0E9A">
        <w:rPr>
          <w:rFonts w:ascii="Garamond" w:hAnsi="Garamond"/>
        </w:rPr>
        <w:t>criminalis</w:t>
      </w:r>
      <w:r>
        <w:rPr>
          <w:rFonts w:ascii="Garamond" w:hAnsi="Garamond"/>
        </w:rPr>
        <w:t xml:space="preserve">ation of </w:t>
      </w:r>
      <w:r w:rsidRPr="00EF2C1B">
        <w:rPr>
          <w:rFonts w:ascii="Times New Roman" w:hAnsi="Times New Roman" w:cs="Times New Roman"/>
          <w:color w:val="000000"/>
        </w:rPr>
        <w:t>φ</w:t>
      </w:r>
      <w:r w:rsidRPr="00EF2C1B">
        <w:rPr>
          <w:rFonts w:ascii="Garamond" w:hAnsi="Garamond" w:cs="Times New Roman"/>
          <w:color w:val="000000"/>
        </w:rPr>
        <w:t>ing</w:t>
      </w:r>
      <w:r>
        <w:rPr>
          <w:rFonts w:ascii="Garamond" w:hAnsi="Garamond" w:cs="Times New Roman"/>
          <w:color w:val="000000"/>
        </w:rPr>
        <w:t xml:space="preserve"> will (probably) prevent harm being caused by those who </w:t>
      </w:r>
      <w:r w:rsidRPr="00EF2C1B">
        <w:rPr>
          <w:rFonts w:ascii="Times New Roman" w:hAnsi="Times New Roman" w:cs="Times New Roman"/>
          <w:color w:val="000000"/>
        </w:rPr>
        <w:t>φ</w:t>
      </w:r>
      <w:r>
        <w:rPr>
          <w:rFonts w:ascii="Garamond" w:hAnsi="Garamond" w:cs="Times New Roman"/>
          <w:color w:val="000000"/>
        </w:rPr>
        <w:t>.</w:t>
      </w:r>
      <w:r w:rsidRPr="00EF2C1B">
        <w:rPr>
          <w:rStyle w:val="FootnoteReference"/>
          <w:rFonts w:ascii="Garamond" w:hAnsi="Garamond" w:cs="Times New Roman"/>
          <w:color w:val="000000"/>
        </w:rPr>
        <w:footnoteReference w:id="43"/>
      </w:r>
    </w:p>
    <w:p w14:paraId="32B012A9" w14:textId="77777777" w:rsidR="00172E94" w:rsidRDefault="00172E94" w:rsidP="00485BEE">
      <w:pPr>
        <w:spacing w:line="480" w:lineRule="auto"/>
        <w:jc w:val="both"/>
        <w:rPr>
          <w:rFonts w:ascii="Garamond" w:hAnsi="Garamond"/>
        </w:rPr>
      </w:pPr>
    </w:p>
    <w:p w14:paraId="27C8BCA1" w14:textId="58FEC29B" w:rsidR="00172E94" w:rsidRDefault="00E7270E" w:rsidP="00485BEE">
      <w:pPr>
        <w:spacing w:line="480" w:lineRule="auto"/>
        <w:jc w:val="both"/>
        <w:rPr>
          <w:rFonts w:ascii="Garamond" w:hAnsi="Garamond" w:cs="Times New Roman"/>
          <w:color w:val="000000"/>
        </w:rPr>
      </w:pPr>
      <w:r>
        <w:rPr>
          <w:rFonts w:ascii="Garamond" w:hAnsi="Garamond" w:cs="Times New Roman"/>
          <w:color w:val="000000"/>
        </w:rPr>
        <w:t xml:space="preserve">(5a) and (5b) also give y an instrumental interpretation. But each identifies a condition that is more difficult to satisfy than (5). </w:t>
      </w:r>
      <w:r w:rsidR="00172E94">
        <w:rPr>
          <w:rFonts w:ascii="Garamond" w:hAnsi="Garamond" w:cs="Times New Roman"/>
          <w:color w:val="000000"/>
        </w:rPr>
        <w:t xml:space="preserve">If criminalising </w:t>
      </w:r>
      <w:r w:rsidR="00172E94" w:rsidRPr="00EF2C1B">
        <w:rPr>
          <w:rFonts w:ascii="Times New Roman" w:hAnsi="Times New Roman" w:cs="Times New Roman"/>
          <w:color w:val="000000"/>
        </w:rPr>
        <w:t>φ</w:t>
      </w:r>
      <w:r w:rsidR="00172E94" w:rsidRPr="00EF2C1B">
        <w:rPr>
          <w:rFonts w:ascii="Garamond" w:hAnsi="Garamond" w:cs="Times New Roman"/>
          <w:color w:val="000000"/>
        </w:rPr>
        <w:t>ing</w:t>
      </w:r>
      <w:r w:rsidR="00172E94">
        <w:rPr>
          <w:rFonts w:ascii="Garamond" w:hAnsi="Garamond" w:cs="Times New Roman"/>
          <w:color w:val="000000"/>
        </w:rPr>
        <w:t xml:space="preserve"> </w:t>
      </w:r>
      <w:r w:rsidR="00E94F82">
        <w:rPr>
          <w:rFonts w:ascii="Garamond" w:hAnsi="Garamond" w:cs="Times New Roman"/>
          <w:color w:val="000000"/>
        </w:rPr>
        <w:t>is likely to</w:t>
      </w:r>
      <w:r w:rsidR="00172E94">
        <w:rPr>
          <w:rFonts w:ascii="Garamond" w:hAnsi="Garamond" w:cs="Times New Roman"/>
          <w:color w:val="000000"/>
        </w:rPr>
        <w:t xml:space="preserve"> prevent harm being caused by those who </w:t>
      </w:r>
      <w:r w:rsidR="00B51FCB">
        <w:rPr>
          <w:rFonts w:ascii="Garamond" w:hAnsi="Garamond" w:cs="Times New Roman"/>
          <w:color w:val="000000"/>
        </w:rPr>
        <w:t xml:space="preserve">commit </w:t>
      </w:r>
      <w:r w:rsidR="00172E94">
        <w:rPr>
          <w:rFonts w:ascii="Garamond" w:hAnsi="Garamond" w:cs="Times New Roman"/>
          <w:color w:val="000000"/>
        </w:rPr>
        <w:t xml:space="preserve">no offence, or by </w:t>
      </w:r>
      <w:r w:rsidR="006248F6">
        <w:rPr>
          <w:rFonts w:ascii="Garamond" w:hAnsi="Garamond" w:cs="Times New Roman"/>
          <w:color w:val="000000"/>
        </w:rPr>
        <w:t>natural causes</w:t>
      </w:r>
      <w:r w:rsidR="00172E94">
        <w:rPr>
          <w:rFonts w:ascii="Garamond" w:hAnsi="Garamond" w:cs="Times New Roman"/>
          <w:color w:val="000000"/>
        </w:rPr>
        <w:t xml:space="preserve">, </w:t>
      </w:r>
      <w:r w:rsidR="00E94F82">
        <w:rPr>
          <w:rFonts w:ascii="Garamond" w:hAnsi="Garamond" w:cs="Times New Roman"/>
          <w:color w:val="000000"/>
        </w:rPr>
        <w:t>this is enough to satisfy (5)</w:t>
      </w:r>
      <w:r w:rsidR="00172E94">
        <w:rPr>
          <w:rFonts w:ascii="Garamond" w:hAnsi="Garamond" w:cs="Times New Roman"/>
          <w:color w:val="000000"/>
        </w:rPr>
        <w:t xml:space="preserve">. But </w:t>
      </w:r>
      <w:r w:rsidR="00E94F82">
        <w:rPr>
          <w:rFonts w:ascii="Garamond" w:hAnsi="Garamond" w:cs="Times New Roman"/>
          <w:color w:val="000000"/>
        </w:rPr>
        <w:t xml:space="preserve">it is not enough to satisfy </w:t>
      </w:r>
      <w:r w:rsidR="00172E94">
        <w:rPr>
          <w:rFonts w:ascii="Garamond" w:hAnsi="Garamond" w:cs="Times New Roman"/>
          <w:color w:val="000000"/>
        </w:rPr>
        <w:t>(5</w:t>
      </w:r>
      <w:r w:rsidR="00E94F82">
        <w:rPr>
          <w:rFonts w:ascii="Garamond" w:hAnsi="Garamond" w:cs="Times New Roman"/>
          <w:color w:val="000000"/>
        </w:rPr>
        <w:t>a) or (5b)</w:t>
      </w:r>
      <w:r w:rsidR="00172E94">
        <w:rPr>
          <w:rFonts w:ascii="Garamond" w:hAnsi="Garamond" w:cs="Times New Roman"/>
          <w:color w:val="000000"/>
        </w:rPr>
        <w:t>.</w:t>
      </w:r>
      <w:r w:rsidR="00172E94" w:rsidRPr="00EF2C1B">
        <w:rPr>
          <w:rStyle w:val="FootnoteReference"/>
          <w:rFonts w:ascii="Garamond" w:hAnsi="Garamond" w:cs="Times New Roman"/>
          <w:color w:val="000000"/>
        </w:rPr>
        <w:footnoteReference w:id="44"/>
      </w:r>
      <w:r w:rsidR="00172E94" w:rsidRPr="00EF2C1B">
        <w:rPr>
          <w:rFonts w:ascii="Garamond" w:hAnsi="Garamond" w:cs="Times New Roman"/>
          <w:color w:val="000000"/>
        </w:rPr>
        <w:t xml:space="preserve"> </w:t>
      </w:r>
      <w:r w:rsidR="006248F6">
        <w:rPr>
          <w:rFonts w:ascii="Garamond" w:hAnsi="Garamond" w:cs="Times New Roman"/>
          <w:color w:val="000000"/>
        </w:rPr>
        <w:t>Sections VII to XI</w:t>
      </w:r>
      <w:r w:rsidR="00172E94">
        <w:rPr>
          <w:rFonts w:ascii="Garamond" w:hAnsi="Garamond" w:cs="Times New Roman"/>
          <w:color w:val="000000"/>
        </w:rPr>
        <w:t xml:space="preserve"> </w:t>
      </w:r>
      <w:r w:rsidR="00B51FCB">
        <w:rPr>
          <w:rFonts w:ascii="Garamond" w:hAnsi="Garamond" w:cs="Times New Roman"/>
          <w:color w:val="000000"/>
        </w:rPr>
        <w:t>argue that</w:t>
      </w:r>
      <w:r w:rsidR="00E94F82">
        <w:rPr>
          <w:rFonts w:ascii="Garamond" w:hAnsi="Garamond" w:cs="Times New Roman"/>
          <w:color w:val="000000"/>
        </w:rPr>
        <w:t xml:space="preserve"> a harm principle in which (5) figures </w:t>
      </w:r>
      <w:r w:rsidR="00B51FCB">
        <w:rPr>
          <w:rFonts w:ascii="Garamond" w:hAnsi="Garamond" w:cs="Times New Roman"/>
          <w:color w:val="000000"/>
        </w:rPr>
        <w:t>as a condition of permissible criminalization, is a principle that survives a</w:t>
      </w:r>
      <w:r w:rsidR="00E94F82">
        <w:rPr>
          <w:rFonts w:ascii="Garamond" w:hAnsi="Garamond" w:cs="Times New Roman"/>
          <w:color w:val="000000"/>
        </w:rPr>
        <w:t xml:space="preserve"> number of objections. </w:t>
      </w:r>
      <w:r w:rsidR="00B029F0">
        <w:rPr>
          <w:rFonts w:ascii="Garamond" w:hAnsi="Garamond" w:cs="Times New Roman"/>
          <w:color w:val="000000"/>
        </w:rPr>
        <w:t>Whether</w:t>
      </w:r>
      <w:r w:rsidR="00E94F82">
        <w:rPr>
          <w:rFonts w:ascii="Garamond" w:hAnsi="Garamond" w:cs="Times New Roman"/>
          <w:color w:val="000000"/>
        </w:rPr>
        <w:t xml:space="preserve"> (5a) and (5b) </w:t>
      </w:r>
      <w:r w:rsidR="00B029F0">
        <w:rPr>
          <w:rFonts w:ascii="Garamond" w:hAnsi="Garamond" w:cs="Times New Roman"/>
          <w:color w:val="000000"/>
        </w:rPr>
        <w:t>also survive is a question for another day</w:t>
      </w:r>
      <w:r w:rsidR="00E94F82">
        <w:rPr>
          <w:rFonts w:ascii="Garamond" w:hAnsi="Garamond" w:cs="Times New Roman"/>
          <w:color w:val="000000"/>
        </w:rPr>
        <w:t xml:space="preserve">. </w:t>
      </w:r>
    </w:p>
    <w:p w14:paraId="5AF94128" w14:textId="77777777" w:rsidR="00172E94" w:rsidRDefault="00172E94" w:rsidP="00485BEE">
      <w:pPr>
        <w:spacing w:line="480" w:lineRule="auto"/>
        <w:jc w:val="both"/>
        <w:rPr>
          <w:rFonts w:ascii="Garamond" w:hAnsi="Garamond" w:cs="Times New Roman"/>
          <w:color w:val="000000"/>
        </w:rPr>
      </w:pPr>
    </w:p>
    <w:p w14:paraId="27457F1D" w14:textId="3186CB4A" w:rsidR="00172E94" w:rsidRDefault="00172E94" w:rsidP="00485BEE">
      <w:pPr>
        <w:spacing w:line="480" w:lineRule="auto"/>
        <w:jc w:val="both"/>
        <w:rPr>
          <w:rFonts w:ascii="Garamond" w:hAnsi="Garamond" w:cs="Times New Roman"/>
          <w:color w:val="000000"/>
        </w:rPr>
      </w:pPr>
      <w:r w:rsidRPr="00EF2C1B">
        <w:rPr>
          <w:rFonts w:ascii="Garamond" w:hAnsi="Garamond" w:cs="Times New Roman"/>
          <w:color w:val="000000"/>
        </w:rPr>
        <w:t xml:space="preserve">(6) gives y an </w:t>
      </w:r>
      <w:r w:rsidRPr="00EF2C1B">
        <w:rPr>
          <w:rFonts w:ascii="Garamond" w:hAnsi="Garamond" w:cs="Times New Roman"/>
          <w:i/>
          <w:color w:val="000000"/>
        </w:rPr>
        <w:t>act-centred</w:t>
      </w:r>
      <w:r w:rsidRPr="00EF2C1B">
        <w:rPr>
          <w:rFonts w:ascii="Garamond" w:hAnsi="Garamond" w:cs="Times New Roman"/>
          <w:color w:val="000000"/>
        </w:rPr>
        <w:t xml:space="preserve"> interpretation. It is the fact that the conduct criminalised is harmful which is a condition of permissible criminalisation.</w:t>
      </w:r>
      <w:r w:rsidRPr="00EF2C1B">
        <w:rPr>
          <w:rStyle w:val="FootnoteReference"/>
          <w:rFonts w:ascii="Garamond" w:hAnsi="Garamond" w:cs="Times New Roman"/>
          <w:color w:val="000000"/>
        </w:rPr>
        <w:footnoteReference w:id="45"/>
      </w:r>
      <w:r w:rsidRPr="00EF2C1B">
        <w:rPr>
          <w:rFonts w:ascii="Garamond" w:hAnsi="Garamond" w:cs="Times New Roman"/>
          <w:color w:val="000000"/>
        </w:rPr>
        <w:t xml:space="preserve"> </w:t>
      </w:r>
      <w:r w:rsidR="00B029F0">
        <w:rPr>
          <w:rFonts w:ascii="Garamond" w:hAnsi="Garamond" w:cs="Times New Roman"/>
          <w:color w:val="000000"/>
        </w:rPr>
        <w:t xml:space="preserve">(6) </w:t>
      </w:r>
      <w:r w:rsidR="00E7270E">
        <w:rPr>
          <w:rFonts w:ascii="Garamond" w:hAnsi="Garamond" w:cs="Times New Roman"/>
          <w:color w:val="000000"/>
        </w:rPr>
        <w:t>might</w:t>
      </w:r>
      <w:r w:rsidR="00B51FCB">
        <w:rPr>
          <w:rFonts w:ascii="Garamond" w:hAnsi="Garamond" w:cs="Times New Roman"/>
          <w:color w:val="000000"/>
        </w:rPr>
        <w:t xml:space="preserve"> be </w:t>
      </w:r>
      <w:r w:rsidR="00E7270E">
        <w:rPr>
          <w:rFonts w:ascii="Garamond" w:hAnsi="Garamond" w:cs="Times New Roman"/>
          <w:color w:val="000000"/>
        </w:rPr>
        <w:t>amended to create other act-centred conditions</w:t>
      </w:r>
      <w:r w:rsidR="00B51FCB">
        <w:rPr>
          <w:rFonts w:ascii="Garamond" w:hAnsi="Garamond" w:cs="Times New Roman"/>
          <w:color w:val="000000"/>
        </w:rPr>
        <w:t xml:space="preserve">. </w:t>
      </w:r>
      <w:r>
        <w:rPr>
          <w:rFonts w:ascii="Garamond" w:hAnsi="Garamond" w:cs="Times New Roman"/>
          <w:color w:val="000000"/>
        </w:rPr>
        <w:t xml:space="preserve">Consider: </w:t>
      </w:r>
    </w:p>
    <w:p w14:paraId="302A3E5F" w14:textId="77777777" w:rsidR="00172E94" w:rsidRDefault="00172E94" w:rsidP="00485BEE">
      <w:pPr>
        <w:spacing w:line="480" w:lineRule="auto"/>
        <w:jc w:val="both"/>
        <w:rPr>
          <w:rFonts w:ascii="Garamond" w:hAnsi="Garamond" w:cs="Times New Roman"/>
          <w:color w:val="000000"/>
        </w:rPr>
      </w:pPr>
    </w:p>
    <w:p w14:paraId="5FA79D40" w14:textId="77777777" w:rsidR="00172E94" w:rsidRDefault="00172E94" w:rsidP="00485BEE">
      <w:pPr>
        <w:spacing w:line="480" w:lineRule="auto"/>
        <w:ind w:left="720"/>
        <w:jc w:val="both"/>
        <w:rPr>
          <w:rFonts w:ascii="Garamond" w:hAnsi="Garamond" w:cs="Times New Roman"/>
          <w:color w:val="000000"/>
        </w:rPr>
      </w:pPr>
      <w:r>
        <w:rPr>
          <w:rFonts w:ascii="Garamond" w:hAnsi="Garamond"/>
        </w:rPr>
        <w:t xml:space="preserve">(6a) </w:t>
      </w:r>
      <w:r w:rsidRPr="00EF2C1B">
        <w:rPr>
          <w:rFonts w:ascii="Garamond" w:hAnsi="Garamond"/>
        </w:rPr>
        <w:t xml:space="preserve">that </w:t>
      </w:r>
      <w:r w:rsidRPr="00EF2C1B">
        <w:rPr>
          <w:rFonts w:ascii="Times New Roman" w:hAnsi="Times New Roman" w:cs="Times New Roman"/>
          <w:color w:val="000000"/>
        </w:rPr>
        <w:t>φ</w:t>
      </w:r>
      <w:r w:rsidRPr="00EF2C1B">
        <w:rPr>
          <w:rFonts w:ascii="Garamond" w:hAnsi="Garamond" w:cs="Times New Roman"/>
          <w:color w:val="000000"/>
        </w:rPr>
        <w:t xml:space="preserve">ing </w:t>
      </w:r>
      <w:r>
        <w:rPr>
          <w:rFonts w:ascii="Garamond" w:hAnsi="Garamond" w:cs="Times New Roman"/>
          <w:color w:val="000000"/>
        </w:rPr>
        <w:t xml:space="preserve">creates a risk of </w:t>
      </w:r>
      <w:r w:rsidRPr="00EF2C1B">
        <w:rPr>
          <w:rFonts w:ascii="Garamond" w:hAnsi="Garamond" w:cs="Times New Roman"/>
          <w:color w:val="000000"/>
        </w:rPr>
        <w:t>harm</w:t>
      </w:r>
      <w:r>
        <w:rPr>
          <w:rFonts w:ascii="Garamond" w:hAnsi="Garamond" w:cs="Times New Roman"/>
          <w:color w:val="000000"/>
        </w:rPr>
        <w:t xml:space="preserve"> </w:t>
      </w:r>
      <w:r w:rsidRPr="00EF2C1B">
        <w:rPr>
          <w:rFonts w:ascii="Garamond" w:hAnsi="Garamond" w:cs="Times New Roman"/>
          <w:color w:val="000000"/>
        </w:rPr>
        <w:t>the creation of which is unjustified</w:t>
      </w:r>
      <w:r>
        <w:rPr>
          <w:rFonts w:ascii="Garamond" w:hAnsi="Garamond" w:cs="Times New Roman"/>
          <w:color w:val="000000"/>
        </w:rPr>
        <w:t>.</w:t>
      </w:r>
    </w:p>
    <w:p w14:paraId="3C4878D1" w14:textId="77777777" w:rsidR="00172E94" w:rsidRDefault="00172E94" w:rsidP="00485BEE">
      <w:pPr>
        <w:spacing w:line="480" w:lineRule="auto"/>
        <w:ind w:left="720"/>
        <w:jc w:val="both"/>
        <w:rPr>
          <w:rFonts w:ascii="Garamond" w:hAnsi="Garamond" w:cs="Times New Roman"/>
          <w:color w:val="000000"/>
        </w:rPr>
      </w:pPr>
    </w:p>
    <w:p w14:paraId="434FB83A" w14:textId="2259D86C" w:rsidR="00172E94" w:rsidRPr="007144E8" w:rsidRDefault="00B029F0" w:rsidP="00485BEE">
      <w:pPr>
        <w:spacing w:line="480" w:lineRule="auto"/>
        <w:jc w:val="both"/>
        <w:rPr>
          <w:rFonts w:ascii="Garamond" w:hAnsi="Garamond"/>
        </w:rPr>
      </w:pPr>
      <w:r>
        <w:rPr>
          <w:rFonts w:ascii="Garamond" w:hAnsi="Garamond"/>
        </w:rPr>
        <w:t>Because</w:t>
      </w:r>
      <w:r w:rsidR="00172E94">
        <w:rPr>
          <w:rFonts w:ascii="Garamond" w:hAnsi="Garamond"/>
        </w:rPr>
        <w:t xml:space="preserve"> </w:t>
      </w:r>
      <w:r>
        <w:rPr>
          <w:rFonts w:ascii="Garamond" w:hAnsi="Garamond"/>
        </w:rPr>
        <w:t>conduct that creates an</w:t>
      </w:r>
      <w:r w:rsidR="00E7270E">
        <w:rPr>
          <w:rFonts w:ascii="Garamond" w:hAnsi="Garamond"/>
        </w:rPr>
        <w:t xml:space="preserve"> unjustified risk</w:t>
      </w:r>
      <w:r w:rsidR="00172E94">
        <w:rPr>
          <w:rFonts w:ascii="Garamond" w:hAnsi="Garamond"/>
        </w:rPr>
        <w:t xml:space="preserve"> of harm is</w:t>
      </w:r>
      <w:r>
        <w:rPr>
          <w:rFonts w:ascii="Garamond" w:hAnsi="Garamond"/>
        </w:rPr>
        <w:t xml:space="preserve"> not always </w:t>
      </w:r>
      <w:r w:rsidR="00172E94">
        <w:rPr>
          <w:rFonts w:ascii="Garamond" w:hAnsi="Garamond"/>
        </w:rPr>
        <w:t xml:space="preserve">harmful, (6a) identifies a condition </w:t>
      </w:r>
      <w:r>
        <w:rPr>
          <w:rFonts w:ascii="Garamond" w:hAnsi="Garamond"/>
        </w:rPr>
        <w:t xml:space="preserve">that is </w:t>
      </w:r>
      <w:r w:rsidR="00172E94">
        <w:rPr>
          <w:rFonts w:ascii="Garamond" w:hAnsi="Garamond"/>
        </w:rPr>
        <w:t xml:space="preserve">satisfied in </w:t>
      </w:r>
      <w:r>
        <w:rPr>
          <w:rFonts w:ascii="Garamond" w:hAnsi="Garamond"/>
        </w:rPr>
        <w:t>some cases in which</w:t>
      </w:r>
      <w:r w:rsidR="00172E94">
        <w:rPr>
          <w:rFonts w:ascii="Garamond" w:hAnsi="Garamond"/>
        </w:rPr>
        <w:t xml:space="preserve"> (6)</w:t>
      </w:r>
      <w:r>
        <w:rPr>
          <w:rFonts w:ascii="Garamond" w:hAnsi="Garamond"/>
        </w:rPr>
        <w:t xml:space="preserve"> is not</w:t>
      </w:r>
      <w:r w:rsidR="00172E94">
        <w:rPr>
          <w:rFonts w:ascii="Garamond" w:hAnsi="Garamond"/>
        </w:rPr>
        <w:t xml:space="preserve">. </w:t>
      </w:r>
      <w:r>
        <w:rPr>
          <w:rFonts w:ascii="Garamond" w:hAnsi="Garamond"/>
        </w:rPr>
        <w:t>Because conduct that is harmful does not al</w:t>
      </w:r>
      <w:r w:rsidR="00C91EB3">
        <w:rPr>
          <w:rFonts w:ascii="Garamond" w:hAnsi="Garamond"/>
        </w:rPr>
        <w:t>ways create an unjustified risk</w:t>
      </w:r>
      <w:r>
        <w:rPr>
          <w:rFonts w:ascii="Garamond" w:hAnsi="Garamond"/>
        </w:rPr>
        <w:t xml:space="preserve"> of harm, (6) identifies a condition that is satisfied in some cases in which (6a) is not. </w:t>
      </w:r>
      <w:r w:rsidR="00172E94">
        <w:rPr>
          <w:rFonts w:ascii="Garamond" w:hAnsi="Garamond" w:cs="Times New Roman"/>
          <w:color w:val="000000"/>
        </w:rPr>
        <w:t xml:space="preserve">I return briefly to (6a) </w:t>
      </w:r>
      <w:r w:rsidR="00172E94" w:rsidRPr="00FC3C97">
        <w:rPr>
          <w:rFonts w:ascii="Garamond" w:hAnsi="Garamond" w:cs="Times New Roman"/>
          <w:color w:val="000000"/>
        </w:rPr>
        <w:t>in section VII.</w:t>
      </w:r>
      <w:r w:rsidR="00172E94" w:rsidRPr="00EF2C1B">
        <w:rPr>
          <w:rFonts w:ascii="Garamond" w:hAnsi="Garamond" w:cs="Times New Roman"/>
          <w:color w:val="000000"/>
        </w:rPr>
        <w:t xml:space="preserve"> (7) interprets y </w:t>
      </w:r>
      <w:r w:rsidR="00172E94" w:rsidRPr="00EF2C1B">
        <w:rPr>
          <w:rFonts w:ascii="Garamond" w:hAnsi="Garamond" w:cs="Times New Roman"/>
          <w:i/>
          <w:color w:val="000000"/>
        </w:rPr>
        <w:t>purposively</w:t>
      </w:r>
      <w:r w:rsidR="00172E94" w:rsidRPr="00EF2C1B">
        <w:rPr>
          <w:rFonts w:ascii="Garamond" w:hAnsi="Garamond" w:cs="Times New Roman"/>
          <w:color w:val="000000"/>
        </w:rPr>
        <w:t xml:space="preserve">. It is the fact that the creator of the criminal offence in question </w:t>
      </w:r>
      <w:r w:rsidR="00172E94" w:rsidRPr="00EF2C1B">
        <w:rPr>
          <w:rFonts w:ascii="Garamond" w:hAnsi="Garamond" w:cs="Times New Roman"/>
          <w:i/>
          <w:color w:val="000000"/>
        </w:rPr>
        <w:t>aims</w:t>
      </w:r>
      <w:r w:rsidR="00172E94" w:rsidRPr="00EF2C1B">
        <w:rPr>
          <w:rFonts w:ascii="Garamond" w:hAnsi="Garamond" w:cs="Times New Roman"/>
          <w:color w:val="000000"/>
        </w:rPr>
        <w:t xml:space="preserve"> to prevent harm, or prohibit what is harmful, which is a condition of permissible criminalisation.  </w:t>
      </w:r>
    </w:p>
    <w:p w14:paraId="645B5BCA" w14:textId="77777777" w:rsidR="00172E94" w:rsidRPr="00EF2C1B" w:rsidRDefault="00172E94" w:rsidP="00485BEE">
      <w:pPr>
        <w:spacing w:line="480" w:lineRule="auto"/>
        <w:jc w:val="both"/>
        <w:rPr>
          <w:rFonts w:ascii="Garamond" w:hAnsi="Garamond" w:cs="Times New Roman"/>
          <w:color w:val="000000"/>
        </w:rPr>
      </w:pPr>
    </w:p>
    <w:p w14:paraId="1FDD429B" w14:textId="77777777" w:rsidR="00172E94" w:rsidRPr="00EF2C1B" w:rsidRDefault="00172E94" w:rsidP="00485BEE">
      <w:pPr>
        <w:spacing w:line="480" w:lineRule="auto"/>
        <w:jc w:val="both"/>
        <w:rPr>
          <w:rFonts w:ascii="Garamond" w:hAnsi="Garamond" w:cs="Times New Roman"/>
          <w:color w:val="000000"/>
        </w:rPr>
      </w:pPr>
      <w:r w:rsidRPr="00EF2C1B">
        <w:rPr>
          <w:rFonts w:ascii="Garamond" w:hAnsi="Garamond" w:cs="Times New Roman"/>
          <w:color w:val="000000"/>
        </w:rPr>
        <w:t xml:space="preserve">The harm principles given by (5), (6) and (7) are importantly distinct. Take the act-centred and instrumental principles first. There is no inevitable connection between </w:t>
      </w:r>
      <w:r w:rsidRPr="00EF2C1B">
        <w:rPr>
          <w:rFonts w:ascii="Garamond" w:hAnsi="Garamond" w:cs="Times"/>
        </w:rPr>
        <w:t xml:space="preserve">criminalising an act-type and reducing its incidence, or the harm done by it. </w:t>
      </w:r>
      <w:r w:rsidRPr="00EF2C1B">
        <w:rPr>
          <w:rFonts w:ascii="Garamond" w:hAnsi="Garamond" w:cs="Times New Roman"/>
          <w:color w:val="000000"/>
        </w:rPr>
        <w:t xml:space="preserve">It is entirely possible that the main effect of criminalising </w:t>
      </w:r>
      <w:r w:rsidRPr="00EF2C1B">
        <w:rPr>
          <w:rFonts w:ascii="Times New Roman" w:hAnsi="Times New Roman" w:cs="Times New Roman"/>
          <w:color w:val="000000"/>
        </w:rPr>
        <w:t>φ</w:t>
      </w:r>
      <w:r w:rsidRPr="00EF2C1B">
        <w:rPr>
          <w:rFonts w:ascii="Garamond" w:hAnsi="Garamond" w:cs="Times New Roman"/>
          <w:color w:val="000000"/>
        </w:rPr>
        <w:t xml:space="preserve">ing is that </w:t>
      </w:r>
      <w:r w:rsidRPr="00EF2C1B">
        <w:rPr>
          <w:rFonts w:ascii="Times New Roman" w:hAnsi="Times New Roman" w:cs="Times New Roman"/>
          <w:color w:val="000000"/>
        </w:rPr>
        <w:t>φ</w:t>
      </w:r>
      <w:r w:rsidRPr="00EF2C1B">
        <w:rPr>
          <w:rFonts w:ascii="Garamond" w:hAnsi="Garamond" w:cs="Times New Roman"/>
          <w:color w:val="000000"/>
        </w:rPr>
        <w:t xml:space="preserve">ing becomes more appealing to people who would otherwise have eschewed it, and is driven into the hands of unscrupulous souls who make it even more harmful. So even if </w:t>
      </w:r>
      <w:r w:rsidRPr="00EF2C1B">
        <w:rPr>
          <w:rFonts w:ascii="Times New Roman" w:hAnsi="Times New Roman" w:cs="Times New Roman"/>
          <w:color w:val="000000"/>
        </w:rPr>
        <w:t>φ</w:t>
      </w:r>
      <w:r w:rsidRPr="00EF2C1B">
        <w:rPr>
          <w:rFonts w:ascii="Garamond" w:hAnsi="Garamond" w:cs="Times New Roman"/>
          <w:color w:val="000000"/>
        </w:rPr>
        <w:t xml:space="preserve">ing is harmful, there is no guarantee that criminalising </w:t>
      </w:r>
      <w:r w:rsidRPr="00EF2C1B">
        <w:rPr>
          <w:rFonts w:ascii="Times New Roman" w:hAnsi="Times New Roman" w:cs="Times New Roman"/>
          <w:color w:val="000000"/>
        </w:rPr>
        <w:t>φ</w:t>
      </w:r>
      <w:r w:rsidRPr="00EF2C1B">
        <w:rPr>
          <w:rFonts w:ascii="Garamond" w:hAnsi="Garamond" w:cs="Times New Roman"/>
          <w:color w:val="000000"/>
        </w:rPr>
        <w:t xml:space="preserve">ing </w:t>
      </w:r>
      <w:r>
        <w:rPr>
          <w:rFonts w:ascii="Garamond" w:hAnsi="Garamond" w:cs="Times New Roman"/>
          <w:color w:val="000000"/>
        </w:rPr>
        <w:t xml:space="preserve">will—or is likely to—prevent </w:t>
      </w:r>
      <w:r w:rsidRPr="00EF2C1B">
        <w:rPr>
          <w:rFonts w:ascii="Garamond" w:hAnsi="Garamond" w:cs="Times New Roman"/>
          <w:color w:val="000000"/>
        </w:rPr>
        <w:t xml:space="preserve">harm. The condition in (6) may thus be satisfied even where the condition in (5) is not. And the reverse is also true. There may be harms which </w:t>
      </w:r>
      <w:r>
        <w:rPr>
          <w:rFonts w:ascii="Garamond" w:hAnsi="Garamond" w:cs="Times New Roman"/>
          <w:color w:val="000000"/>
        </w:rPr>
        <w:t>can be</w:t>
      </w:r>
      <w:r w:rsidRPr="00EF2C1B">
        <w:rPr>
          <w:rFonts w:ascii="Garamond" w:hAnsi="Garamond" w:cs="Times New Roman"/>
          <w:color w:val="000000"/>
        </w:rPr>
        <w:t xml:space="preserve"> prevented only by criminalising harmless acts. Take the offence of battery, which in English law criminalises </w:t>
      </w:r>
      <w:r w:rsidRPr="00EF2C1B">
        <w:rPr>
          <w:rFonts w:ascii="Garamond" w:hAnsi="Garamond" w:cs="Times New Roman"/>
          <w:i/>
          <w:color w:val="000000"/>
        </w:rPr>
        <w:t>all</w:t>
      </w:r>
      <w:r w:rsidRPr="00EF2C1B">
        <w:rPr>
          <w:rFonts w:ascii="Garamond" w:hAnsi="Garamond" w:cs="Times New Roman"/>
          <w:color w:val="000000"/>
        </w:rPr>
        <w:t xml:space="preserve"> unconsented-to physical contact not in keeping with expectations appropriate to the time and place.</w:t>
      </w:r>
      <w:r w:rsidRPr="00EF2C1B">
        <w:rPr>
          <w:rStyle w:val="FootnoteReference"/>
          <w:rFonts w:ascii="Garamond" w:hAnsi="Garamond" w:cs="Times New Roman"/>
          <w:color w:val="000000"/>
        </w:rPr>
        <w:footnoteReference w:id="46"/>
      </w:r>
      <w:r w:rsidRPr="00EF2C1B">
        <w:rPr>
          <w:rFonts w:ascii="Garamond" w:hAnsi="Garamond" w:cs="Times New Roman"/>
          <w:color w:val="000000"/>
        </w:rPr>
        <w:t xml:space="preserve"> Many tokens of this act-type are not harmful.</w:t>
      </w:r>
      <w:r w:rsidRPr="00EF2C1B">
        <w:rPr>
          <w:rStyle w:val="FootnoteReference"/>
          <w:rFonts w:ascii="Garamond" w:hAnsi="Garamond" w:cs="Times New Roman"/>
          <w:color w:val="000000"/>
        </w:rPr>
        <w:footnoteReference w:id="47"/>
      </w:r>
      <w:r w:rsidRPr="00EF2C1B">
        <w:rPr>
          <w:rFonts w:ascii="Garamond" w:hAnsi="Garamond" w:cs="Times New Roman"/>
          <w:color w:val="000000"/>
        </w:rPr>
        <w:t xml:space="preserve"> Criminalising all batteries thus does not satisfy the condition in (6). But it may satisfy (5). It will do so if, were all batteries </w:t>
      </w:r>
      <w:r w:rsidRPr="00EF2C1B">
        <w:rPr>
          <w:rFonts w:ascii="Garamond" w:hAnsi="Garamond" w:cs="Times New Roman"/>
          <w:i/>
          <w:color w:val="000000"/>
        </w:rPr>
        <w:t>not</w:t>
      </w:r>
      <w:r w:rsidRPr="00EF2C1B">
        <w:rPr>
          <w:rFonts w:ascii="Garamond" w:hAnsi="Garamond" w:cs="Times New Roman"/>
          <w:color w:val="000000"/>
        </w:rPr>
        <w:t xml:space="preserve"> criminalised, there would </w:t>
      </w:r>
      <w:r>
        <w:rPr>
          <w:rFonts w:ascii="Garamond" w:hAnsi="Garamond" w:cs="Times New Roman"/>
          <w:color w:val="000000"/>
        </w:rPr>
        <w:t xml:space="preserve">likely </w:t>
      </w:r>
      <w:r w:rsidRPr="00EF2C1B">
        <w:rPr>
          <w:rFonts w:ascii="Garamond" w:hAnsi="Garamond" w:cs="Times New Roman"/>
          <w:color w:val="000000"/>
        </w:rPr>
        <w:t>be more harmful batteries.</w:t>
      </w:r>
      <w:r w:rsidRPr="00EF2C1B">
        <w:rPr>
          <w:rStyle w:val="FootnoteReference"/>
          <w:rFonts w:ascii="Garamond" w:hAnsi="Garamond" w:cs="Times New Roman"/>
          <w:color w:val="000000"/>
        </w:rPr>
        <w:footnoteReference w:id="48"/>
      </w:r>
      <w:r w:rsidRPr="00EF2C1B">
        <w:rPr>
          <w:rFonts w:ascii="Garamond" w:hAnsi="Garamond" w:cs="Times New Roman"/>
          <w:color w:val="000000"/>
        </w:rPr>
        <w:t xml:space="preserve"> Whether this would be so is, of course, an empirical question. But if we decriminalised harmless batteries, and this were widely publicized, it is plausible to think that more people would act in ways they </w:t>
      </w:r>
      <w:r w:rsidRPr="00EF2C1B">
        <w:rPr>
          <w:rFonts w:ascii="Garamond" w:hAnsi="Garamond" w:cs="Times New Roman"/>
          <w:i/>
          <w:color w:val="000000"/>
        </w:rPr>
        <w:t>believed</w:t>
      </w:r>
      <w:r w:rsidRPr="00EF2C1B">
        <w:rPr>
          <w:rFonts w:ascii="Garamond" w:hAnsi="Garamond" w:cs="Times New Roman"/>
          <w:color w:val="000000"/>
        </w:rPr>
        <w:t xml:space="preserve"> would amount to harmless battery. It is plausible to think that some of these additional batteries would in fact cause harm (misjudgment and escalation are only two possibilities). This is harm which criminalising all batteries would have prevented.</w:t>
      </w:r>
    </w:p>
    <w:p w14:paraId="0650EF35" w14:textId="77777777" w:rsidR="00172E94" w:rsidRPr="00EF2C1B" w:rsidRDefault="00172E94" w:rsidP="00485BEE">
      <w:pPr>
        <w:spacing w:line="480" w:lineRule="auto"/>
        <w:jc w:val="both"/>
        <w:rPr>
          <w:rFonts w:ascii="Garamond" w:hAnsi="Garamond" w:cs="Times New Roman"/>
          <w:color w:val="000000"/>
        </w:rPr>
      </w:pPr>
    </w:p>
    <w:p w14:paraId="69F56EE3" w14:textId="5CB6CDC3" w:rsidR="00172E94" w:rsidRPr="00EF2C1B" w:rsidRDefault="00172E94" w:rsidP="00485BEE">
      <w:pPr>
        <w:spacing w:line="480" w:lineRule="auto"/>
        <w:jc w:val="both"/>
        <w:rPr>
          <w:rFonts w:ascii="Garamond" w:hAnsi="Garamond"/>
        </w:rPr>
      </w:pPr>
      <w:r w:rsidRPr="00EF2C1B">
        <w:rPr>
          <w:rFonts w:ascii="Garamond" w:hAnsi="Garamond" w:cs="Times New Roman"/>
          <w:color w:val="000000"/>
        </w:rPr>
        <w:t xml:space="preserve">In the previous paragraph I assumed that (6) requires that each token of a prohibited act-type </w:t>
      </w:r>
      <w:r w:rsidR="00C91EB3">
        <w:rPr>
          <w:rFonts w:ascii="Garamond" w:hAnsi="Garamond" w:cs="Times New Roman"/>
          <w:color w:val="000000"/>
        </w:rPr>
        <w:t>is</w:t>
      </w:r>
      <w:r w:rsidRPr="00EF2C1B">
        <w:rPr>
          <w:rFonts w:ascii="Garamond" w:hAnsi="Garamond" w:cs="Times New Roman"/>
          <w:color w:val="000000"/>
        </w:rPr>
        <w:t xml:space="preserve"> harmful. </w:t>
      </w:r>
      <w:r w:rsidR="00B51FCB">
        <w:rPr>
          <w:rFonts w:ascii="Garamond" w:hAnsi="Garamond"/>
        </w:rPr>
        <w:t>As we already saw, o</w:t>
      </w:r>
      <w:r w:rsidRPr="00EF2C1B">
        <w:rPr>
          <w:rFonts w:ascii="Garamond" w:hAnsi="Garamond"/>
        </w:rPr>
        <w:t>ther versions of (6) are possible.</w:t>
      </w:r>
      <w:r w:rsidRPr="00EF2C1B">
        <w:rPr>
          <w:rStyle w:val="FootnoteReference"/>
          <w:rFonts w:ascii="Garamond" w:hAnsi="Garamond"/>
        </w:rPr>
        <w:footnoteReference w:id="49"/>
      </w:r>
      <w:r w:rsidRPr="00EF2C1B">
        <w:rPr>
          <w:rFonts w:ascii="Garamond" w:hAnsi="Garamond"/>
        </w:rPr>
        <w:t xml:space="preserve"> Perhaps those tokens must </w:t>
      </w:r>
      <w:r w:rsidRPr="00EF2C1B">
        <w:rPr>
          <w:rFonts w:ascii="Garamond" w:hAnsi="Garamond"/>
          <w:i/>
        </w:rPr>
        <w:t>tend</w:t>
      </w:r>
      <w:r w:rsidRPr="00EF2C1B">
        <w:rPr>
          <w:rFonts w:ascii="Garamond" w:hAnsi="Garamond"/>
        </w:rPr>
        <w:t xml:space="preserve"> to be harmful (think dangerous driving) or must be harmful when considered </w:t>
      </w:r>
      <w:r w:rsidRPr="00EF2C1B">
        <w:rPr>
          <w:rFonts w:ascii="Garamond" w:hAnsi="Garamond"/>
          <w:i/>
        </w:rPr>
        <w:t>together</w:t>
      </w:r>
      <w:r w:rsidRPr="00EF2C1B">
        <w:rPr>
          <w:rFonts w:ascii="Garamond" w:hAnsi="Garamond"/>
        </w:rPr>
        <w:t xml:space="preserve"> (think pollution). Note however that each of these versions of (6) remains </w:t>
      </w:r>
      <w:r w:rsidRPr="00EF2C1B">
        <w:rPr>
          <w:rFonts w:ascii="Garamond" w:hAnsi="Garamond"/>
          <w:i/>
        </w:rPr>
        <w:t>act-centred</w:t>
      </w:r>
      <w:r w:rsidRPr="00EF2C1B">
        <w:rPr>
          <w:rFonts w:ascii="Garamond" w:hAnsi="Garamond"/>
        </w:rPr>
        <w:t xml:space="preserve">. If we endorse such principles, what matters to permissibility are the consequences of the acts we are considering criminalising. If we endorse an instrumental principle, what matters to permissibility are the consequences </w:t>
      </w:r>
      <w:r w:rsidRPr="00EF2C1B">
        <w:rPr>
          <w:rFonts w:ascii="Garamond" w:hAnsi="Garamond"/>
          <w:i/>
        </w:rPr>
        <w:t>of criminalisation itself</w:t>
      </w:r>
      <w:r w:rsidRPr="00EF2C1B">
        <w:rPr>
          <w:rFonts w:ascii="Garamond" w:hAnsi="Garamond"/>
        </w:rPr>
        <w:t>. If we endorse a constraint in which y is (5), and discover that criminalisation</w:t>
      </w:r>
      <w:r w:rsidRPr="00EF2C1B">
        <w:rPr>
          <w:rFonts w:ascii="Garamond" w:hAnsi="Garamond" w:cs="Times New Roman"/>
          <w:color w:val="000000"/>
        </w:rPr>
        <w:t xml:space="preserve"> is an entirely ineffective means of preventing harm, our chosen principle renders it impermissible to criminalise anything; if y is (6) this discovery is irrelevant to what our chosen principle permits.</w:t>
      </w:r>
      <w:r w:rsidRPr="00EF2C1B">
        <w:rPr>
          <w:rStyle w:val="FootnoteReference"/>
          <w:rFonts w:ascii="Garamond" w:hAnsi="Garamond" w:cs="Times New Roman"/>
          <w:color w:val="000000"/>
        </w:rPr>
        <w:footnoteReference w:id="50"/>
      </w:r>
      <w:r w:rsidRPr="00EF2C1B">
        <w:rPr>
          <w:rFonts w:ascii="Garamond" w:hAnsi="Garamond" w:cs="Times New Roman"/>
          <w:color w:val="000000"/>
        </w:rPr>
        <w:t xml:space="preserve"> </w:t>
      </w:r>
    </w:p>
    <w:p w14:paraId="07ABE1DF" w14:textId="77777777" w:rsidR="00172E94" w:rsidRPr="00EF2C1B" w:rsidRDefault="00172E94" w:rsidP="00485BEE">
      <w:pPr>
        <w:spacing w:line="480" w:lineRule="auto"/>
        <w:jc w:val="both"/>
        <w:rPr>
          <w:rFonts w:ascii="Garamond" w:hAnsi="Garamond" w:cs="Times New Roman"/>
          <w:color w:val="000000"/>
        </w:rPr>
      </w:pPr>
    </w:p>
    <w:p w14:paraId="6804CE99" w14:textId="77777777" w:rsidR="00172E94" w:rsidRPr="00EF2C1B" w:rsidRDefault="00172E94" w:rsidP="00485BEE">
      <w:pPr>
        <w:widowControl w:val="0"/>
        <w:autoSpaceDE w:val="0"/>
        <w:autoSpaceDN w:val="0"/>
        <w:adjustRightInd w:val="0"/>
        <w:spacing w:after="240" w:line="480" w:lineRule="auto"/>
        <w:jc w:val="both"/>
        <w:rPr>
          <w:rFonts w:ascii="Garamond" w:hAnsi="Garamond" w:cs="Times New Roman"/>
          <w:color w:val="000000"/>
        </w:rPr>
      </w:pPr>
      <w:r w:rsidRPr="00EF2C1B">
        <w:rPr>
          <w:rFonts w:ascii="Garamond" w:hAnsi="Garamond" w:cs="Times New Roman"/>
          <w:color w:val="000000"/>
        </w:rPr>
        <w:t>So act-centred and instrumental principles cover different ground. And both are distinct from purposive principles.</w:t>
      </w:r>
      <w:r w:rsidRPr="00EF2C1B">
        <w:rPr>
          <w:rStyle w:val="FootnoteReference"/>
          <w:rFonts w:ascii="Garamond" w:hAnsi="Garamond" w:cs="Times New Roman"/>
          <w:color w:val="000000"/>
        </w:rPr>
        <w:footnoteReference w:id="51"/>
      </w:r>
      <w:r w:rsidRPr="00EF2C1B">
        <w:rPr>
          <w:rFonts w:ascii="Garamond" w:hAnsi="Garamond" w:cs="Times New Roman"/>
          <w:color w:val="000000"/>
        </w:rPr>
        <w:t xml:space="preserve"> That my aim is to prevent harm does not mean I am actually likely to prevent any; and a criminal offence may prevent harm whether or not the aim of its maker was to do anything of the sort. Similarly, that my aim is to prevent harm does not mean the conduct I prohibit is necessarily harmful; and a criminal law may prohibit conduct which is harmful whether or not its maker’s aim was to prohibit harmful acts. </w:t>
      </w:r>
    </w:p>
    <w:p w14:paraId="1B76B254" w14:textId="77777777" w:rsidR="00172E94" w:rsidRPr="00EF2C1B" w:rsidRDefault="00172E94" w:rsidP="00485BEE">
      <w:pPr>
        <w:widowControl w:val="0"/>
        <w:autoSpaceDE w:val="0"/>
        <w:autoSpaceDN w:val="0"/>
        <w:adjustRightInd w:val="0"/>
        <w:spacing w:after="240" w:line="480" w:lineRule="auto"/>
        <w:jc w:val="both"/>
        <w:rPr>
          <w:rFonts w:ascii="Garamond" w:hAnsi="Garamond"/>
        </w:rPr>
      </w:pPr>
      <w:r w:rsidRPr="00EF2C1B">
        <w:rPr>
          <w:rFonts w:ascii="Garamond" w:hAnsi="Garamond"/>
        </w:rPr>
        <w:t xml:space="preserve">Suppressing temporarily the distinction between positive and negative principles, and holding x constant, we </w:t>
      </w:r>
      <w:r>
        <w:rPr>
          <w:rFonts w:ascii="Garamond" w:hAnsi="Garamond"/>
        </w:rPr>
        <w:t>can identify</w:t>
      </w:r>
      <w:r w:rsidRPr="00EF2C1B">
        <w:rPr>
          <w:rFonts w:ascii="Garamond" w:hAnsi="Garamond"/>
        </w:rPr>
        <w:t xml:space="preserve"> the following possible harm principles.</w:t>
      </w:r>
    </w:p>
    <w:tbl>
      <w:tblPr>
        <w:tblStyle w:val="TableGrid"/>
        <w:tblW w:w="0" w:type="auto"/>
        <w:tblInd w:w="108" w:type="dxa"/>
        <w:tblLook w:val="04A0" w:firstRow="1" w:lastRow="0" w:firstColumn="1" w:lastColumn="0" w:noHBand="0" w:noVBand="1"/>
      </w:tblPr>
      <w:tblGrid>
        <w:gridCol w:w="2127"/>
        <w:gridCol w:w="3119"/>
        <w:gridCol w:w="3119"/>
      </w:tblGrid>
      <w:tr w:rsidR="00172E94" w:rsidRPr="00EF2C1B" w14:paraId="024BFFD3" w14:textId="77777777" w:rsidTr="00172E94">
        <w:tc>
          <w:tcPr>
            <w:tcW w:w="2127" w:type="dxa"/>
          </w:tcPr>
          <w:p w14:paraId="33A405D3" w14:textId="77777777" w:rsidR="00172E94" w:rsidRPr="00EF2C1B" w:rsidRDefault="00172E94" w:rsidP="00485BEE">
            <w:pPr>
              <w:spacing w:line="480" w:lineRule="auto"/>
              <w:jc w:val="center"/>
              <w:rPr>
                <w:rFonts w:ascii="Garamond" w:hAnsi="Garamond"/>
              </w:rPr>
            </w:pPr>
          </w:p>
        </w:tc>
        <w:tc>
          <w:tcPr>
            <w:tcW w:w="3119" w:type="dxa"/>
          </w:tcPr>
          <w:p w14:paraId="36804A2B" w14:textId="77777777" w:rsidR="00172E94" w:rsidRPr="00EF2C1B" w:rsidRDefault="00172E94" w:rsidP="00485BEE">
            <w:pPr>
              <w:spacing w:line="480" w:lineRule="auto"/>
              <w:jc w:val="center"/>
              <w:rPr>
                <w:rFonts w:ascii="Garamond" w:hAnsi="Garamond"/>
              </w:rPr>
            </w:pPr>
            <w:r w:rsidRPr="00EF2C1B">
              <w:rPr>
                <w:rFonts w:ascii="Garamond" w:hAnsi="Garamond"/>
              </w:rPr>
              <w:t>Constraint (1a)</w:t>
            </w:r>
          </w:p>
        </w:tc>
        <w:tc>
          <w:tcPr>
            <w:tcW w:w="3119" w:type="dxa"/>
          </w:tcPr>
          <w:p w14:paraId="72AA1747" w14:textId="6F00A117" w:rsidR="00172E94" w:rsidRPr="00EF2C1B" w:rsidRDefault="00C91EB3" w:rsidP="00485BEE">
            <w:pPr>
              <w:spacing w:line="480" w:lineRule="auto"/>
              <w:jc w:val="center"/>
              <w:rPr>
                <w:rFonts w:ascii="Garamond" w:hAnsi="Garamond"/>
              </w:rPr>
            </w:pPr>
            <w:r>
              <w:rPr>
                <w:rFonts w:ascii="Garamond" w:hAnsi="Garamond"/>
              </w:rPr>
              <w:t>Permissive (2c</w:t>
            </w:r>
            <w:r w:rsidR="00172E94" w:rsidRPr="00EF2C1B">
              <w:rPr>
                <w:rFonts w:ascii="Garamond" w:hAnsi="Garamond"/>
              </w:rPr>
              <w:t>)</w:t>
            </w:r>
          </w:p>
        </w:tc>
      </w:tr>
      <w:tr w:rsidR="00172E94" w:rsidRPr="00EF2C1B" w14:paraId="2E4C6FA5" w14:textId="77777777" w:rsidTr="00172E94">
        <w:tc>
          <w:tcPr>
            <w:tcW w:w="2127" w:type="dxa"/>
          </w:tcPr>
          <w:p w14:paraId="38A1ED09" w14:textId="77777777" w:rsidR="00172E94" w:rsidRPr="00EF2C1B" w:rsidRDefault="00172E94" w:rsidP="00485BEE">
            <w:pPr>
              <w:spacing w:line="480" w:lineRule="auto"/>
              <w:jc w:val="center"/>
              <w:rPr>
                <w:rFonts w:ascii="Garamond" w:hAnsi="Garamond"/>
              </w:rPr>
            </w:pPr>
            <w:r w:rsidRPr="00EF2C1B">
              <w:rPr>
                <w:rFonts w:ascii="Garamond" w:hAnsi="Garamond"/>
              </w:rPr>
              <w:t>Instrumental (5)</w:t>
            </w:r>
          </w:p>
        </w:tc>
        <w:tc>
          <w:tcPr>
            <w:tcW w:w="3119" w:type="dxa"/>
          </w:tcPr>
          <w:p w14:paraId="370F52A1" w14:textId="77777777" w:rsidR="00172E94" w:rsidRPr="00EF2C1B" w:rsidRDefault="00172E94" w:rsidP="00485BEE">
            <w:pPr>
              <w:spacing w:line="480" w:lineRule="auto"/>
              <w:jc w:val="center"/>
              <w:rPr>
                <w:rFonts w:ascii="Garamond" w:hAnsi="Garamond"/>
              </w:rPr>
            </w:pPr>
            <w:r w:rsidRPr="00EF2C1B">
              <w:rPr>
                <w:rFonts w:ascii="Garamond" w:hAnsi="Garamond"/>
              </w:rPr>
              <w:t>HP1</w:t>
            </w:r>
          </w:p>
        </w:tc>
        <w:tc>
          <w:tcPr>
            <w:tcW w:w="3119" w:type="dxa"/>
          </w:tcPr>
          <w:p w14:paraId="61E1CB98" w14:textId="77777777" w:rsidR="00172E94" w:rsidRPr="00EF2C1B" w:rsidRDefault="00172E94" w:rsidP="00485BEE">
            <w:pPr>
              <w:spacing w:line="480" w:lineRule="auto"/>
              <w:jc w:val="center"/>
              <w:rPr>
                <w:rFonts w:ascii="Garamond" w:hAnsi="Garamond"/>
              </w:rPr>
            </w:pPr>
            <w:r w:rsidRPr="00EF2C1B">
              <w:rPr>
                <w:rFonts w:ascii="Garamond" w:hAnsi="Garamond"/>
              </w:rPr>
              <w:t>HP2</w:t>
            </w:r>
          </w:p>
        </w:tc>
      </w:tr>
      <w:tr w:rsidR="00172E94" w:rsidRPr="00EF2C1B" w14:paraId="7B63C0B1" w14:textId="77777777" w:rsidTr="00172E94">
        <w:tc>
          <w:tcPr>
            <w:tcW w:w="2127" w:type="dxa"/>
          </w:tcPr>
          <w:p w14:paraId="4563D639" w14:textId="77777777" w:rsidR="00172E94" w:rsidRPr="00EF2C1B" w:rsidRDefault="00172E94" w:rsidP="00485BEE">
            <w:pPr>
              <w:spacing w:line="480" w:lineRule="auto"/>
              <w:jc w:val="center"/>
              <w:rPr>
                <w:rFonts w:ascii="Garamond" w:hAnsi="Garamond"/>
              </w:rPr>
            </w:pPr>
            <w:r w:rsidRPr="00EF2C1B">
              <w:rPr>
                <w:rFonts w:ascii="Garamond" w:hAnsi="Garamond"/>
              </w:rPr>
              <w:t>Act-centred (6)</w:t>
            </w:r>
          </w:p>
        </w:tc>
        <w:tc>
          <w:tcPr>
            <w:tcW w:w="3119" w:type="dxa"/>
          </w:tcPr>
          <w:p w14:paraId="221E14E9" w14:textId="77777777" w:rsidR="00172E94" w:rsidRPr="00EF2C1B" w:rsidRDefault="00172E94" w:rsidP="00485BEE">
            <w:pPr>
              <w:spacing w:line="480" w:lineRule="auto"/>
              <w:jc w:val="center"/>
              <w:rPr>
                <w:rFonts w:ascii="Garamond" w:hAnsi="Garamond"/>
              </w:rPr>
            </w:pPr>
            <w:r w:rsidRPr="00EF2C1B">
              <w:rPr>
                <w:rFonts w:ascii="Garamond" w:hAnsi="Garamond"/>
              </w:rPr>
              <w:t>HP3</w:t>
            </w:r>
          </w:p>
        </w:tc>
        <w:tc>
          <w:tcPr>
            <w:tcW w:w="3119" w:type="dxa"/>
          </w:tcPr>
          <w:p w14:paraId="7714FE11" w14:textId="77777777" w:rsidR="00172E94" w:rsidRPr="00EF2C1B" w:rsidRDefault="00172E94" w:rsidP="00485BEE">
            <w:pPr>
              <w:spacing w:line="480" w:lineRule="auto"/>
              <w:jc w:val="center"/>
              <w:rPr>
                <w:rFonts w:ascii="Garamond" w:hAnsi="Garamond"/>
              </w:rPr>
            </w:pPr>
            <w:r w:rsidRPr="00EF2C1B">
              <w:rPr>
                <w:rFonts w:ascii="Garamond" w:hAnsi="Garamond"/>
              </w:rPr>
              <w:t>HP4</w:t>
            </w:r>
          </w:p>
        </w:tc>
      </w:tr>
      <w:tr w:rsidR="00172E94" w:rsidRPr="00EF2C1B" w14:paraId="706445E6" w14:textId="77777777" w:rsidTr="00172E94">
        <w:tc>
          <w:tcPr>
            <w:tcW w:w="2127" w:type="dxa"/>
          </w:tcPr>
          <w:p w14:paraId="3CE44382" w14:textId="77777777" w:rsidR="00172E94" w:rsidRPr="00EF2C1B" w:rsidRDefault="00172E94" w:rsidP="00485BEE">
            <w:pPr>
              <w:spacing w:line="480" w:lineRule="auto"/>
              <w:jc w:val="center"/>
              <w:rPr>
                <w:rFonts w:ascii="Garamond" w:hAnsi="Garamond"/>
              </w:rPr>
            </w:pPr>
            <w:r w:rsidRPr="00EF2C1B">
              <w:rPr>
                <w:rFonts w:ascii="Garamond" w:hAnsi="Garamond"/>
              </w:rPr>
              <w:t>Purposive (7)</w:t>
            </w:r>
          </w:p>
        </w:tc>
        <w:tc>
          <w:tcPr>
            <w:tcW w:w="3119" w:type="dxa"/>
          </w:tcPr>
          <w:p w14:paraId="1BFE99C9" w14:textId="77777777" w:rsidR="00172E94" w:rsidRPr="00EF2C1B" w:rsidRDefault="00172E94" w:rsidP="00485BEE">
            <w:pPr>
              <w:spacing w:line="480" w:lineRule="auto"/>
              <w:jc w:val="center"/>
              <w:rPr>
                <w:rFonts w:ascii="Garamond" w:hAnsi="Garamond"/>
              </w:rPr>
            </w:pPr>
            <w:r w:rsidRPr="00EF2C1B">
              <w:rPr>
                <w:rFonts w:ascii="Garamond" w:hAnsi="Garamond"/>
              </w:rPr>
              <w:t>HP5</w:t>
            </w:r>
          </w:p>
        </w:tc>
        <w:tc>
          <w:tcPr>
            <w:tcW w:w="3119" w:type="dxa"/>
          </w:tcPr>
          <w:p w14:paraId="115E7968" w14:textId="77777777" w:rsidR="00172E94" w:rsidRPr="00EF2C1B" w:rsidRDefault="00172E94" w:rsidP="00485BEE">
            <w:pPr>
              <w:spacing w:line="480" w:lineRule="auto"/>
              <w:jc w:val="center"/>
              <w:rPr>
                <w:rFonts w:ascii="Garamond" w:hAnsi="Garamond"/>
              </w:rPr>
            </w:pPr>
            <w:r w:rsidRPr="00EF2C1B">
              <w:rPr>
                <w:rFonts w:ascii="Garamond" w:hAnsi="Garamond"/>
              </w:rPr>
              <w:t>HP6</w:t>
            </w:r>
          </w:p>
        </w:tc>
      </w:tr>
    </w:tbl>
    <w:p w14:paraId="51DA6E75" w14:textId="77777777" w:rsidR="00172E94" w:rsidRPr="00EF2C1B" w:rsidRDefault="00172E94" w:rsidP="00485BEE">
      <w:pPr>
        <w:spacing w:line="480" w:lineRule="auto"/>
        <w:jc w:val="both"/>
        <w:rPr>
          <w:rFonts w:ascii="Garamond" w:hAnsi="Garamond"/>
        </w:rPr>
      </w:pPr>
    </w:p>
    <w:p w14:paraId="43CC598B" w14:textId="77777777" w:rsidR="00172E94" w:rsidRPr="00EF2C1B" w:rsidRDefault="00172E94" w:rsidP="00485BEE">
      <w:pPr>
        <w:spacing w:line="480" w:lineRule="auto"/>
        <w:jc w:val="center"/>
        <w:rPr>
          <w:rFonts w:ascii="Garamond" w:hAnsi="Garamond"/>
          <w:b/>
        </w:rPr>
      </w:pPr>
      <w:r w:rsidRPr="00EF2C1B">
        <w:rPr>
          <w:rFonts w:ascii="Garamond" w:hAnsi="Garamond"/>
          <w:b/>
        </w:rPr>
        <w:t>Table 2</w:t>
      </w:r>
    </w:p>
    <w:p w14:paraId="1193F793" w14:textId="77777777" w:rsidR="00172E94" w:rsidRPr="00EF2C1B" w:rsidRDefault="00172E94" w:rsidP="00485BEE">
      <w:pPr>
        <w:spacing w:line="480" w:lineRule="auto"/>
        <w:jc w:val="both"/>
        <w:rPr>
          <w:rFonts w:ascii="Garamond" w:hAnsi="Garamond"/>
        </w:rPr>
      </w:pPr>
    </w:p>
    <w:p w14:paraId="748D8037" w14:textId="77777777" w:rsidR="00172E94" w:rsidRPr="00EF2C1B" w:rsidRDefault="00172E94" w:rsidP="00485BEE">
      <w:pPr>
        <w:spacing w:line="480" w:lineRule="auto"/>
        <w:jc w:val="both"/>
        <w:rPr>
          <w:rFonts w:ascii="Garamond" w:hAnsi="Garamond"/>
        </w:rPr>
      </w:pPr>
      <w:r w:rsidRPr="00EF2C1B">
        <w:rPr>
          <w:rFonts w:ascii="Garamond" w:hAnsi="Garamond"/>
        </w:rPr>
        <w:t xml:space="preserve">I already pointed out that Mill’s harm principle is both </w:t>
      </w:r>
      <w:r w:rsidRPr="00EF2C1B">
        <w:rPr>
          <w:rFonts w:ascii="Garamond" w:hAnsi="Garamond"/>
          <w:i/>
        </w:rPr>
        <w:t>purposive</w:t>
      </w:r>
      <w:r w:rsidRPr="00EF2C1B">
        <w:rPr>
          <w:rFonts w:ascii="Garamond" w:hAnsi="Garamond"/>
        </w:rPr>
        <w:t xml:space="preserve"> and a </w:t>
      </w:r>
      <w:r w:rsidRPr="00EF2C1B">
        <w:rPr>
          <w:rFonts w:ascii="Garamond" w:hAnsi="Garamond"/>
          <w:i/>
        </w:rPr>
        <w:t>constraint</w:t>
      </w:r>
      <w:r w:rsidRPr="00EF2C1B">
        <w:rPr>
          <w:rFonts w:ascii="Garamond" w:hAnsi="Garamond"/>
        </w:rPr>
        <w:t xml:space="preserve">. Mill thus endorses HP5. As mentioned above, Simester and von Hirsch’s harm principle is a </w:t>
      </w:r>
      <w:r w:rsidRPr="00EF2C1B">
        <w:rPr>
          <w:rFonts w:ascii="Garamond" w:hAnsi="Garamond"/>
          <w:i/>
        </w:rPr>
        <w:t>constraint</w:t>
      </w:r>
      <w:r w:rsidRPr="00EF2C1B">
        <w:rPr>
          <w:rFonts w:ascii="Garamond" w:hAnsi="Garamond"/>
        </w:rPr>
        <w:t xml:space="preserve">. It is also </w:t>
      </w:r>
      <w:r w:rsidRPr="00EF2C1B">
        <w:rPr>
          <w:rFonts w:ascii="Garamond" w:hAnsi="Garamond"/>
          <w:i/>
        </w:rPr>
        <w:t>instrumental</w:t>
      </w:r>
      <w:r w:rsidRPr="00EF2C1B">
        <w:rPr>
          <w:rFonts w:ascii="Garamond" w:hAnsi="Garamond"/>
        </w:rPr>
        <w:t xml:space="preserve">: the proponents of criminalisation must ‘supply evidence that creating a new offence </w:t>
      </w:r>
      <w:r w:rsidRPr="00EF2C1B">
        <w:rPr>
          <w:rFonts w:ascii="Garamond" w:hAnsi="Garamond"/>
          <w:i/>
        </w:rPr>
        <w:t>will</w:t>
      </w:r>
      <w:r w:rsidRPr="00EF2C1B">
        <w:rPr>
          <w:rFonts w:ascii="Garamond" w:hAnsi="Garamond"/>
        </w:rPr>
        <w:t xml:space="preserve"> help to prevent harm’.</w:t>
      </w:r>
      <w:r w:rsidRPr="00EF2C1B">
        <w:rPr>
          <w:rStyle w:val="FootnoteReference"/>
          <w:rFonts w:ascii="Garamond" w:hAnsi="Garamond"/>
        </w:rPr>
        <w:footnoteReference w:id="52"/>
      </w:r>
      <w:r w:rsidRPr="00EF2C1B">
        <w:rPr>
          <w:rFonts w:ascii="Garamond" w:hAnsi="Garamond"/>
        </w:rPr>
        <w:t xml:space="preserve"> This is to endorse HP1. That said, Simester and von Hirsch are less careful than they might be about the distinction between instrumental and act-centred principles. They also write that ‘the point of the Harm Principle is that it forces an enquiry into the consequences of conduct’ and requires that we ask ‘does it hurt anyone’?</w:t>
      </w:r>
      <w:r w:rsidRPr="00EF2C1B">
        <w:rPr>
          <w:rStyle w:val="FootnoteReference"/>
          <w:rFonts w:ascii="Garamond" w:hAnsi="Garamond"/>
        </w:rPr>
        <w:footnoteReference w:id="53"/>
      </w:r>
      <w:r w:rsidRPr="00EF2C1B">
        <w:rPr>
          <w:rFonts w:ascii="Garamond" w:hAnsi="Garamond"/>
        </w:rPr>
        <w:t xml:space="preserve"> This is to switch to an act-centred principle, HP3. As we just saw HP1 and HP3 are not the same principle.</w:t>
      </w:r>
      <w:r w:rsidRPr="00EF2C1B">
        <w:rPr>
          <w:rStyle w:val="FootnoteReference"/>
          <w:rFonts w:ascii="Garamond" w:hAnsi="Garamond"/>
        </w:rPr>
        <w:footnoteReference w:id="54"/>
      </w:r>
    </w:p>
    <w:p w14:paraId="737CB88F" w14:textId="77777777" w:rsidR="00172E94" w:rsidRPr="00EF2C1B" w:rsidRDefault="00172E94" w:rsidP="00485BEE">
      <w:pPr>
        <w:spacing w:line="480" w:lineRule="auto"/>
        <w:jc w:val="both"/>
        <w:rPr>
          <w:rFonts w:ascii="Garamond" w:hAnsi="Garamond"/>
        </w:rPr>
      </w:pPr>
    </w:p>
    <w:p w14:paraId="12C14C73" w14:textId="77777777" w:rsidR="00172E94" w:rsidRPr="00EF2C1B" w:rsidRDefault="00172E94" w:rsidP="00485BEE">
      <w:pPr>
        <w:spacing w:line="480" w:lineRule="auto"/>
        <w:jc w:val="both"/>
        <w:rPr>
          <w:rFonts w:ascii="Garamond" w:hAnsi="Garamond" w:cs="Times New Roman"/>
          <w:color w:val="000000"/>
        </w:rPr>
      </w:pPr>
      <w:r w:rsidRPr="00EF2C1B">
        <w:rPr>
          <w:rFonts w:ascii="Garamond" w:hAnsi="Garamond"/>
        </w:rPr>
        <w:t>We already saw that Joel Feinberg endorses a permissive principle. In its canonical formulation, the principle is instrumental: ‘it is always a good reason in support of penal legislation that it will probably be effective in preventing (eliminating, reducing) harm to persons other than the actor’.</w:t>
      </w:r>
      <w:r w:rsidRPr="00EF2C1B">
        <w:rPr>
          <w:rStyle w:val="FootnoteReference"/>
          <w:rFonts w:ascii="Garamond" w:hAnsi="Garamond"/>
        </w:rPr>
        <w:footnoteReference w:id="55"/>
      </w:r>
      <w:r w:rsidRPr="00EF2C1B">
        <w:rPr>
          <w:rFonts w:ascii="Garamond" w:hAnsi="Garamond"/>
        </w:rPr>
        <w:t xml:space="preserve"> </w:t>
      </w:r>
      <w:r w:rsidRPr="00EF2C1B">
        <w:rPr>
          <w:rFonts w:ascii="Garamond" w:hAnsi="Garamond" w:cs="Times New Roman"/>
          <w:color w:val="000000"/>
        </w:rPr>
        <w:t xml:space="preserve">This is to endorse HP2. Douglas Husak, on the other hand, endorses HP6. Husak writes that criminal liability ‘may not be imposed unless statutes are designed to prohibit a nontrivial harm </w:t>
      </w:r>
      <w:r w:rsidRPr="00EF2C1B">
        <w:rPr>
          <w:rFonts w:ascii="Garamond" w:hAnsi="Garamond" w:cs="Times New Roman"/>
          <w:i/>
          <w:color w:val="000000"/>
        </w:rPr>
        <w:t>or evil</w:t>
      </w:r>
      <w:r w:rsidRPr="00EF2C1B">
        <w:rPr>
          <w:rFonts w:ascii="Garamond" w:hAnsi="Garamond" w:cs="Times New Roman"/>
          <w:color w:val="000000"/>
        </w:rPr>
        <w:t>’.</w:t>
      </w:r>
      <w:r w:rsidRPr="00EF2C1B">
        <w:rPr>
          <w:rStyle w:val="FootnoteReference"/>
          <w:rFonts w:ascii="Garamond" w:hAnsi="Garamond" w:cs="Times New Roman"/>
          <w:color w:val="000000"/>
        </w:rPr>
        <w:footnoteReference w:id="56"/>
      </w:r>
      <w:r w:rsidRPr="00EF2C1B">
        <w:rPr>
          <w:rFonts w:ascii="Garamond" w:hAnsi="Garamond" w:cs="Times New Roman"/>
          <w:color w:val="000000"/>
        </w:rPr>
        <w:t xml:space="preserve"> He calls this the non-trivial harm or evil constraint. The reference to what statutes are ‘designed’ to achieve suggests that Husak’s principle is </w:t>
      </w:r>
      <w:r w:rsidRPr="00EF2C1B">
        <w:rPr>
          <w:rFonts w:ascii="Garamond" w:hAnsi="Garamond" w:cs="Times New Roman"/>
          <w:i/>
          <w:color w:val="000000"/>
        </w:rPr>
        <w:t>purposive</w:t>
      </w:r>
      <w:r w:rsidRPr="00EF2C1B">
        <w:rPr>
          <w:rFonts w:ascii="Garamond" w:hAnsi="Garamond" w:cs="Times New Roman"/>
          <w:color w:val="000000"/>
        </w:rPr>
        <w:t xml:space="preserve"> – what matters are the aims of those who create a given offence. Viewed as a harm principle, Husak’s principle is also </w:t>
      </w:r>
      <w:r w:rsidRPr="00EF2C1B">
        <w:rPr>
          <w:rFonts w:ascii="Garamond" w:hAnsi="Garamond" w:cs="Times New Roman"/>
          <w:i/>
          <w:color w:val="000000"/>
        </w:rPr>
        <w:t>permissive</w:t>
      </w:r>
      <w:r w:rsidRPr="00EF2C1B">
        <w:rPr>
          <w:rFonts w:ascii="Garamond" w:hAnsi="Garamond" w:cs="Times New Roman"/>
          <w:color w:val="000000"/>
        </w:rPr>
        <w:t xml:space="preserve">: criminalisation may be permissible even if the law-maker’s aim is not to prohibit the harmful, but to prohibit evil yet harmless acts. </w:t>
      </w:r>
    </w:p>
    <w:p w14:paraId="1C9E8D0E" w14:textId="77777777" w:rsidR="00172E94" w:rsidRPr="00EF2C1B" w:rsidRDefault="00172E94" w:rsidP="00485BEE">
      <w:pPr>
        <w:spacing w:line="480" w:lineRule="auto"/>
        <w:jc w:val="both"/>
        <w:rPr>
          <w:rFonts w:ascii="Garamond" w:hAnsi="Garamond" w:cs="Times New Roman"/>
          <w:color w:val="000000"/>
        </w:rPr>
      </w:pPr>
    </w:p>
    <w:p w14:paraId="09960B2F" w14:textId="77777777" w:rsidR="00172E94" w:rsidRDefault="00172E94" w:rsidP="00485BEE">
      <w:pPr>
        <w:spacing w:line="480" w:lineRule="auto"/>
        <w:jc w:val="both"/>
        <w:rPr>
          <w:rFonts w:ascii="Garamond" w:hAnsi="Garamond"/>
        </w:rPr>
      </w:pPr>
      <w:r w:rsidRPr="00EF2C1B">
        <w:rPr>
          <w:rFonts w:ascii="Garamond" w:hAnsi="Garamond" w:cs="Times New Roman"/>
          <w:color w:val="000000"/>
        </w:rPr>
        <w:t xml:space="preserve">Note that the </w:t>
      </w:r>
      <w:r w:rsidRPr="00EF2C1B">
        <w:rPr>
          <w:rFonts w:ascii="Garamond" w:hAnsi="Garamond"/>
        </w:rPr>
        <w:t xml:space="preserve">positive case for endorsing some harm principle has implications for y as well as x. According to the grievance argument, the state has a right to criminalise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only if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generates a grievance, and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generates a grievance only if </w:t>
      </w:r>
      <w:r w:rsidRPr="00EF2C1B">
        <w:rPr>
          <w:rFonts w:ascii="Times New Roman" w:hAnsi="Times New Roman" w:cs="Times New Roman"/>
          <w:i/>
          <w:color w:val="000000"/>
        </w:rPr>
        <w:t>φ</w:t>
      </w:r>
      <w:r w:rsidRPr="00EF2C1B">
        <w:rPr>
          <w:rFonts w:ascii="Garamond" w:hAnsi="Garamond" w:cs="Times New Roman"/>
          <w:i/>
          <w:color w:val="000000"/>
        </w:rPr>
        <w:t>ing</w:t>
      </w:r>
      <w:r w:rsidRPr="00EF2C1B">
        <w:rPr>
          <w:rFonts w:ascii="Garamond" w:hAnsi="Garamond"/>
          <w:i/>
        </w:rPr>
        <w:t xml:space="preserve"> is harmful</w:t>
      </w:r>
      <w:r w:rsidRPr="00EF2C1B">
        <w:rPr>
          <w:rFonts w:ascii="Garamond" w:hAnsi="Garamond"/>
        </w:rPr>
        <w:t xml:space="preserve"> (or perhaps offensive) to others. The argument thus supports HP3 (or perhaps HP4). According to the clumsiness argument, the clumsiness of tools like the criminal law gives us reasons not to use them, reasons which can be defeated only if their use</w:t>
      </w:r>
      <w:r>
        <w:rPr>
          <w:rFonts w:ascii="Garamond" w:hAnsi="Garamond"/>
        </w:rPr>
        <w:t xml:space="preserve"> will probably</w:t>
      </w:r>
      <w:r w:rsidRPr="00EF2C1B">
        <w:rPr>
          <w:rFonts w:ascii="Garamond" w:hAnsi="Garamond"/>
        </w:rPr>
        <w:t xml:space="preserve"> </w:t>
      </w:r>
      <w:r>
        <w:rPr>
          <w:rFonts w:ascii="Garamond" w:hAnsi="Garamond"/>
          <w:i/>
        </w:rPr>
        <w:t>prevent</w:t>
      </w:r>
      <w:r w:rsidRPr="00EF2C1B">
        <w:rPr>
          <w:rFonts w:ascii="Garamond" w:hAnsi="Garamond"/>
          <w:i/>
        </w:rPr>
        <w:t xml:space="preserve"> harm</w:t>
      </w:r>
      <w:r w:rsidRPr="00EF2C1B">
        <w:rPr>
          <w:rFonts w:ascii="Garamond" w:hAnsi="Garamond"/>
        </w:rPr>
        <w:t xml:space="preserve">. This argument thus supports HP1. </w:t>
      </w:r>
    </w:p>
    <w:p w14:paraId="276C23A7" w14:textId="77777777" w:rsidR="00485BEE" w:rsidRPr="00EF2C1B" w:rsidRDefault="00485BEE" w:rsidP="00485BEE">
      <w:pPr>
        <w:spacing w:line="480" w:lineRule="auto"/>
        <w:jc w:val="both"/>
        <w:rPr>
          <w:rFonts w:ascii="Garamond" w:hAnsi="Garamond"/>
        </w:rPr>
      </w:pPr>
    </w:p>
    <w:p w14:paraId="728FE4EB" w14:textId="77777777" w:rsidR="00485BEE" w:rsidRPr="00EF2C1B" w:rsidRDefault="00485BEE" w:rsidP="00485BEE">
      <w:pPr>
        <w:spacing w:line="480" w:lineRule="auto"/>
        <w:jc w:val="center"/>
        <w:rPr>
          <w:rFonts w:ascii="Garamond" w:hAnsi="Garamond" w:cs="Times New Roman"/>
          <w:color w:val="000000"/>
        </w:rPr>
      </w:pPr>
      <w:r w:rsidRPr="00EF2C1B">
        <w:rPr>
          <w:rFonts w:ascii="Garamond" w:hAnsi="Garamond" w:cs="Times New Roman"/>
          <w:color w:val="000000"/>
        </w:rPr>
        <w:t>IV</w:t>
      </w:r>
    </w:p>
    <w:p w14:paraId="154E01B0" w14:textId="77777777" w:rsidR="00485BEE" w:rsidRPr="00EF2C1B" w:rsidRDefault="00485BEE" w:rsidP="00485BEE">
      <w:pPr>
        <w:spacing w:line="480" w:lineRule="auto"/>
        <w:jc w:val="both"/>
        <w:rPr>
          <w:rFonts w:ascii="Garamond" w:hAnsi="Garamond"/>
        </w:rPr>
      </w:pPr>
    </w:p>
    <w:p w14:paraId="6CA36938" w14:textId="77777777" w:rsidR="00485BEE" w:rsidRPr="00EF2C1B" w:rsidRDefault="00485BEE" w:rsidP="00485BEE">
      <w:pPr>
        <w:spacing w:line="480" w:lineRule="auto"/>
        <w:jc w:val="both"/>
        <w:rPr>
          <w:rFonts w:ascii="Garamond" w:hAnsi="Garamond"/>
        </w:rPr>
      </w:pPr>
      <w:r w:rsidRPr="00EF2C1B">
        <w:rPr>
          <w:rFonts w:ascii="Garamond" w:hAnsi="Garamond"/>
        </w:rPr>
        <w:t xml:space="preserve">The preceding sections are enough to vindicate DT. In the following sections, I explore some pay-offs of the disambiguation for the soundness of different harm principles. Suffice it to say here, however, that further distinctions could be drawn. I will mention just two. </w:t>
      </w:r>
    </w:p>
    <w:p w14:paraId="54087098" w14:textId="77777777" w:rsidR="00485BEE" w:rsidRPr="00EF2C1B" w:rsidRDefault="00485BEE" w:rsidP="00485BEE">
      <w:pPr>
        <w:spacing w:line="480" w:lineRule="auto"/>
        <w:jc w:val="both"/>
        <w:rPr>
          <w:rFonts w:ascii="Garamond" w:hAnsi="Garamond"/>
        </w:rPr>
      </w:pPr>
    </w:p>
    <w:p w14:paraId="62D45CBF" w14:textId="77777777" w:rsidR="00485BEE" w:rsidRPr="00EF2C1B" w:rsidRDefault="00485BEE" w:rsidP="00485BEE">
      <w:pPr>
        <w:spacing w:line="480" w:lineRule="auto"/>
        <w:jc w:val="both"/>
        <w:rPr>
          <w:rFonts w:ascii="Garamond" w:hAnsi="Garamond"/>
        </w:rPr>
      </w:pPr>
      <w:r w:rsidRPr="00EF2C1B">
        <w:rPr>
          <w:rFonts w:ascii="Garamond" w:hAnsi="Garamond"/>
        </w:rPr>
        <w:t xml:space="preserve">The first distinction is given by our answer to the following question: must the harm to which any harm principle refers be harm done </w:t>
      </w:r>
      <w:r w:rsidRPr="00EF2C1B">
        <w:rPr>
          <w:rFonts w:ascii="Garamond" w:hAnsi="Garamond"/>
          <w:i/>
        </w:rPr>
        <w:t>by</w:t>
      </w:r>
      <w:r w:rsidRPr="00EF2C1B">
        <w:rPr>
          <w:rFonts w:ascii="Garamond" w:hAnsi="Garamond"/>
        </w:rPr>
        <w:t xml:space="preserve"> one or more persons </w:t>
      </w:r>
      <w:r w:rsidRPr="00EF2C1B">
        <w:rPr>
          <w:rFonts w:ascii="Garamond" w:hAnsi="Garamond"/>
          <w:i/>
        </w:rPr>
        <w:t>to</w:t>
      </w:r>
      <w:r w:rsidRPr="00EF2C1B">
        <w:rPr>
          <w:rFonts w:ascii="Garamond" w:hAnsi="Garamond"/>
        </w:rPr>
        <w:t xml:space="preserve"> one or more </w:t>
      </w:r>
      <w:r w:rsidRPr="00EF2C1B">
        <w:rPr>
          <w:rFonts w:ascii="Garamond" w:hAnsi="Garamond"/>
          <w:i/>
        </w:rPr>
        <w:t>others</w:t>
      </w:r>
      <w:r w:rsidRPr="00EF2C1B">
        <w:rPr>
          <w:rFonts w:ascii="Garamond" w:hAnsi="Garamond"/>
        </w:rPr>
        <w:t>?</w:t>
      </w:r>
      <w:r w:rsidRPr="00EF2C1B">
        <w:rPr>
          <w:rStyle w:val="FootnoteReference"/>
          <w:rFonts w:ascii="Garamond" w:hAnsi="Garamond"/>
        </w:rPr>
        <w:footnoteReference w:id="57"/>
      </w:r>
      <w:r w:rsidRPr="00EF2C1B">
        <w:rPr>
          <w:rFonts w:ascii="Garamond" w:hAnsi="Garamond"/>
        </w:rPr>
        <w:t xml:space="preserve"> If we answer ‘yes’, we endorse </w:t>
      </w:r>
      <w:r>
        <w:rPr>
          <w:rFonts w:ascii="Garamond" w:hAnsi="Garamond"/>
        </w:rPr>
        <w:t xml:space="preserve">a </w:t>
      </w:r>
      <w:r w:rsidRPr="00C82507">
        <w:rPr>
          <w:rFonts w:ascii="Garamond" w:hAnsi="Garamond"/>
          <w:i/>
        </w:rPr>
        <w:t>narrow</w:t>
      </w:r>
      <w:r>
        <w:rPr>
          <w:rFonts w:ascii="Garamond" w:hAnsi="Garamond"/>
        </w:rPr>
        <w:t xml:space="preserve"> harm</w:t>
      </w:r>
      <w:r w:rsidRPr="00EF2C1B">
        <w:rPr>
          <w:rFonts w:ascii="Garamond" w:hAnsi="Garamond"/>
          <w:i/>
        </w:rPr>
        <w:t xml:space="preserve"> </w:t>
      </w:r>
      <w:r w:rsidRPr="00EF2C1B">
        <w:rPr>
          <w:rFonts w:ascii="Garamond" w:hAnsi="Garamond"/>
        </w:rPr>
        <w:t xml:space="preserve">principle. </w:t>
      </w:r>
      <w:r>
        <w:rPr>
          <w:rFonts w:ascii="Garamond" w:hAnsi="Garamond"/>
        </w:rPr>
        <w:t>According to a narrow</w:t>
      </w:r>
      <w:r w:rsidRPr="00EF2C1B">
        <w:rPr>
          <w:rFonts w:ascii="Garamond" w:hAnsi="Garamond"/>
        </w:rPr>
        <w:t xml:space="preserve"> version of HP3,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permissibly criminalised only if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harmful to others. If we answer ‘no’, we endorse a </w:t>
      </w:r>
      <w:r>
        <w:rPr>
          <w:rFonts w:ascii="Garamond" w:hAnsi="Garamond"/>
          <w:i/>
        </w:rPr>
        <w:t xml:space="preserve">wide </w:t>
      </w:r>
      <w:r>
        <w:rPr>
          <w:rFonts w:ascii="Garamond" w:hAnsi="Garamond"/>
        </w:rPr>
        <w:t>harm</w:t>
      </w:r>
      <w:r w:rsidRPr="00EF2C1B">
        <w:rPr>
          <w:rFonts w:ascii="Garamond" w:hAnsi="Garamond"/>
        </w:rPr>
        <w:t xml:space="preserve"> principle.</w:t>
      </w:r>
      <w:r>
        <w:rPr>
          <w:rStyle w:val="FootnoteReference"/>
          <w:rFonts w:ascii="Garamond" w:hAnsi="Garamond"/>
        </w:rPr>
        <w:footnoteReference w:id="58"/>
      </w:r>
      <w:r w:rsidRPr="00EF2C1B">
        <w:rPr>
          <w:rFonts w:ascii="Garamond" w:hAnsi="Garamond"/>
        </w:rPr>
        <w:t xml:space="preserve"> According to a </w:t>
      </w:r>
      <w:r>
        <w:rPr>
          <w:rFonts w:ascii="Garamond" w:hAnsi="Garamond"/>
        </w:rPr>
        <w:t>wide</w:t>
      </w:r>
      <w:r w:rsidRPr="00EF2C1B">
        <w:rPr>
          <w:rFonts w:ascii="Garamond" w:hAnsi="Garamond"/>
        </w:rPr>
        <w:t xml:space="preserve"> version of HP3,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permissibly criminalised only if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harmful </w:t>
      </w:r>
      <w:r w:rsidRPr="00EF2C1B">
        <w:rPr>
          <w:rFonts w:ascii="Garamond" w:hAnsi="Garamond"/>
          <w:i/>
        </w:rPr>
        <w:t>to a person</w:t>
      </w:r>
      <w:r w:rsidRPr="00EF2C1B">
        <w:rPr>
          <w:rFonts w:ascii="Garamond" w:hAnsi="Garamond"/>
        </w:rPr>
        <w:t xml:space="preserve">. This principle thus does not exclude criminalisation in cases where </w:t>
      </w:r>
      <w:r w:rsidRPr="00EF2C1B">
        <w:rPr>
          <w:rFonts w:ascii="Times New Roman" w:hAnsi="Times New Roman" w:cs="Times New Roman"/>
          <w:color w:val="000000"/>
        </w:rPr>
        <w:t>φ</w:t>
      </w:r>
      <w:r w:rsidRPr="00EF2C1B">
        <w:rPr>
          <w:rFonts w:ascii="Garamond" w:hAnsi="Garamond" w:cs="Times New Roman"/>
          <w:color w:val="000000"/>
        </w:rPr>
        <w:t>ing is only harmful</w:t>
      </w:r>
      <w:r w:rsidRPr="00EF2C1B">
        <w:rPr>
          <w:rFonts w:ascii="Garamond" w:hAnsi="Garamond"/>
        </w:rPr>
        <w:t xml:space="preserve"> to the very person who</w:t>
      </w:r>
      <w:r w:rsidRPr="00EF2C1B">
        <w:rPr>
          <w:rFonts w:ascii="Garamond" w:hAnsi="Garamond" w:cs="Times New Roman"/>
          <w:color w:val="000000"/>
        </w:rPr>
        <w:t xml:space="preserve"> </w:t>
      </w:r>
      <w:r w:rsidRPr="00EF2C1B">
        <w:rPr>
          <w:rFonts w:ascii="Times New Roman" w:hAnsi="Times New Roman" w:cs="Times New Roman"/>
          <w:color w:val="000000"/>
        </w:rPr>
        <w:t>φ</w:t>
      </w:r>
      <w:r w:rsidRPr="00EF2C1B">
        <w:rPr>
          <w:rFonts w:ascii="Garamond" w:hAnsi="Garamond" w:cs="Times New Roman"/>
          <w:color w:val="000000"/>
        </w:rPr>
        <w:t>s.</w:t>
      </w:r>
      <w:r w:rsidRPr="00EF2C1B">
        <w:rPr>
          <w:rStyle w:val="FootnoteReference"/>
          <w:rFonts w:ascii="Garamond" w:hAnsi="Garamond"/>
        </w:rPr>
        <w:footnoteReference w:id="59"/>
      </w:r>
      <w:r w:rsidRPr="00EF2C1B">
        <w:rPr>
          <w:rFonts w:ascii="Garamond" w:hAnsi="Garamond"/>
        </w:rPr>
        <w:t xml:space="preserve"> </w:t>
      </w:r>
    </w:p>
    <w:p w14:paraId="07F6E9F3" w14:textId="77777777" w:rsidR="00485BEE" w:rsidRPr="00EF2C1B" w:rsidRDefault="00485BEE" w:rsidP="00485BEE">
      <w:pPr>
        <w:spacing w:line="480" w:lineRule="auto"/>
        <w:jc w:val="both"/>
        <w:rPr>
          <w:rFonts w:ascii="Garamond" w:hAnsi="Garamond"/>
        </w:rPr>
      </w:pPr>
    </w:p>
    <w:p w14:paraId="2679CB99" w14:textId="77777777" w:rsidR="00485BEE" w:rsidRPr="00EF2C1B" w:rsidRDefault="00485BEE" w:rsidP="00485BEE">
      <w:pPr>
        <w:spacing w:line="480" w:lineRule="auto"/>
        <w:jc w:val="both"/>
        <w:rPr>
          <w:rFonts w:ascii="Garamond" w:hAnsi="Garamond"/>
        </w:rPr>
      </w:pPr>
      <w:r w:rsidRPr="00EF2C1B">
        <w:rPr>
          <w:rFonts w:ascii="Garamond" w:hAnsi="Garamond"/>
        </w:rPr>
        <w:t xml:space="preserve">A second distinction is given by different conceptions of what it is to be harmed. There are many such conceptions, and I can only scratch the surface here. Some are </w:t>
      </w:r>
      <w:r w:rsidRPr="00EF2C1B">
        <w:rPr>
          <w:rFonts w:ascii="Garamond" w:hAnsi="Garamond"/>
          <w:i/>
        </w:rPr>
        <w:t>comparative</w:t>
      </w:r>
      <w:r w:rsidRPr="00EF2C1B">
        <w:rPr>
          <w:rFonts w:ascii="Garamond" w:hAnsi="Garamond"/>
        </w:rPr>
        <w:t>.</w:t>
      </w:r>
      <w:r w:rsidRPr="00EF2C1B">
        <w:rPr>
          <w:rStyle w:val="FootnoteReference"/>
          <w:rFonts w:ascii="Garamond" w:hAnsi="Garamond"/>
        </w:rPr>
        <w:footnoteReference w:id="60"/>
      </w:r>
      <w:r w:rsidRPr="00EF2C1B">
        <w:rPr>
          <w:rFonts w:ascii="Garamond" w:hAnsi="Garamond"/>
        </w:rPr>
        <w:t xml:space="preserve"> On these views, </w:t>
      </w:r>
      <w:r w:rsidRPr="00EF2C1B">
        <w:rPr>
          <w:rFonts w:ascii="Garamond" w:hAnsi="Garamond"/>
          <w:i/>
        </w:rPr>
        <w:t>p</w:t>
      </w:r>
      <w:r w:rsidRPr="00EF2C1B">
        <w:rPr>
          <w:rFonts w:ascii="Garamond" w:hAnsi="Garamond"/>
        </w:rPr>
        <w:t xml:space="preserve"> is harmed by Z if </w:t>
      </w:r>
      <w:r w:rsidRPr="00EF2C1B">
        <w:rPr>
          <w:rFonts w:ascii="Garamond" w:hAnsi="Garamond"/>
          <w:i/>
        </w:rPr>
        <w:t>p</w:t>
      </w:r>
      <w:r w:rsidRPr="00EF2C1B">
        <w:rPr>
          <w:rFonts w:ascii="Garamond" w:hAnsi="Garamond"/>
        </w:rPr>
        <w:t xml:space="preserve"> is made one worse off by Z, in some respect, and for some period of time, relative to some baseline. Comparative conceptions must thus explain both a) in what respect </w:t>
      </w:r>
      <w:r w:rsidRPr="00EF2C1B">
        <w:rPr>
          <w:rFonts w:ascii="Garamond" w:hAnsi="Garamond"/>
          <w:i/>
        </w:rPr>
        <w:t>p</w:t>
      </w:r>
      <w:r w:rsidRPr="00EF2C1B">
        <w:rPr>
          <w:rFonts w:ascii="Garamond" w:hAnsi="Garamond"/>
        </w:rPr>
        <w:t xml:space="preserve"> must be made worse off if </w:t>
      </w:r>
      <w:r w:rsidRPr="00EF2C1B">
        <w:rPr>
          <w:rFonts w:ascii="Garamond" w:hAnsi="Garamond"/>
          <w:i/>
        </w:rPr>
        <w:t>p</w:t>
      </w:r>
      <w:r w:rsidRPr="00EF2C1B">
        <w:rPr>
          <w:rFonts w:ascii="Garamond" w:hAnsi="Garamond"/>
        </w:rPr>
        <w:t xml:space="preserve"> is to be harmed, and b) relative to what baseline. Take b) first. If we adopt a </w:t>
      </w:r>
      <w:r w:rsidRPr="00EF2C1B">
        <w:rPr>
          <w:rFonts w:ascii="Garamond" w:hAnsi="Garamond"/>
          <w:i/>
        </w:rPr>
        <w:t>temporal</w:t>
      </w:r>
      <w:r w:rsidRPr="00EF2C1B">
        <w:rPr>
          <w:rFonts w:ascii="Garamond" w:hAnsi="Garamond"/>
        </w:rPr>
        <w:t xml:space="preserve"> baseline, the relevant baseline is the position </w:t>
      </w:r>
      <w:r w:rsidRPr="00EF2C1B">
        <w:rPr>
          <w:rFonts w:ascii="Garamond" w:hAnsi="Garamond"/>
          <w:i/>
        </w:rPr>
        <w:t>p</w:t>
      </w:r>
      <w:r w:rsidRPr="00EF2C1B">
        <w:rPr>
          <w:rFonts w:ascii="Garamond" w:hAnsi="Garamond"/>
        </w:rPr>
        <w:t xml:space="preserve"> was in the moment before Z occurred. On this view, if Doctor A maliciously prolongs </w:t>
      </w:r>
      <w:r w:rsidRPr="00EF2C1B">
        <w:rPr>
          <w:rFonts w:ascii="Garamond" w:hAnsi="Garamond"/>
          <w:i/>
        </w:rPr>
        <w:t>p</w:t>
      </w:r>
      <w:r w:rsidRPr="00EF2C1B">
        <w:rPr>
          <w:rFonts w:ascii="Garamond" w:hAnsi="Garamond"/>
        </w:rPr>
        <w:t xml:space="preserve">’s fever by administering some drug, Doctor A does not harm </w:t>
      </w:r>
      <w:r w:rsidRPr="00EF2C1B">
        <w:rPr>
          <w:rFonts w:ascii="Garamond" w:hAnsi="Garamond"/>
          <w:i/>
        </w:rPr>
        <w:t>p</w:t>
      </w:r>
      <w:r w:rsidRPr="00EF2C1B">
        <w:rPr>
          <w:rFonts w:ascii="Garamond" w:hAnsi="Garamond"/>
        </w:rPr>
        <w:t xml:space="preserve"> thereby: </w:t>
      </w:r>
      <w:r w:rsidRPr="00EF2C1B">
        <w:rPr>
          <w:rFonts w:ascii="Garamond" w:hAnsi="Garamond"/>
          <w:i/>
        </w:rPr>
        <w:t>p</w:t>
      </w:r>
      <w:r w:rsidRPr="00EF2C1B">
        <w:rPr>
          <w:rFonts w:ascii="Garamond" w:hAnsi="Garamond"/>
        </w:rPr>
        <w:t xml:space="preserve"> is no worse off than she was the moment before administration. If we adopt a </w:t>
      </w:r>
      <w:r w:rsidRPr="00EF2C1B">
        <w:rPr>
          <w:rFonts w:ascii="Garamond" w:hAnsi="Garamond"/>
          <w:i/>
        </w:rPr>
        <w:t>counterfactual</w:t>
      </w:r>
      <w:r w:rsidRPr="00EF2C1B">
        <w:rPr>
          <w:rFonts w:ascii="Garamond" w:hAnsi="Garamond"/>
        </w:rPr>
        <w:t xml:space="preserve"> baseline, the relevant baseline is the position </w:t>
      </w:r>
      <w:r w:rsidRPr="00EF2C1B">
        <w:rPr>
          <w:rFonts w:ascii="Garamond" w:hAnsi="Garamond"/>
          <w:i/>
        </w:rPr>
        <w:t xml:space="preserve">p </w:t>
      </w:r>
      <w:r w:rsidRPr="00EF2C1B">
        <w:rPr>
          <w:rFonts w:ascii="Garamond" w:hAnsi="Garamond"/>
        </w:rPr>
        <w:t xml:space="preserve">would have been in but for Z. On this view, everything turns on what would have happened if Doctor A had not administered the drug. If Doctor B would have poisoned </w:t>
      </w:r>
      <w:r w:rsidRPr="00EF2C1B">
        <w:rPr>
          <w:rFonts w:ascii="Garamond" w:hAnsi="Garamond"/>
          <w:i/>
        </w:rPr>
        <w:t>p</w:t>
      </w:r>
      <w:r w:rsidRPr="00EF2C1B">
        <w:rPr>
          <w:rFonts w:ascii="Garamond" w:hAnsi="Garamond"/>
        </w:rPr>
        <w:t xml:space="preserve"> had Doctor A not acted, </w:t>
      </w:r>
      <w:r w:rsidRPr="00EF2C1B">
        <w:rPr>
          <w:rFonts w:ascii="Garamond" w:hAnsi="Garamond"/>
          <w:i/>
        </w:rPr>
        <w:t>p</w:t>
      </w:r>
      <w:r w:rsidRPr="00EF2C1B">
        <w:rPr>
          <w:rFonts w:ascii="Garamond" w:hAnsi="Garamond"/>
        </w:rPr>
        <w:t xml:space="preserve">’s baseline position is that in which she has been poisoned. Assuming it is better (or no worse) to have the fever than be poisoned, </w:t>
      </w:r>
      <w:r w:rsidRPr="00EF2C1B">
        <w:rPr>
          <w:rFonts w:ascii="Garamond" w:hAnsi="Garamond"/>
          <w:i/>
        </w:rPr>
        <w:t>p</w:t>
      </w:r>
      <w:r w:rsidRPr="00EF2C1B">
        <w:rPr>
          <w:rFonts w:ascii="Garamond" w:hAnsi="Garamond"/>
        </w:rPr>
        <w:t xml:space="preserve"> is not harmed by Doctor A.</w:t>
      </w:r>
      <w:r w:rsidRPr="00EF2C1B">
        <w:rPr>
          <w:rStyle w:val="FootnoteReference"/>
          <w:rFonts w:ascii="Garamond" w:hAnsi="Garamond"/>
        </w:rPr>
        <w:footnoteReference w:id="61"/>
      </w:r>
      <w:r w:rsidRPr="00EF2C1B">
        <w:rPr>
          <w:rFonts w:ascii="Garamond" w:hAnsi="Garamond"/>
        </w:rPr>
        <w:t xml:space="preserve"> If we instead adopt a </w:t>
      </w:r>
      <w:r w:rsidRPr="00EF2C1B">
        <w:rPr>
          <w:rFonts w:ascii="Garamond" w:hAnsi="Garamond"/>
          <w:i/>
        </w:rPr>
        <w:t>normative</w:t>
      </w:r>
      <w:r w:rsidRPr="00EF2C1B">
        <w:rPr>
          <w:rFonts w:ascii="Garamond" w:hAnsi="Garamond"/>
        </w:rPr>
        <w:t xml:space="preserve"> baseline, the relevant baseline is the position in which </w:t>
      </w:r>
      <w:r w:rsidRPr="00EF2C1B">
        <w:rPr>
          <w:rFonts w:ascii="Garamond" w:hAnsi="Garamond"/>
          <w:i/>
        </w:rPr>
        <w:t>p</w:t>
      </w:r>
      <w:r>
        <w:rPr>
          <w:rFonts w:ascii="Garamond" w:hAnsi="Garamond"/>
        </w:rPr>
        <w:t xml:space="preserve"> is morally entitled to be. T</w:t>
      </w:r>
      <w:r w:rsidRPr="00EF2C1B">
        <w:rPr>
          <w:rFonts w:ascii="Garamond" w:hAnsi="Garamond"/>
        </w:rPr>
        <w:t xml:space="preserve">he actions of Doctors A and B both violate </w:t>
      </w:r>
      <w:r w:rsidRPr="00EF2C1B">
        <w:rPr>
          <w:rFonts w:ascii="Garamond" w:hAnsi="Garamond"/>
          <w:i/>
        </w:rPr>
        <w:t>p</w:t>
      </w:r>
      <w:r>
        <w:rPr>
          <w:rFonts w:ascii="Garamond" w:hAnsi="Garamond"/>
        </w:rPr>
        <w:t>’s rights.</w:t>
      </w:r>
      <w:r w:rsidRPr="00EF2C1B">
        <w:rPr>
          <w:rFonts w:ascii="Garamond" w:hAnsi="Garamond"/>
        </w:rPr>
        <w:t xml:space="preserve"> Assuming each action makes </w:t>
      </w:r>
      <w:r w:rsidRPr="00EF2C1B">
        <w:rPr>
          <w:rFonts w:ascii="Garamond" w:hAnsi="Garamond"/>
          <w:i/>
        </w:rPr>
        <w:t>p</w:t>
      </w:r>
      <w:r w:rsidRPr="00EF2C1B">
        <w:rPr>
          <w:rFonts w:ascii="Garamond" w:hAnsi="Garamond"/>
        </w:rPr>
        <w:t xml:space="preserve"> worse off in the sense relevant to a), </w:t>
      </w:r>
      <w:r w:rsidRPr="00EF2C1B">
        <w:rPr>
          <w:rFonts w:ascii="Garamond" w:hAnsi="Garamond"/>
          <w:i/>
        </w:rPr>
        <w:t>p</w:t>
      </w:r>
      <w:r w:rsidRPr="00EF2C1B">
        <w:rPr>
          <w:rFonts w:ascii="Garamond" w:hAnsi="Garamond"/>
        </w:rPr>
        <w:t xml:space="preserve"> is harmed by whichever occurs.</w:t>
      </w:r>
      <w:r w:rsidRPr="00EF2C1B">
        <w:rPr>
          <w:rStyle w:val="FootnoteReference"/>
          <w:rFonts w:ascii="Garamond" w:hAnsi="Garamond"/>
        </w:rPr>
        <w:footnoteReference w:id="62"/>
      </w:r>
    </w:p>
    <w:p w14:paraId="29846887" w14:textId="77777777" w:rsidR="00485BEE" w:rsidRPr="00EF2C1B" w:rsidRDefault="00485BEE" w:rsidP="00485BEE">
      <w:pPr>
        <w:spacing w:line="480" w:lineRule="auto"/>
        <w:jc w:val="both"/>
        <w:rPr>
          <w:rFonts w:ascii="Garamond" w:hAnsi="Garamond"/>
        </w:rPr>
      </w:pPr>
    </w:p>
    <w:p w14:paraId="57AAC282" w14:textId="77777777" w:rsidR="00485BEE" w:rsidRPr="00EF2C1B" w:rsidRDefault="00485BEE" w:rsidP="00485BEE">
      <w:pPr>
        <w:spacing w:line="480" w:lineRule="auto"/>
        <w:jc w:val="both"/>
        <w:rPr>
          <w:rFonts w:ascii="Garamond" w:hAnsi="Garamond"/>
        </w:rPr>
      </w:pPr>
      <w:r w:rsidRPr="00EF2C1B">
        <w:rPr>
          <w:rFonts w:ascii="Garamond" w:hAnsi="Garamond"/>
        </w:rPr>
        <w:t>It is possible to combine these baselines. Thus Raz writes that ‘one harms another when one’s action makes the other person worse off than he was, or is entitled to be’.</w:t>
      </w:r>
      <w:r w:rsidRPr="00EF2C1B">
        <w:rPr>
          <w:rStyle w:val="FootnoteReference"/>
          <w:rFonts w:ascii="Garamond" w:hAnsi="Garamond"/>
        </w:rPr>
        <w:footnoteReference w:id="63"/>
      </w:r>
      <w:r w:rsidRPr="00EF2C1B">
        <w:rPr>
          <w:rFonts w:ascii="Garamond" w:hAnsi="Garamond"/>
        </w:rPr>
        <w:t xml:space="preserve"> Feinberg, on the other hand, denies that one is harmed by Z (in the sense relevant to the harm principle) if Z does not violate one’s rights.</w:t>
      </w:r>
      <w:r w:rsidRPr="00EF2C1B">
        <w:rPr>
          <w:rStyle w:val="FootnoteReference"/>
          <w:rFonts w:ascii="Garamond" w:hAnsi="Garamond"/>
        </w:rPr>
        <w:footnoteReference w:id="64"/>
      </w:r>
      <w:r w:rsidRPr="00EF2C1B">
        <w:rPr>
          <w:rFonts w:ascii="Garamond" w:hAnsi="Garamond"/>
        </w:rPr>
        <w:t xml:space="preserve"> I take no position in this debate here. Whatever the answer, comparative accounts must also say something about a). On the widest possible view, </w:t>
      </w:r>
      <w:r w:rsidRPr="00EF2C1B">
        <w:rPr>
          <w:rFonts w:ascii="Garamond" w:hAnsi="Garamond"/>
          <w:i/>
        </w:rPr>
        <w:t>p</w:t>
      </w:r>
      <w:r w:rsidRPr="00EF2C1B">
        <w:rPr>
          <w:rFonts w:ascii="Garamond" w:hAnsi="Garamond"/>
        </w:rPr>
        <w:t xml:space="preserve"> is harmed if he is made worse off </w:t>
      </w:r>
      <w:r w:rsidRPr="00EF2C1B">
        <w:rPr>
          <w:rFonts w:ascii="Garamond" w:hAnsi="Garamond"/>
          <w:i/>
        </w:rPr>
        <w:t>in any respect, for any period of time</w:t>
      </w:r>
      <w:r w:rsidRPr="00EF2C1B">
        <w:rPr>
          <w:rFonts w:ascii="Garamond" w:hAnsi="Garamond"/>
        </w:rPr>
        <w:t xml:space="preserve">. If rights-violations make one worse off, and we opt for a normative baseline, then any rights-violation is harmful. On a </w:t>
      </w:r>
      <w:r>
        <w:rPr>
          <w:rFonts w:ascii="Garamond" w:hAnsi="Garamond"/>
        </w:rPr>
        <w:t>more restrictive</w:t>
      </w:r>
      <w:r w:rsidRPr="00EF2C1B">
        <w:rPr>
          <w:rFonts w:ascii="Garamond" w:hAnsi="Garamond"/>
        </w:rPr>
        <w:t xml:space="preserve"> view, harm has a </w:t>
      </w:r>
      <w:r w:rsidRPr="00EF2C1B">
        <w:rPr>
          <w:rFonts w:ascii="Garamond" w:hAnsi="Garamond"/>
          <w:i/>
        </w:rPr>
        <w:t>prospective dimension</w:t>
      </w:r>
      <w:r w:rsidRPr="00EF2C1B">
        <w:rPr>
          <w:rFonts w:ascii="Garamond" w:hAnsi="Garamond"/>
        </w:rPr>
        <w:t xml:space="preserve">: </w:t>
      </w:r>
      <w:r w:rsidRPr="00EF2C1B">
        <w:rPr>
          <w:rFonts w:ascii="Garamond" w:hAnsi="Garamond"/>
          <w:i/>
        </w:rPr>
        <w:t>p</w:t>
      </w:r>
      <w:r w:rsidRPr="00EF2C1B">
        <w:rPr>
          <w:rFonts w:ascii="Garamond" w:hAnsi="Garamond"/>
        </w:rPr>
        <w:t xml:space="preserve"> is harmed by </w:t>
      </w:r>
      <w:r w:rsidRPr="00EF2C1B">
        <w:rPr>
          <w:rFonts w:ascii="Times New Roman" w:hAnsi="Times New Roman" w:cs="Times New Roman"/>
          <w:color w:val="000000"/>
        </w:rPr>
        <w:t>φ</w:t>
      </w:r>
      <w:r w:rsidRPr="00EF2C1B">
        <w:rPr>
          <w:rFonts w:ascii="Garamond" w:hAnsi="Garamond" w:cs="Times New Roman"/>
          <w:color w:val="000000"/>
        </w:rPr>
        <w:t xml:space="preserve">ing only if </w:t>
      </w:r>
      <w:r w:rsidRPr="00EF2C1B">
        <w:rPr>
          <w:rFonts w:ascii="Times New Roman" w:hAnsi="Times New Roman" w:cs="Times New Roman"/>
          <w:color w:val="000000"/>
        </w:rPr>
        <w:t>φ</w:t>
      </w:r>
      <w:r w:rsidRPr="00EF2C1B">
        <w:rPr>
          <w:rFonts w:ascii="Garamond" w:hAnsi="Garamond" w:cs="Times New Roman"/>
          <w:color w:val="000000"/>
        </w:rPr>
        <w:t xml:space="preserve">ing diminishes </w:t>
      </w:r>
      <w:r w:rsidRPr="00EF2C1B">
        <w:rPr>
          <w:rFonts w:ascii="Garamond" w:hAnsi="Garamond" w:cs="Times New Roman"/>
          <w:i/>
          <w:color w:val="000000"/>
        </w:rPr>
        <w:t>p</w:t>
      </w:r>
      <w:r w:rsidRPr="00EF2C1B">
        <w:rPr>
          <w:rFonts w:ascii="Garamond" w:hAnsi="Garamond" w:cs="Times New Roman"/>
          <w:color w:val="000000"/>
        </w:rPr>
        <w:t>’s prospects in life.</w:t>
      </w:r>
      <w:r w:rsidRPr="00EF2C1B">
        <w:rPr>
          <w:rStyle w:val="FootnoteReference"/>
          <w:rFonts w:ascii="Garamond" w:hAnsi="Garamond" w:cs="Times New Roman"/>
          <w:color w:val="000000"/>
        </w:rPr>
        <w:footnoteReference w:id="65"/>
      </w:r>
      <w:r w:rsidRPr="00EF2C1B">
        <w:rPr>
          <w:rFonts w:ascii="Garamond" w:hAnsi="Garamond" w:cs="Times New Roman"/>
          <w:color w:val="000000"/>
        </w:rPr>
        <w:t xml:space="preserve"> Typically this occurs when </w:t>
      </w:r>
      <w:r w:rsidRPr="00EF2C1B">
        <w:rPr>
          <w:rFonts w:ascii="Garamond" w:hAnsi="Garamond" w:cs="Times New Roman"/>
          <w:i/>
          <w:color w:val="000000"/>
        </w:rPr>
        <w:t>p</w:t>
      </w:r>
      <w:r w:rsidRPr="00EF2C1B">
        <w:rPr>
          <w:rFonts w:ascii="Garamond" w:hAnsi="Garamond" w:cs="Times New Roman"/>
          <w:color w:val="000000"/>
        </w:rPr>
        <w:t xml:space="preserve"> is deprived of valuable opportunities (closure of local factories deprives some of the opportunity to secure employment) or of the ability to use them (if </w:t>
      </w:r>
      <w:r w:rsidRPr="00EF2C1B">
        <w:rPr>
          <w:rFonts w:ascii="Garamond" w:hAnsi="Garamond" w:cs="Times New Roman"/>
          <w:i/>
          <w:color w:val="000000"/>
        </w:rPr>
        <w:t>p</w:t>
      </w:r>
      <w:r w:rsidRPr="00EF2C1B">
        <w:rPr>
          <w:rFonts w:ascii="Garamond" w:hAnsi="Garamond" w:cs="Times New Roman"/>
          <w:color w:val="000000"/>
        </w:rPr>
        <w:t xml:space="preserve">’s arms are broken, </w:t>
      </w:r>
      <w:r w:rsidRPr="00EF2C1B">
        <w:rPr>
          <w:rFonts w:ascii="Garamond" w:hAnsi="Garamond" w:cs="Times New Roman"/>
          <w:i/>
          <w:color w:val="000000"/>
        </w:rPr>
        <w:t>p</w:t>
      </w:r>
      <w:r w:rsidRPr="00EF2C1B">
        <w:rPr>
          <w:rFonts w:ascii="Garamond" w:hAnsi="Garamond" w:cs="Times New Roman"/>
          <w:color w:val="000000"/>
        </w:rPr>
        <w:t xml:space="preserve"> cannot work at the factories which remain). On this </w:t>
      </w:r>
      <w:r w:rsidRPr="00EF2C1B">
        <w:rPr>
          <w:rFonts w:ascii="Garamond" w:hAnsi="Garamond"/>
        </w:rPr>
        <w:t xml:space="preserve">view, many things which make one worse off are not necessarily harmful: </w:t>
      </w:r>
      <w:r w:rsidRPr="00EF2C1B">
        <w:rPr>
          <w:rFonts w:ascii="Garamond" w:hAnsi="Garamond" w:cs="Times"/>
        </w:rPr>
        <w:t>‘a visit to the dentist may be painful but usually it does one no harm. Being frisked at the airport is usually a harmless indignity, and having to wait in a queue is usually a harmless inconvenience. One may be offended by jokes in bad taste, or insulted by rude remarks’.</w:t>
      </w:r>
      <w:r w:rsidRPr="00EF2C1B">
        <w:rPr>
          <w:rStyle w:val="FootnoteReference"/>
          <w:rFonts w:ascii="Garamond" w:hAnsi="Garamond" w:cs="Times"/>
        </w:rPr>
        <w:footnoteReference w:id="66"/>
      </w:r>
      <w:r w:rsidRPr="00EF2C1B">
        <w:rPr>
          <w:rFonts w:ascii="Garamond" w:hAnsi="Garamond" w:cs="Times"/>
        </w:rPr>
        <w:t xml:space="preserve"> Why need there be no harm here? Because pain, indignity, inconvenience, offence and insult need not deprive one of opportunities, or the ability to use them. True, each may do so. One may be excluded from the life of the workplace by offensive jokes, or rendered incapable of going to the dentist by fear of the pain. Once we identify these further detrimental effects we have identified some harm. This is not to say that insults and offensive jokes are not already </w:t>
      </w:r>
      <w:r w:rsidRPr="00EF2C1B">
        <w:rPr>
          <w:rFonts w:ascii="Garamond" w:hAnsi="Garamond" w:cs="Times"/>
          <w:i/>
        </w:rPr>
        <w:t>wrongs</w:t>
      </w:r>
      <w:r w:rsidRPr="00EF2C1B">
        <w:rPr>
          <w:rFonts w:ascii="Garamond" w:hAnsi="Garamond" w:cs="Times"/>
        </w:rPr>
        <w:t xml:space="preserve">. It is merely to say that they are wrongs irrespective of whether they are harmful. </w:t>
      </w:r>
    </w:p>
    <w:p w14:paraId="4CF4C94C" w14:textId="77777777" w:rsidR="00485BEE" w:rsidRPr="00EF2C1B" w:rsidRDefault="00485BEE" w:rsidP="00485BEE">
      <w:pPr>
        <w:spacing w:line="480" w:lineRule="auto"/>
        <w:jc w:val="both"/>
        <w:rPr>
          <w:rFonts w:ascii="Garamond" w:hAnsi="Garamond" w:cs="Times"/>
        </w:rPr>
      </w:pPr>
    </w:p>
    <w:p w14:paraId="65DB3ACE" w14:textId="77FC48F5" w:rsidR="00485BEE" w:rsidRPr="00EF2C1B" w:rsidRDefault="00485BEE" w:rsidP="00485BEE">
      <w:pPr>
        <w:spacing w:line="480" w:lineRule="auto"/>
        <w:jc w:val="both"/>
        <w:rPr>
          <w:rFonts w:ascii="Garamond" w:hAnsi="Garamond" w:cs="Times"/>
        </w:rPr>
      </w:pPr>
      <w:r w:rsidRPr="00EF2C1B">
        <w:rPr>
          <w:rFonts w:ascii="Garamond" w:hAnsi="Garamond" w:cs="Times"/>
        </w:rPr>
        <w:t>There are further options which lie in between these views.</w:t>
      </w:r>
      <w:r w:rsidRPr="00EF2C1B">
        <w:rPr>
          <w:rStyle w:val="FootnoteReference"/>
          <w:rFonts w:ascii="Garamond" w:hAnsi="Garamond" w:cs="Times"/>
        </w:rPr>
        <w:footnoteReference w:id="67"/>
      </w:r>
      <w:r w:rsidRPr="00EF2C1B">
        <w:rPr>
          <w:rFonts w:ascii="Garamond" w:hAnsi="Garamond" w:cs="Times"/>
        </w:rPr>
        <w:t xml:space="preserve"> It has been objected, however, that </w:t>
      </w:r>
      <w:r w:rsidRPr="00EF2C1B">
        <w:rPr>
          <w:rFonts w:ascii="Garamond" w:hAnsi="Garamond" w:cs="Times"/>
          <w:i/>
        </w:rPr>
        <w:t>whichever</w:t>
      </w:r>
      <w:r w:rsidRPr="00EF2C1B">
        <w:rPr>
          <w:rFonts w:ascii="Garamond" w:hAnsi="Garamond" w:cs="Times"/>
        </w:rPr>
        <w:t xml:space="preserve"> view one adopts, harm principles that are constraints can only be defended if the defender adjusts her view of harm in a way which renders those principles ‘vacuous’.</w:t>
      </w:r>
      <w:r w:rsidRPr="00EF2C1B">
        <w:rPr>
          <w:rStyle w:val="FootnoteReference"/>
          <w:rFonts w:ascii="Garamond" w:hAnsi="Garamond"/>
        </w:rPr>
        <w:footnoteReference w:id="68"/>
      </w:r>
      <w:r w:rsidRPr="00EF2C1B">
        <w:rPr>
          <w:rFonts w:ascii="Garamond" w:hAnsi="Garamond"/>
        </w:rPr>
        <w:t xml:space="preserve"> The objection runs as follows: there are cases in which it seems that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w:t>
      </w:r>
      <w:r w:rsidRPr="00EF2C1B">
        <w:rPr>
          <w:rFonts w:ascii="Garamond" w:hAnsi="Garamond"/>
          <w:i/>
        </w:rPr>
        <w:t>is</w:t>
      </w:r>
      <w:r w:rsidRPr="00EF2C1B">
        <w:rPr>
          <w:rFonts w:ascii="Garamond" w:hAnsi="Garamond"/>
        </w:rPr>
        <w:t xml:space="preserve"> permissibly criminalised, but where the aforementioned harm principles do </w:t>
      </w:r>
      <w:r w:rsidRPr="00EF2C1B">
        <w:rPr>
          <w:rFonts w:ascii="Garamond" w:hAnsi="Garamond"/>
          <w:i/>
        </w:rPr>
        <w:t>not</w:t>
      </w:r>
      <w:r w:rsidRPr="00EF2C1B">
        <w:rPr>
          <w:rFonts w:ascii="Garamond" w:hAnsi="Garamond"/>
        </w:rPr>
        <w:t xml:space="preserve"> permit criminalisation on a plausible conception of harm. If these harm principles are to be saved, that conception must thus be adjusted. But if we make the adjustment whenever we think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is permissibly criminalised, the harm principle simply tells us that what we think is permissibly criminalised is permissibly criminalised. I will argue in section VII that this argument fails: one can stick to a </w:t>
      </w:r>
      <w:r>
        <w:rPr>
          <w:rFonts w:ascii="Garamond" w:hAnsi="Garamond"/>
        </w:rPr>
        <w:t xml:space="preserve">plausible </w:t>
      </w:r>
      <w:r w:rsidR="00F71959">
        <w:rPr>
          <w:rFonts w:ascii="Garamond" w:hAnsi="Garamond"/>
        </w:rPr>
        <w:t>conception</w:t>
      </w:r>
      <w:r w:rsidRPr="00EF2C1B">
        <w:rPr>
          <w:rFonts w:ascii="Garamond" w:hAnsi="Garamond"/>
        </w:rPr>
        <w:t xml:space="preserve"> of harm without giving up on harm principles that are constraints.  </w:t>
      </w:r>
    </w:p>
    <w:p w14:paraId="266BD4A4" w14:textId="77777777" w:rsidR="00485BEE" w:rsidRPr="00EF2C1B" w:rsidRDefault="00485BEE" w:rsidP="00485BEE">
      <w:pPr>
        <w:spacing w:line="480" w:lineRule="auto"/>
        <w:jc w:val="both"/>
        <w:rPr>
          <w:rFonts w:ascii="Garamond" w:hAnsi="Garamond"/>
          <w:b/>
        </w:rPr>
      </w:pPr>
    </w:p>
    <w:p w14:paraId="11C96F53" w14:textId="77777777" w:rsidR="00485BEE" w:rsidRPr="00EF2C1B" w:rsidRDefault="00485BEE" w:rsidP="00485BEE">
      <w:pPr>
        <w:spacing w:line="480" w:lineRule="auto"/>
        <w:jc w:val="center"/>
        <w:rPr>
          <w:rFonts w:ascii="Garamond" w:hAnsi="Garamond"/>
        </w:rPr>
      </w:pPr>
      <w:r w:rsidRPr="00EF2C1B">
        <w:rPr>
          <w:rFonts w:ascii="Garamond" w:hAnsi="Garamond"/>
        </w:rPr>
        <w:t>V</w:t>
      </w:r>
    </w:p>
    <w:p w14:paraId="77C06B29" w14:textId="77777777" w:rsidR="00485BEE" w:rsidRPr="00EF2C1B" w:rsidRDefault="00485BEE" w:rsidP="00485BEE">
      <w:pPr>
        <w:spacing w:line="480" w:lineRule="auto"/>
        <w:jc w:val="center"/>
        <w:rPr>
          <w:rFonts w:ascii="Garamond" w:hAnsi="Garamond"/>
          <w:b/>
        </w:rPr>
      </w:pPr>
    </w:p>
    <w:p w14:paraId="2BDC03F3" w14:textId="77777777" w:rsidR="00485BEE" w:rsidRPr="00EF2C1B" w:rsidRDefault="00485BEE" w:rsidP="00485BEE">
      <w:pPr>
        <w:spacing w:line="480" w:lineRule="auto"/>
        <w:rPr>
          <w:rFonts w:ascii="Garamond" w:hAnsi="Garamond"/>
        </w:rPr>
      </w:pPr>
      <w:r w:rsidRPr="00EF2C1B">
        <w:rPr>
          <w:rFonts w:ascii="Garamond" w:hAnsi="Garamond"/>
        </w:rPr>
        <w:t xml:space="preserve">So much for the first thesis. My second thesis can be defended more quickly. </w:t>
      </w:r>
    </w:p>
    <w:p w14:paraId="32904517" w14:textId="77777777" w:rsidR="00485BEE" w:rsidRPr="00EF2C1B" w:rsidRDefault="00485BEE" w:rsidP="00485BEE">
      <w:pPr>
        <w:spacing w:line="480" w:lineRule="auto"/>
        <w:rPr>
          <w:rFonts w:ascii="Garamond" w:hAnsi="Garamond"/>
        </w:rPr>
      </w:pPr>
    </w:p>
    <w:p w14:paraId="63B74597" w14:textId="77777777" w:rsidR="00485BEE" w:rsidRPr="00EF2C1B" w:rsidRDefault="00485BEE" w:rsidP="00485BEE">
      <w:pPr>
        <w:spacing w:line="480" w:lineRule="auto"/>
        <w:ind w:left="720"/>
        <w:jc w:val="both"/>
        <w:rPr>
          <w:rFonts w:ascii="Garamond" w:hAnsi="Garamond"/>
        </w:rPr>
      </w:pPr>
      <w:r w:rsidRPr="00EF2C1B">
        <w:rPr>
          <w:rFonts w:ascii="Garamond" w:hAnsi="Garamond"/>
          <w:i/>
        </w:rPr>
        <w:t>Compatibility Thesis</w:t>
      </w:r>
      <w:r w:rsidRPr="00EF2C1B">
        <w:rPr>
          <w:rFonts w:ascii="Garamond" w:hAnsi="Garamond"/>
        </w:rPr>
        <w:t xml:space="preserve"> (CT)</w:t>
      </w:r>
      <w:r w:rsidRPr="00EF2C1B">
        <w:rPr>
          <w:rFonts w:ascii="Garamond" w:hAnsi="Garamond"/>
          <w:i/>
        </w:rPr>
        <w:t>:</w:t>
      </w:r>
      <w:r w:rsidRPr="00EF2C1B">
        <w:rPr>
          <w:rFonts w:ascii="Garamond" w:hAnsi="Garamond"/>
        </w:rPr>
        <w:t xml:space="preserve"> endorsement of many harm principles is compatible with endorsement of many </w:t>
      </w:r>
      <w:r w:rsidRPr="00EF2C1B">
        <w:rPr>
          <w:rFonts w:ascii="Garamond" w:hAnsi="Garamond"/>
          <w:i/>
        </w:rPr>
        <w:t>other</w:t>
      </w:r>
      <w:r w:rsidRPr="00EF2C1B">
        <w:rPr>
          <w:rFonts w:ascii="Garamond" w:hAnsi="Garamond"/>
        </w:rPr>
        <w:t xml:space="preserve"> principles that impose conditions on x. </w:t>
      </w:r>
    </w:p>
    <w:p w14:paraId="08F5A194" w14:textId="77777777" w:rsidR="00485BEE" w:rsidRPr="00EF2C1B" w:rsidRDefault="00485BEE" w:rsidP="00485BEE">
      <w:pPr>
        <w:spacing w:line="480" w:lineRule="auto"/>
        <w:jc w:val="both"/>
        <w:rPr>
          <w:rFonts w:ascii="Garamond" w:hAnsi="Garamond"/>
        </w:rPr>
      </w:pPr>
    </w:p>
    <w:p w14:paraId="52445792" w14:textId="33AABF4B" w:rsidR="00485BEE" w:rsidRDefault="00485BEE" w:rsidP="00485BEE">
      <w:pPr>
        <w:spacing w:line="480" w:lineRule="auto"/>
        <w:jc w:val="both"/>
        <w:rPr>
          <w:rFonts w:ascii="Garamond" w:hAnsi="Garamond"/>
        </w:rPr>
      </w:pPr>
      <w:r w:rsidRPr="00EF2C1B">
        <w:rPr>
          <w:rFonts w:ascii="Garamond" w:hAnsi="Garamond"/>
        </w:rPr>
        <w:t xml:space="preserve">‘Other principles’ are those that use concepts other than harm (such as wrongfulness, offence or sovereignty) as the direct determinants of what is (im)permissible. CT claims that we can consistently endorse many of these principles </w:t>
      </w:r>
      <w:r w:rsidRPr="00EF2C1B">
        <w:rPr>
          <w:rFonts w:ascii="Garamond" w:hAnsi="Garamond"/>
          <w:i/>
        </w:rPr>
        <w:t>alongside</w:t>
      </w:r>
      <w:r w:rsidRPr="00EF2C1B">
        <w:rPr>
          <w:rFonts w:ascii="Garamond" w:hAnsi="Garamond"/>
        </w:rPr>
        <w:t xml:space="preserve"> many harm principles. This may seem obvious.</w:t>
      </w:r>
      <w:r w:rsidRPr="00EF2C1B">
        <w:rPr>
          <w:rStyle w:val="FootnoteReference"/>
          <w:rFonts w:ascii="Garamond" w:hAnsi="Garamond"/>
        </w:rPr>
        <w:footnoteReference w:id="69"/>
      </w:r>
      <w:r w:rsidRPr="00EF2C1B">
        <w:rPr>
          <w:rFonts w:ascii="Garamond" w:hAnsi="Garamond"/>
        </w:rPr>
        <w:t xml:space="preserve"> But I will argue below that the truth of CT </w:t>
      </w:r>
      <w:r w:rsidR="008C1E2B">
        <w:rPr>
          <w:rFonts w:ascii="Garamond" w:hAnsi="Garamond"/>
        </w:rPr>
        <w:t>helps undermine</w:t>
      </w:r>
      <w:r w:rsidRPr="00EF2C1B">
        <w:rPr>
          <w:rFonts w:ascii="Garamond" w:hAnsi="Garamond"/>
        </w:rPr>
        <w:t xml:space="preserve"> several prominent objections to the harm principle.</w:t>
      </w:r>
      <w:r w:rsidRPr="00EF2C1B">
        <w:rPr>
          <w:rStyle w:val="FootnoteReference"/>
          <w:rFonts w:ascii="Garamond" w:hAnsi="Garamond"/>
        </w:rPr>
        <w:footnoteReference w:id="70"/>
      </w:r>
      <w:r w:rsidRPr="00EF2C1B">
        <w:rPr>
          <w:rFonts w:ascii="Garamond" w:hAnsi="Garamond"/>
        </w:rPr>
        <w:t xml:space="preserve"> It is true, of course, that the compatibility is limited. Take (8):</w:t>
      </w:r>
    </w:p>
    <w:p w14:paraId="417F1D5C" w14:textId="77777777" w:rsidR="000463BB" w:rsidRPr="00EF2C1B" w:rsidRDefault="000463BB" w:rsidP="00485BEE">
      <w:pPr>
        <w:spacing w:line="480" w:lineRule="auto"/>
        <w:jc w:val="both"/>
        <w:rPr>
          <w:rFonts w:ascii="Garamond" w:hAnsi="Garamond"/>
        </w:rPr>
      </w:pPr>
      <w:bookmarkStart w:id="0" w:name="_GoBack"/>
      <w:bookmarkEnd w:id="0"/>
    </w:p>
    <w:p w14:paraId="16DD814A" w14:textId="3C00A72B" w:rsidR="00485BEE" w:rsidRPr="00EF2C1B" w:rsidRDefault="00521882" w:rsidP="00521882">
      <w:pPr>
        <w:spacing w:line="480" w:lineRule="auto"/>
        <w:ind w:left="720"/>
        <w:jc w:val="both"/>
        <w:rPr>
          <w:rFonts w:ascii="Garamond" w:hAnsi="Garamond"/>
        </w:rPr>
      </w:pPr>
      <w:r w:rsidRPr="00EF2C1B">
        <w:rPr>
          <w:rFonts w:ascii="Garamond" w:hAnsi="Garamond"/>
        </w:rPr>
        <w:t xml:space="preserve"> </w:t>
      </w:r>
      <w:r w:rsidR="00485BEE" w:rsidRPr="00EF2C1B">
        <w:rPr>
          <w:rFonts w:ascii="Garamond" w:hAnsi="Garamond"/>
        </w:rPr>
        <w:t xml:space="preserve">(8) it is permissible to criminalise </w:t>
      </w:r>
      <w:r w:rsidR="00485BEE" w:rsidRPr="00EF2C1B">
        <w:rPr>
          <w:rFonts w:ascii="Times New Roman" w:hAnsi="Times New Roman" w:cs="Times New Roman"/>
          <w:color w:val="000000"/>
        </w:rPr>
        <w:t>φ</w:t>
      </w:r>
      <w:r w:rsidR="00485BEE" w:rsidRPr="00EF2C1B">
        <w:rPr>
          <w:rFonts w:ascii="Garamond" w:hAnsi="Garamond" w:cs="Times New Roman"/>
          <w:color w:val="000000"/>
        </w:rPr>
        <w:t xml:space="preserve">ing </w:t>
      </w:r>
      <w:r w:rsidR="00485BEE" w:rsidRPr="00EF2C1B">
        <w:rPr>
          <w:rFonts w:ascii="Garamond" w:hAnsi="Garamond"/>
        </w:rPr>
        <w:t>in order to bring about the condemnation of moral wrongdoers in a manner consistent with the rule of law.</w:t>
      </w:r>
      <w:r w:rsidR="00485BEE" w:rsidRPr="00EF2C1B">
        <w:rPr>
          <w:rStyle w:val="FootnoteReference"/>
          <w:rFonts w:ascii="Garamond" w:hAnsi="Garamond"/>
        </w:rPr>
        <w:footnoteReference w:id="71"/>
      </w:r>
      <w:r w:rsidR="00485BEE" w:rsidRPr="00EF2C1B">
        <w:rPr>
          <w:rFonts w:ascii="Garamond" w:hAnsi="Garamond"/>
        </w:rPr>
        <w:t xml:space="preserve"> </w:t>
      </w:r>
    </w:p>
    <w:p w14:paraId="4AB5A0C4" w14:textId="77777777" w:rsidR="00485BEE" w:rsidRPr="00EF2C1B" w:rsidRDefault="00485BEE" w:rsidP="00485BEE">
      <w:pPr>
        <w:spacing w:line="480" w:lineRule="auto"/>
        <w:jc w:val="both"/>
        <w:rPr>
          <w:rFonts w:ascii="Garamond" w:hAnsi="Garamond"/>
        </w:rPr>
      </w:pPr>
    </w:p>
    <w:p w14:paraId="34E5517A" w14:textId="77777777" w:rsidR="00485BEE" w:rsidRPr="00EF2C1B" w:rsidRDefault="00485BEE" w:rsidP="00485BEE">
      <w:pPr>
        <w:spacing w:line="480" w:lineRule="auto"/>
        <w:jc w:val="both"/>
        <w:rPr>
          <w:rFonts w:ascii="Garamond" w:hAnsi="Garamond"/>
        </w:rPr>
      </w:pPr>
      <w:r w:rsidRPr="00EF2C1B">
        <w:rPr>
          <w:rFonts w:ascii="Garamond" w:hAnsi="Garamond"/>
        </w:rPr>
        <w:t>If like Mill, one endorses HP5, one cannot simultaneously endorse (8).</w:t>
      </w:r>
      <w:r w:rsidRPr="00EF2C1B">
        <w:rPr>
          <w:rStyle w:val="FootnoteReference"/>
          <w:rFonts w:ascii="Garamond" w:hAnsi="Garamond"/>
        </w:rPr>
        <w:footnoteReference w:id="72"/>
      </w:r>
      <w:r w:rsidRPr="00EF2C1B">
        <w:rPr>
          <w:rFonts w:ascii="Garamond" w:hAnsi="Garamond"/>
        </w:rPr>
        <w:t xml:space="preserve"> Things are different if one endorses HP6, because HP6 is permissive, and thus leaves open that it </w:t>
      </w:r>
      <w:r w:rsidRPr="00EF2C1B">
        <w:rPr>
          <w:rFonts w:ascii="Garamond" w:hAnsi="Garamond"/>
          <w:i/>
        </w:rPr>
        <w:t>may</w:t>
      </w:r>
      <w:r w:rsidRPr="00EF2C1B">
        <w:rPr>
          <w:rFonts w:ascii="Garamond" w:hAnsi="Garamond"/>
        </w:rPr>
        <w:t xml:space="preserve"> be permissible to criminalise for reasons like that mentioned in (8).</w:t>
      </w:r>
      <w:r w:rsidRPr="00EF2C1B">
        <w:rPr>
          <w:rStyle w:val="FootnoteReference"/>
          <w:rFonts w:ascii="Garamond" w:hAnsi="Garamond"/>
        </w:rPr>
        <w:footnoteReference w:id="73"/>
      </w:r>
      <w:r w:rsidRPr="00EF2C1B">
        <w:rPr>
          <w:rFonts w:ascii="Garamond" w:hAnsi="Garamond"/>
        </w:rPr>
        <w:t xml:space="preserve"> This is enough to show that permissive principles, like HP6 and (8), are compatible with one another. So are many constraints. Consider (9):</w:t>
      </w:r>
    </w:p>
    <w:p w14:paraId="5C7379BA" w14:textId="77777777" w:rsidR="00485BEE" w:rsidRDefault="00485BEE" w:rsidP="00485BEE">
      <w:pPr>
        <w:spacing w:line="480" w:lineRule="auto"/>
        <w:jc w:val="both"/>
        <w:rPr>
          <w:rFonts w:ascii="Garamond" w:hAnsi="Garamond"/>
        </w:rPr>
      </w:pPr>
    </w:p>
    <w:p w14:paraId="5511CE8D" w14:textId="406EE3B9" w:rsidR="00485BEE" w:rsidRPr="00521882" w:rsidRDefault="00521882" w:rsidP="00521882">
      <w:pPr>
        <w:spacing w:line="480" w:lineRule="auto"/>
        <w:ind w:left="720"/>
        <w:jc w:val="both"/>
        <w:rPr>
          <w:rFonts w:ascii="Garamond" w:hAnsi="Garamond"/>
        </w:rPr>
      </w:pPr>
      <w:r w:rsidRPr="00EF2C1B">
        <w:rPr>
          <w:rFonts w:ascii="Garamond" w:hAnsi="Garamond"/>
        </w:rPr>
        <w:t xml:space="preserve"> </w:t>
      </w:r>
      <w:r w:rsidR="00485BEE" w:rsidRPr="00EF2C1B">
        <w:rPr>
          <w:rFonts w:ascii="Garamond" w:hAnsi="Garamond"/>
        </w:rPr>
        <w:t xml:space="preserve">(9) that </w:t>
      </w:r>
      <w:r w:rsidR="00485BEE" w:rsidRPr="00EF2C1B">
        <w:rPr>
          <w:rFonts w:ascii="Times New Roman" w:hAnsi="Times New Roman" w:cs="Times New Roman"/>
          <w:color w:val="000000"/>
        </w:rPr>
        <w:t>φ</w:t>
      </w:r>
      <w:r w:rsidR="00485BEE" w:rsidRPr="00EF2C1B">
        <w:rPr>
          <w:rFonts w:ascii="Garamond" w:hAnsi="Garamond" w:cs="Times New Roman"/>
          <w:color w:val="000000"/>
        </w:rPr>
        <w:t xml:space="preserve">ing is morally wrong is a necessary condition of the permissibility of criminalising </w:t>
      </w:r>
      <w:r w:rsidR="00485BEE" w:rsidRPr="00EF2C1B">
        <w:rPr>
          <w:rFonts w:ascii="Times New Roman" w:hAnsi="Times New Roman" w:cs="Times New Roman"/>
          <w:color w:val="000000"/>
        </w:rPr>
        <w:t>φ</w:t>
      </w:r>
      <w:r w:rsidR="00485BEE" w:rsidRPr="00EF2C1B">
        <w:rPr>
          <w:rFonts w:ascii="Garamond" w:hAnsi="Garamond" w:cs="Times New Roman"/>
          <w:color w:val="000000"/>
        </w:rPr>
        <w:t>ing.</w:t>
      </w:r>
    </w:p>
    <w:p w14:paraId="272DEC56" w14:textId="77777777" w:rsidR="00485BEE" w:rsidRPr="00EF2C1B" w:rsidRDefault="00485BEE" w:rsidP="00485BEE">
      <w:pPr>
        <w:spacing w:line="480" w:lineRule="auto"/>
        <w:jc w:val="both"/>
        <w:rPr>
          <w:rFonts w:ascii="Garamond" w:hAnsi="Garamond" w:cs="Times New Roman"/>
          <w:color w:val="000000"/>
        </w:rPr>
      </w:pPr>
    </w:p>
    <w:p w14:paraId="27D07569" w14:textId="4C793AEE" w:rsidR="00485BEE" w:rsidRPr="00EF2C1B" w:rsidRDefault="00485BEE" w:rsidP="00485BEE">
      <w:pPr>
        <w:spacing w:line="480" w:lineRule="auto"/>
        <w:jc w:val="both"/>
        <w:rPr>
          <w:rFonts w:ascii="Garamond" w:hAnsi="Garamond" w:cs="Times New Roman"/>
          <w:color w:val="000000"/>
        </w:rPr>
      </w:pPr>
      <w:r w:rsidRPr="00EF2C1B">
        <w:rPr>
          <w:rFonts w:ascii="Garamond" w:hAnsi="Garamond" w:cs="Times New Roman"/>
          <w:color w:val="000000"/>
        </w:rPr>
        <w:t xml:space="preserve">This principle is an act-centred constraint. But it is compatible with HP3, another act-centred constraint. To endorse HP3 and (9) is to claim that if </w:t>
      </w:r>
      <w:r w:rsidRPr="00EF2C1B">
        <w:rPr>
          <w:rFonts w:ascii="Times New Roman" w:hAnsi="Times New Roman" w:cs="Times New Roman"/>
          <w:color w:val="000000"/>
        </w:rPr>
        <w:t>φ</w:t>
      </w:r>
      <w:r w:rsidRPr="00EF2C1B">
        <w:rPr>
          <w:rFonts w:ascii="Garamond" w:hAnsi="Garamond" w:cs="Times New Roman"/>
          <w:color w:val="000000"/>
        </w:rPr>
        <w:t>ing is to be permissibly criminalised, it must not only be a moral wrong, it must also be harmful.</w:t>
      </w:r>
      <w:r w:rsidRPr="00EF2C1B">
        <w:rPr>
          <w:rStyle w:val="FootnoteReference"/>
          <w:rFonts w:ascii="Garamond" w:hAnsi="Garamond" w:cs="Times New Roman"/>
          <w:color w:val="000000"/>
        </w:rPr>
        <w:footnoteReference w:id="74"/>
      </w:r>
      <w:r w:rsidRPr="00EF2C1B">
        <w:rPr>
          <w:rFonts w:ascii="Garamond" w:hAnsi="Garamond" w:cs="Times New Roman"/>
          <w:color w:val="000000"/>
        </w:rPr>
        <w:t xml:space="preserve"> (9) is also compatible with the instrumental constraint, HP1. To endorse HP1 and (9) is to claim that </w:t>
      </w:r>
      <w:r w:rsidRPr="00EF2C1B">
        <w:rPr>
          <w:rFonts w:ascii="Times New Roman" w:hAnsi="Times New Roman" w:cs="Times New Roman"/>
          <w:color w:val="000000"/>
        </w:rPr>
        <w:t>φ</w:t>
      </w:r>
      <w:r w:rsidR="00BF7835">
        <w:rPr>
          <w:rFonts w:ascii="Garamond" w:hAnsi="Garamond" w:cs="Times New Roman"/>
          <w:color w:val="000000"/>
        </w:rPr>
        <w:t>ing must be a moral</w:t>
      </w:r>
      <w:r w:rsidRPr="00EF2C1B">
        <w:rPr>
          <w:rFonts w:ascii="Garamond" w:hAnsi="Garamond" w:cs="Times New Roman"/>
          <w:color w:val="000000"/>
        </w:rPr>
        <w:t xml:space="preserve"> wrong, and that criminalisation of </w:t>
      </w:r>
      <w:r w:rsidRPr="00EF2C1B">
        <w:rPr>
          <w:rFonts w:ascii="Times New Roman" w:hAnsi="Times New Roman" w:cs="Times New Roman"/>
          <w:color w:val="000000"/>
        </w:rPr>
        <w:t>φ</w:t>
      </w:r>
      <w:r w:rsidRPr="00EF2C1B">
        <w:rPr>
          <w:rFonts w:ascii="Garamond" w:hAnsi="Garamond" w:cs="Times New Roman"/>
          <w:color w:val="000000"/>
        </w:rPr>
        <w:t>ing must also be likely to prevent harm.</w:t>
      </w:r>
    </w:p>
    <w:p w14:paraId="033512A4" w14:textId="77777777" w:rsidR="00485BEE" w:rsidRPr="00EF2C1B" w:rsidRDefault="00485BEE" w:rsidP="00485BEE">
      <w:pPr>
        <w:spacing w:line="480" w:lineRule="auto"/>
        <w:jc w:val="both"/>
        <w:rPr>
          <w:rFonts w:ascii="Garamond" w:hAnsi="Garamond" w:cs="Times New Roman"/>
          <w:color w:val="000000"/>
        </w:rPr>
      </w:pPr>
    </w:p>
    <w:p w14:paraId="2618DAB9" w14:textId="77777777" w:rsidR="00485BEE" w:rsidRPr="00EF2C1B" w:rsidRDefault="00485BEE" w:rsidP="00485BEE">
      <w:pPr>
        <w:spacing w:line="480" w:lineRule="auto"/>
        <w:jc w:val="both"/>
        <w:rPr>
          <w:rFonts w:ascii="Garamond" w:hAnsi="Garamond"/>
        </w:rPr>
      </w:pPr>
      <w:r w:rsidRPr="00EF2C1B">
        <w:rPr>
          <w:rFonts w:ascii="Garamond" w:hAnsi="Garamond" w:cs="Times New Roman"/>
          <w:color w:val="000000"/>
        </w:rPr>
        <w:t xml:space="preserve">So </w:t>
      </w:r>
      <w:r w:rsidRPr="00EF2C1B">
        <w:rPr>
          <w:rFonts w:ascii="Garamond" w:hAnsi="Garamond"/>
        </w:rPr>
        <w:t xml:space="preserve">harm principles that are constraints, like HP1, are compatible with other constraints. We should add that the claims just made about harm principles and </w:t>
      </w:r>
      <w:r w:rsidRPr="00EF2C1B">
        <w:rPr>
          <w:rFonts w:ascii="Garamond" w:hAnsi="Garamond"/>
          <w:i/>
        </w:rPr>
        <w:t>other</w:t>
      </w:r>
      <w:r w:rsidRPr="00EF2C1B">
        <w:rPr>
          <w:rFonts w:ascii="Garamond" w:hAnsi="Garamond"/>
        </w:rPr>
        <w:t xml:space="preserve"> principles are also true of harm principles and </w:t>
      </w:r>
      <w:r w:rsidRPr="00EF2C1B">
        <w:rPr>
          <w:rFonts w:ascii="Garamond" w:hAnsi="Garamond"/>
          <w:i/>
        </w:rPr>
        <w:t>other</w:t>
      </w:r>
      <w:r w:rsidRPr="00EF2C1B">
        <w:rPr>
          <w:rFonts w:ascii="Garamond" w:hAnsi="Garamond"/>
        </w:rPr>
        <w:t xml:space="preserve"> </w:t>
      </w:r>
      <w:r w:rsidRPr="00EF2C1B">
        <w:rPr>
          <w:rFonts w:ascii="Garamond" w:hAnsi="Garamond"/>
          <w:i/>
        </w:rPr>
        <w:t>harm principles</w:t>
      </w:r>
      <w:r w:rsidRPr="00EF2C1B">
        <w:rPr>
          <w:rFonts w:ascii="Garamond" w:hAnsi="Garamond"/>
        </w:rPr>
        <w:t xml:space="preserve">. To take just one example, one can endorse HP1, and claim that criminalisation must prevent harm, while also endorsing HP5, and claiming that the purpose of those who criminalise must be to prevent harm.  </w:t>
      </w:r>
    </w:p>
    <w:p w14:paraId="228BA714" w14:textId="77777777" w:rsidR="00485BEE" w:rsidRPr="00EF2C1B" w:rsidRDefault="00485BEE" w:rsidP="00485BEE">
      <w:pPr>
        <w:spacing w:line="480" w:lineRule="auto"/>
        <w:jc w:val="both"/>
        <w:rPr>
          <w:rFonts w:ascii="Garamond" w:hAnsi="Garamond"/>
        </w:rPr>
      </w:pPr>
    </w:p>
    <w:p w14:paraId="629579C3" w14:textId="77777777" w:rsidR="00485BEE" w:rsidRPr="00EF2C1B" w:rsidRDefault="00485BEE" w:rsidP="00485BEE">
      <w:pPr>
        <w:spacing w:line="480" w:lineRule="auto"/>
        <w:jc w:val="both"/>
        <w:rPr>
          <w:rFonts w:ascii="Garamond" w:hAnsi="Garamond"/>
        </w:rPr>
      </w:pPr>
      <w:r w:rsidRPr="00EF2C1B">
        <w:rPr>
          <w:rFonts w:ascii="Garamond" w:hAnsi="Garamond"/>
        </w:rPr>
        <w:t xml:space="preserve">As with DT, the payoffs of CT will be explored in due course. Before moving on, it is worth noting one way in which harm may be relevant to the application of principles which are </w:t>
      </w:r>
      <w:r w:rsidRPr="00EF2C1B">
        <w:rPr>
          <w:rFonts w:ascii="Garamond" w:hAnsi="Garamond"/>
          <w:i/>
        </w:rPr>
        <w:t>not</w:t>
      </w:r>
      <w:r w:rsidRPr="00EF2C1B">
        <w:rPr>
          <w:rFonts w:ascii="Garamond" w:hAnsi="Garamond"/>
        </w:rPr>
        <w:t xml:space="preserve"> harm principles. To see this return to (9). To apply (9) one needs to determine whether any given act-type is a moral wrong. In some cases, one cannot do so without considering the harm that tokens of that type may do. Act-types are wrongs if there is a duty not to commit tokens of the type. In cases where the tokens of a type are necessarily harmful (say, murder) that harmfulness will often be decisive in explaining why there is a duty not to commit them. The same goes for act-types the tokens of which necessarily create a risk of harm (say, dangerous driving). But even in cases where some tokens of an act-type are </w:t>
      </w:r>
      <w:r w:rsidRPr="00EF2C1B">
        <w:rPr>
          <w:rFonts w:ascii="Garamond" w:hAnsi="Garamond"/>
          <w:i/>
        </w:rPr>
        <w:t>not</w:t>
      </w:r>
      <w:r w:rsidRPr="00EF2C1B">
        <w:rPr>
          <w:rFonts w:ascii="Garamond" w:hAnsi="Garamond"/>
        </w:rPr>
        <w:t xml:space="preserve"> themselves harmful, </w:t>
      </w:r>
      <w:r w:rsidRPr="00EF2C1B">
        <w:rPr>
          <w:rFonts w:ascii="Garamond" w:hAnsi="Garamond"/>
          <w:i/>
        </w:rPr>
        <w:t>nor</w:t>
      </w:r>
      <w:r w:rsidRPr="00EF2C1B">
        <w:rPr>
          <w:rFonts w:ascii="Garamond" w:hAnsi="Garamond"/>
        </w:rPr>
        <w:t xml:space="preserve"> creative of a risk of harm (the possessor of firearms who locks them in an unbreakable safe, the expert driver who speeds on a deserted open road) the fact some tokens </w:t>
      </w:r>
      <w:r w:rsidRPr="00EF2C1B">
        <w:rPr>
          <w:rFonts w:ascii="Garamond" w:hAnsi="Garamond"/>
          <w:i/>
        </w:rPr>
        <w:t xml:space="preserve">do </w:t>
      </w:r>
      <w:r w:rsidRPr="00EF2C1B">
        <w:rPr>
          <w:rFonts w:ascii="Garamond" w:hAnsi="Garamond"/>
        </w:rPr>
        <w:t>create a risk of harm (the possessor of firearms with an itchy trigger finger, the novice driver who speeds down country lanes) may be crucial to the wrongness of those which do not. Why? Because it may be that only by prohibiting all tokens of the type can some of the harms risked be prevented. If novices think themselves expert drivers, a prohibition of dangerous driving alone is unlikely to change their habits - after all, they think their driving safe. But if all speeding is prohibited some may abide by the limit - they may be aware that 50mph is not 30mph, and find sufficient reason to comply with the law. If the burdens imposed on those who create no risk are reasonably low, this harm-preventive pay-off may morally justify the prohibition. If the prohibition is morally justified, it is wrong to violate it—the legal duties imposed by the prohibition are moral duties too. Even those whose acts create no risk of harm will thus act wrongly when they violate the prohibition.</w:t>
      </w:r>
      <w:r w:rsidRPr="00EF2C1B">
        <w:rPr>
          <w:rStyle w:val="FootnoteReference"/>
          <w:rFonts w:ascii="Garamond" w:hAnsi="Garamond"/>
        </w:rPr>
        <w:footnoteReference w:id="75"/>
      </w:r>
      <w:r w:rsidRPr="00EF2C1B">
        <w:rPr>
          <w:rFonts w:ascii="Garamond" w:hAnsi="Garamond"/>
        </w:rPr>
        <w:t xml:space="preserve"> Because the prohibition is justified in part by its harm-preventive properties, the wrongness in question derives in part from harmfulness.</w:t>
      </w:r>
      <w:r w:rsidRPr="00EF2C1B">
        <w:rPr>
          <w:rStyle w:val="FootnoteReference"/>
          <w:rFonts w:ascii="Garamond" w:hAnsi="Garamond"/>
        </w:rPr>
        <w:footnoteReference w:id="76"/>
      </w:r>
      <w:r w:rsidRPr="00EF2C1B">
        <w:rPr>
          <w:rFonts w:ascii="Garamond" w:hAnsi="Garamond"/>
        </w:rPr>
        <w:t xml:space="preserve"> </w:t>
      </w:r>
    </w:p>
    <w:p w14:paraId="1B6D2354" w14:textId="77777777" w:rsidR="00485BEE" w:rsidRPr="00EF2C1B" w:rsidRDefault="00485BEE" w:rsidP="00485BEE">
      <w:pPr>
        <w:spacing w:line="480" w:lineRule="auto"/>
        <w:jc w:val="both"/>
        <w:rPr>
          <w:rFonts w:ascii="Garamond" w:hAnsi="Garamond"/>
        </w:rPr>
      </w:pPr>
    </w:p>
    <w:p w14:paraId="44F12029" w14:textId="77777777" w:rsidR="00485BEE" w:rsidRPr="00EF2C1B" w:rsidRDefault="00485BEE" w:rsidP="00485BEE">
      <w:pPr>
        <w:spacing w:line="480" w:lineRule="auto"/>
        <w:jc w:val="center"/>
        <w:rPr>
          <w:rFonts w:ascii="Garamond" w:hAnsi="Garamond"/>
        </w:rPr>
      </w:pPr>
      <w:r w:rsidRPr="00EF2C1B">
        <w:rPr>
          <w:rFonts w:ascii="Garamond" w:hAnsi="Garamond"/>
        </w:rPr>
        <w:t>VI</w:t>
      </w:r>
    </w:p>
    <w:p w14:paraId="716BAC25" w14:textId="77777777" w:rsidR="00485BEE" w:rsidRPr="00EF2C1B" w:rsidRDefault="00485BEE" w:rsidP="00485BEE">
      <w:pPr>
        <w:spacing w:line="480" w:lineRule="auto"/>
        <w:jc w:val="center"/>
        <w:rPr>
          <w:rFonts w:ascii="Garamond" w:hAnsi="Garamond"/>
        </w:rPr>
      </w:pPr>
    </w:p>
    <w:p w14:paraId="4AB7ECD2" w14:textId="70542FE6" w:rsidR="00485BEE" w:rsidRDefault="00485BEE" w:rsidP="00485BEE">
      <w:pPr>
        <w:spacing w:line="480" w:lineRule="auto"/>
        <w:jc w:val="both"/>
        <w:rPr>
          <w:rFonts w:ascii="Garamond" w:hAnsi="Garamond"/>
        </w:rPr>
      </w:pPr>
      <w:r w:rsidRPr="00EF2C1B">
        <w:rPr>
          <w:rFonts w:ascii="Garamond" w:hAnsi="Garamond"/>
        </w:rPr>
        <w:t xml:space="preserve">In the following sections I consider four objections to ‘the harm principle’. The first I call the </w:t>
      </w:r>
      <w:r w:rsidRPr="00EF2C1B">
        <w:rPr>
          <w:rFonts w:ascii="Garamond" w:hAnsi="Garamond"/>
          <w:i/>
        </w:rPr>
        <w:t>under-inclusiveness</w:t>
      </w:r>
      <w:r w:rsidRPr="00EF2C1B">
        <w:rPr>
          <w:rFonts w:ascii="Garamond" w:hAnsi="Garamond"/>
        </w:rPr>
        <w:t xml:space="preserve"> </w:t>
      </w:r>
      <w:r w:rsidRPr="00EF2C1B">
        <w:rPr>
          <w:rFonts w:ascii="Garamond" w:hAnsi="Garamond"/>
          <w:i/>
        </w:rPr>
        <w:t xml:space="preserve">objection </w:t>
      </w:r>
      <w:r w:rsidRPr="00EF2C1B">
        <w:rPr>
          <w:rFonts w:ascii="Garamond" w:hAnsi="Garamond"/>
        </w:rPr>
        <w:t xml:space="preserve">(UO). According to UO, the harm principle rules out criminalisation of actions which—we would all accept—can permissibly be criminalised. Clearly, UO does not apply to permissive principles like HP2, HP4 and HP6. I will argue that it </w:t>
      </w:r>
      <w:r w:rsidRPr="00EF2C1B">
        <w:rPr>
          <w:rFonts w:ascii="Garamond" w:hAnsi="Garamond"/>
          <w:i/>
        </w:rPr>
        <w:t>also</w:t>
      </w:r>
      <w:r w:rsidRPr="00EF2C1B">
        <w:rPr>
          <w:rFonts w:ascii="Garamond" w:hAnsi="Garamond"/>
        </w:rPr>
        <w:t xml:space="preserve"> does not succeed as an objection to at least one harm principle that is a constraint. Some would claim that even if this is correct, harm principles that avoid UO are subject to three further objections. First, those principles misrepresent the reasons why </w:t>
      </w:r>
      <w:r w:rsidRPr="00EF2C1B">
        <w:rPr>
          <w:rFonts w:ascii="Garamond" w:hAnsi="Garamond" w:cs="Times New Roman"/>
          <w:color w:val="000000"/>
        </w:rPr>
        <w:t>many act-types</w:t>
      </w:r>
      <w:r w:rsidRPr="00EF2C1B">
        <w:rPr>
          <w:rFonts w:ascii="Garamond" w:hAnsi="Garamond"/>
        </w:rPr>
        <w:t xml:space="preserve"> ought to be criminalised. Call this the </w:t>
      </w:r>
      <w:r w:rsidRPr="00EF2C1B">
        <w:rPr>
          <w:rFonts w:ascii="Garamond" w:hAnsi="Garamond"/>
          <w:i/>
        </w:rPr>
        <w:t>wrong kind of reasons objection</w:t>
      </w:r>
      <w:r w:rsidRPr="00EF2C1B">
        <w:rPr>
          <w:rFonts w:ascii="Garamond" w:hAnsi="Garamond"/>
        </w:rPr>
        <w:t xml:space="preserve"> (WO). Second, those principles conflict with the so-called means principle, which states that it is impermissible to use </w:t>
      </w:r>
      <w:r w:rsidRPr="00EF2C1B">
        <w:rPr>
          <w:rFonts w:ascii="Garamond" w:hAnsi="Garamond"/>
          <w:i/>
        </w:rPr>
        <w:t>p</w:t>
      </w:r>
      <w:r w:rsidRPr="00EF2C1B">
        <w:rPr>
          <w:rFonts w:ascii="Garamond" w:hAnsi="Garamond"/>
        </w:rPr>
        <w:t xml:space="preserve"> as a mere means of achieving one’s own ends, or the ends of others. Call this the </w:t>
      </w:r>
      <w:r w:rsidRPr="00EF2C1B">
        <w:rPr>
          <w:rFonts w:ascii="Garamond" w:hAnsi="Garamond"/>
          <w:i/>
        </w:rPr>
        <w:t>mere means objection</w:t>
      </w:r>
      <w:r w:rsidRPr="00EF2C1B">
        <w:rPr>
          <w:rFonts w:ascii="Garamond" w:hAnsi="Garamond"/>
        </w:rPr>
        <w:t xml:space="preserve"> (MO). Third, those principles are over-inclusive: they permit the criminalisation of actions which—we would all accept—cannot permissibly be criminalised. Call this </w:t>
      </w:r>
      <w:r w:rsidRPr="00EF2C1B">
        <w:rPr>
          <w:rFonts w:ascii="Garamond" w:hAnsi="Garamond"/>
          <w:i/>
        </w:rPr>
        <w:t>the over-inclusiveness objection</w:t>
      </w:r>
      <w:r w:rsidRPr="00EF2C1B">
        <w:rPr>
          <w:rFonts w:ascii="Garamond" w:hAnsi="Garamond"/>
        </w:rPr>
        <w:t xml:space="preserve"> (OO). I will argue that the truth of DT and CT helps us see that one harm p</w:t>
      </w:r>
      <w:r w:rsidR="00030595">
        <w:rPr>
          <w:rFonts w:ascii="Garamond" w:hAnsi="Garamond"/>
        </w:rPr>
        <w:t xml:space="preserve">rinciple—HP 1—escapes </w:t>
      </w:r>
      <w:r>
        <w:rPr>
          <w:rFonts w:ascii="Garamond" w:hAnsi="Garamond"/>
        </w:rPr>
        <w:t xml:space="preserve">both UO and </w:t>
      </w:r>
      <w:r w:rsidR="005C694E">
        <w:rPr>
          <w:rFonts w:ascii="Garamond" w:hAnsi="Garamond"/>
        </w:rPr>
        <w:t>all</w:t>
      </w:r>
      <w:r w:rsidRPr="00EF2C1B">
        <w:rPr>
          <w:rFonts w:ascii="Garamond" w:hAnsi="Garamond"/>
        </w:rPr>
        <w:t xml:space="preserve"> </w:t>
      </w:r>
      <w:r w:rsidR="005C694E">
        <w:rPr>
          <w:rFonts w:ascii="Garamond" w:hAnsi="Garamond"/>
        </w:rPr>
        <w:t>three further o</w:t>
      </w:r>
      <w:r w:rsidRPr="00EF2C1B">
        <w:rPr>
          <w:rFonts w:ascii="Garamond" w:hAnsi="Garamond"/>
        </w:rPr>
        <w:t>bjections.</w:t>
      </w:r>
      <w:r w:rsidR="00030595">
        <w:rPr>
          <w:rStyle w:val="FootnoteReference"/>
          <w:rFonts w:ascii="Garamond" w:hAnsi="Garamond"/>
        </w:rPr>
        <w:footnoteReference w:id="77"/>
      </w:r>
    </w:p>
    <w:p w14:paraId="11B15E6C" w14:textId="77777777" w:rsidR="00F92586" w:rsidRPr="00EF2C1B" w:rsidRDefault="00F92586" w:rsidP="00485BEE">
      <w:pPr>
        <w:spacing w:line="480" w:lineRule="auto"/>
        <w:jc w:val="both"/>
        <w:rPr>
          <w:rFonts w:ascii="Garamond" w:hAnsi="Garamond"/>
        </w:rPr>
      </w:pPr>
    </w:p>
    <w:p w14:paraId="5250DBA7" w14:textId="77777777" w:rsidR="00F92586" w:rsidRPr="00EF2C1B" w:rsidRDefault="00F92586" w:rsidP="00F92586">
      <w:pPr>
        <w:spacing w:line="480" w:lineRule="auto"/>
        <w:jc w:val="center"/>
        <w:rPr>
          <w:rFonts w:ascii="Garamond" w:hAnsi="Garamond"/>
        </w:rPr>
      </w:pPr>
      <w:r w:rsidRPr="00EF2C1B">
        <w:rPr>
          <w:rFonts w:ascii="Garamond" w:hAnsi="Garamond"/>
        </w:rPr>
        <w:t>VII</w:t>
      </w:r>
    </w:p>
    <w:p w14:paraId="030772CF" w14:textId="77777777" w:rsidR="00F92586" w:rsidRPr="00EF2C1B" w:rsidRDefault="00F92586" w:rsidP="00F92586">
      <w:pPr>
        <w:spacing w:line="480" w:lineRule="auto"/>
        <w:jc w:val="both"/>
        <w:rPr>
          <w:rFonts w:ascii="Garamond" w:hAnsi="Garamond"/>
        </w:rPr>
      </w:pPr>
    </w:p>
    <w:p w14:paraId="4FCC1A35" w14:textId="77777777" w:rsidR="00F92586" w:rsidRPr="00EF2C1B" w:rsidRDefault="00F92586" w:rsidP="00F92586">
      <w:pPr>
        <w:spacing w:line="480" w:lineRule="auto"/>
        <w:jc w:val="both"/>
        <w:rPr>
          <w:rFonts w:ascii="Garamond" w:hAnsi="Garamond"/>
        </w:rPr>
      </w:pPr>
      <w:r w:rsidRPr="00EF2C1B">
        <w:rPr>
          <w:rFonts w:ascii="Garamond" w:hAnsi="Garamond"/>
        </w:rPr>
        <w:t>A enters B’s home without B’s permission, takes a nap in B’s bed and leaves. No-one learns of what A has done, and A’s actions have no discernible effects. Has A wronged B? We can accept that he has. According to Arthur Ripstein, such wrongs are fatal to the harm principle. While Ripstein acknowledges that the harm principle has been interpreted in different ways, he claims that A’s wrong exposes a ‘core difficulty’ which ‘cuts across these differences’.</w:t>
      </w:r>
      <w:r w:rsidRPr="00EF2C1B">
        <w:rPr>
          <w:rStyle w:val="FootnoteReference"/>
          <w:rFonts w:ascii="Garamond" w:hAnsi="Garamond"/>
        </w:rPr>
        <w:footnoteReference w:id="78"/>
      </w:r>
      <w:r w:rsidRPr="00EF2C1B">
        <w:rPr>
          <w:rFonts w:ascii="Garamond" w:hAnsi="Garamond"/>
        </w:rPr>
        <w:t xml:space="preserve"> The difficulty is that ‘there are wrongs that any plausible version of liberalism will treat as appropriate objects of criminal sanction, but that are not harmful on any plausible conception of harm’.</w:t>
      </w:r>
      <w:r w:rsidRPr="00EF2C1B">
        <w:rPr>
          <w:rStyle w:val="FootnoteReference"/>
          <w:rFonts w:ascii="Garamond" w:hAnsi="Garamond"/>
        </w:rPr>
        <w:footnoteReference w:id="79"/>
      </w:r>
      <w:r w:rsidRPr="00EF2C1B">
        <w:rPr>
          <w:rFonts w:ascii="Garamond" w:hAnsi="Garamond"/>
        </w:rPr>
        <w:t xml:space="preserve"> Ripstein claims that because the harm principle rules out criminalisation of these harmless wrongs, it must be rejected. This is the </w:t>
      </w:r>
      <w:r w:rsidRPr="00EF2C1B">
        <w:rPr>
          <w:rFonts w:ascii="Garamond" w:hAnsi="Garamond"/>
          <w:i/>
        </w:rPr>
        <w:t>under-inclusiveness</w:t>
      </w:r>
      <w:r w:rsidRPr="00EF2C1B">
        <w:rPr>
          <w:rFonts w:ascii="Garamond" w:hAnsi="Garamond"/>
        </w:rPr>
        <w:t xml:space="preserve"> </w:t>
      </w:r>
      <w:r w:rsidRPr="00EF2C1B">
        <w:rPr>
          <w:rFonts w:ascii="Garamond" w:hAnsi="Garamond"/>
          <w:i/>
        </w:rPr>
        <w:t xml:space="preserve">objection </w:t>
      </w:r>
      <w:r w:rsidRPr="00EF2C1B">
        <w:rPr>
          <w:rFonts w:ascii="Garamond" w:hAnsi="Garamond"/>
        </w:rPr>
        <w:t>(UO).</w:t>
      </w:r>
    </w:p>
    <w:p w14:paraId="64164722" w14:textId="77777777" w:rsidR="00F92586" w:rsidRPr="00EF2C1B" w:rsidRDefault="00F92586" w:rsidP="00F92586">
      <w:pPr>
        <w:spacing w:line="480" w:lineRule="auto"/>
        <w:jc w:val="both"/>
        <w:rPr>
          <w:rFonts w:ascii="Garamond" w:hAnsi="Garamond"/>
        </w:rPr>
      </w:pPr>
    </w:p>
    <w:p w14:paraId="45B3D910" w14:textId="77777777" w:rsidR="00F92586" w:rsidRPr="00EF2C1B" w:rsidRDefault="00F92586" w:rsidP="00F92586">
      <w:pPr>
        <w:spacing w:line="480" w:lineRule="auto"/>
        <w:jc w:val="both"/>
        <w:rPr>
          <w:rFonts w:ascii="Garamond" w:hAnsi="Garamond"/>
        </w:rPr>
      </w:pPr>
      <w:r w:rsidRPr="00EF2C1B">
        <w:rPr>
          <w:rFonts w:ascii="Garamond" w:hAnsi="Garamond"/>
        </w:rPr>
        <w:t>Ripstein is not alone in pressing UO. According to Antony Duff, cases like Ripstein’s present defenders of the harm principle with a dilemma: either they revise their definition of harm, so that B is harmed by A’s wrong, or they accept that A’s wrong amounts to an exception to the harm principle.</w:t>
      </w:r>
      <w:r w:rsidRPr="00EF2C1B">
        <w:rPr>
          <w:rStyle w:val="FootnoteReference"/>
          <w:rFonts w:ascii="Garamond" w:hAnsi="Garamond"/>
        </w:rPr>
        <w:footnoteReference w:id="80"/>
      </w:r>
      <w:r w:rsidRPr="00EF2C1B">
        <w:rPr>
          <w:rFonts w:ascii="Garamond" w:hAnsi="Garamond"/>
        </w:rPr>
        <w:t xml:space="preserve"> As we saw in section V, the former route renders the harm principle ‘vacuous’; the latter abandons the harm principle as a constraint.</w:t>
      </w:r>
      <w:r w:rsidRPr="00EF2C1B">
        <w:rPr>
          <w:rStyle w:val="FootnoteReference"/>
          <w:rFonts w:ascii="Garamond" w:hAnsi="Garamond"/>
        </w:rPr>
        <w:footnoteReference w:id="81"/>
      </w:r>
      <w:r w:rsidRPr="00EF2C1B">
        <w:rPr>
          <w:rFonts w:ascii="Garamond" w:hAnsi="Garamond"/>
        </w:rPr>
        <w:t xml:space="preserve"> </w:t>
      </w:r>
    </w:p>
    <w:p w14:paraId="1F9B225E" w14:textId="77777777" w:rsidR="00F92586" w:rsidRPr="00EF2C1B" w:rsidRDefault="00F92586" w:rsidP="00F92586">
      <w:pPr>
        <w:spacing w:line="480" w:lineRule="auto"/>
        <w:jc w:val="both"/>
        <w:rPr>
          <w:rFonts w:ascii="Garamond" w:hAnsi="Garamond"/>
        </w:rPr>
      </w:pPr>
    </w:p>
    <w:p w14:paraId="1D8224AD" w14:textId="77777777" w:rsidR="00F92586" w:rsidRPr="00EF2C1B" w:rsidRDefault="00F92586" w:rsidP="00F92586">
      <w:pPr>
        <w:spacing w:line="480" w:lineRule="auto"/>
        <w:jc w:val="both"/>
        <w:rPr>
          <w:rFonts w:ascii="Garamond" w:hAnsi="Garamond"/>
        </w:rPr>
      </w:pPr>
      <w:r w:rsidRPr="00EF2C1B">
        <w:rPr>
          <w:rFonts w:ascii="Garamond" w:hAnsi="Garamond"/>
        </w:rPr>
        <w:t>DT shows us that Duff’s is a false choice. We can accept that A’s is a harmless wrong. Yet we can also accept a harm principle which is a constraint. We can accept HP1.</w:t>
      </w:r>
      <w:r w:rsidRPr="00EF2C1B">
        <w:rPr>
          <w:rStyle w:val="FootnoteReference"/>
          <w:rFonts w:ascii="Garamond" w:hAnsi="Garamond"/>
        </w:rPr>
        <w:footnoteReference w:id="82"/>
      </w:r>
      <w:r w:rsidRPr="00EF2C1B">
        <w:rPr>
          <w:rFonts w:ascii="Garamond" w:hAnsi="Garamond"/>
        </w:rPr>
        <w:t xml:space="preserve"> Are we committed to decriminalising all harmless wrongs? We are not. As we already saw, because HP1 is an instrumental principle, it permits criminalisation of harmless acts if criminalising those actions </w:t>
      </w:r>
      <w:r>
        <w:rPr>
          <w:rFonts w:ascii="Garamond" w:hAnsi="Garamond"/>
        </w:rPr>
        <w:t>will probably prevent</w:t>
      </w:r>
      <w:r w:rsidRPr="00EF2C1B">
        <w:rPr>
          <w:rFonts w:ascii="Garamond" w:hAnsi="Garamond"/>
        </w:rPr>
        <w:t xml:space="preserve"> harm. Both Ripstein’s core difficulty and Duff’s dilemma assume the harm principle is the act-centred principle HP3: they assume that if there are harmless wrongs that are permissibly criminalised, the harm principle must be rejected, at least as a constraint. Not so.</w:t>
      </w:r>
      <w:r>
        <w:rPr>
          <w:rStyle w:val="FootnoteReference"/>
          <w:rFonts w:ascii="Garamond" w:hAnsi="Garamond"/>
        </w:rPr>
        <w:footnoteReference w:id="83"/>
      </w:r>
      <w:r w:rsidRPr="00EF2C1B">
        <w:rPr>
          <w:rFonts w:ascii="Garamond" w:hAnsi="Garamond"/>
        </w:rPr>
        <w:t xml:space="preserve"> </w:t>
      </w:r>
    </w:p>
    <w:p w14:paraId="24C5C0FD" w14:textId="77777777" w:rsidR="00F92586" w:rsidRPr="00EF2C1B" w:rsidRDefault="00F92586" w:rsidP="00F92586">
      <w:pPr>
        <w:spacing w:line="480" w:lineRule="auto"/>
        <w:jc w:val="both"/>
        <w:rPr>
          <w:rFonts w:ascii="Garamond" w:hAnsi="Garamond"/>
        </w:rPr>
      </w:pPr>
    </w:p>
    <w:p w14:paraId="51896FF8" w14:textId="22FFBF01" w:rsidR="00F92586" w:rsidRPr="00EF2C1B" w:rsidRDefault="00F92586" w:rsidP="00F92586">
      <w:pPr>
        <w:spacing w:line="480" w:lineRule="auto"/>
        <w:jc w:val="both"/>
        <w:rPr>
          <w:rFonts w:ascii="Garamond" w:hAnsi="Garamond"/>
        </w:rPr>
      </w:pPr>
      <w:r w:rsidRPr="00EF2C1B">
        <w:rPr>
          <w:rFonts w:ascii="Garamond" w:hAnsi="Garamond"/>
        </w:rPr>
        <w:t xml:space="preserve">To test the implications of HP1 for harmless trespass we must consider two otherwise identical worlds: (i) a world in which both </w:t>
      </w:r>
      <w:r w:rsidR="00C106D0">
        <w:rPr>
          <w:rFonts w:ascii="Garamond" w:hAnsi="Garamond"/>
        </w:rPr>
        <w:t>harmful and harmless trespass are</w:t>
      </w:r>
      <w:r w:rsidRPr="00EF2C1B">
        <w:rPr>
          <w:rFonts w:ascii="Garamond" w:hAnsi="Garamond"/>
        </w:rPr>
        <w:t xml:space="preserve"> prohibited, and (ii) a world in which only harmful trespass is prohibited.</w:t>
      </w:r>
      <w:r w:rsidRPr="00EF2C1B">
        <w:rPr>
          <w:rStyle w:val="FootnoteReference"/>
          <w:rFonts w:ascii="Garamond" w:hAnsi="Garamond"/>
        </w:rPr>
        <w:footnoteReference w:id="84"/>
      </w:r>
      <w:r w:rsidRPr="00EF2C1B">
        <w:rPr>
          <w:rFonts w:ascii="Garamond" w:hAnsi="Garamond"/>
        </w:rPr>
        <w:t xml:space="preserve"> To apply HP1 we must ask whether this difference would </w:t>
      </w:r>
      <w:r>
        <w:rPr>
          <w:rFonts w:ascii="Garamond" w:hAnsi="Garamond"/>
        </w:rPr>
        <w:t xml:space="preserve">likely </w:t>
      </w:r>
      <w:r w:rsidRPr="00EF2C1B">
        <w:rPr>
          <w:rFonts w:ascii="Garamond" w:hAnsi="Garamond"/>
        </w:rPr>
        <w:t>result in a further difference: in there being less harm in (i). It follows that we cannot work out whether HP1 permits criminalisation of A’s act-</w:t>
      </w:r>
      <w:r w:rsidRPr="00EF2C1B">
        <w:rPr>
          <w:rFonts w:ascii="Garamond" w:hAnsi="Garamond"/>
          <w:i/>
        </w:rPr>
        <w:t>token</w:t>
      </w:r>
      <w:r w:rsidRPr="00EF2C1B">
        <w:rPr>
          <w:rFonts w:ascii="Garamond" w:hAnsi="Garamond"/>
        </w:rPr>
        <w:t xml:space="preserve"> without considering the effect of prohibiting harmless trespass as an act-</w:t>
      </w:r>
      <w:r w:rsidRPr="00EF2C1B">
        <w:rPr>
          <w:rFonts w:ascii="Garamond" w:hAnsi="Garamond"/>
          <w:i/>
        </w:rPr>
        <w:t>type.</w:t>
      </w:r>
      <w:r w:rsidRPr="00EF2C1B">
        <w:rPr>
          <w:rStyle w:val="FootnoteReference"/>
          <w:rFonts w:ascii="Garamond" w:hAnsi="Garamond"/>
        </w:rPr>
        <w:footnoteReference w:id="85"/>
      </w:r>
      <w:r w:rsidRPr="00EF2C1B">
        <w:rPr>
          <w:rFonts w:ascii="Garamond" w:hAnsi="Garamond"/>
        </w:rPr>
        <w:t xml:space="preserve">  Would such a prohibition satisfy HP1? There is reason to think it would, at least if its existence were widely publicised. Because there would be no criminal liability for harmless trespass in (ii), some people in (ii) would likely trespass when they would not have in (i). If some of these trespasses turned out to cause harm (say, because an occupant thought to be on holiday was at home after all), then </w:t>
      </w:r>
      <w:r w:rsidRPr="00EF2C1B">
        <w:rPr>
          <w:rFonts w:ascii="Garamond" w:hAnsi="Garamond"/>
          <w:i/>
        </w:rPr>
        <w:t>ceteris paribus</w:t>
      </w:r>
      <w:r w:rsidRPr="00EF2C1B">
        <w:rPr>
          <w:rFonts w:ascii="Garamond" w:hAnsi="Garamond"/>
        </w:rPr>
        <w:t xml:space="preserve"> there would be more harm in (ii) than in (i). What’s more, if some people in (ii) felt compelled to expend additional resources securing their homes against trespassers, while others who lacked such funds felt less able to enjoy time in their homes, those people might be unable to pursue valuable opportunities they could have pursued in (i). On the </w:t>
      </w:r>
      <w:r w:rsidR="00C106D0">
        <w:rPr>
          <w:rFonts w:ascii="Garamond" w:hAnsi="Garamond"/>
        </w:rPr>
        <w:t xml:space="preserve">more </w:t>
      </w:r>
      <w:r>
        <w:rPr>
          <w:rFonts w:ascii="Garamond" w:hAnsi="Garamond"/>
        </w:rPr>
        <w:t>restrictive</w:t>
      </w:r>
      <w:r w:rsidRPr="00EF2C1B">
        <w:rPr>
          <w:rFonts w:ascii="Garamond" w:hAnsi="Garamond"/>
        </w:rPr>
        <w:t xml:space="preserve"> view of harm discussed in section IV, this inability is a type of harm. Pending consideration of alternative means and proportionality, criminalisation of harmless trespass would then satisfy HP1.</w:t>
      </w:r>
      <w:r w:rsidRPr="00EF2C1B">
        <w:rPr>
          <w:rStyle w:val="FootnoteReference"/>
          <w:rFonts w:ascii="Garamond" w:hAnsi="Garamond"/>
        </w:rPr>
        <w:footnoteReference w:id="86"/>
      </w:r>
      <w:r w:rsidRPr="00EF2C1B">
        <w:rPr>
          <w:rFonts w:ascii="Garamond" w:hAnsi="Garamond"/>
        </w:rPr>
        <w:t xml:space="preserve"> </w:t>
      </w:r>
    </w:p>
    <w:p w14:paraId="20995091" w14:textId="77777777" w:rsidR="00F92586" w:rsidRPr="00EF2C1B" w:rsidRDefault="00F92586" w:rsidP="00F92586">
      <w:pPr>
        <w:spacing w:line="480" w:lineRule="auto"/>
        <w:jc w:val="both"/>
        <w:rPr>
          <w:rFonts w:ascii="Garamond" w:hAnsi="Garamond"/>
        </w:rPr>
      </w:pPr>
    </w:p>
    <w:p w14:paraId="34B48B7D" w14:textId="77777777" w:rsidR="00F92586" w:rsidRPr="00EF2C1B" w:rsidRDefault="00F92586" w:rsidP="00F92586">
      <w:pPr>
        <w:spacing w:line="480" w:lineRule="auto"/>
        <w:jc w:val="both"/>
        <w:rPr>
          <w:rFonts w:ascii="Garamond" w:hAnsi="Garamond"/>
        </w:rPr>
      </w:pPr>
      <w:r w:rsidRPr="00EF2C1B">
        <w:rPr>
          <w:rFonts w:ascii="Garamond" w:hAnsi="Garamond"/>
        </w:rPr>
        <w:t xml:space="preserve">It is worth noting that defenders of HP3 may also be able to reply to UO. Duff and Ripstein assume that HP3 states that </w:t>
      </w:r>
      <w:r w:rsidRPr="00EF2C1B">
        <w:rPr>
          <w:rFonts w:ascii="Times New Roman" w:hAnsi="Times New Roman" w:cs="Times New Roman"/>
          <w:color w:val="000000"/>
        </w:rPr>
        <w:t>φ</w:t>
      </w:r>
      <w:r w:rsidRPr="00EF2C1B">
        <w:rPr>
          <w:rFonts w:ascii="Garamond" w:hAnsi="Garamond" w:cs="Times New Roman"/>
          <w:color w:val="000000"/>
        </w:rPr>
        <w:t xml:space="preserve">ing is permissibly criminalised only if </w:t>
      </w:r>
      <w:r w:rsidRPr="00EF2C1B">
        <w:rPr>
          <w:rFonts w:ascii="Times New Roman" w:hAnsi="Times New Roman" w:cs="Times New Roman"/>
          <w:color w:val="000000"/>
        </w:rPr>
        <w:t>φ</w:t>
      </w:r>
      <w:r w:rsidRPr="00EF2C1B">
        <w:rPr>
          <w:rFonts w:ascii="Garamond" w:hAnsi="Garamond" w:cs="Times New Roman"/>
          <w:color w:val="000000"/>
        </w:rPr>
        <w:t xml:space="preserve">ing is harmful. But as we saw above, there are other versions of that principle. According to one version, </w:t>
      </w:r>
      <w:r w:rsidRPr="00EF2C1B">
        <w:rPr>
          <w:rFonts w:ascii="Times New Roman" w:hAnsi="Times New Roman" w:cs="Times New Roman"/>
          <w:color w:val="000000"/>
        </w:rPr>
        <w:t>φ</w:t>
      </w:r>
      <w:r w:rsidRPr="00EF2C1B">
        <w:rPr>
          <w:rFonts w:ascii="Garamond" w:hAnsi="Garamond" w:cs="Times New Roman"/>
          <w:color w:val="000000"/>
        </w:rPr>
        <w:t xml:space="preserve">ing is permissibly criminalised only if </w:t>
      </w:r>
      <w:r w:rsidRPr="00EF2C1B">
        <w:rPr>
          <w:rFonts w:ascii="Times New Roman" w:hAnsi="Times New Roman" w:cs="Times New Roman"/>
          <w:color w:val="000000"/>
        </w:rPr>
        <w:t>φ</w:t>
      </w:r>
      <w:r w:rsidRPr="00EF2C1B">
        <w:rPr>
          <w:rFonts w:ascii="Garamond" w:hAnsi="Garamond" w:cs="Times New Roman"/>
          <w:color w:val="000000"/>
        </w:rPr>
        <w:t xml:space="preserve">ing is harmful </w:t>
      </w:r>
      <w:r w:rsidRPr="00EF2C1B">
        <w:rPr>
          <w:rFonts w:ascii="Garamond" w:hAnsi="Garamond" w:cs="Times New Roman"/>
          <w:i/>
          <w:color w:val="000000"/>
        </w:rPr>
        <w:t>or</w:t>
      </w:r>
      <w:r w:rsidRPr="00EF2C1B">
        <w:rPr>
          <w:rFonts w:ascii="Garamond" w:hAnsi="Garamond" w:cs="Times New Roman"/>
          <w:color w:val="000000"/>
        </w:rPr>
        <w:t xml:space="preserve"> creates a risk of harm the creation of which is unjustified. Now it is at least arguable that the harmless trespasser does create such a risk. One might object that if the precautions taken are sufficient, the risk may be tiny. But creating a tiny risk is unjustifiable if there is little or no reason in favour of the risk-creating act, and if the magnitude of the potential harm is great. So while I focus in what follows on the instrumental principle HP1, it is worth noting that act-centred harm principles may also permit criminalisation of wrongs which do not cause harm.</w:t>
      </w:r>
      <w:r w:rsidRPr="00EF2C1B">
        <w:rPr>
          <w:rStyle w:val="FootnoteReference"/>
          <w:rFonts w:ascii="Garamond" w:hAnsi="Garamond" w:cs="Times New Roman"/>
          <w:color w:val="000000"/>
        </w:rPr>
        <w:footnoteReference w:id="87"/>
      </w:r>
      <w:r w:rsidRPr="00EF2C1B">
        <w:rPr>
          <w:rFonts w:ascii="Garamond" w:hAnsi="Garamond" w:cs="Times New Roman"/>
          <w:color w:val="000000"/>
        </w:rPr>
        <w:t xml:space="preserve"> </w:t>
      </w:r>
    </w:p>
    <w:p w14:paraId="0D5818D3" w14:textId="77777777" w:rsidR="00F92586" w:rsidRPr="00EF2C1B" w:rsidRDefault="00F92586" w:rsidP="00F92586">
      <w:pPr>
        <w:spacing w:line="480" w:lineRule="auto"/>
        <w:jc w:val="both"/>
        <w:rPr>
          <w:rFonts w:ascii="Garamond" w:hAnsi="Garamond"/>
        </w:rPr>
      </w:pPr>
    </w:p>
    <w:p w14:paraId="07BD0509" w14:textId="77777777" w:rsidR="00F92586" w:rsidRPr="00EF2C1B" w:rsidRDefault="00F92586" w:rsidP="00F92586">
      <w:pPr>
        <w:spacing w:line="480" w:lineRule="auto"/>
        <w:jc w:val="center"/>
        <w:rPr>
          <w:rFonts w:ascii="Garamond" w:hAnsi="Garamond"/>
        </w:rPr>
      </w:pPr>
      <w:r w:rsidRPr="00EF2C1B">
        <w:rPr>
          <w:rFonts w:ascii="Garamond" w:hAnsi="Garamond"/>
        </w:rPr>
        <w:t>VIII</w:t>
      </w:r>
    </w:p>
    <w:p w14:paraId="7976EE73" w14:textId="77777777" w:rsidR="00F92586" w:rsidRPr="00EF2C1B" w:rsidRDefault="00F92586" w:rsidP="00F92586">
      <w:pPr>
        <w:spacing w:line="480" w:lineRule="auto"/>
        <w:jc w:val="both"/>
        <w:rPr>
          <w:rFonts w:ascii="Garamond" w:hAnsi="Garamond"/>
        </w:rPr>
      </w:pPr>
    </w:p>
    <w:p w14:paraId="62A6BD38" w14:textId="77777777" w:rsidR="00F92586" w:rsidRPr="00EF2C1B" w:rsidRDefault="00F92586" w:rsidP="00F92586">
      <w:pPr>
        <w:spacing w:line="480" w:lineRule="auto"/>
        <w:jc w:val="both"/>
        <w:rPr>
          <w:rFonts w:ascii="Garamond" w:hAnsi="Garamond"/>
        </w:rPr>
      </w:pPr>
      <w:r w:rsidRPr="00EF2C1B">
        <w:rPr>
          <w:rFonts w:ascii="Garamond" w:hAnsi="Garamond"/>
        </w:rPr>
        <w:t xml:space="preserve">Many think there are decisive objections to HP1. One such objection is </w:t>
      </w:r>
      <w:r w:rsidRPr="00EF2C1B">
        <w:rPr>
          <w:rFonts w:ascii="Garamond" w:hAnsi="Garamond"/>
          <w:i/>
        </w:rPr>
        <w:t>the</w:t>
      </w:r>
      <w:r w:rsidRPr="00EF2C1B">
        <w:rPr>
          <w:rFonts w:ascii="Garamond" w:hAnsi="Garamond"/>
        </w:rPr>
        <w:t xml:space="preserve"> </w:t>
      </w:r>
      <w:r w:rsidRPr="00EF2C1B">
        <w:rPr>
          <w:rFonts w:ascii="Garamond" w:hAnsi="Garamond"/>
          <w:i/>
        </w:rPr>
        <w:t>wrong kind of reasons objection</w:t>
      </w:r>
      <w:r w:rsidRPr="00EF2C1B">
        <w:rPr>
          <w:rFonts w:ascii="Garamond" w:hAnsi="Garamond"/>
        </w:rPr>
        <w:t xml:space="preserve"> (WO). According to this objection, we criminalise harmless wrongs like A’s trespass (at least in part) </w:t>
      </w:r>
      <w:r w:rsidRPr="00EF2C1B">
        <w:rPr>
          <w:rFonts w:ascii="Garamond" w:hAnsi="Garamond"/>
          <w:i/>
        </w:rPr>
        <w:t>because they are wrongs</w:t>
      </w:r>
      <w:r w:rsidRPr="00EF2C1B">
        <w:rPr>
          <w:rFonts w:ascii="Garamond" w:hAnsi="Garamond"/>
        </w:rPr>
        <w:t xml:space="preserve">. Yet, so the objection goes, HP1 implies that the </w:t>
      </w:r>
      <w:r w:rsidRPr="00EF2C1B">
        <w:rPr>
          <w:rFonts w:ascii="Garamond" w:hAnsi="Garamond"/>
          <w:i/>
        </w:rPr>
        <w:t>only</w:t>
      </w:r>
      <w:r w:rsidRPr="00EF2C1B">
        <w:rPr>
          <w:rFonts w:ascii="Garamond" w:hAnsi="Garamond"/>
        </w:rPr>
        <w:t xml:space="preserve"> reason to criminalise harmless wrongdoing is to prevent further harmful acts (like C’s harmful trespass on D’s land), and/or to prevent </w:t>
      </w:r>
      <w:r w:rsidRPr="00EF2C1B">
        <w:rPr>
          <w:rFonts w:ascii="Garamond" w:hAnsi="Garamond"/>
          <w:i/>
        </w:rPr>
        <w:t>reactive</w:t>
      </w:r>
      <w:r w:rsidRPr="00EF2C1B">
        <w:rPr>
          <w:rFonts w:ascii="Garamond" w:hAnsi="Garamond"/>
        </w:rPr>
        <w:t xml:space="preserve"> harms—harms which are the result of individual reactions to changes in the law (like E’s becoming unable to enjoy her home if harmless trespass is decriminalised).</w:t>
      </w:r>
      <w:r w:rsidRPr="00EF2C1B">
        <w:rPr>
          <w:rStyle w:val="FootnoteReference"/>
          <w:rFonts w:ascii="Garamond" w:hAnsi="Garamond"/>
        </w:rPr>
        <w:footnoteReference w:id="88"/>
      </w:r>
      <w:r w:rsidRPr="00EF2C1B">
        <w:rPr>
          <w:rFonts w:ascii="Garamond" w:hAnsi="Garamond"/>
        </w:rPr>
        <w:t xml:space="preserve"> As Antony Duff puts it, HP1 ‘distorts the reasons for criminalising’ these wrongs;</w:t>
      </w:r>
      <w:r w:rsidRPr="00EF2C1B">
        <w:rPr>
          <w:rStyle w:val="FootnoteReference"/>
          <w:rFonts w:ascii="Garamond" w:hAnsi="Garamond"/>
        </w:rPr>
        <w:footnoteReference w:id="89"/>
      </w:r>
      <w:r w:rsidRPr="00EF2C1B">
        <w:rPr>
          <w:rFonts w:ascii="Garamond" w:hAnsi="Garamond"/>
        </w:rPr>
        <w:t xml:space="preserve"> it ‘cannot capture the grounds that we surely have for criminalising several kinds of wrongful conduct’.</w:t>
      </w:r>
      <w:r w:rsidRPr="00EF2C1B">
        <w:rPr>
          <w:rStyle w:val="FootnoteReference"/>
          <w:rFonts w:ascii="Garamond" w:hAnsi="Garamond"/>
        </w:rPr>
        <w:footnoteReference w:id="90"/>
      </w:r>
      <w:r w:rsidRPr="00EF2C1B">
        <w:rPr>
          <w:rFonts w:ascii="Garamond" w:hAnsi="Garamond"/>
        </w:rPr>
        <w:t xml:space="preserve"> In Arthur Ripstein’s words, HP1 ‘cannot provide an adequate account of either the wrong I commit against you or the grounds for criminalising it’.</w:t>
      </w:r>
      <w:r w:rsidRPr="00EF2C1B">
        <w:rPr>
          <w:rStyle w:val="FootnoteReference"/>
          <w:rFonts w:ascii="Garamond" w:hAnsi="Garamond"/>
        </w:rPr>
        <w:footnoteReference w:id="91"/>
      </w:r>
      <w:r w:rsidRPr="00EF2C1B">
        <w:rPr>
          <w:rFonts w:ascii="Garamond" w:hAnsi="Garamond"/>
        </w:rPr>
        <w:t xml:space="preserve"> And according to Hamish Stewart, ‘what justifies making rape a crime’, if we endorse HP1, ‘is not that it is a </w:t>
      </w:r>
      <w:r w:rsidRPr="00EF2C1B">
        <w:rPr>
          <w:rFonts w:ascii="Garamond" w:hAnsi="Garamond"/>
          <w:i/>
        </w:rPr>
        <w:t>wrong to the victim</w:t>
      </w:r>
      <w:r w:rsidRPr="00EF2C1B">
        <w:rPr>
          <w:rFonts w:ascii="Garamond" w:hAnsi="Garamond"/>
        </w:rPr>
        <w:t xml:space="preserve">, but that it is </w:t>
      </w:r>
      <w:r w:rsidRPr="00EF2C1B">
        <w:rPr>
          <w:rFonts w:ascii="Garamond" w:hAnsi="Garamond"/>
          <w:i/>
        </w:rPr>
        <w:t>harmful to others</w:t>
      </w:r>
      <w:r w:rsidRPr="00EF2C1B">
        <w:rPr>
          <w:rFonts w:ascii="Garamond" w:hAnsi="Garamond"/>
        </w:rPr>
        <w:t xml:space="preserve"> to allow it to occur’. In Stewart’s view, this ‘fails to take the individual victim seriously’.</w:t>
      </w:r>
      <w:r w:rsidRPr="00EF2C1B">
        <w:rPr>
          <w:rStyle w:val="FootnoteReference"/>
          <w:rFonts w:ascii="Garamond" w:hAnsi="Garamond"/>
        </w:rPr>
        <w:footnoteReference w:id="92"/>
      </w:r>
      <w:r w:rsidRPr="00EF2C1B">
        <w:rPr>
          <w:rFonts w:ascii="Garamond" w:hAnsi="Garamond"/>
        </w:rPr>
        <w:t xml:space="preserve"> In short, even if HP1 permits criminalisation of some harmless wrongs, it offers us a defective account of the reasons for doing so. </w:t>
      </w:r>
    </w:p>
    <w:p w14:paraId="31B5E888" w14:textId="77777777" w:rsidR="00F92586" w:rsidRPr="00EF2C1B" w:rsidRDefault="00F92586" w:rsidP="00F92586">
      <w:pPr>
        <w:spacing w:line="480" w:lineRule="auto"/>
        <w:jc w:val="both"/>
        <w:rPr>
          <w:rFonts w:ascii="Garamond" w:hAnsi="Garamond"/>
        </w:rPr>
      </w:pPr>
    </w:p>
    <w:p w14:paraId="2AA6856B" w14:textId="77777777" w:rsidR="00F92586" w:rsidRPr="00EF2C1B" w:rsidRDefault="00F92586" w:rsidP="00F92586">
      <w:pPr>
        <w:spacing w:line="480" w:lineRule="auto"/>
        <w:jc w:val="both"/>
        <w:rPr>
          <w:rFonts w:ascii="Garamond" w:hAnsi="Garamond"/>
        </w:rPr>
      </w:pPr>
      <w:r w:rsidRPr="00EF2C1B">
        <w:rPr>
          <w:rFonts w:ascii="Garamond" w:hAnsi="Garamond"/>
        </w:rPr>
        <w:t xml:space="preserve">One might seek to reply to WO by again invoking DT. One might argue that HP1 is an instrumental, not a purposive, principle. Unlike HP5, it says nothing about the aims law-makers can permissibly pursue, and thus cannot fairly be criticized for presenting a defective account of those aims. This reply appears to run up against two problems. First, it assumes that WO is a thesis about </w:t>
      </w:r>
      <w:r w:rsidRPr="00EF2C1B">
        <w:rPr>
          <w:rFonts w:ascii="Garamond" w:hAnsi="Garamond"/>
          <w:i/>
        </w:rPr>
        <w:t>motivating</w:t>
      </w:r>
      <w:r w:rsidRPr="00EF2C1B">
        <w:rPr>
          <w:rFonts w:ascii="Garamond" w:hAnsi="Garamond"/>
        </w:rPr>
        <w:t xml:space="preserve"> reasons – that is, the facts law-makers take to count in favour of criminalisation, the more ultimate of which we typically call their aims. Yet WO is also plausibly addressed to </w:t>
      </w:r>
      <w:r w:rsidRPr="00EF2C1B">
        <w:rPr>
          <w:rFonts w:ascii="Garamond" w:hAnsi="Garamond"/>
          <w:i/>
        </w:rPr>
        <w:t>normative</w:t>
      </w:r>
      <w:r w:rsidRPr="00EF2C1B">
        <w:rPr>
          <w:rFonts w:ascii="Garamond" w:hAnsi="Garamond"/>
        </w:rPr>
        <w:t xml:space="preserve"> reasons – that is, to the facts which actually count in favour of criminalisation, whether or not anyone ever takes these facts to count in favour of anything. If HP1 has implausible implications when it comes to normative reasons, this is cause to reject it. </w:t>
      </w:r>
    </w:p>
    <w:p w14:paraId="515935CF" w14:textId="77777777" w:rsidR="00F92586" w:rsidRPr="00EF2C1B" w:rsidRDefault="00F92586" w:rsidP="00F92586">
      <w:pPr>
        <w:spacing w:line="480" w:lineRule="auto"/>
        <w:jc w:val="both"/>
        <w:rPr>
          <w:rFonts w:ascii="Garamond" w:hAnsi="Garamond"/>
        </w:rPr>
      </w:pPr>
    </w:p>
    <w:p w14:paraId="66721B2A" w14:textId="34981BF5" w:rsidR="00F92586" w:rsidRPr="00EF2C1B" w:rsidRDefault="00F92586" w:rsidP="00F92586">
      <w:pPr>
        <w:spacing w:line="480" w:lineRule="auto"/>
        <w:jc w:val="both"/>
        <w:rPr>
          <w:rFonts w:ascii="Garamond" w:hAnsi="Garamond"/>
        </w:rPr>
      </w:pPr>
      <w:r w:rsidRPr="00EF2C1B">
        <w:rPr>
          <w:rFonts w:ascii="Garamond" w:hAnsi="Garamond"/>
        </w:rPr>
        <w:t>Second, the reply assumes that there is no connection between HP5 and HP1—that the latter has no implications for the legitimate aims of criminalisation. This can be doubted. As Simester and von Hirsch point out, HP1 is most plausibly viewed as a positive constraint.</w:t>
      </w:r>
      <w:r w:rsidRPr="00EF2C1B">
        <w:rPr>
          <w:rStyle w:val="FootnoteReference"/>
          <w:rFonts w:ascii="Garamond" w:hAnsi="Garamond"/>
        </w:rPr>
        <w:footnoteReference w:id="93"/>
      </w:r>
      <w:r w:rsidRPr="00EF2C1B">
        <w:rPr>
          <w:rFonts w:ascii="Garamond" w:hAnsi="Garamond"/>
        </w:rPr>
        <w:t xml:space="preserve"> Rather than merely eliminating (normative) reasons not to criminalise, the prevention of harm is most plausibly viewed as a (normative) reason to criminalise. And if the clumsiness argument is correct, there are (normative) reasons </w:t>
      </w:r>
      <w:r w:rsidRPr="00EF2C1B">
        <w:rPr>
          <w:rFonts w:ascii="Garamond" w:hAnsi="Garamond"/>
          <w:i/>
        </w:rPr>
        <w:t>not</w:t>
      </w:r>
      <w:r w:rsidRPr="00EF2C1B">
        <w:rPr>
          <w:rFonts w:ascii="Garamond" w:hAnsi="Garamond"/>
        </w:rPr>
        <w:t xml:space="preserve"> to criminalise—deriving from the harm done by criminalisation—which can only be defeated by harm-prevention. Now on a plausible view of what it means for an action to be justified, one is only justified in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xml:space="preserve"> if there is undefeated reason to </w:t>
      </w:r>
      <w:r w:rsidRPr="00EF2C1B">
        <w:rPr>
          <w:rFonts w:ascii="Times New Roman" w:hAnsi="Times New Roman" w:cs="Times New Roman"/>
          <w:color w:val="000000"/>
        </w:rPr>
        <w:t>φ</w:t>
      </w:r>
      <w:r w:rsidRPr="00EF2C1B">
        <w:rPr>
          <w:rFonts w:ascii="Garamond" w:hAnsi="Garamond"/>
        </w:rPr>
        <w:t xml:space="preserve">, </w:t>
      </w:r>
      <w:r w:rsidRPr="00EF2C1B">
        <w:rPr>
          <w:rFonts w:ascii="Garamond" w:hAnsi="Garamond"/>
          <w:i/>
        </w:rPr>
        <w:t>and</w:t>
      </w:r>
      <w:r w:rsidRPr="00EF2C1B">
        <w:rPr>
          <w:rFonts w:ascii="Garamond" w:hAnsi="Garamond"/>
        </w:rPr>
        <w:t xml:space="preserve"> if one </w:t>
      </w:r>
      <w:r w:rsidRPr="00EF2C1B">
        <w:rPr>
          <w:rFonts w:ascii="Times New Roman" w:hAnsi="Times New Roman" w:cs="Times New Roman"/>
          <w:color w:val="000000"/>
        </w:rPr>
        <w:t>φ</w:t>
      </w:r>
      <w:r w:rsidRPr="00EF2C1B">
        <w:rPr>
          <w:rFonts w:ascii="Garamond" w:hAnsi="Garamond"/>
        </w:rPr>
        <w:t>s for an undefeated reason.</w:t>
      </w:r>
      <w:r w:rsidRPr="00EF2C1B">
        <w:rPr>
          <w:rStyle w:val="FootnoteReference"/>
          <w:rFonts w:ascii="Garamond" w:hAnsi="Garamond"/>
        </w:rPr>
        <w:footnoteReference w:id="94"/>
      </w:r>
      <w:r w:rsidRPr="00EF2C1B">
        <w:rPr>
          <w:rFonts w:ascii="Garamond" w:hAnsi="Garamond"/>
        </w:rPr>
        <w:t xml:space="preserve"> It seems to follow that if HP1 is true, law-makers </w:t>
      </w:r>
      <w:r w:rsidR="00C106D0">
        <w:rPr>
          <w:rFonts w:ascii="Garamond" w:hAnsi="Garamond"/>
        </w:rPr>
        <w:t>are only justified in criminalising</w:t>
      </w:r>
      <w:r w:rsidRPr="00EF2C1B">
        <w:rPr>
          <w:rFonts w:ascii="Garamond" w:hAnsi="Garamond"/>
        </w:rPr>
        <w:t xml:space="preserve"> if they </w:t>
      </w:r>
      <w:r w:rsidR="00C106D0">
        <w:rPr>
          <w:rFonts w:ascii="Garamond" w:hAnsi="Garamond"/>
        </w:rPr>
        <w:t xml:space="preserve">are </w:t>
      </w:r>
      <w:r w:rsidRPr="00EF2C1B">
        <w:rPr>
          <w:rFonts w:ascii="Garamond" w:hAnsi="Garamond"/>
        </w:rPr>
        <w:t xml:space="preserve">not only </w:t>
      </w:r>
      <w:r w:rsidR="00C106D0">
        <w:rPr>
          <w:rFonts w:ascii="Garamond" w:hAnsi="Garamond"/>
        </w:rPr>
        <w:t xml:space="preserve">likely to </w:t>
      </w:r>
      <w:r w:rsidRPr="00EF2C1B">
        <w:rPr>
          <w:rFonts w:ascii="Garamond" w:hAnsi="Garamond"/>
        </w:rPr>
        <w:t xml:space="preserve">prevent harm thereby, but also criminalise </w:t>
      </w:r>
      <w:r w:rsidRPr="00EF2C1B">
        <w:rPr>
          <w:rFonts w:ascii="Garamond" w:hAnsi="Garamond"/>
          <w:i/>
        </w:rPr>
        <w:t>in order to prevent harm</w:t>
      </w:r>
      <w:r w:rsidRPr="00EF2C1B">
        <w:rPr>
          <w:rFonts w:ascii="Garamond" w:hAnsi="Garamond"/>
        </w:rPr>
        <w:t>. Yet this latter demand is the very demand imposed by HP5. HP1 thus seems to entail HP5.</w:t>
      </w:r>
      <w:r w:rsidRPr="00EF2C1B">
        <w:rPr>
          <w:rStyle w:val="FootnoteReference"/>
          <w:rFonts w:ascii="Garamond" w:hAnsi="Garamond"/>
        </w:rPr>
        <w:footnoteReference w:id="95"/>
      </w:r>
      <w:r w:rsidRPr="00EF2C1B">
        <w:rPr>
          <w:rFonts w:ascii="Garamond" w:hAnsi="Garamond"/>
        </w:rPr>
        <w:t xml:space="preserve"> If WO is an objection to HP5, it appears that it is also an objection to HP1. </w:t>
      </w:r>
    </w:p>
    <w:p w14:paraId="428919B6" w14:textId="77777777" w:rsidR="00F92586" w:rsidRPr="00EF2C1B" w:rsidRDefault="00F92586" w:rsidP="00F92586">
      <w:pPr>
        <w:spacing w:line="480" w:lineRule="auto"/>
        <w:jc w:val="both"/>
        <w:rPr>
          <w:rFonts w:ascii="Garamond" w:hAnsi="Garamond"/>
        </w:rPr>
      </w:pPr>
    </w:p>
    <w:p w14:paraId="20AC33D6" w14:textId="77777777" w:rsidR="00F92586" w:rsidRPr="00EF2C1B" w:rsidRDefault="00F92586" w:rsidP="00F92586">
      <w:pPr>
        <w:spacing w:line="480" w:lineRule="auto"/>
        <w:jc w:val="both"/>
        <w:rPr>
          <w:rFonts w:ascii="Garamond" w:hAnsi="Garamond"/>
        </w:rPr>
      </w:pPr>
      <w:r w:rsidRPr="00EF2C1B">
        <w:rPr>
          <w:rFonts w:ascii="Garamond" w:hAnsi="Garamond"/>
        </w:rPr>
        <w:t>In fact, whatever its merits as an objection to HP5, WO fails as an objection to HP1. To see this, return to CT. As section V showed, HP1 is compatible with a number of other constraints. In particular, HP1 is compatible with (9):</w:t>
      </w:r>
    </w:p>
    <w:p w14:paraId="1C9A3D1D" w14:textId="77777777" w:rsidR="005B2B59" w:rsidRDefault="005B2B59" w:rsidP="005B2B59">
      <w:pPr>
        <w:spacing w:line="480" w:lineRule="auto"/>
        <w:jc w:val="both"/>
        <w:rPr>
          <w:rFonts w:ascii="Garamond" w:hAnsi="Garamond"/>
        </w:rPr>
      </w:pPr>
    </w:p>
    <w:p w14:paraId="642732D6" w14:textId="77777777" w:rsidR="005B2B59" w:rsidRPr="00521882" w:rsidRDefault="005B2B59" w:rsidP="005B2B59">
      <w:pPr>
        <w:spacing w:line="480" w:lineRule="auto"/>
        <w:ind w:left="720"/>
        <w:jc w:val="both"/>
        <w:rPr>
          <w:rFonts w:ascii="Garamond" w:hAnsi="Garamond"/>
        </w:rPr>
      </w:pPr>
      <w:r w:rsidRPr="00EF2C1B">
        <w:rPr>
          <w:rFonts w:ascii="Garamond" w:hAnsi="Garamond"/>
        </w:rPr>
        <w:t xml:space="preserve"> (9) that </w:t>
      </w:r>
      <w:r w:rsidRPr="00EF2C1B">
        <w:rPr>
          <w:rFonts w:ascii="Times New Roman" w:hAnsi="Times New Roman" w:cs="Times New Roman"/>
          <w:color w:val="000000"/>
        </w:rPr>
        <w:t>φ</w:t>
      </w:r>
      <w:r w:rsidRPr="00EF2C1B">
        <w:rPr>
          <w:rFonts w:ascii="Garamond" w:hAnsi="Garamond" w:cs="Times New Roman"/>
          <w:color w:val="000000"/>
        </w:rPr>
        <w:t xml:space="preserve">ing is morally wrong is a necessary condition of the permissibility of criminalising </w:t>
      </w:r>
      <w:r w:rsidRPr="00EF2C1B">
        <w:rPr>
          <w:rFonts w:ascii="Times New Roman" w:hAnsi="Times New Roman" w:cs="Times New Roman"/>
          <w:color w:val="000000"/>
        </w:rPr>
        <w:t>φ</w:t>
      </w:r>
      <w:r w:rsidRPr="00EF2C1B">
        <w:rPr>
          <w:rFonts w:ascii="Garamond" w:hAnsi="Garamond" w:cs="Times New Roman"/>
          <w:color w:val="000000"/>
        </w:rPr>
        <w:t>ing.</w:t>
      </w:r>
    </w:p>
    <w:p w14:paraId="735FF957" w14:textId="77777777" w:rsidR="00F92586" w:rsidRPr="00EF2C1B" w:rsidRDefault="00F92586" w:rsidP="00F92586">
      <w:pPr>
        <w:spacing w:line="480" w:lineRule="auto"/>
        <w:jc w:val="both"/>
        <w:rPr>
          <w:rFonts w:ascii="Garamond" w:hAnsi="Garamond" w:cs="Times New Roman"/>
          <w:color w:val="000000"/>
        </w:rPr>
      </w:pPr>
    </w:p>
    <w:p w14:paraId="43ED7F42" w14:textId="4A75568D"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Why might one endorse (9)? Simester and von Hirsch argue that because criminal conviction expresses public condemnation of the convicted, and because public condemnation implies that </w:t>
      </w:r>
      <w:r w:rsidRPr="00EF2C1B">
        <w:rPr>
          <w:rFonts w:ascii="Garamond" w:hAnsi="Garamond" w:cs="Times New Roman"/>
          <w:i/>
          <w:color w:val="000000"/>
        </w:rPr>
        <w:t>p</w:t>
      </w:r>
      <w:r w:rsidRPr="00EF2C1B">
        <w:rPr>
          <w:rFonts w:ascii="Garamond" w:hAnsi="Garamond" w:cs="Times New Roman"/>
          <w:color w:val="000000"/>
        </w:rPr>
        <w:t xml:space="preserve"> has committed a moral wrong, to convict </w:t>
      </w:r>
      <w:r w:rsidRPr="00EF2C1B">
        <w:rPr>
          <w:rFonts w:ascii="Garamond" w:hAnsi="Garamond" w:cs="Times New Roman"/>
          <w:i/>
          <w:color w:val="000000"/>
        </w:rPr>
        <w:t>p</w:t>
      </w:r>
      <w:r w:rsidRPr="00EF2C1B">
        <w:rPr>
          <w:rFonts w:ascii="Garamond" w:hAnsi="Garamond" w:cs="Times New Roman"/>
          <w:color w:val="000000"/>
        </w:rPr>
        <w:t xml:space="preserve"> who has committed no such wrong is a form of public defamation.</w:t>
      </w:r>
      <w:r w:rsidRPr="00EF2C1B">
        <w:rPr>
          <w:rStyle w:val="FootnoteReference"/>
          <w:rFonts w:ascii="Garamond" w:hAnsi="Garamond" w:cs="Times New Roman"/>
          <w:color w:val="000000"/>
        </w:rPr>
        <w:footnoteReference w:id="96"/>
      </w:r>
      <w:r w:rsidRPr="00EF2C1B">
        <w:rPr>
          <w:rFonts w:ascii="Garamond" w:hAnsi="Garamond" w:cs="Times New Roman"/>
          <w:color w:val="000000"/>
        </w:rPr>
        <w:t xml:space="preserve"> To avoid defaming its citizens the state must thus only criminalise moral wrongs. This line of thought implies that (9) is a negative constraint – if (9) is conformed to, some reasons not to convict will be cancelled in the case of those convicted. Other lines of thought suggest (9) is a positive principle. It may be that the state has reason to express disapproval of (at least some) moral wrongdoing, and that this disapproval is expressed adequately only if (at least some) moral wrongs are criminalised. It may also be that the state has reason to give (at least some) moral wrongdoers what they deserve, and that even if this could in principle be done without criminalisation, (at least some) wrongs must be criminalised if condemnation of those wrongdoers is to adhere to demands of the rule of law. I here acknowledge parenthetically that some doubt </w:t>
      </w:r>
      <w:r w:rsidR="00C106D0">
        <w:rPr>
          <w:rFonts w:ascii="Garamond" w:hAnsi="Garamond" w:cs="Times New Roman"/>
          <w:color w:val="000000"/>
        </w:rPr>
        <w:t xml:space="preserve">that </w:t>
      </w:r>
      <w:r w:rsidRPr="00EF2C1B">
        <w:rPr>
          <w:rFonts w:ascii="Garamond" w:hAnsi="Garamond" w:cs="Times New Roman"/>
          <w:color w:val="000000"/>
        </w:rPr>
        <w:t xml:space="preserve">the state has </w:t>
      </w:r>
      <w:r w:rsidRPr="00EF2C1B">
        <w:rPr>
          <w:rFonts w:ascii="Garamond" w:hAnsi="Garamond" w:cs="Times New Roman"/>
          <w:i/>
          <w:color w:val="000000"/>
        </w:rPr>
        <w:t xml:space="preserve">any </w:t>
      </w:r>
      <w:r w:rsidRPr="00EF2C1B">
        <w:rPr>
          <w:rFonts w:ascii="Garamond" w:hAnsi="Garamond" w:cs="Times New Roman"/>
          <w:color w:val="000000"/>
        </w:rPr>
        <w:t xml:space="preserve">reason to disapprove of, or punish, </w:t>
      </w:r>
      <w:r w:rsidRPr="00EF2C1B">
        <w:rPr>
          <w:rFonts w:ascii="Garamond" w:hAnsi="Garamond" w:cs="Times New Roman"/>
          <w:i/>
          <w:color w:val="000000"/>
        </w:rPr>
        <w:t>all</w:t>
      </w:r>
      <w:r w:rsidRPr="00EF2C1B">
        <w:rPr>
          <w:rFonts w:ascii="Garamond" w:hAnsi="Garamond" w:cs="Times New Roman"/>
          <w:color w:val="000000"/>
        </w:rPr>
        <w:t xml:space="preserve"> moral wrongdoing. If we share these doubts, we may add (10) to (9):</w:t>
      </w:r>
    </w:p>
    <w:p w14:paraId="0937DC2C" w14:textId="77777777" w:rsidR="00F92586" w:rsidRPr="00EF2C1B" w:rsidRDefault="00F92586" w:rsidP="00F92586">
      <w:pPr>
        <w:spacing w:line="480" w:lineRule="auto"/>
        <w:jc w:val="both"/>
        <w:rPr>
          <w:rFonts w:ascii="Garamond" w:hAnsi="Garamond" w:cs="Times New Roman"/>
          <w:color w:val="000000"/>
        </w:rPr>
      </w:pPr>
    </w:p>
    <w:p w14:paraId="3F064B9E" w14:textId="263CDCE2" w:rsidR="00F92586" w:rsidRPr="005B2B59" w:rsidRDefault="005B2B59" w:rsidP="005B2B59">
      <w:pPr>
        <w:spacing w:line="480" w:lineRule="auto"/>
        <w:ind w:left="720"/>
        <w:jc w:val="both"/>
        <w:rPr>
          <w:rFonts w:ascii="Garamond" w:hAnsi="Garamond"/>
        </w:rPr>
      </w:pPr>
      <w:r w:rsidRPr="00EF2C1B">
        <w:rPr>
          <w:rFonts w:ascii="Garamond" w:hAnsi="Garamond" w:cs="Times New Roman"/>
          <w:color w:val="000000"/>
        </w:rPr>
        <w:t xml:space="preserve"> </w:t>
      </w:r>
      <w:r w:rsidR="00F92586" w:rsidRPr="00EF2C1B">
        <w:rPr>
          <w:rFonts w:ascii="Garamond" w:hAnsi="Garamond" w:cs="Times New Roman"/>
          <w:color w:val="000000"/>
        </w:rPr>
        <w:t xml:space="preserve">(10) </w:t>
      </w:r>
      <w:r w:rsidR="00F92586" w:rsidRPr="00EF2C1B">
        <w:rPr>
          <w:rFonts w:ascii="Garamond" w:hAnsi="Garamond"/>
        </w:rPr>
        <w:t xml:space="preserve">that </w:t>
      </w:r>
      <w:r w:rsidR="00F92586" w:rsidRPr="00EF2C1B">
        <w:rPr>
          <w:rFonts w:ascii="Times New Roman" w:hAnsi="Times New Roman" w:cs="Times New Roman"/>
          <w:color w:val="000000"/>
        </w:rPr>
        <w:t>φ</w:t>
      </w:r>
      <w:r w:rsidR="00F92586" w:rsidRPr="00EF2C1B">
        <w:rPr>
          <w:rFonts w:ascii="Garamond" w:hAnsi="Garamond" w:cs="Times New Roman"/>
          <w:color w:val="000000"/>
        </w:rPr>
        <w:t xml:space="preserve">ing is the business of all citizens is a necessary condition of the permissibility of criminalising </w:t>
      </w:r>
      <w:r w:rsidR="00F92586" w:rsidRPr="00EF2C1B">
        <w:rPr>
          <w:rFonts w:ascii="Times New Roman" w:hAnsi="Times New Roman" w:cs="Times New Roman"/>
          <w:color w:val="000000"/>
        </w:rPr>
        <w:t>φ</w:t>
      </w:r>
      <w:r w:rsidR="00F92586" w:rsidRPr="00EF2C1B">
        <w:rPr>
          <w:rFonts w:ascii="Garamond" w:hAnsi="Garamond" w:cs="Times New Roman"/>
          <w:color w:val="000000"/>
        </w:rPr>
        <w:t>ing.</w:t>
      </w:r>
      <w:r w:rsidR="00F92586" w:rsidRPr="00EF2C1B">
        <w:rPr>
          <w:rStyle w:val="FootnoteReference"/>
          <w:rFonts w:ascii="Garamond" w:hAnsi="Garamond" w:cs="Times New Roman"/>
          <w:color w:val="000000"/>
        </w:rPr>
        <w:footnoteReference w:id="97"/>
      </w:r>
    </w:p>
    <w:p w14:paraId="6F8FB8BF" w14:textId="77777777" w:rsidR="00F92586" w:rsidRPr="00EF2C1B" w:rsidRDefault="00F92586" w:rsidP="00F92586">
      <w:pPr>
        <w:spacing w:line="480" w:lineRule="auto"/>
        <w:jc w:val="both"/>
        <w:rPr>
          <w:rFonts w:ascii="Garamond" w:hAnsi="Garamond" w:cs="Times New Roman"/>
          <w:color w:val="000000"/>
        </w:rPr>
      </w:pPr>
    </w:p>
    <w:p w14:paraId="77AF7B1C"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Whether restricted in this way or not, if there is reason to criminalise moral wrongs (9) is a positive principle, and if we accept something like Simester and von Hirsch’s argument, it is a positive constraint. </w:t>
      </w:r>
    </w:p>
    <w:p w14:paraId="2212C79A" w14:textId="77777777" w:rsidR="00F92586" w:rsidRPr="00EF2C1B" w:rsidRDefault="00F92586" w:rsidP="00F92586">
      <w:pPr>
        <w:spacing w:line="480" w:lineRule="auto"/>
        <w:jc w:val="both"/>
        <w:rPr>
          <w:rFonts w:ascii="Garamond" w:hAnsi="Garamond" w:cs="Times New Roman"/>
          <w:color w:val="000000"/>
        </w:rPr>
      </w:pPr>
    </w:p>
    <w:p w14:paraId="45801E1C" w14:textId="69AFE793"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What relevance does this have for WO? Remember that HP1, like any harm principle, cannot plausibly be thought to be a </w:t>
      </w:r>
      <w:r w:rsidRPr="00EF2C1B">
        <w:rPr>
          <w:rFonts w:ascii="Garamond" w:hAnsi="Garamond" w:cs="Times New Roman"/>
          <w:i/>
          <w:color w:val="000000"/>
        </w:rPr>
        <w:t>sufficient</w:t>
      </w:r>
      <w:r w:rsidRPr="00EF2C1B">
        <w:rPr>
          <w:rFonts w:ascii="Garamond" w:hAnsi="Garamond" w:cs="Times New Roman"/>
          <w:color w:val="000000"/>
        </w:rPr>
        <w:t xml:space="preserve"> condition of criminalisation. If we endorse (9), </w:t>
      </w:r>
      <w:r w:rsidRPr="00EF2C1B">
        <w:rPr>
          <w:rFonts w:ascii="Garamond" w:hAnsi="Garamond" w:cs="Times New Roman"/>
          <w:i/>
          <w:color w:val="000000"/>
        </w:rPr>
        <w:t>one</w:t>
      </w:r>
      <w:r w:rsidRPr="00EF2C1B">
        <w:rPr>
          <w:rFonts w:ascii="Garamond" w:hAnsi="Garamond" w:cs="Times New Roman"/>
          <w:color w:val="000000"/>
        </w:rPr>
        <w:t xml:space="preserve"> additional necessary condition is that the conduct criminalised is morally wrong. On this view, criminalisation of </w:t>
      </w:r>
      <w:r w:rsidRPr="00EF2C1B">
        <w:rPr>
          <w:rFonts w:ascii="Times New Roman" w:hAnsi="Times New Roman" w:cs="Times New Roman"/>
          <w:color w:val="000000"/>
        </w:rPr>
        <w:t>φ</w:t>
      </w:r>
      <w:r w:rsidRPr="00EF2C1B">
        <w:rPr>
          <w:rFonts w:ascii="Garamond" w:hAnsi="Garamond" w:cs="Times New Roman"/>
          <w:color w:val="000000"/>
        </w:rPr>
        <w:t xml:space="preserve">ing is impermissible unless (i) </w:t>
      </w:r>
      <w:r w:rsidRPr="00EF2C1B">
        <w:rPr>
          <w:rFonts w:ascii="Times New Roman" w:hAnsi="Times New Roman" w:cs="Times New Roman"/>
          <w:color w:val="000000"/>
        </w:rPr>
        <w:t>φ</w:t>
      </w:r>
      <w:r w:rsidRPr="00EF2C1B">
        <w:rPr>
          <w:rFonts w:ascii="Garamond" w:hAnsi="Garamond" w:cs="Times New Roman"/>
          <w:color w:val="000000"/>
        </w:rPr>
        <w:t xml:space="preserve">ing is morally wrong, </w:t>
      </w:r>
      <w:r w:rsidRPr="00EF2C1B">
        <w:rPr>
          <w:rFonts w:ascii="Garamond" w:hAnsi="Garamond" w:cs="Times New Roman"/>
          <w:i/>
          <w:color w:val="000000"/>
        </w:rPr>
        <w:t>and</w:t>
      </w:r>
      <w:r w:rsidRPr="00EF2C1B">
        <w:rPr>
          <w:rFonts w:ascii="Garamond" w:hAnsi="Garamond" w:cs="Times New Roman"/>
          <w:color w:val="000000"/>
        </w:rPr>
        <w:t xml:space="preserve"> (ii) criminalisation of </w:t>
      </w:r>
      <w:r w:rsidRPr="00EF2C1B">
        <w:rPr>
          <w:rFonts w:ascii="Times New Roman" w:hAnsi="Times New Roman" w:cs="Times New Roman"/>
          <w:color w:val="000000"/>
        </w:rPr>
        <w:t>φ</w:t>
      </w:r>
      <w:r w:rsidRPr="00EF2C1B">
        <w:rPr>
          <w:rFonts w:ascii="Garamond" w:hAnsi="Garamond" w:cs="Times New Roman"/>
          <w:color w:val="000000"/>
        </w:rPr>
        <w:t xml:space="preserve">ing </w:t>
      </w:r>
      <w:r w:rsidR="00C106D0">
        <w:rPr>
          <w:rFonts w:ascii="Garamond" w:hAnsi="Garamond" w:cs="Times New Roman"/>
          <w:color w:val="000000"/>
        </w:rPr>
        <w:t>is likely to prevent</w:t>
      </w:r>
      <w:r w:rsidRPr="00EF2C1B">
        <w:rPr>
          <w:rFonts w:ascii="Garamond" w:hAnsi="Garamond" w:cs="Times New Roman"/>
          <w:color w:val="000000"/>
        </w:rPr>
        <w:t xml:space="preserve"> harm. Even though HP1 is a positive constraint, and thus </w:t>
      </w:r>
      <w:r w:rsidR="00C106D0">
        <w:rPr>
          <w:rFonts w:ascii="Garamond" w:hAnsi="Garamond" w:cs="Times New Roman"/>
          <w:color w:val="000000"/>
        </w:rPr>
        <w:t>identifies a</w:t>
      </w:r>
      <w:r w:rsidRPr="00EF2C1B">
        <w:rPr>
          <w:rFonts w:ascii="Garamond" w:hAnsi="Garamond" w:cs="Times New Roman"/>
          <w:color w:val="000000"/>
        </w:rPr>
        <w:t xml:space="preserve"> reason to criminalise, that reason is defeated unless (9) is satisfied: only when (i) and (ii) obtain is there undefeated reason to criminalise </w:t>
      </w:r>
      <w:r w:rsidRPr="00EF2C1B">
        <w:rPr>
          <w:rFonts w:ascii="Times New Roman" w:hAnsi="Times New Roman" w:cs="Times New Roman"/>
          <w:color w:val="000000"/>
        </w:rPr>
        <w:t>φ</w:t>
      </w:r>
      <w:r w:rsidRPr="00EF2C1B">
        <w:rPr>
          <w:rFonts w:ascii="Garamond" w:hAnsi="Garamond" w:cs="Times New Roman"/>
          <w:color w:val="000000"/>
        </w:rPr>
        <w:t>ing.</w:t>
      </w:r>
      <w:r w:rsidRPr="00EF2C1B">
        <w:rPr>
          <w:rStyle w:val="FootnoteReference"/>
          <w:rFonts w:ascii="Garamond" w:hAnsi="Garamond" w:cs="Times New Roman"/>
          <w:color w:val="000000"/>
        </w:rPr>
        <w:footnoteReference w:id="98"/>
      </w:r>
    </w:p>
    <w:p w14:paraId="5F0FF6BB" w14:textId="77777777" w:rsidR="00F92586" w:rsidRPr="00EF2C1B" w:rsidRDefault="00F92586" w:rsidP="00F92586">
      <w:pPr>
        <w:spacing w:line="480" w:lineRule="auto"/>
        <w:jc w:val="both"/>
        <w:rPr>
          <w:rFonts w:ascii="Garamond" w:hAnsi="Garamond" w:cs="Times New Roman"/>
          <w:color w:val="000000"/>
        </w:rPr>
      </w:pPr>
    </w:p>
    <w:p w14:paraId="0279469E" w14:textId="499CE149"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Now recall that according to WO, HP1 </w:t>
      </w:r>
      <w:r w:rsidRPr="00EF2C1B">
        <w:rPr>
          <w:rFonts w:ascii="Garamond" w:hAnsi="Garamond"/>
        </w:rPr>
        <w:t xml:space="preserve">implies that the only reason to criminalise harmless wrongdoing is </w:t>
      </w:r>
      <w:r w:rsidR="00C106D0">
        <w:rPr>
          <w:rFonts w:ascii="Garamond" w:hAnsi="Garamond"/>
        </w:rPr>
        <w:t xml:space="preserve">the fact that this will probably prevent </w:t>
      </w:r>
      <w:r w:rsidRPr="00EF2C1B">
        <w:rPr>
          <w:rFonts w:ascii="Garamond" w:hAnsi="Garamond"/>
        </w:rPr>
        <w:t xml:space="preserve">harm. As we saw above this can be interpreted as a claim about either normative or motivating reasons. Take normative reasons first. Does HP1 imply that the only fact which counts in favour of criminalising a harmless wrong is the prevention of harm? No. As we just saw, HP1 implies that the prevention of harm is </w:t>
      </w:r>
      <w:r w:rsidRPr="00EF2C1B">
        <w:rPr>
          <w:rFonts w:ascii="Garamond" w:hAnsi="Garamond"/>
          <w:i/>
        </w:rPr>
        <w:t xml:space="preserve">a </w:t>
      </w:r>
      <w:r w:rsidRPr="00EF2C1B">
        <w:rPr>
          <w:rFonts w:ascii="Garamond" w:hAnsi="Garamond"/>
        </w:rPr>
        <w:t>normative reason to criminalise</w:t>
      </w:r>
      <w:r w:rsidRPr="00EF2C1B">
        <w:rPr>
          <w:rFonts w:ascii="Garamond" w:hAnsi="Garamond" w:cs="Times New Roman"/>
          <w:color w:val="000000"/>
        </w:rPr>
        <w:t xml:space="preserve"> </w:t>
      </w:r>
      <w:r w:rsidRPr="00EF2C1B">
        <w:rPr>
          <w:rFonts w:ascii="Times New Roman" w:hAnsi="Times New Roman" w:cs="Times New Roman"/>
          <w:color w:val="000000"/>
        </w:rPr>
        <w:t>φ</w:t>
      </w:r>
      <w:r w:rsidRPr="00EF2C1B">
        <w:rPr>
          <w:rFonts w:ascii="Garamond" w:hAnsi="Garamond" w:cs="Times New Roman"/>
          <w:color w:val="000000"/>
        </w:rPr>
        <w:t xml:space="preserve">ing, but that this reason is itself insufficient to defeat all reasons not to criminalise. And HP1 is compatible with claiming that the fact </w:t>
      </w:r>
      <w:r w:rsidRPr="00EF2C1B">
        <w:rPr>
          <w:rFonts w:ascii="Times New Roman" w:hAnsi="Times New Roman" w:cs="Times New Roman"/>
          <w:color w:val="000000"/>
        </w:rPr>
        <w:t>φ</w:t>
      </w:r>
      <w:r w:rsidRPr="00EF2C1B">
        <w:rPr>
          <w:rFonts w:ascii="Garamond" w:hAnsi="Garamond" w:cs="Times New Roman"/>
          <w:color w:val="000000"/>
        </w:rPr>
        <w:t xml:space="preserve">ing is a harmless wrong </w:t>
      </w:r>
      <w:r w:rsidRPr="00EF2C1B">
        <w:rPr>
          <w:rFonts w:ascii="Garamond" w:hAnsi="Garamond" w:cs="Times New Roman"/>
          <w:i/>
          <w:color w:val="000000"/>
        </w:rPr>
        <w:t>itself</w:t>
      </w:r>
      <w:r w:rsidRPr="00EF2C1B">
        <w:rPr>
          <w:rFonts w:ascii="Garamond" w:hAnsi="Garamond" w:cs="Times New Roman"/>
          <w:color w:val="000000"/>
        </w:rPr>
        <w:t xml:space="preserve"> generates a reason to criminalise </w:t>
      </w:r>
      <w:r w:rsidRPr="00EF2C1B">
        <w:rPr>
          <w:rFonts w:ascii="Times New Roman" w:hAnsi="Times New Roman" w:cs="Times New Roman"/>
          <w:color w:val="000000"/>
        </w:rPr>
        <w:t>φ</w:t>
      </w:r>
      <w:r w:rsidRPr="00EF2C1B">
        <w:rPr>
          <w:rFonts w:ascii="Garamond" w:hAnsi="Garamond" w:cs="Times New Roman"/>
          <w:color w:val="000000"/>
        </w:rPr>
        <w:t xml:space="preserve">ing, which reason is also insufficient to itself defeat all countervailing reasons. </w:t>
      </w:r>
    </w:p>
    <w:p w14:paraId="0196D758" w14:textId="77777777" w:rsidR="00F92586" w:rsidRPr="00EF2C1B" w:rsidRDefault="00F92586" w:rsidP="00F92586">
      <w:pPr>
        <w:spacing w:line="480" w:lineRule="auto"/>
        <w:jc w:val="both"/>
        <w:rPr>
          <w:rFonts w:ascii="Garamond" w:hAnsi="Garamond" w:cs="Times New Roman"/>
          <w:color w:val="000000"/>
        </w:rPr>
      </w:pPr>
    </w:p>
    <w:p w14:paraId="12D00A70"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To see the point another way, consider (11):</w:t>
      </w:r>
    </w:p>
    <w:p w14:paraId="522D2F64" w14:textId="77777777" w:rsidR="00F92586" w:rsidRDefault="00F92586" w:rsidP="00F92586">
      <w:pPr>
        <w:spacing w:line="480" w:lineRule="auto"/>
        <w:jc w:val="both"/>
        <w:rPr>
          <w:rFonts w:ascii="Garamond" w:hAnsi="Garamond" w:cs="Times New Roman"/>
          <w:color w:val="000000"/>
        </w:rPr>
      </w:pPr>
    </w:p>
    <w:p w14:paraId="2A7FEBB3" w14:textId="778A31D9" w:rsidR="00F92586" w:rsidRPr="005B2B59" w:rsidRDefault="005B2B59" w:rsidP="005B2B59">
      <w:pPr>
        <w:spacing w:line="480" w:lineRule="auto"/>
        <w:ind w:left="720"/>
        <w:jc w:val="both"/>
        <w:rPr>
          <w:rFonts w:ascii="Garamond" w:hAnsi="Garamond"/>
        </w:rPr>
      </w:pPr>
      <w:r w:rsidRPr="00EF2C1B">
        <w:rPr>
          <w:rFonts w:ascii="Garamond" w:hAnsi="Garamond" w:cs="Times New Roman"/>
          <w:color w:val="000000"/>
        </w:rPr>
        <w:t xml:space="preserve"> </w:t>
      </w:r>
      <w:r w:rsidR="00F92586" w:rsidRPr="00EF2C1B">
        <w:rPr>
          <w:rFonts w:ascii="Garamond" w:hAnsi="Garamond" w:cs="Times New Roman"/>
          <w:color w:val="000000"/>
        </w:rPr>
        <w:t xml:space="preserve">(11) That </w:t>
      </w:r>
      <w:r w:rsidR="00F92586" w:rsidRPr="00EF2C1B">
        <w:rPr>
          <w:rFonts w:ascii="Times New Roman" w:hAnsi="Times New Roman" w:cs="Times New Roman"/>
          <w:color w:val="000000"/>
        </w:rPr>
        <w:t>φ</w:t>
      </w:r>
      <w:r w:rsidR="00F92586" w:rsidRPr="00EF2C1B">
        <w:rPr>
          <w:rFonts w:ascii="Garamond" w:hAnsi="Garamond" w:cs="Times New Roman"/>
          <w:color w:val="000000"/>
        </w:rPr>
        <w:t xml:space="preserve">ing will prevent moral wrongdoing is a reason to </w:t>
      </w:r>
      <w:r w:rsidR="00F92586" w:rsidRPr="00EF2C1B">
        <w:rPr>
          <w:rFonts w:ascii="Times New Roman" w:hAnsi="Times New Roman" w:cs="Times New Roman"/>
          <w:color w:val="000000"/>
        </w:rPr>
        <w:t>φ</w:t>
      </w:r>
      <w:r w:rsidR="00F92586" w:rsidRPr="00EF2C1B">
        <w:rPr>
          <w:rFonts w:ascii="Garamond" w:hAnsi="Garamond" w:cs="Times New Roman"/>
          <w:color w:val="000000"/>
        </w:rPr>
        <w:t>.</w:t>
      </w:r>
      <w:r w:rsidR="00F92586" w:rsidRPr="00EF2C1B">
        <w:rPr>
          <w:rStyle w:val="FootnoteReference"/>
          <w:rFonts w:ascii="Garamond" w:hAnsi="Garamond" w:cs="Times New Roman"/>
          <w:color w:val="000000"/>
        </w:rPr>
        <w:footnoteReference w:id="99"/>
      </w:r>
      <w:r w:rsidR="00F92586" w:rsidRPr="00EF2C1B">
        <w:rPr>
          <w:rFonts w:ascii="Garamond" w:hAnsi="Garamond" w:cs="Times New Roman"/>
          <w:color w:val="000000"/>
        </w:rPr>
        <w:t xml:space="preserve"> </w:t>
      </w:r>
    </w:p>
    <w:p w14:paraId="0881EBF3" w14:textId="77777777" w:rsidR="00F92586" w:rsidRPr="00EF2C1B" w:rsidRDefault="00F92586" w:rsidP="00F92586">
      <w:pPr>
        <w:spacing w:line="480" w:lineRule="auto"/>
        <w:jc w:val="both"/>
        <w:rPr>
          <w:rFonts w:ascii="Garamond" w:hAnsi="Garamond" w:cs="Times New Roman"/>
          <w:color w:val="000000"/>
        </w:rPr>
      </w:pPr>
    </w:p>
    <w:p w14:paraId="7B458C69" w14:textId="02761CCE"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If (11) is sound, and law-makers are faced with a currently unregulated wrong, </w:t>
      </w:r>
      <w:r w:rsidRPr="00EF2C1B">
        <w:rPr>
          <w:rFonts w:ascii="Garamond" w:hAnsi="Garamond" w:cs="Times New Roman"/>
          <w:i/>
          <w:color w:val="000000"/>
        </w:rPr>
        <w:t>w</w:t>
      </w:r>
      <w:r w:rsidRPr="00EF2C1B">
        <w:rPr>
          <w:rFonts w:ascii="Garamond" w:hAnsi="Garamond" w:cs="Times New Roman"/>
          <w:color w:val="000000"/>
        </w:rPr>
        <w:t xml:space="preserve">, they have reason to regulate </w:t>
      </w:r>
      <w:r w:rsidRPr="00EF2C1B">
        <w:rPr>
          <w:rFonts w:ascii="Garamond" w:hAnsi="Garamond" w:cs="Times New Roman"/>
          <w:i/>
          <w:color w:val="000000"/>
        </w:rPr>
        <w:t>w</w:t>
      </w:r>
      <w:r w:rsidRPr="00EF2C1B">
        <w:rPr>
          <w:rFonts w:ascii="Garamond" w:hAnsi="Garamond" w:cs="Times New Roman"/>
          <w:color w:val="000000"/>
        </w:rPr>
        <w:t xml:space="preserve"> if doing so will reduce its incidence</w:t>
      </w:r>
      <w:r w:rsidRPr="00EF2C1B">
        <w:rPr>
          <w:rFonts w:ascii="Garamond" w:hAnsi="Garamond" w:cs="Times New Roman"/>
          <w:i/>
          <w:color w:val="000000"/>
        </w:rPr>
        <w:t xml:space="preserve">. </w:t>
      </w:r>
      <w:r w:rsidRPr="00EF2C1B">
        <w:rPr>
          <w:rFonts w:ascii="Garamond" w:hAnsi="Garamond" w:cs="Times New Roman"/>
          <w:color w:val="000000"/>
        </w:rPr>
        <w:t xml:space="preserve">If </w:t>
      </w:r>
      <w:r w:rsidRPr="00EF2C1B">
        <w:rPr>
          <w:rFonts w:ascii="Garamond" w:hAnsi="Garamond" w:cs="Times New Roman"/>
          <w:i/>
          <w:color w:val="000000"/>
        </w:rPr>
        <w:t>w</w:t>
      </w:r>
      <w:r w:rsidRPr="00EF2C1B">
        <w:rPr>
          <w:rFonts w:ascii="Garamond" w:hAnsi="Garamond" w:cs="Times New Roman"/>
          <w:color w:val="000000"/>
        </w:rPr>
        <w:t xml:space="preserve"> is a serious wrong, and occurs often, that reason may be a strong one, even if </w:t>
      </w:r>
      <w:r w:rsidRPr="00EF2C1B">
        <w:rPr>
          <w:rFonts w:ascii="Garamond" w:hAnsi="Garamond" w:cs="Times New Roman"/>
          <w:i/>
          <w:color w:val="000000"/>
        </w:rPr>
        <w:t>w</w:t>
      </w:r>
      <w:r w:rsidRPr="00EF2C1B">
        <w:rPr>
          <w:rFonts w:ascii="Garamond" w:hAnsi="Garamond" w:cs="Times New Roman"/>
          <w:color w:val="000000"/>
        </w:rPr>
        <w:t xml:space="preserve"> is harmless. Now imagine that the incidence of </w:t>
      </w:r>
      <w:r w:rsidRPr="00EF2C1B">
        <w:rPr>
          <w:rFonts w:ascii="Garamond" w:hAnsi="Garamond" w:cs="Times New Roman"/>
          <w:i/>
          <w:color w:val="000000"/>
        </w:rPr>
        <w:t xml:space="preserve">w </w:t>
      </w:r>
      <w:r w:rsidRPr="00EF2C1B">
        <w:rPr>
          <w:rFonts w:ascii="Garamond" w:hAnsi="Garamond" w:cs="Times New Roman"/>
          <w:color w:val="000000"/>
        </w:rPr>
        <w:t xml:space="preserve">would be most drastically reduced by criminalisation. If HP1 is correct, criminalisation is only justified if criminalising </w:t>
      </w:r>
      <w:r w:rsidRPr="00EF2C1B">
        <w:rPr>
          <w:rFonts w:ascii="Garamond" w:hAnsi="Garamond" w:cs="Times New Roman"/>
          <w:i/>
          <w:color w:val="000000"/>
        </w:rPr>
        <w:t>w</w:t>
      </w:r>
      <w:r w:rsidRPr="00EF2C1B">
        <w:rPr>
          <w:rFonts w:ascii="Garamond" w:hAnsi="Garamond" w:cs="Times New Roman"/>
          <w:color w:val="000000"/>
        </w:rPr>
        <w:t xml:space="preserve"> </w:t>
      </w:r>
      <w:r w:rsidR="00C106D0">
        <w:rPr>
          <w:rFonts w:ascii="Garamond" w:hAnsi="Garamond" w:cs="Times New Roman"/>
          <w:color w:val="000000"/>
        </w:rPr>
        <w:t>will probably prevent</w:t>
      </w:r>
      <w:r w:rsidRPr="00EF2C1B">
        <w:rPr>
          <w:rFonts w:ascii="Garamond" w:hAnsi="Garamond" w:cs="Times New Roman"/>
          <w:color w:val="000000"/>
        </w:rPr>
        <w:t xml:space="preserve"> harm.</w:t>
      </w:r>
      <w:r w:rsidRPr="00EF2C1B">
        <w:rPr>
          <w:rStyle w:val="FootnoteReference"/>
          <w:rFonts w:ascii="Garamond" w:hAnsi="Garamond" w:cs="Times New Roman"/>
          <w:color w:val="000000"/>
        </w:rPr>
        <w:footnoteReference w:id="100"/>
      </w:r>
      <w:r w:rsidRPr="00EF2C1B">
        <w:rPr>
          <w:rFonts w:ascii="Garamond" w:hAnsi="Garamond" w:cs="Times New Roman"/>
          <w:color w:val="000000"/>
        </w:rPr>
        <w:t xml:space="preserve"> But it is implausible to think that the reason given by (11) disappears merely because the regulatory tool under consideration is criminalisation. Nor does HP1 imply disappearance. HP1 simply adds that the reason mentioned in (11) is defeated by reasons not to criminalise, unless and until it can be shown that criminalisation </w:t>
      </w:r>
      <w:r w:rsidR="00C106D0">
        <w:rPr>
          <w:rFonts w:ascii="Garamond" w:hAnsi="Garamond" w:cs="Times New Roman"/>
          <w:color w:val="000000"/>
        </w:rPr>
        <w:t>is</w:t>
      </w:r>
      <w:r w:rsidRPr="00EF2C1B">
        <w:rPr>
          <w:rFonts w:ascii="Garamond" w:hAnsi="Garamond" w:cs="Times New Roman"/>
          <w:color w:val="000000"/>
        </w:rPr>
        <w:t xml:space="preserve"> also </w:t>
      </w:r>
      <w:r w:rsidR="00C106D0">
        <w:rPr>
          <w:rFonts w:ascii="Garamond" w:hAnsi="Garamond" w:cs="Times New Roman"/>
          <w:color w:val="000000"/>
        </w:rPr>
        <w:t xml:space="preserve">likely to </w:t>
      </w:r>
      <w:r w:rsidRPr="00EF2C1B">
        <w:rPr>
          <w:rFonts w:ascii="Garamond" w:hAnsi="Garamond" w:cs="Times New Roman"/>
          <w:color w:val="000000"/>
        </w:rPr>
        <w:t xml:space="preserve">prevent harm. So HP1 does not </w:t>
      </w:r>
      <w:r w:rsidRPr="00EF2C1B">
        <w:rPr>
          <w:rFonts w:ascii="Garamond" w:hAnsi="Garamond"/>
        </w:rPr>
        <w:t xml:space="preserve">imply that the </w:t>
      </w:r>
      <w:r w:rsidRPr="00EF2C1B">
        <w:rPr>
          <w:rFonts w:ascii="Garamond" w:hAnsi="Garamond"/>
          <w:i/>
        </w:rPr>
        <w:t>only</w:t>
      </w:r>
      <w:r w:rsidRPr="00EF2C1B">
        <w:rPr>
          <w:rFonts w:ascii="Garamond" w:hAnsi="Garamond"/>
        </w:rPr>
        <w:t xml:space="preserve"> normative reason to criminalise harmless wrongdoing is </w:t>
      </w:r>
      <w:r w:rsidR="00C106D0">
        <w:rPr>
          <w:rFonts w:ascii="Garamond" w:hAnsi="Garamond"/>
        </w:rPr>
        <w:t>harm prevention</w:t>
      </w:r>
      <w:r w:rsidRPr="00EF2C1B">
        <w:rPr>
          <w:rFonts w:ascii="Garamond" w:hAnsi="Garamond"/>
        </w:rPr>
        <w:t xml:space="preserve">. Conceived in terms of normative reasons, WO thus fails. </w:t>
      </w:r>
    </w:p>
    <w:p w14:paraId="36288EC2" w14:textId="77777777" w:rsidR="00F92586" w:rsidRPr="00EF2C1B" w:rsidRDefault="00F92586" w:rsidP="00F92586">
      <w:pPr>
        <w:spacing w:line="480" w:lineRule="auto"/>
        <w:jc w:val="both"/>
        <w:rPr>
          <w:rFonts w:ascii="Garamond" w:hAnsi="Garamond" w:cs="Times New Roman"/>
          <w:color w:val="000000"/>
        </w:rPr>
      </w:pPr>
    </w:p>
    <w:p w14:paraId="4CF970A2" w14:textId="3944EB34" w:rsidR="00F92586" w:rsidRPr="00EF2C1B" w:rsidRDefault="00F92586" w:rsidP="00F92586">
      <w:pPr>
        <w:spacing w:line="480" w:lineRule="auto"/>
        <w:jc w:val="both"/>
        <w:rPr>
          <w:rFonts w:ascii="Garamond" w:hAnsi="Garamond"/>
        </w:rPr>
      </w:pPr>
      <w:r w:rsidRPr="00EF2C1B">
        <w:rPr>
          <w:rFonts w:ascii="Garamond" w:hAnsi="Garamond" w:cs="Times New Roman"/>
          <w:color w:val="000000"/>
        </w:rPr>
        <w:t xml:space="preserve">Now consider motivating reasons. Does HP1 imply that criminalisation is only permissible if law-makers act </w:t>
      </w:r>
      <w:r w:rsidRPr="00EF2C1B">
        <w:rPr>
          <w:rFonts w:ascii="Garamond" w:hAnsi="Garamond" w:cs="Times New Roman"/>
          <w:i/>
          <w:color w:val="000000"/>
        </w:rPr>
        <w:t>in order to</w:t>
      </w:r>
      <w:r w:rsidRPr="00EF2C1B">
        <w:rPr>
          <w:rFonts w:ascii="Garamond" w:hAnsi="Garamond" w:cs="Times New Roman"/>
          <w:color w:val="000000"/>
        </w:rPr>
        <w:t xml:space="preserve"> prevent harm? No. We can concede that criminalisation is justified only if law-makers act for an undefeated reason. If we accept HP1 and (9), there is undefeated reason to criminalise only if, </w:t>
      </w:r>
      <w:r w:rsidRPr="00EF2C1B">
        <w:rPr>
          <w:rFonts w:ascii="Garamond" w:hAnsi="Garamond" w:cs="Times New Roman"/>
          <w:i/>
          <w:color w:val="000000"/>
        </w:rPr>
        <w:t>inter alia</w:t>
      </w:r>
      <w:r w:rsidRPr="00EF2C1B">
        <w:rPr>
          <w:rFonts w:ascii="Garamond" w:hAnsi="Garamond" w:cs="Times New Roman"/>
          <w:color w:val="000000"/>
        </w:rPr>
        <w:t xml:space="preserve">, (i) </w:t>
      </w:r>
      <w:r w:rsidRPr="00EF2C1B">
        <w:rPr>
          <w:rFonts w:ascii="Times New Roman" w:hAnsi="Times New Roman" w:cs="Times New Roman"/>
          <w:color w:val="000000"/>
        </w:rPr>
        <w:t>φ</w:t>
      </w:r>
      <w:r w:rsidRPr="00EF2C1B">
        <w:rPr>
          <w:rFonts w:ascii="Garamond" w:hAnsi="Garamond" w:cs="Times New Roman"/>
          <w:color w:val="000000"/>
        </w:rPr>
        <w:t xml:space="preserve">ing is morally wrong, </w:t>
      </w:r>
      <w:r w:rsidRPr="00EF2C1B">
        <w:rPr>
          <w:rFonts w:ascii="Garamond" w:hAnsi="Garamond" w:cs="Times New Roman"/>
          <w:i/>
          <w:color w:val="000000"/>
        </w:rPr>
        <w:t>and</w:t>
      </w:r>
      <w:r w:rsidRPr="00EF2C1B">
        <w:rPr>
          <w:rFonts w:ascii="Garamond" w:hAnsi="Garamond" w:cs="Times New Roman"/>
          <w:color w:val="000000"/>
        </w:rPr>
        <w:t xml:space="preserve"> (ii) criminalisation of </w:t>
      </w:r>
      <w:r w:rsidRPr="00EF2C1B">
        <w:rPr>
          <w:rFonts w:ascii="Times New Roman" w:hAnsi="Times New Roman" w:cs="Times New Roman"/>
          <w:color w:val="000000"/>
        </w:rPr>
        <w:t>φ</w:t>
      </w:r>
      <w:r w:rsidRPr="00EF2C1B">
        <w:rPr>
          <w:rFonts w:ascii="Garamond" w:hAnsi="Garamond" w:cs="Times New Roman"/>
          <w:color w:val="000000"/>
        </w:rPr>
        <w:t xml:space="preserve">ing </w:t>
      </w:r>
      <w:r w:rsidR="00C106D0">
        <w:rPr>
          <w:rFonts w:ascii="Garamond" w:hAnsi="Garamond" w:cs="Times New Roman"/>
          <w:color w:val="000000"/>
        </w:rPr>
        <w:t>will probably prevent</w:t>
      </w:r>
      <w:r w:rsidRPr="00EF2C1B">
        <w:rPr>
          <w:rFonts w:ascii="Garamond" w:hAnsi="Garamond" w:cs="Times New Roman"/>
          <w:color w:val="000000"/>
        </w:rPr>
        <w:t xml:space="preserve"> harm. Both (i) and (ii) are plausibly thought of as providing reasons to criminalise, yet each reason is undefeated only when the other exists: that criminalisation of </w:t>
      </w:r>
      <w:r w:rsidRPr="00EF2C1B">
        <w:rPr>
          <w:rFonts w:ascii="Times New Roman" w:hAnsi="Times New Roman" w:cs="Times New Roman"/>
          <w:color w:val="000000"/>
        </w:rPr>
        <w:t>φ</w:t>
      </w:r>
      <w:r w:rsidRPr="00EF2C1B">
        <w:rPr>
          <w:rFonts w:ascii="Garamond" w:hAnsi="Garamond" w:cs="Times New Roman"/>
          <w:color w:val="000000"/>
        </w:rPr>
        <w:t xml:space="preserve">ing will probably prevent harm provides an undefeated reason to criminalise only if </w:t>
      </w:r>
      <w:r w:rsidRPr="00EF2C1B">
        <w:rPr>
          <w:rFonts w:ascii="Times New Roman" w:hAnsi="Times New Roman" w:cs="Times New Roman"/>
          <w:color w:val="000000"/>
        </w:rPr>
        <w:t>φ</w:t>
      </w:r>
      <w:r w:rsidRPr="00EF2C1B">
        <w:rPr>
          <w:rFonts w:ascii="Garamond" w:hAnsi="Garamond" w:cs="Times New Roman"/>
          <w:color w:val="000000"/>
        </w:rPr>
        <w:t xml:space="preserve">ing is also morally wrongful; that </w:t>
      </w:r>
      <w:r w:rsidRPr="00EF2C1B">
        <w:rPr>
          <w:rFonts w:ascii="Times New Roman" w:hAnsi="Times New Roman" w:cs="Times New Roman"/>
          <w:color w:val="000000"/>
        </w:rPr>
        <w:t>φ</w:t>
      </w:r>
      <w:r w:rsidRPr="00EF2C1B">
        <w:rPr>
          <w:rFonts w:ascii="Garamond" w:hAnsi="Garamond" w:cs="Times New Roman"/>
          <w:color w:val="000000"/>
        </w:rPr>
        <w:t xml:space="preserve">ing is morally wrongful provides an undefeated reason to criminalise only if criminalisation of </w:t>
      </w:r>
      <w:r w:rsidRPr="00EF2C1B">
        <w:rPr>
          <w:rFonts w:ascii="Times New Roman" w:hAnsi="Times New Roman" w:cs="Times New Roman"/>
          <w:color w:val="000000"/>
        </w:rPr>
        <w:t>φ</w:t>
      </w:r>
      <w:r w:rsidRPr="00EF2C1B">
        <w:rPr>
          <w:rFonts w:ascii="Garamond" w:hAnsi="Garamond" w:cs="Times New Roman"/>
          <w:color w:val="000000"/>
        </w:rPr>
        <w:t xml:space="preserve">ing prevents harm.  Now if justification requires action for </w:t>
      </w:r>
      <w:r w:rsidRPr="00EF2C1B">
        <w:rPr>
          <w:rFonts w:ascii="Garamond" w:hAnsi="Garamond" w:cs="Times New Roman"/>
          <w:i/>
          <w:color w:val="000000"/>
        </w:rPr>
        <w:t>any</w:t>
      </w:r>
      <w:r w:rsidRPr="00EF2C1B">
        <w:rPr>
          <w:rFonts w:ascii="Garamond" w:hAnsi="Garamond" w:cs="Times New Roman"/>
          <w:color w:val="000000"/>
        </w:rPr>
        <w:t xml:space="preserve"> undefeated reason, then when (i) and (ii) obtain, law-makers can act for either reason. It follows that law-makers whose actions are justified can act for (i): where </w:t>
      </w:r>
      <w:r w:rsidRPr="00EF2C1B">
        <w:rPr>
          <w:rFonts w:ascii="Times New Roman" w:hAnsi="Times New Roman" w:cs="Times New Roman"/>
          <w:color w:val="000000"/>
        </w:rPr>
        <w:t>φ</w:t>
      </w:r>
      <w:r w:rsidRPr="00EF2C1B">
        <w:rPr>
          <w:rFonts w:ascii="Garamond" w:hAnsi="Garamond" w:cs="Times New Roman"/>
          <w:color w:val="000000"/>
        </w:rPr>
        <w:t xml:space="preserve">ing is a harmless wrong, law-makers can criminalise that wrong </w:t>
      </w:r>
      <w:r w:rsidRPr="00EF2C1B">
        <w:rPr>
          <w:rFonts w:ascii="Garamond" w:hAnsi="Garamond" w:cs="Times New Roman"/>
          <w:i/>
          <w:color w:val="000000"/>
        </w:rPr>
        <w:t>because it is wrongful</w:t>
      </w:r>
      <w:r w:rsidRPr="00EF2C1B">
        <w:rPr>
          <w:rFonts w:ascii="Garamond" w:hAnsi="Garamond" w:cs="Times New Roman"/>
          <w:color w:val="000000"/>
        </w:rPr>
        <w:t xml:space="preserve">. </w:t>
      </w:r>
      <w:r>
        <w:rPr>
          <w:rFonts w:ascii="Garamond" w:hAnsi="Garamond" w:cs="Times New Roman"/>
          <w:color w:val="000000"/>
        </w:rPr>
        <w:t xml:space="preserve">HP1 thus does not entail HP5. </w:t>
      </w:r>
      <w:r w:rsidRPr="00EF2C1B">
        <w:rPr>
          <w:rFonts w:ascii="Garamond" w:hAnsi="Garamond"/>
        </w:rPr>
        <w:t>One might object to this as follows. If neither (i) nor (ii) can itself defeat the reasons not to criminalise</w:t>
      </w:r>
      <w:r w:rsidRPr="00EF2C1B">
        <w:rPr>
          <w:rFonts w:ascii="Garamond" w:hAnsi="Garamond" w:cs="Times New Roman"/>
          <w:color w:val="000000"/>
        </w:rPr>
        <w:t xml:space="preserve"> </w:t>
      </w:r>
      <w:r w:rsidRPr="00EF2C1B">
        <w:rPr>
          <w:rFonts w:ascii="Times New Roman" w:hAnsi="Times New Roman" w:cs="Times New Roman"/>
          <w:color w:val="000000"/>
        </w:rPr>
        <w:t>φ</w:t>
      </w:r>
      <w:r w:rsidRPr="00EF2C1B">
        <w:rPr>
          <w:rFonts w:ascii="Garamond" w:hAnsi="Garamond" w:cs="Times New Roman"/>
          <w:color w:val="000000"/>
        </w:rPr>
        <w:t>ing</w:t>
      </w:r>
      <w:r w:rsidRPr="00EF2C1B">
        <w:rPr>
          <w:rFonts w:ascii="Garamond" w:hAnsi="Garamond"/>
        </w:rPr>
        <w:t>, then only the</w:t>
      </w:r>
      <w:r w:rsidRPr="00EF2C1B">
        <w:rPr>
          <w:rFonts w:ascii="Garamond" w:hAnsi="Garamond"/>
          <w:i/>
        </w:rPr>
        <w:t xml:space="preserve"> conjunction</w:t>
      </w:r>
      <w:r w:rsidRPr="00EF2C1B">
        <w:rPr>
          <w:rFonts w:ascii="Garamond" w:hAnsi="Garamond"/>
        </w:rPr>
        <w:t xml:space="preserve"> of (i) and (ii) amounts to an</w:t>
      </w:r>
      <w:r w:rsidRPr="00EF2C1B">
        <w:rPr>
          <w:rFonts w:ascii="Garamond" w:hAnsi="Garamond"/>
          <w:i/>
        </w:rPr>
        <w:t xml:space="preserve"> </w:t>
      </w:r>
      <w:r w:rsidRPr="00EF2C1B">
        <w:rPr>
          <w:rFonts w:ascii="Garamond" w:hAnsi="Garamond"/>
        </w:rPr>
        <w:t xml:space="preserve">undefeated reason to do so. So law-makers </w:t>
      </w:r>
      <w:r w:rsidRPr="00EF2C1B">
        <w:rPr>
          <w:rFonts w:ascii="Garamond" w:hAnsi="Garamond" w:cs="Times New Roman"/>
          <w:color w:val="000000"/>
        </w:rPr>
        <w:t xml:space="preserve">whose actions are justified </w:t>
      </w:r>
      <w:r w:rsidRPr="00EF2C1B">
        <w:rPr>
          <w:rFonts w:ascii="Garamond" w:hAnsi="Garamond"/>
        </w:rPr>
        <w:t xml:space="preserve">must act for the composite reason that </w:t>
      </w:r>
      <w:r w:rsidRPr="00EF2C1B">
        <w:rPr>
          <w:rFonts w:ascii="Times New Roman" w:hAnsi="Times New Roman" w:cs="Times New Roman"/>
          <w:color w:val="000000"/>
        </w:rPr>
        <w:t>φ</w:t>
      </w:r>
      <w:r w:rsidRPr="00EF2C1B">
        <w:rPr>
          <w:rFonts w:ascii="Garamond" w:hAnsi="Garamond" w:cs="Times New Roman"/>
          <w:color w:val="000000"/>
        </w:rPr>
        <w:t xml:space="preserve">ing is morally wrongful </w:t>
      </w:r>
      <w:r w:rsidRPr="00EF2C1B">
        <w:rPr>
          <w:rFonts w:ascii="Garamond" w:hAnsi="Garamond" w:cs="Times New Roman"/>
          <w:i/>
          <w:color w:val="000000"/>
        </w:rPr>
        <w:t>and</w:t>
      </w:r>
      <w:r w:rsidRPr="00EF2C1B">
        <w:rPr>
          <w:rFonts w:ascii="Garamond" w:hAnsi="Garamond" w:cs="Times New Roman"/>
          <w:color w:val="000000"/>
        </w:rPr>
        <w:t xml:space="preserve"> that criminalising </w:t>
      </w:r>
      <w:r w:rsidRPr="00EF2C1B">
        <w:rPr>
          <w:rFonts w:ascii="Times New Roman" w:hAnsi="Times New Roman" w:cs="Times New Roman"/>
          <w:color w:val="000000"/>
        </w:rPr>
        <w:t>φ</w:t>
      </w:r>
      <w:r w:rsidRPr="00EF2C1B">
        <w:rPr>
          <w:rFonts w:ascii="Garamond" w:hAnsi="Garamond" w:cs="Times New Roman"/>
          <w:color w:val="000000"/>
        </w:rPr>
        <w:t xml:space="preserve">ing will probably prevent harm. But even if this is correct, HP1 still does not imply, as WO claims it does, that law-makers must </w:t>
      </w:r>
      <w:r w:rsidRPr="00EF2C1B">
        <w:rPr>
          <w:rFonts w:ascii="Garamond" w:hAnsi="Garamond" w:cs="Times New Roman"/>
          <w:i/>
          <w:color w:val="000000"/>
        </w:rPr>
        <w:t>only</w:t>
      </w:r>
      <w:r w:rsidRPr="00EF2C1B">
        <w:rPr>
          <w:rFonts w:ascii="Garamond" w:hAnsi="Garamond" w:cs="Times New Roman"/>
          <w:color w:val="000000"/>
        </w:rPr>
        <w:t xml:space="preserve"> criminalise in order to prevent harm. In fact, it implies that law-makers must </w:t>
      </w:r>
      <w:r w:rsidRPr="00EF2C1B">
        <w:rPr>
          <w:rFonts w:ascii="Garamond" w:hAnsi="Garamond" w:cs="Times New Roman"/>
          <w:i/>
          <w:color w:val="000000"/>
        </w:rPr>
        <w:t>also</w:t>
      </w:r>
      <w:r w:rsidRPr="00EF2C1B">
        <w:rPr>
          <w:rFonts w:ascii="Garamond" w:hAnsi="Garamond" w:cs="Times New Roman"/>
          <w:color w:val="000000"/>
        </w:rPr>
        <w:t xml:space="preserve"> criminalise </w:t>
      </w:r>
      <w:r w:rsidRPr="00EF2C1B">
        <w:rPr>
          <w:rFonts w:ascii="Times New Roman" w:hAnsi="Times New Roman" w:cs="Times New Roman"/>
          <w:color w:val="000000"/>
        </w:rPr>
        <w:t>φ</w:t>
      </w:r>
      <w:r w:rsidRPr="00EF2C1B">
        <w:rPr>
          <w:rFonts w:ascii="Garamond" w:hAnsi="Garamond" w:cs="Times New Roman"/>
          <w:color w:val="000000"/>
        </w:rPr>
        <w:t xml:space="preserve">ing for the reason that </w:t>
      </w:r>
      <w:r w:rsidRPr="00EF2C1B">
        <w:rPr>
          <w:rFonts w:ascii="Times New Roman" w:hAnsi="Times New Roman" w:cs="Times New Roman"/>
          <w:color w:val="000000"/>
        </w:rPr>
        <w:t>φ</w:t>
      </w:r>
      <w:r w:rsidRPr="00EF2C1B">
        <w:rPr>
          <w:rFonts w:ascii="Garamond" w:hAnsi="Garamond" w:cs="Times New Roman"/>
          <w:color w:val="000000"/>
        </w:rPr>
        <w:t xml:space="preserve">ing is wrong. Conceived in terms of motivating reasons, (WO) thus fails. </w:t>
      </w:r>
    </w:p>
    <w:p w14:paraId="1862CD9F" w14:textId="77777777" w:rsidR="00F92586" w:rsidRPr="00EF2C1B" w:rsidRDefault="00F92586" w:rsidP="00F92586">
      <w:pPr>
        <w:spacing w:line="480" w:lineRule="auto"/>
        <w:jc w:val="both"/>
        <w:rPr>
          <w:rFonts w:ascii="Garamond" w:hAnsi="Garamond" w:cs="Times New Roman"/>
          <w:color w:val="000000"/>
        </w:rPr>
      </w:pPr>
    </w:p>
    <w:p w14:paraId="21770D47" w14:textId="40912BEE"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There is a more general lesson to be learned from this discussion. That lesson is that HP1 is a more modest principle that many of its critics suppose. </w:t>
      </w:r>
      <w:r w:rsidRPr="00EF2C1B">
        <w:rPr>
          <w:rFonts w:ascii="Garamond" w:hAnsi="Garamond" w:cs="Times New Roman"/>
          <w:i/>
          <w:color w:val="000000"/>
        </w:rPr>
        <w:t>Pace</w:t>
      </w:r>
      <w:r w:rsidRPr="00EF2C1B">
        <w:rPr>
          <w:rFonts w:ascii="Garamond" w:hAnsi="Garamond" w:cs="Times New Roman"/>
          <w:color w:val="000000"/>
        </w:rPr>
        <w:t xml:space="preserve"> Duff and Stewart, HP1 does not tell us that the only good reason to criminalise—normative or motivating—is the prevention of harm.</w:t>
      </w:r>
      <w:r w:rsidRPr="00EF2C1B">
        <w:rPr>
          <w:rStyle w:val="FootnoteReference"/>
          <w:rFonts w:ascii="Garamond" w:hAnsi="Garamond" w:cs="Times New Roman"/>
          <w:color w:val="000000"/>
        </w:rPr>
        <w:footnoteReference w:id="101"/>
      </w:r>
      <w:r w:rsidRPr="00EF2C1B">
        <w:rPr>
          <w:rFonts w:ascii="Garamond" w:hAnsi="Garamond" w:cs="Times New Roman"/>
          <w:color w:val="000000"/>
        </w:rPr>
        <w:t xml:space="preserve"> As we just saw, if we think the wrongfulness of </w:t>
      </w:r>
      <w:r w:rsidRPr="00EF2C1B">
        <w:rPr>
          <w:rFonts w:ascii="Times New Roman" w:hAnsi="Times New Roman" w:cs="Times New Roman"/>
          <w:color w:val="000000"/>
        </w:rPr>
        <w:t>φ</w:t>
      </w:r>
      <w:r w:rsidRPr="00EF2C1B">
        <w:rPr>
          <w:rFonts w:ascii="Garamond" w:hAnsi="Garamond" w:cs="Times New Roman"/>
          <w:color w:val="000000"/>
        </w:rPr>
        <w:t xml:space="preserve">ing is a good reason to criminalise </w:t>
      </w:r>
      <w:r w:rsidRPr="00EF2C1B">
        <w:rPr>
          <w:rFonts w:ascii="Times New Roman" w:hAnsi="Times New Roman" w:cs="Times New Roman"/>
          <w:color w:val="000000"/>
        </w:rPr>
        <w:t>φ</w:t>
      </w:r>
      <w:r w:rsidRPr="00EF2C1B">
        <w:rPr>
          <w:rFonts w:ascii="Garamond" w:hAnsi="Garamond" w:cs="Times New Roman"/>
          <w:color w:val="000000"/>
        </w:rPr>
        <w:t xml:space="preserve">ing, we need have no quarrel with HP1. Nor does HP1 misdescribe the wrongs involved in cases of battery, trespass or rape. </w:t>
      </w:r>
      <w:r w:rsidRPr="00EF2C1B">
        <w:rPr>
          <w:rFonts w:ascii="Garamond" w:hAnsi="Garamond" w:cs="Times New Roman"/>
          <w:i/>
          <w:color w:val="000000"/>
        </w:rPr>
        <w:t>Pace</w:t>
      </w:r>
      <w:r w:rsidRPr="00EF2C1B">
        <w:rPr>
          <w:rFonts w:ascii="Garamond" w:hAnsi="Garamond" w:cs="Times New Roman"/>
          <w:color w:val="000000"/>
        </w:rPr>
        <w:t xml:space="preserve"> Ripstein, HP1 gives no account at all of what makes any action wrongful. It certainly does not say that battery, trespass and rape are wrongs because of the harm they cause.</w:t>
      </w:r>
      <w:r w:rsidRPr="00EF2C1B">
        <w:rPr>
          <w:rStyle w:val="FootnoteReference"/>
          <w:rFonts w:ascii="Garamond" w:hAnsi="Garamond" w:cs="Times New Roman"/>
          <w:color w:val="000000"/>
        </w:rPr>
        <w:footnoteReference w:id="102"/>
      </w:r>
      <w:r w:rsidRPr="00EF2C1B">
        <w:rPr>
          <w:rFonts w:ascii="Garamond" w:hAnsi="Garamond" w:cs="Times New Roman"/>
          <w:color w:val="000000"/>
        </w:rPr>
        <w:t xml:space="preserve"> As section IV showed, some actions are wrongful partly because they are harmful. Others are wrongful independent of harm. But, to repeat, HP1 has nothing to say about any of this. Of any wrong, HP1 merely says that whatever reasons we have to criminalise that wrong are insufficient to justify criminalisation, unless criminalising the wrong </w:t>
      </w:r>
      <w:r w:rsidR="00C106D0">
        <w:rPr>
          <w:rFonts w:ascii="Garamond" w:hAnsi="Garamond" w:cs="Times New Roman"/>
          <w:color w:val="000000"/>
        </w:rPr>
        <w:t>is also likely to prevent</w:t>
      </w:r>
      <w:r w:rsidRPr="00EF2C1B">
        <w:rPr>
          <w:rFonts w:ascii="Garamond" w:hAnsi="Garamond" w:cs="Times New Roman"/>
          <w:color w:val="000000"/>
        </w:rPr>
        <w:t xml:space="preserve"> harm. </w:t>
      </w:r>
    </w:p>
    <w:p w14:paraId="6F451F54" w14:textId="77777777" w:rsidR="00F92586" w:rsidRPr="00EF2C1B" w:rsidRDefault="00F92586" w:rsidP="00F92586">
      <w:pPr>
        <w:spacing w:line="480" w:lineRule="auto"/>
        <w:jc w:val="both"/>
        <w:rPr>
          <w:rFonts w:ascii="Garamond" w:hAnsi="Garamond" w:cs="Times New Roman"/>
          <w:color w:val="000000"/>
        </w:rPr>
      </w:pPr>
    </w:p>
    <w:p w14:paraId="49CFBEBE" w14:textId="77777777" w:rsidR="00F92586" w:rsidRPr="00EF2C1B" w:rsidRDefault="00F92586" w:rsidP="00F92586">
      <w:pPr>
        <w:spacing w:line="480" w:lineRule="auto"/>
        <w:jc w:val="center"/>
        <w:rPr>
          <w:rFonts w:ascii="Garamond" w:hAnsi="Garamond" w:cs="Times New Roman"/>
          <w:color w:val="000000"/>
        </w:rPr>
      </w:pPr>
      <w:r w:rsidRPr="00EF2C1B">
        <w:rPr>
          <w:rFonts w:ascii="Garamond" w:hAnsi="Garamond" w:cs="Times New Roman"/>
          <w:color w:val="000000"/>
        </w:rPr>
        <w:t>IX</w:t>
      </w:r>
    </w:p>
    <w:p w14:paraId="41D56826" w14:textId="77777777" w:rsidR="00F92586" w:rsidRPr="00EF2C1B" w:rsidRDefault="00F92586" w:rsidP="00F92586">
      <w:pPr>
        <w:spacing w:line="480" w:lineRule="auto"/>
        <w:rPr>
          <w:rFonts w:ascii="Garamond" w:hAnsi="Garamond" w:cs="Times New Roman"/>
          <w:color w:val="000000"/>
        </w:rPr>
      </w:pPr>
    </w:p>
    <w:p w14:paraId="33094D93" w14:textId="1D4759D6"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The argument of the previous section helps us rebut a further objection to HP1. That objection begins with the thought that it is impermissible to treat anyone as a mere means of achieving one’s ends, or the ends of others. Some worry that this means principle is in conflict with HP1. Why? Because HP1 suggests that it is sometimes permissible to criminalise the actions of A in order to prevent B from suffering harm at the hands of C.</w:t>
      </w:r>
      <w:r w:rsidRPr="00EF2C1B">
        <w:rPr>
          <w:rStyle w:val="FootnoteReference"/>
          <w:rFonts w:ascii="Garamond" w:hAnsi="Garamond" w:cs="Times New Roman"/>
          <w:color w:val="000000"/>
        </w:rPr>
        <w:footnoteReference w:id="103"/>
      </w:r>
      <w:r w:rsidRPr="00EF2C1B">
        <w:rPr>
          <w:rFonts w:ascii="Garamond" w:hAnsi="Garamond" w:cs="Times New Roman"/>
          <w:color w:val="000000"/>
        </w:rPr>
        <w:t xml:space="preserve"> Yet if A’s actions are criminalised for this reason, A appears to be treated as a mere means of achieving </w:t>
      </w:r>
      <w:r w:rsidR="00C106D0">
        <w:rPr>
          <w:rFonts w:ascii="Garamond" w:hAnsi="Garamond" w:cs="Times New Roman"/>
          <w:color w:val="000000"/>
        </w:rPr>
        <w:t xml:space="preserve">harm </w:t>
      </w:r>
      <w:r w:rsidRPr="00EF2C1B">
        <w:rPr>
          <w:rFonts w:ascii="Garamond" w:hAnsi="Garamond" w:cs="Times New Roman"/>
          <w:color w:val="000000"/>
        </w:rPr>
        <w:t>preventive ends. As Andrew Ashworth and Lucia Zedner put the point:</w:t>
      </w:r>
    </w:p>
    <w:p w14:paraId="06F1DD18" w14:textId="77777777" w:rsidR="00F92586" w:rsidRPr="00EF2C1B" w:rsidRDefault="00F92586" w:rsidP="00F92586">
      <w:pPr>
        <w:spacing w:line="480" w:lineRule="auto"/>
        <w:jc w:val="both"/>
        <w:rPr>
          <w:rFonts w:ascii="Garamond" w:hAnsi="Garamond" w:cs="Times New Roman"/>
          <w:color w:val="000000"/>
        </w:rPr>
      </w:pPr>
    </w:p>
    <w:p w14:paraId="07BB8949"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‘if the individual is not to be treated merely as a means to the ends of others but as an end in her own right, it cannot be justifiable to impose public censure and punishment on her in order to prevent a harm that might…be done, were this particular offense not to be a crime’.</w:t>
      </w:r>
      <w:r w:rsidRPr="00EF2C1B">
        <w:rPr>
          <w:rStyle w:val="FootnoteReference"/>
          <w:rFonts w:ascii="Garamond" w:hAnsi="Garamond" w:cs="Times New Roman"/>
          <w:color w:val="000000"/>
        </w:rPr>
        <w:footnoteReference w:id="104"/>
      </w:r>
    </w:p>
    <w:p w14:paraId="408E6566" w14:textId="77777777" w:rsidR="00F92586" w:rsidRPr="00EF2C1B" w:rsidRDefault="00F92586" w:rsidP="00F92586">
      <w:pPr>
        <w:spacing w:line="480" w:lineRule="auto"/>
        <w:jc w:val="both"/>
        <w:rPr>
          <w:rFonts w:ascii="Garamond" w:hAnsi="Garamond" w:cs="Times New Roman"/>
          <w:color w:val="000000"/>
        </w:rPr>
      </w:pPr>
    </w:p>
    <w:p w14:paraId="31D4D684"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This is </w:t>
      </w:r>
      <w:r w:rsidRPr="00EF2C1B">
        <w:rPr>
          <w:rFonts w:ascii="Garamond" w:hAnsi="Garamond" w:cs="Times New Roman"/>
          <w:i/>
          <w:color w:val="000000"/>
        </w:rPr>
        <w:t>the mere means objection</w:t>
      </w:r>
      <w:r w:rsidRPr="00EF2C1B">
        <w:rPr>
          <w:rFonts w:ascii="Garamond" w:hAnsi="Garamond" w:cs="Times New Roman"/>
          <w:color w:val="000000"/>
        </w:rPr>
        <w:t xml:space="preserve"> (MO).</w:t>
      </w:r>
      <w:r w:rsidRPr="00EF2C1B">
        <w:rPr>
          <w:rStyle w:val="FootnoteReference"/>
          <w:rFonts w:ascii="Garamond" w:hAnsi="Garamond" w:cs="Times New Roman"/>
          <w:color w:val="000000"/>
        </w:rPr>
        <w:footnoteReference w:id="105"/>
      </w:r>
      <w:r w:rsidRPr="00EF2C1B">
        <w:rPr>
          <w:rFonts w:ascii="Garamond" w:hAnsi="Garamond" w:cs="Times New Roman"/>
          <w:color w:val="000000"/>
        </w:rPr>
        <w:t xml:space="preserve"> </w:t>
      </w:r>
    </w:p>
    <w:p w14:paraId="4D366556" w14:textId="77777777" w:rsidR="00F92586" w:rsidRPr="00EF2C1B" w:rsidRDefault="00F92586" w:rsidP="00F92586">
      <w:pPr>
        <w:spacing w:line="480" w:lineRule="auto"/>
        <w:jc w:val="both"/>
        <w:rPr>
          <w:rFonts w:ascii="Garamond" w:hAnsi="Garamond" w:cs="Times New Roman"/>
          <w:color w:val="000000"/>
        </w:rPr>
      </w:pPr>
    </w:p>
    <w:p w14:paraId="3ADA76D9"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MO is a good objection only if those who criminalise in order to prevent harm treat people as a mere means, </w:t>
      </w:r>
      <w:r w:rsidRPr="00C106D0">
        <w:rPr>
          <w:rFonts w:ascii="Garamond" w:hAnsi="Garamond" w:cs="Times New Roman"/>
          <w:color w:val="000000"/>
        </w:rPr>
        <w:t>and</w:t>
      </w:r>
      <w:r w:rsidRPr="00EF2C1B">
        <w:rPr>
          <w:rFonts w:ascii="Garamond" w:hAnsi="Garamond" w:cs="Times New Roman"/>
          <w:color w:val="000000"/>
        </w:rPr>
        <w:t xml:space="preserve"> only if treating people as a mere means is impermissible. The word </w:t>
      </w:r>
      <w:r w:rsidRPr="00EF2C1B">
        <w:rPr>
          <w:rFonts w:ascii="Garamond" w:hAnsi="Garamond" w:cs="Times New Roman"/>
          <w:i/>
          <w:color w:val="000000"/>
        </w:rPr>
        <w:t>mere</w:t>
      </w:r>
      <w:r w:rsidRPr="00EF2C1B">
        <w:rPr>
          <w:rFonts w:ascii="Garamond" w:hAnsi="Garamond" w:cs="Times New Roman"/>
          <w:color w:val="000000"/>
        </w:rPr>
        <w:t xml:space="preserve"> is not expendable in either of part of this conjunction. It is not generally objectionable to treat people as a means of achieving our ends. As G.A. Cohen puts it:</w:t>
      </w:r>
    </w:p>
    <w:p w14:paraId="6A0E3E2B" w14:textId="77777777" w:rsidR="00F92586" w:rsidRPr="00EF2C1B" w:rsidRDefault="00F92586" w:rsidP="00F92586">
      <w:pPr>
        <w:spacing w:line="480" w:lineRule="auto"/>
        <w:jc w:val="both"/>
        <w:rPr>
          <w:rFonts w:ascii="Garamond" w:hAnsi="Garamond" w:cs="Times New Roman"/>
          <w:color w:val="000000"/>
        </w:rPr>
      </w:pPr>
    </w:p>
    <w:p w14:paraId="3F73E192" w14:textId="305F075F"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w:t>
      </w:r>
      <w:r w:rsidRPr="00EF2C1B">
        <w:rPr>
          <w:rFonts w:ascii="Garamond" w:hAnsi="Garamond" w:cs="Times New Roman"/>
          <w:i/>
          <w:color w:val="000000"/>
        </w:rPr>
        <w:t>Of course</w:t>
      </w:r>
      <w:r w:rsidRPr="00EF2C1B">
        <w:rPr>
          <w:rFonts w:ascii="Garamond" w:hAnsi="Garamond" w:cs="Times New Roman"/>
          <w:color w:val="000000"/>
        </w:rPr>
        <w:t xml:space="preserve"> I treat the ticket-seller as a means when I hand him the money and thereby get him to hand me my ticket. For I interact with him only </w:t>
      </w:r>
      <w:r w:rsidRPr="00EF2C1B">
        <w:rPr>
          <w:rFonts w:ascii="Garamond" w:hAnsi="Garamond" w:cs="Times New Roman"/>
          <w:i/>
          <w:color w:val="000000"/>
        </w:rPr>
        <w:t>because</w:t>
      </w:r>
      <w:r w:rsidRPr="00EF2C1B">
        <w:rPr>
          <w:rFonts w:ascii="Garamond" w:hAnsi="Garamond" w:cs="Times New Roman"/>
          <w:color w:val="000000"/>
        </w:rPr>
        <w:t xml:space="preserve"> he is my means of getting a ticket. After all, I undoubtedly treat the ticket machine as a means when I put my money in it, and there is plainly something in common between how I treat or regard the machine’s action, what its place within my purposes is, and</w:t>
      </w:r>
      <w:r w:rsidR="00C106D0">
        <w:rPr>
          <w:rFonts w:ascii="Garamond" w:hAnsi="Garamond" w:cs="Times New Roman"/>
          <w:color w:val="000000"/>
        </w:rPr>
        <w:t xml:space="preserve"> what the ticket-seller’s place</w:t>
      </w:r>
      <w:r w:rsidRPr="00EF2C1B">
        <w:rPr>
          <w:rFonts w:ascii="Garamond" w:hAnsi="Garamond" w:cs="Times New Roman"/>
          <w:color w:val="000000"/>
        </w:rPr>
        <w:t xml:space="preserve"> within my purposes is. The action that I induce in each case serves as a means to my purposes, and that is why I induce it.’</w:t>
      </w:r>
      <w:r w:rsidRPr="00EF2C1B">
        <w:rPr>
          <w:rStyle w:val="FootnoteReference"/>
          <w:rFonts w:ascii="Garamond" w:hAnsi="Garamond" w:cs="Times New Roman"/>
          <w:color w:val="000000"/>
        </w:rPr>
        <w:footnoteReference w:id="106"/>
      </w:r>
    </w:p>
    <w:p w14:paraId="5BA171BC" w14:textId="77777777" w:rsidR="00F92586" w:rsidRPr="00EF2C1B" w:rsidRDefault="00F92586" w:rsidP="00F92586">
      <w:pPr>
        <w:spacing w:line="480" w:lineRule="auto"/>
        <w:jc w:val="both"/>
        <w:rPr>
          <w:rFonts w:ascii="Garamond" w:hAnsi="Garamond" w:cs="Times New Roman"/>
          <w:color w:val="000000"/>
        </w:rPr>
      </w:pPr>
    </w:p>
    <w:p w14:paraId="5B950F03" w14:textId="071CFDD8"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But the fact I treat the ticket-seller as a means does not show that I treat him as a </w:t>
      </w:r>
      <w:r w:rsidRPr="00EF2C1B">
        <w:rPr>
          <w:rFonts w:ascii="Garamond" w:hAnsi="Garamond" w:cs="Times New Roman"/>
          <w:i/>
          <w:color w:val="000000"/>
        </w:rPr>
        <w:t>mere</w:t>
      </w:r>
      <w:r w:rsidRPr="00EF2C1B">
        <w:rPr>
          <w:rFonts w:ascii="Garamond" w:hAnsi="Garamond" w:cs="Times New Roman"/>
          <w:color w:val="000000"/>
        </w:rPr>
        <w:t xml:space="preserve"> means, and it is only if I treat him as a mere means that I act impermissibly. As Cohen says, I do not treat the ticket-seller as a mere means ‘</w:t>
      </w:r>
      <w:r w:rsidRPr="00EF2C1B">
        <w:rPr>
          <w:rFonts w:ascii="Garamond" w:hAnsi="Garamond" w:cs="Times New Roman"/>
          <w:i/>
          <w:color w:val="000000"/>
        </w:rPr>
        <w:t>provided that</w:t>
      </w:r>
      <w:r w:rsidRPr="00EF2C1B">
        <w:rPr>
          <w:rFonts w:ascii="Garamond" w:hAnsi="Garamond" w:cs="Times New Roman"/>
          <w:color w:val="000000"/>
        </w:rPr>
        <w:t xml:space="preserve"> I at the same time honour his status as an independent centre of value, as an originator of projects that demand my respect’.</w:t>
      </w:r>
      <w:r w:rsidR="00C3532C">
        <w:rPr>
          <w:rStyle w:val="FootnoteReference"/>
          <w:rFonts w:ascii="Garamond" w:hAnsi="Garamond" w:cs="Times New Roman"/>
          <w:color w:val="000000"/>
        </w:rPr>
        <w:footnoteReference w:id="107"/>
      </w:r>
      <w:r w:rsidRPr="00EF2C1B">
        <w:rPr>
          <w:rFonts w:ascii="Garamond" w:hAnsi="Garamond" w:cs="Times New Roman"/>
          <w:color w:val="000000"/>
        </w:rPr>
        <w:t xml:space="preserve"> One way to show this respect is to acknowledge that the ticket-seller is the source of certain restrictions on how I can permissibility act. Perhaps if I simply punched the ticket-seller in the face and took my ticket, I could properly be accused of treating him as a mere means. But simply by paying for my ticket I cannot be accused of acting impermissibly. </w:t>
      </w:r>
    </w:p>
    <w:p w14:paraId="006DDE81" w14:textId="77777777" w:rsidR="00F92586" w:rsidRPr="00EF2C1B" w:rsidRDefault="00F92586" w:rsidP="00F92586">
      <w:pPr>
        <w:spacing w:line="480" w:lineRule="auto"/>
        <w:jc w:val="both"/>
        <w:rPr>
          <w:rFonts w:ascii="Garamond" w:hAnsi="Garamond" w:cs="Times New Roman"/>
          <w:color w:val="000000"/>
        </w:rPr>
      </w:pPr>
    </w:p>
    <w:p w14:paraId="11FDAA5F"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Cohen’s point is of relevance here for the following reason. In the criminalisation context, one plausible constraint on how law-makers can permissibly act is (9).</w:t>
      </w:r>
      <w:r w:rsidRPr="00EF2C1B">
        <w:rPr>
          <w:rStyle w:val="FootnoteReference"/>
          <w:rFonts w:ascii="Garamond" w:hAnsi="Garamond" w:cs="Times New Roman"/>
          <w:color w:val="000000"/>
        </w:rPr>
        <w:footnoteReference w:id="108"/>
      </w:r>
      <w:r w:rsidRPr="00EF2C1B">
        <w:rPr>
          <w:rFonts w:ascii="Garamond" w:hAnsi="Garamond" w:cs="Times New Roman"/>
          <w:color w:val="000000"/>
        </w:rPr>
        <w:t xml:space="preserve"> As we saw in the previous section, Simester and von Hirsch argue that </w:t>
      </w:r>
      <w:r w:rsidRPr="00EF2C1B">
        <w:rPr>
          <w:rFonts w:ascii="Times New Roman" w:hAnsi="Times New Roman" w:cs="Times New Roman"/>
          <w:color w:val="000000"/>
        </w:rPr>
        <w:t>φ</w:t>
      </w:r>
      <w:r w:rsidRPr="00EF2C1B">
        <w:rPr>
          <w:rFonts w:ascii="Garamond" w:hAnsi="Garamond" w:cs="Times New Roman"/>
          <w:color w:val="000000"/>
        </w:rPr>
        <w:t>ing must be morally wrong if it is to be criminalised, because this is the only way to avoid public defamation of those convicted of crimes. One might add that because conviction is frequently followed by punishment, we should also accept (12):</w:t>
      </w:r>
      <w:r w:rsidRPr="00EF2C1B">
        <w:rPr>
          <w:rStyle w:val="FootnoteReference"/>
          <w:rFonts w:ascii="Garamond" w:hAnsi="Garamond" w:cs="Times New Roman"/>
          <w:color w:val="000000"/>
        </w:rPr>
        <w:footnoteReference w:id="109"/>
      </w:r>
    </w:p>
    <w:p w14:paraId="4B7DB822" w14:textId="77777777" w:rsidR="00F92586" w:rsidRPr="00EF2C1B" w:rsidRDefault="00F92586" w:rsidP="00F92586">
      <w:pPr>
        <w:spacing w:line="480" w:lineRule="auto"/>
        <w:jc w:val="both"/>
        <w:rPr>
          <w:rFonts w:ascii="Garamond" w:hAnsi="Garamond" w:cs="Times New Roman"/>
          <w:color w:val="000000"/>
        </w:rPr>
      </w:pPr>
    </w:p>
    <w:p w14:paraId="7C3E7FBF" w14:textId="77777777" w:rsidR="005B2B59" w:rsidRDefault="005B2B59" w:rsidP="005B2B59">
      <w:pPr>
        <w:spacing w:line="480" w:lineRule="auto"/>
        <w:jc w:val="both"/>
        <w:rPr>
          <w:rFonts w:ascii="Garamond" w:hAnsi="Garamond"/>
        </w:rPr>
      </w:pPr>
    </w:p>
    <w:p w14:paraId="310DC97B" w14:textId="606795E8" w:rsidR="00F92586" w:rsidRPr="005B2B59" w:rsidRDefault="00F92586" w:rsidP="005B2B59">
      <w:pPr>
        <w:spacing w:line="480" w:lineRule="auto"/>
        <w:ind w:left="720"/>
        <w:jc w:val="both"/>
        <w:rPr>
          <w:rFonts w:ascii="Garamond" w:hAnsi="Garamond"/>
        </w:rPr>
      </w:pPr>
      <w:r w:rsidRPr="00EF2C1B">
        <w:rPr>
          <w:rFonts w:ascii="Garamond" w:hAnsi="Garamond" w:cs="Times New Roman"/>
          <w:color w:val="000000"/>
        </w:rPr>
        <w:t xml:space="preserve">(12) </w:t>
      </w:r>
      <w:r w:rsidRPr="00EF2C1B">
        <w:rPr>
          <w:rFonts w:ascii="Garamond" w:hAnsi="Garamond"/>
        </w:rPr>
        <w:t xml:space="preserve">that those who </w:t>
      </w:r>
      <w:r w:rsidRPr="00EF2C1B">
        <w:rPr>
          <w:rFonts w:ascii="Times New Roman" w:hAnsi="Times New Roman" w:cs="Times New Roman"/>
          <w:color w:val="000000"/>
        </w:rPr>
        <w:t>φ</w:t>
      </w:r>
      <w:r w:rsidRPr="00EF2C1B">
        <w:rPr>
          <w:rFonts w:ascii="Garamond" w:hAnsi="Garamond" w:cs="Times New Roman"/>
          <w:color w:val="000000"/>
        </w:rPr>
        <w:t xml:space="preserve"> deserve punishment is a necessary condition of the permissibility of criminalising </w:t>
      </w:r>
      <w:r w:rsidRPr="00EF2C1B">
        <w:rPr>
          <w:rFonts w:ascii="Times New Roman" w:hAnsi="Times New Roman" w:cs="Times New Roman"/>
          <w:color w:val="000000"/>
        </w:rPr>
        <w:t>φ</w:t>
      </w:r>
      <w:r w:rsidRPr="00EF2C1B">
        <w:rPr>
          <w:rFonts w:ascii="Garamond" w:hAnsi="Garamond" w:cs="Times New Roman"/>
          <w:color w:val="000000"/>
        </w:rPr>
        <w:t>ing.</w:t>
      </w:r>
      <w:r w:rsidRPr="00EF2C1B">
        <w:rPr>
          <w:rStyle w:val="FootnoteReference"/>
          <w:rFonts w:ascii="Garamond" w:hAnsi="Garamond" w:cs="Times New Roman"/>
          <w:color w:val="000000"/>
        </w:rPr>
        <w:footnoteReference w:id="110"/>
      </w:r>
    </w:p>
    <w:p w14:paraId="78F73CA9" w14:textId="77777777" w:rsidR="00F92586" w:rsidRPr="00EF2C1B" w:rsidRDefault="00F92586" w:rsidP="00F92586">
      <w:pPr>
        <w:spacing w:line="480" w:lineRule="auto"/>
        <w:jc w:val="both"/>
        <w:rPr>
          <w:rFonts w:ascii="Garamond" w:hAnsi="Garamond" w:cs="Times New Roman"/>
          <w:color w:val="000000"/>
        </w:rPr>
      </w:pPr>
    </w:p>
    <w:p w14:paraId="3FDF1C73"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One might endorse (12) because one believes that </w:t>
      </w:r>
      <w:r w:rsidRPr="00EF2C1B">
        <w:rPr>
          <w:rFonts w:ascii="Garamond" w:hAnsi="Garamond" w:cs="Times New Roman"/>
          <w:i/>
          <w:color w:val="000000"/>
        </w:rPr>
        <w:t>p</w:t>
      </w:r>
      <w:r w:rsidRPr="00EF2C1B">
        <w:rPr>
          <w:rFonts w:ascii="Garamond" w:hAnsi="Garamond" w:cs="Times New Roman"/>
          <w:color w:val="000000"/>
        </w:rPr>
        <w:t xml:space="preserve"> is wronged if </w:t>
      </w:r>
      <w:r w:rsidRPr="00EF2C1B">
        <w:rPr>
          <w:rFonts w:ascii="Garamond" w:hAnsi="Garamond" w:cs="Times New Roman"/>
          <w:i/>
          <w:color w:val="000000"/>
        </w:rPr>
        <w:t>p</w:t>
      </w:r>
      <w:r w:rsidRPr="00EF2C1B">
        <w:rPr>
          <w:rFonts w:ascii="Garamond" w:hAnsi="Garamond" w:cs="Times New Roman"/>
          <w:color w:val="000000"/>
        </w:rPr>
        <w:t xml:space="preserve"> does not deserve punishment but is punished nonetheless. No doubt there are further principles we might add to the list. As CT showed us, many such principles, including (9) and (12), are compatible with HP1. Let us thus imagine law-makers who endorse all three principles.</w:t>
      </w:r>
      <w:r w:rsidRPr="00EF2C1B">
        <w:rPr>
          <w:rStyle w:val="FootnoteReference"/>
          <w:rFonts w:ascii="Garamond" w:hAnsi="Garamond" w:cs="Times New Roman"/>
          <w:color w:val="000000"/>
        </w:rPr>
        <w:footnoteReference w:id="111"/>
      </w:r>
      <w:r w:rsidRPr="00EF2C1B">
        <w:rPr>
          <w:rFonts w:ascii="Garamond" w:hAnsi="Garamond" w:cs="Times New Roman"/>
          <w:color w:val="000000"/>
        </w:rPr>
        <w:t xml:space="preserve"> They criminalise </w:t>
      </w:r>
      <w:r w:rsidRPr="00EF2C1B">
        <w:rPr>
          <w:rFonts w:ascii="Times New Roman" w:hAnsi="Times New Roman" w:cs="Times New Roman"/>
          <w:color w:val="000000"/>
        </w:rPr>
        <w:t>φ</w:t>
      </w:r>
      <w:r w:rsidRPr="00EF2C1B">
        <w:rPr>
          <w:rFonts w:ascii="Garamond" w:hAnsi="Garamond" w:cs="Times New Roman"/>
          <w:color w:val="000000"/>
        </w:rPr>
        <w:t xml:space="preserve">ing in order to prevent harm which would occur if </w:t>
      </w:r>
      <w:r w:rsidRPr="00EF2C1B">
        <w:rPr>
          <w:rFonts w:ascii="Times New Roman" w:hAnsi="Times New Roman" w:cs="Times New Roman"/>
          <w:color w:val="000000"/>
        </w:rPr>
        <w:t>φ</w:t>
      </w:r>
      <w:r w:rsidRPr="00EF2C1B">
        <w:rPr>
          <w:rFonts w:ascii="Garamond" w:hAnsi="Garamond" w:cs="Times New Roman"/>
          <w:color w:val="000000"/>
        </w:rPr>
        <w:t xml:space="preserve">ing were not criminalised. But they criminalise </w:t>
      </w:r>
      <w:r w:rsidRPr="00EF2C1B">
        <w:rPr>
          <w:rFonts w:ascii="Times New Roman" w:hAnsi="Times New Roman" w:cs="Times New Roman"/>
          <w:color w:val="000000"/>
        </w:rPr>
        <w:t>φ</w:t>
      </w:r>
      <w:r w:rsidRPr="00EF2C1B">
        <w:rPr>
          <w:rFonts w:ascii="Garamond" w:hAnsi="Garamond" w:cs="Times New Roman"/>
          <w:color w:val="000000"/>
        </w:rPr>
        <w:t xml:space="preserve">ing </w:t>
      </w:r>
      <w:r w:rsidRPr="00EF2C1B">
        <w:rPr>
          <w:rFonts w:ascii="Garamond" w:hAnsi="Garamond" w:cs="Times New Roman"/>
          <w:i/>
          <w:color w:val="000000"/>
        </w:rPr>
        <w:t>only</w:t>
      </w:r>
      <w:r w:rsidRPr="00EF2C1B">
        <w:rPr>
          <w:rFonts w:ascii="Garamond" w:hAnsi="Garamond" w:cs="Times New Roman"/>
          <w:color w:val="000000"/>
        </w:rPr>
        <w:t xml:space="preserve"> on the condition that </w:t>
      </w:r>
      <w:r w:rsidRPr="00EF2C1B">
        <w:rPr>
          <w:rFonts w:ascii="Times New Roman" w:hAnsi="Times New Roman" w:cs="Times New Roman"/>
          <w:color w:val="000000"/>
        </w:rPr>
        <w:t>φ</w:t>
      </w:r>
      <w:r w:rsidRPr="00EF2C1B">
        <w:rPr>
          <w:rFonts w:ascii="Garamond" w:hAnsi="Garamond" w:cs="Times New Roman"/>
          <w:color w:val="000000"/>
        </w:rPr>
        <w:t xml:space="preserve">ing is morally wrongful, and that </w:t>
      </w:r>
      <w:r w:rsidRPr="00EF2C1B">
        <w:rPr>
          <w:rFonts w:ascii="Times New Roman" w:hAnsi="Times New Roman" w:cs="Times New Roman"/>
          <w:color w:val="000000"/>
        </w:rPr>
        <w:t>φ</w:t>
      </w:r>
      <w:r w:rsidRPr="00EF2C1B">
        <w:rPr>
          <w:rFonts w:ascii="Garamond" w:hAnsi="Garamond" w:cs="Times New Roman"/>
          <w:color w:val="000000"/>
        </w:rPr>
        <w:t xml:space="preserve">ers deserve punishment. Are those who </w:t>
      </w:r>
      <w:r w:rsidRPr="00EF2C1B">
        <w:rPr>
          <w:rFonts w:ascii="Times New Roman" w:hAnsi="Times New Roman" w:cs="Times New Roman"/>
          <w:color w:val="000000"/>
        </w:rPr>
        <w:t>φ</w:t>
      </w:r>
      <w:r w:rsidRPr="00EF2C1B">
        <w:rPr>
          <w:rFonts w:ascii="Garamond" w:hAnsi="Garamond" w:cs="Times New Roman"/>
          <w:color w:val="000000"/>
        </w:rPr>
        <w:t xml:space="preserve"> treated as mere means? I think not. The law-makers in question clearly </w:t>
      </w:r>
      <w:r w:rsidRPr="00EF2C1B">
        <w:rPr>
          <w:rFonts w:ascii="Garamond" w:hAnsi="Garamond" w:cs="Times New Roman"/>
          <w:i/>
          <w:color w:val="000000"/>
        </w:rPr>
        <w:t>do</w:t>
      </w:r>
      <w:r w:rsidRPr="00EF2C1B">
        <w:rPr>
          <w:rFonts w:ascii="Garamond" w:hAnsi="Garamond" w:cs="Times New Roman"/>
          <w:color w:val="000000"/>
        </w:rPr>
        <w:t xml:space="preserve"> acknowledge that </w:t>
      </w:r>
      <w:r w:rsidRPr="00EF2C1B">
        <w:rPr>
          <w:rFonts w:ascii="Times New Roman" w:hAnsi="Times New Roman" w:cs="Times New Roman"/>
          <w:color w:val="000000"/>
        </w:rPr>
        <w:t>φ</w:t>
      </w:r>
      <w:r w:rsidRPr="00EF2C1B">
        <w:rPr>
          <w:rFonts w:ascii="Garamond" w:hAnsi="Garamond" w:cs="Times New Roman"/>
          <w:color w:val="000000"/>
        </w:rPr>
        <w:t xml:space="preserve">ers are the source of restrictions on how they can permissibility act: </w:t>
      </w:r>
      <w:r w:rsidRPr="00EF2C1B">
        <w:rPr>
          <w:rFonts w:ascii="Times New Roman" w:hAnsi="Times New Roman" w:cs="Times New Roman"/>
          <w:color w:val="000000"/>
        </w:rPr>
        <w:t>φ</w:t>
      </w:r>
      <w:r w:rsidRPr="00EF2C1B">
        <w:rPr>
          <w:rFonts w:ascii="Garamond" w:hAnsi="Garamond" w:cs="Times New Roman"/>
          <w:color w:val="000000"/>
        </w:rPr>
        <w:t xml:space="preserve">ers must not be publicly defamed, or subjected to undeserved punishment. True, by criminalising </w:t>
      </w:r>
      <w:r w:rsidRPr="00EF2C1B">
        <w:rPr>
          <w:rFonts w:ascii="Times New Roman" w:hAnsi="Times New Roman" w:cs="Times New Roman"/>
          <w:color w:val="000000"/>
        </w:rPr>
        <w:t>φ</w:t>
      </w:r>
      <w:r w:rsidRPr="00EF2C1B">
        <w:rPr>
          <w:rFonts w:ascii="Garamond" w:hAnsi="Garamond" w:cs="Times New Roman"/>
          <w:color w:val="000000"/>
        </w:rPr>
        <w:t xml:space="preserve">ing law-makers treat those who </w:t>
      </w:r>
      <w:r w:rsidRPr="00EF2C1B">
        <w:rPr>
          <w:rFonts w:ascii="Times New Roman" w:hAnsi="Times New Roman" w:cs="Times New Roman"/>
          <w:color w:val="000000"/>
        </w:rPr>
        <w:t>φ</w:t>
      </w:r>
      <w:r w:rsidRPr="00EF2C1B">
        <w:rPr>
          <w:rFonts w:ascii="Garamond" w:hAnsi="Garamond" w:cs="Times New Roman"/>
          <w:color w:val="000000"/>
        </w:rPr>
        <w:t xml:space="preserve"> as a means of achieving their harm-preventive ends. But they do not treat them as </w:t>
      </w:r>
      <w:r w:rsidRPr="00EF2C1B">
        <w:rPr>
          <w:rFonts w:ascii="Garamond" w:hAnsi="Garamond" w:cs="Times New Roman"/>
          <w:i/>
          <w:color w:val="000000"/>
        </w:rPr>
        <w:t>mere</w:t>
      </w:r>
      <w:r w:rsidRPr="00EF2C1B">
        <w:rPr>
          <w:rFonts w:ascii="Garamond" w:hAnsi="Garamond" w:cs="Times New Roman"/>
          <w:color w:val="000000"/>
        </w:rPr>
        <w:t xml:space="preserve"> means. So they do not violate the means principle. </w:t>
      </w:r>
    </w:p>
    <w:p w14:paraId="6D5347C2" w14:textId="77777777" w:rsidR="00F92586" w:rsidRPr="00EF2C1B" w:rsidRDefault="00F92586" w:rsidP="00F92586">
      <w:pPr>
        <w:spacing w:line="480" w:lineRule="auto"/>
        <w:jc w:val="both"/>
        <w:rPr>
          <w:rFonts w:ascii="Garamond" w:hAnsi="Garamond" w:cs="Times New Roman"/>
          <w:color w:val="000000"/>
        </w:rPr>
      </w:pPr>
    </w:p>
    <w:p w14:paraId="2EF4D178" w14:textId="7EC0DC7B"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One might reply by saying that the means principle cannot be satisfied so easily. If I punch the ticket-seller in the face, I cannot evade the accusation of having treated him as a mere means simply by pointing out that I refused to kill him (even though, let us assume, that would have been e</w:t>
      </w:r>
      <w:r w:rsidR="00A951D4">
        <w:rPr>
          <w:rFonts w:ascii="Garamond" w:hAnsi="Garamond" w:cs="Times New Roman"/>
          <w:color w:val="000000"/>
        </w:rPr>
        <w:t>asier for me). Imagine I refuse</w:t>
      </w:r>
      <w:r w:rsidRPr="00EF2C1B">
        <w:rPr>
          <w:rFonts w:ascii="Garamond" w:hAnsi="Garamond" w:cs="Times New Roman"/>
          <w:color w:val="000000"/>
        </w:rPr>
        <w:t xml:space="preserve"> to kill the ticket-seller </w:t>
      </w:r>
      <w:r w:rsidRPr="00EF2C1B">
        <w:rPr>
          <w:rFonts w:ascii="Garamond" w:hAnsi="Garamond" w:cs="Times New Roman"/>
          <w:i/>
          <w:color w:val="000000"/>
        </w:rPr>
        <w:t>because</w:t>
      </w:r>
      <w:r w:rsidRPr="00EF2C1B">
        <w:rPr>
          <w:rFonts w:ascii="Garamond" w:hAnsi="Garamond" w:cs="Times New Roman"/>
          <w:color w:val="000000"/>
        </w:rPr>
        <w:t xml:space="preserve"> I acknowledge that he is the source of a moral restriction on killing</w:t>
      </w:r>
      <w:r w:rsidR="00A951D4">
        <w:rPr>
          <w:rFonts w:ascii="Garamond" w:hAnsi="Garamond" w:cs="Times New Roman"/>
          <w:color w:val="000000"/>
        </w:rPr>
        <w:t>. I surely still act</w:t>
      </w:r>
      <w:r w:rsidRPr="00EF2C1B">
        <w:rPr>
          <w:rFonts w:ascii="Garamond" w:hAnsi="Garamond" w:cs="Times New Roman"/>
          <w:color w:val="000000"/>
        </w:rPr>
        <w:t xml:space="preserve"> impermissibly by punching him in order to get my ticket. There are difficult questions here about what is required to act compatibly with the means principle. But we do not need to answer these to show that the reply in question fails. In the ticket-seller example the customer fails to acknowledge a moral constraint we intuitively find plausible (he takes himself to be permitted to assault others to further trivial interests of his own). This is what motivates the thought that he treats the ticket-seller impermissibly. To endorse HP1 is not like this. If we endorse (9) and (12), to add HP1 is to </w:t>
      </w:r>
      <w:r w:rsidRPr="00EF2C1B">
        <w:rPr>
          <w:rFonts w:ascii="Garamond" w:hAnsi="Garamond" w:cs="Times New Roman"/>
          <w:i/>
          <w:color w:val="000000"/>
        </w:rPr>
        <w:t>add</w:t>
      </w:r>
      <w:r w:rsidRPr="00EF2C1B">
        <w:rPr>
          <w:rFonts w:ascii="Garamond" w:hAnsi="Garamond" w:cs="Times New Roman"/>
          <w:color w:val="000000"/>
        </w:rPr>
        <w:t xml:space="preserve"> a moral constraint to the picture, not to fail to recognise one. Not only must </w:t>
      </w:r>
      <w:r w:rsidRPr="00EF2C1B">
        <w:rPr>
          <w:rFonts w:ascii="Times New Roman" w:hAnsi="Times New Roman" w:cs="Times New Roman"/>
          <w:color w:val="000000"/>
        </w:rPr>
        <w:t>φ</w:t>
      </w:r>
      <w:r w:rsidRPr="00EF2C1B">
        <w:rPr>
          <w:rFonts w:ascii="Garamond" w:hAnsi="Garamond" w:cs="Times New Roman"/>
          <w:color w:val="000000"/>
        </w:rPr>
        <w:t xml:space="preserve">ing be morally wrongful, and not only must </w:t>
      </w:r>
      <w:r w:rsidRPr="00EF2C1B">
        <w:rPr>
          <w:rFonts w:ascii="Times New Roman" w:hAnsi="Times New Roman" w:cs="Times New Roman"/>
          <w:color w:val="000000"/>
        </w:rPr>
        <w:t>φ</w:t>
      </w:r>
      <w:r w:rsidRPr="00EF2C1B">
        <w:rPr>
          <w:rFonts w:ascii="Garamond" w:hAnsi="Garamond" w:cs="Times New Roman"/>
          <w:color w:val="000000"/>
        </w:rPr>
        <w:t xml:space="preserve">ers deserve punishment, criminalisation of </w:t>
      </w:r>
      <w:r w:rsidRPr="00EF2C1B">
        <w:rPr>
          <w:rFonts w:ascii="Times New Roman" w:hAnsi="Times New Roman" w:cs="Times New Roman"/>
          <w:color w:val="000000"/>
        </w:rPr>
        <w:t>φ</w:t>
      </w:r>
      <w:r w:rsidRPr="00EF2C1B">
        <w:rPr>
          <w:rFonts w:ascii="Garamond" w:hAnsi="Garamond" w:cs="Times New Roman"/>
          <w:color w:val="000000"/>
        </w:rPr>
        <w:t xml:space="preserve">ing must also prevent harm. This only offers people greater protection against the criminal law. </w:t>
      </w:r>
    </w:p>
    <w:p w14:paraId="0114A2F8" w14:textId="77777777" w:rsidR="00F92586" w:rsidRPr="00EF2C1B" w:rsidRDefault="00F92586" w:rsidP="00F92586">
      <w:pPr>
        <w:spacing w:line="480" w:lineRule="auto"/>
        <w:jc w:val="both"/>
        <w:rPr>
          <w:rFonts w:ascii="Garamond" w:hAnsi="Garamond" w:cs="Times New Roman"/>
          <w:color w:val="000000"/>
        </w:rPr>
      </w:pPr>
    </w:p>
    <w:p w14:paraId="0FBCA451"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It might be said in further reply that we miss the point by focusing on criminalisation itself. Perhaps the real objection to HP1 is that if </w:t>
      </w:r>
      <w:r w:rsidRPr="00EF2C1B">
        <w:rPr>
          <w:rFonts w:ascii="Times New Roman" w:hAnsi="Times New Roman" w:cs="Times New Roman"/>
          <w:color w:val="000000"/>
        </w:rPr>
        <w:t>φ</w:t>
      </w:r>
      <w:r w:rsidRPr="00EF2C1B">
        <w:rPr>
          <w:rFonts w:ascii="Garamond" w:hAnsi="Garamond" w:cs="Times New Roman"/>
          <w:color w:val="000000"/>
        </w:rPr>
        <w:t xml:space="preserve">ing is criminalised in order to prevent harm, some increments of </w:t>
      </w:r>
      <w:r w:rsidRPr="00EF2C1B">
        <w:rPr>
          <w:rFonts w:ascii="Garamond" w:hAnsi="Garamond" w:cs="Times New Roman"/>
          <w:i/>
          <w:color w:val="000000"/>
        </w:rPr>
        <w:t xml:space="preserve">punishment </w:t>
      </w:r>
      <w:r w:rsidRPr="00EF2C1B">
        <w:rPr>
          <w:rFonts w:ascii="Garamond" w:hAnsi="Garamond" w:cs="Times New Roman"/>
          <w:color w:val="000000"/>
        </w:rPr>
        <w:t xml:space="preserve">will be imposed on offenders for harm-preventive ends, increments which would not have been imposed had HP1 been rejected. Those on whom these increments are imposed are treated as mere means. This objection also fails. HP1 does not offer, or imply, any theory of punishment: in particular, that it is permissible for law-making officials to </w:t>
      </w:r>
      <w:r w:rsidRPr="00EF2C1B">
        <w:rPr>
          <w:rFonts w:ascii="Garamond" w:hAnsi="Garamond" w:cs="Times New Roman"/>
          <w:i/>
          <w:color w:val="000000"/>
        </w:rPr>
        <w:t>criminalise</w:t>
      </w:r>
      <w:r w:rsidRPr="00EF2C1B">
        <w:rPr>
          <w:rFonts w:ascii="Garamond" w:hAnsi="Garamond" w:cs="Times New Roman"/>
          <w:color w:val="000000"/>
        </w:rPr>
        <w:t xml:space="preserve"> in order to prevent harm, does not imply that it is permissible for law-applying officials to impose a certain quantum of </w:t>
      </w:r>
      <w:r w:rsidRPr="00EF2C1B">
        <w:rPr>
          <w:rFonts w:ascii="Garamond" w:hAnsi="Garamond" w:cs="Times New Roman"/>
          <w:i/>
          <w:color w:val="000000"/>
        </w:rPr>
        <w:t>punishment</w:t>
      </w:r>
      <w:r w:rsidRPr="00EF2C1B">
        <w:rPr>
          <w:rFonts w:ascii="Garamond" w:hAnsi="Garamond" w:cs="Times New Roman"/>
          <w:color w:val="000000"/>
        </w:rPr>
        <w:t xml:space="preserve"> to prevent harm. To criminalise </w:t>
      </w:r>
      <w:r w:rsidRPr="00EF2C1B">
        <w:rPr>
          <w:rFonts w:ascii="Times New Roman" w:hAnsi="Times New Roman" w:cs="Times New Roman"/>
          <w:color w:val="000000"/>
        </w:rPr>
        <w:t>φ</w:t>
      </w:r>
      <w:r w:rsidRPr="00EF2C1B">
        <w:rPr>
          <w:rFonts w:ascii="Garamond" w:hAnsi="Garamond" w:cs="Times New Roman"/>
          <w:color w:val="000000"/>
        </w:rPr>
        <w:t xml:space="preserve">ing is to make those who </w:t>
      </w:r>
      <w:r w:rsidRPr="00EF2C1B">
        <w:rPr>
          <w:rFonts w:ascii="Times New Roman" w:hAnsi="Times New Roman" w:cs="Times New Roman"/>
          <w:color w:val="000000"/>
        </w:rPr>
        <w:t>φ</w:t>
      </w:r>
      <w:r w:rsidRPr="00EF2C1B">
        <w:rPr>
          <w:rFonts w:ascii="Garamond" w:hAnsi="Garamond" w:cs="Times New Roman"/>
          <w:color w:val="000000"/>
        </w:rPr>
        <w:t xml:space="preserve"> liable to particular burdens (such as criminal conviction) if particular conditions are met (such as proof of guilt beyond reasonable doubt in a criminal trial). It is one thing to ask why those who commit tokens of any act-type should be liable to such burdens. It is another entirely to ask </w:t>
      </w:r>
      <w:r w:rsidRPr="00EF2C1B">
        <w:rPr>
          <w:rFonts w:ascii="Garamond" w:hAnsi="Garamond" w:cs="Times New Roman"/>
          <w:i/>
          <w:color w:val="000000"/>
        </w:rPr>
        <w:t>when</w:t>
      </w:r>
      <w:r w:rsidRPr="00EF2C1B">
        <w:rPr>
          <w:rFonts w:ascii="Garamond" w:hAnsi="Garamond" w:cs="Times New Roman"/>
          <w:color w:val="000000"/>
        </w:rPr>
        <w:t xml:space="preserve"> those burdens should be imposed on those liable to them, and </w:t>
      </w:r>
      <w:r w:rsidRPr="00EF2C1B">
        <w:rPr>
          <w:rFonts w:ascii="Garamond" w:hAnsi="Garamond" w:cs="Times New Roman"/>
          <w:i/>
          <w:color w:val="000000"/>
        </w:rPr>
        <w:t>how much</w:t>
      </w:r>
      <w:r w:rsidRPr="00EF2C1B">
        <w:rPr>
          <w:rFonts w:ascii="Garamond" w:hAnsi="Garamond" w:cs="Times New Roman"/>
          <w:color w:val="000000"/>
        </w:rPr>
        <w:t xml:space="preserve"> of a particular burden anyone should suffer.</w:t>
      </w:r>
      <w:r w:rsidRPr="00EF2C1B">
        <w:rPr>
          <w:rStyle w:val="FootnoteReference"/>
          <w:rFonts w:ascii="Garamond" w:hAnsi="Garamond" w:cs="Times New Roman"/>
          <w:color w:val="000000"/>
        </w:rPr>
        <w:footnoteReference w:id="112"/>
      </w:r>
      <w:r w:rsidRPr="00EF2C1B">
        <w:rPr>
          <w:rFonts w:ascii="Garamond" w:hAnsi="Garamond" w:cs="Times New Roman"/>
          <w:color w:val="000000"/>
        </w:rPr>
        <w:t xml:space="preserve"> HP1 has nothing to say in answer to this latter question. MO is thus no objection to HP1.</w:t>
      </w:r>
      <w:r w:rsidRPr="00EF2C1B">
        <w:rPr>
          <w:rStyle w:val="FootnoteReference"/>
          <w:rFonts w:ascii="Garamond" w:hAnsi="Garamond" w:cs="Times New Roman"/>
          <w:color w:val="000000"/>
        </w:rPr>
        <w:footnoteReference w:id="113"/>
      </w:r>
      <w:r w:rsidRPr="00EF2C1B">
        <w:rPr>
          <w:rFonts w:ascii="Garamond" w:hAnsi="Garamond" w:cs="Times New Roman"/>
          <w:color w:val="000000"/>
        </w:rPr>
        <w:t xml:space="preserve"> </w:t>
      </w:r>
    </w:p>
    <w:p w14:paraId="52F86EF3" w14:textId="77777777" w:rsidR="00F92586" w:rsidRPr="00EF2C1B" w:rsidRDefault="00F92586" w:rsidP="00F92586">
      <w:pPr>
        <w:spacing w:line="480" w:lineRule="auto"/>
        <w:jc w:val="both"/>
        <w:rPr>
          <w:rFonts w:ascii="Garamond" w:hAnsi="Garamond"/>
        </w:rPr>
      </w:pPr>
    </w:p>
    <w:p w14:paraId="1FC5361C" w14:textId="77777777" w:rsidR="00F92586" w:rsidRPr="00EF2C1B" w:rsidRDefault="00F92586" w:rsidP="00F92586">
      <w:pPr>
        <w:spacing w:line="480" w:lineRule="auto"/>
        <w:jc w:val="center"/>
        <w:rPr>
          <w:rFonts w:ascii="Garamond" w:hAnsi="Garamond"/>
        </w:rPr>
      </w:pPr>
      <w:r w:rsidRPr="00EF2C1B">
        <w:rPr>
          <w:rFonts w:ascii="Garamond" w:hAnsi="Garamond"/>
        </w:rPr>
        <w:t>X</w:t>
      </w:r>
    </w:p>
    <w:p w14:paraId="6BB99973" w14:textId="77777777" w:rsidR="00F92586" w:rsidRPr="00EF2C1B" w:rsidRDefault="00F92586" w:rsidP="00F92586">
      <w:pPr>
        <w:spacing w:line="480" w:lineRule="auto"/>
        <w:jc w:val="center"/>
        <w:rPr>
          <w:rFonts w:ascii="Garamond" w:hAnsi="Garamond"/>
        </w:rPr>
      </w:pPr>
    </w:p>
    <w:p w14:paraId="4A40C358" w14:textId="77777777" w:rsidR="00F92586" w:rsidRPr="00EF2C1B" w:rsidRDefault="00F92586" w:rsidP="00F92586">
      <w:pPr>
        <w:spacing w:line="480" w:lineRule="auto"/>
        <w:jc w:val="both"/>
        <w:rPr>
          <w:rFonts w:ascii="Garamond" w:hAnsi="Garamond"/>
          <w:color w:val="000000"/>
          <w:spacing w:val="-8"/>
          <w:shd w:val="clear" w:color="auto" w:fill="FFFFFF"/>
        </w:rPr>
      </w:pPr>
      <w:r w:rsidRPr="00EF2C1B">
        <w:rPr>
          <w:rFonts w:ascii="Garamond" w:hAnsi="Garamond"/>
        </w:rPr>
        <w:t>Many press a further objection against HP1. According to this objection, HP1 should be rejected because it amounts to an intolerably weak constraint. According to Douglas Husak, HP1 ‘</w:t>
      </w:r>
      <w:r w:rsidRPr="00EF2C1B">
        <w:rPr>
          <w:rFonts w:ascii="Garamond" w:hAnsi="Garamond"/>
          <w:color w:val="000000"/>
          <w:spacing w:val="-8"/>
          <w:shd w:val="clear" w:color="auto" w:fill="FFFFFF"/>
        </w:rPr>
        <w:t>has the potential to expand the scope of the criminal law exponentially’,</w:t>
      </w:r>
      <w:r w:rsidRPr="00EF2C1B">
        <w:rPr>
          <w:rStyle w:val="FootnoteReference"/>
          <w:rFonts w:ascii="Garamond" w:hAnsi="Garamond"/>
          <w:color w:val="000000"/>
          <w:spacing w:val="-8"/>
          <w:shd w:val="clear" w:color="auto" w:fill="FFFFFF"/>
        </w:rPr>
        <w:footnoteReference w:id="114"/>
      </w:r>
      <w:r w:rsidRPr="00EF2C1B">
        <w:rPr>
          <w:rFonts w:ascii="Garamond" w:hAnsi="Garamond"/>
          <w:color w:val="000000"/>
          <w:spacing w:val="-8"/>
          <w:shd w:val="clear" w:color="auto" w:fill="FFFFFF"/>
        </w:rPr>
        <w:t xml:space="preserve"> and according to Antony Duff it ‘can do little work in limiting the expansion of the criminal law’.</w:t>
      </w:r>
      <w:r w:rsidRPr="00EF2C1B">
        <w:rPr>
          <w:rStyle w:val="FootnoteReference"/>
          <w:rFonts w:ascii="Garamond" w:hAnsi="Garamond"/>
          <w:color w:val="000000"/>
          <w:spacing w:val="-8"/>
          <w:shd w:val="clear" w:color="auto" w:fill="FFFFFF"/>
        </w:rPr>
        <w:footnoteReference w:id="115"/>
      </w:r>
      <w:r w:rsidRPr="00EF2C1B">
        <w:rPr>
          <w:rFonts w:ascii="Garamond" w:hAnsi="Garamond"/>
          <w:color w:val="000000"/>
          <w:spacing w:val="-8"/>
          <w:shd w:val="clear" w:color="auto" w:fill="FFFFFF"/>
        </w:rPr>
        <w:t xml:space="preserve"> To use an example of Hamish Stewart’s: if enough people are traumatized by the prospect of people in their society consuming carrot juice, and if this trauma makes it difficult for them to pursue valuable projects and goals, criminalisation of said consumption may satisfy HP1.</w:t>
      </w:r>
      <w:r w:rsidRPr="00EF2C1B">
        <w:rPr>
          <w:rStyle w:val="FootnoteReference"/>
          <w:rFonts w:ascii="Garamond" w:hAnsi="Garamond"/>
          <w:color w:val="000000"/>
          <w:spacing w:val="-8"/>
          <w:shd w:val="clear" w:color="auto" w:fill="FFFFFF"/>
        </w:rPr>
        <w:footnoteReference w:id="116"/>
      </w:r>
      <w:r w:rsidRPr="00EF2C1B">
        <w:rPr>
          <w:rFonts w:ascii="Garamond" w:hAnsi="Garamond"/>
          <w:color w:val="000000"/>
          <w:spacing w:val="-8"/>
          <w:shd w:val="clear" w:color="auto" w:fill="FFFFFF"/>
        </w:rPr>
        <w:t xml:space="preserve"> As Victor Tadros points out, even criminalisation of homosexual sex—and indeed, of heterosexual sex—seems likely to prevent some harm, by preventing the formation of some sexual relationships, some of which would have been harmful.</w:t>
      </w:r>
      <w:r w:rsidRPr="00EF2C1B">
        <w:rPr>
          <w:rStyle w:val="FootnoteReference"/>
          <w:rFonts w:ascii="Garamond" w:hAnsi="Garamond"/>
          <w:color w:val="000000"/>
          <w:spacing w:val="-8"/>
          <w:shd w:val="clear" w:color="auto" w:fill="FFFFFF"/>
        </w:rPr>
        <w:footnoteReference w:id="117"/>
      </w:r>
      <w:r w:rsidRPr="00EF2C1B">
        <w:rPr>
          <w:rFonts w:ascii="Garamond" w:hAnsi="Garamond"/>
          <w:color w:val="000000"/>
          <w:spacing w:val="-8"/>
          <w:shd w:val="clear" w:color="auto" w:fill="FFFFFF"/>
        </w:rPr>
        <w:t xml:space="preserve"> These examples suggest not only that the limitations imposed by HP1 are, in Meir Dan-Cohen’s words, ‘very feeble’,</w:t>
      </w:r>
      <w:r w:rsidRPr="00EF2C1B">
        <w:rPr>
          <w:rStyle w:val="FootnoteReference"/>
          <w:rFonts w:ascii="Garamond" w:hAnsi="Garamond"/>
          <w:color w:val="000000"/>
          <w:spacing w:val="-8"/>
          <w:shd w:val="clear" w:color="auto" w:fill="FFFFFF"/>
        </w:rPr>
        <w:footnoteReference w:id="118"/>
      </w:r>
      <w:r w:rsidRPr="00EF2C1B">
        <w:rPr>
          <w:rFonts w:ascii="Garamond" w:hAnsi="Garamond"/>
          <w:color w:val="000000"/>
          <w:spacing w:val="-8"/>
          <w:shd w:val="clear" w:color="auto" w:fill="FFFFFF"/>
        </w:rPr>
        <w:t xml:space="preserve"> but that HP1 </w:t>
      </w:r>
      <w:r w:rsidRPr="00EF2C1B">
        <w:rPr>
          <w:rFonts w:ascii="Garamond" w:hAnsi="Garamond"/>
        </w:rPr>
        <w:t xml:space="preserve">permits the criminalisation of actions which—we would all accept—cannot permissibly be criminalised. This is </w:t>
      </w:r>
      <w:r w:rsidRPr="00EF2C1B">
        <w:rPr>
          <w:rFonts w:ascii="Garamond" w:hAnsi="Garamond"/>
          <w:i/>
        </w:rPr>
        <w:t>the over-inclusiveness objection</w:t>
      </w:r>
      <w:r w:rsidRPr="00EF2C1B">
        <w:rPr>
          <w:rFonts w:ascii="Garamond" w:hAnsi="Garamond"/>
        </w:rPr>
        <w:t xml:space="preserve"> (OO). </w:t>
      </w:r>
    </w:p>
    <w:p w14:paraId="3192D678" w14:textId="77777777" w:rsidR="00F92586" w:rsidRPr="00EF2C1B" w:rsidRDefault="00F92586" w:rsidP="00F92586">
      <w:pPr>
        <w:spacing w:line="480" w:lineRule="auto"/>
        <w:jc w:val="both"/>
        <w:rPr>
          <w:rFonts w:ascii="Garamond" w:hAnsi="Garamond"/>
        </w:rPr>
      </w:pPr>
    </w:p>
    <w:p w14:paraId="693A88B7" w14:textId="77777777" w:rsidR="00F92586" w:rsidRPr="00EF2C1B" w:rsidRDefault="00F92586" w:rsidP="00F92586">
      <w:pPr>
        <w:spacing w:line="480" w:lineRule="auto"/>
        <w:jc w:val="both"/>
        <w:rPr>
          <w:rFonts w:ascii="Garamond" w:hAnsi="Garamond"/>
        </w:rPr>
      </w:pPr>
      <w:r w:rsidRPr="00EF2C1B">
        <w:rPr>
          <w:rFonts w:ascii="Garamond" w:hAnsi="Garamond"/>
        </w:rPr>
        <w:t>A quick response to OO relies on CT. We already saw that HP1 is compatible with (9), (10) and (12). If we endorse any of these principles, it is impermissible to criminalise the consumption of carrot juice, homosexual sex, or heterosexual sex. These act-types are not wrongs. Probably they are not the business of all citizens. Probably one does not deserve punishment for committing them. Signing up to HP1 thus does not commit one to the view that criminalising such act-types is permissible.</w:t>
      </w:r>
    </w:p>
    <w:p w14:paraId="059BCD7E" w14:textId="77777777" w:rsidR="00F92586" w:rsidRPr="00EF2C1B" w:rsidRDefault="00F92586" w:rsidP="00F92586">
      <w:pPr>
        <w:spacing w:line="480" w:lineRule="auto"/>
        <w:jc w:val="both"/>
        <w:rPr>
          <w:rFonts w:ascii="Garamond" w:hAnsi="Garamond"/>
        </w:rPr>
      </w:pPr>
    </w:p>
    <w:p w14:paraId="45271BA9" w14:textId="77777777" w:rsidR="00F92586" w:rsidRPr="00EF2C1B" w:rsidRDefault="00F92586" w:rsidP="00F92586">
      <w:pPr>
        <w:spacing w:line="480" w:lineRule="auto"/>
        <w:jc w:val="both"/>
        <w:rPr>
          <w:rFonts w:ascii="Garamond" w:hAnsi="Garamond"/>
        </w:rPr>
      </w:pPr>
      <w:r w:rsidRPr="00EF2C1B">
        <w:rPr>
          <w:rFonts w:ascii="Garamond" w:hAnsi="Garamond"/>
        </w:rPr>
        <w:t xml:space="preserve">This reply is too quick. If we are forced to rely on (9), (10) or (12) whenever we are faced with an unpalatable criminal offence, HP1 appears to do no work in setting the limits of the criminal law. If we criminalised picking daisies, some harm would probably be prevented—some back injuries would not occur, some people would stay away from flowers to which they suffer severe allergic reactions. If HP1 permits criminalisation in such a case, there can be very little HP1 rules out.  </w:t>
      </w:r>
    </w:p>
    <w:p w14:paraId="085D07C7" w14:textId="77777777" w:rsidR="00F92586" w:rsidRPr="00EF2C1B" w:rsidRDefault="00F92586" w:rsidP="00F92586">
      <w:pPr>
        <w:spacing w:line="480" w:lineRule="auto"/>
        <w:jc w:val="both"/>
        <w:rPr>
          <w:rFonts w:ascii="Garamond" w:hAnsi="Garamond"/>
        </w:rPr>
      </w:pPr>
    </w:p>
    <w:p w14:paraId="7400078D" w14:textId="419F564F" w:rsidR="00F92586" w:rsidRPr="00EF2C1B" w:rsidRDefault="00F92586" w:rsidP="00F92586">
      <w:pPr>
        <w:spacing w:line="480" w:lineRule="auto"/>
        <w:jc w:val="both"/>
        <w:rPr>
          <w:rFonts w:ascii="Garamond" w:hAnsi="Garamond"/>
        </w:rPr>
      </w:pPr>
      <w:r w:rsidRPr="00EF2C1B">
        <w:rPr>
          <w:rFonts w:ascii="Garamond" w:hAnsi="Garamond"/>
        </w:rPr>
        <w:t xml:space="preserve">These remarks assume that HP1 simply requires that criminalisation </w:t>
      </w:r>
      <w:r w:rsidR="00A951D4">
        <w:rPr>
          <w:rFonts w:ascii="Garamond" w:hAnsi="Garamond"/>
        </w:rPr>
        <w:t xml:space="preserve">will probably </w:t>
      </w:r>
      <w:r w:rsidRPr="00EF2C1B">
        <w:rPr>
          <w:rFonts w:ascii="Garamond" w:hAnsi="Garamond"/>
        </w:rPr>
        <w:t xml:space="preserve">prevent some harm. But as I mentioned in section IV, </w:t>
      </w:r>
      <w:r w:rsidRPr="00EF2C1B">
        <w:rPr>
          <w:rFonts w:ascii="Garamond" w:hAnsi="Garamond" w:cs="Times New Roman"/>
          <w:color w:val="000000"/>
        </w:rPr>
        <w:t xml:space="preserve">a complete statement of HP1 would contain additional conditions. </w:t>
      </w:r>
      <w:r w:rsidRPr="00EF2C1B">
        <w:rPr>
          <w:rFonts w:ascii="Garamond" w:hAnsi="Garamond"/>
        </w:rPr>
        <w:t xml:space="preserve">First, it would say something about how criminalisation compares with </w:t>
      </w:r>
      <w:r w:rsidRPr="00EF2C1B">
        <w:rPr>
          <w:rFonts w:ascii="Garamond" w:hAnsi="Garamond"/>
          <w:i/>
        </w:rPr>
        <w:t>alternative means</w:t>
      </w:r>
      <w:r w:rsidRPr="00EF2C1B">
        <w:rPr>
          <w:rFonts w:ascii="Garamond" w:hAnsi="Garamond"/>
        </w:rPr>
        <w:t xml:space="preserve"> by which some harm might be prevented. Second, it would say something about how criminalising</w:t>
      </w:r>
      <w:r w:rsidRPr="00EF2C1B">
        <w:rPr>
          <w:rFonts w:ascii="Garamond" w:hAnsi="Garamond" w:cs="Times New Roman"/>
          <w:color w:val="000000"/>
        </w:rPr>
        <w:t xml:space="preserve">, and preventing the harm, </w:t>
      </w:r>
      <w:r w:rsidRPr="00EF2C1B">
        <w:rPr>
          <w:rFonts w:ascii="Garamond" w:hAnsi="Garamond"/>
        </w:rPr>
        <w:t>compares with</w:t>
      </w:r>
      <w:r w:rsidRPr="00EF2C1B">
        <w:rPr>
          <w:rFonts w:ascii="Garamond" w:hAnsi="Garamond"/>
          <w:i/>
        </w:rPr>
        <w:t xml:space="preserve"> doing nothing to prevent the harm</w:t>
      </w:r>
      <w:r w:rsidRPr="00EF2C1B">
        <w:rPr>
          <w:rFonts w:ascii="Garamond" w:hAnsi="Garamond"/>
        </w:rPr>
        <w:t xml:space="preserve">. Neither of these comparisons is straightforward. As to the first, there will often be other ways to prevent harm which can be prevented via </w:t>
      </w:r>
      <w:r w:rsidR="005A0E9A">
        <w:rPr>
          <w:rFonts w:ascii="Garamond" w:hAnsi="Garamond"/>
        </w:rPr>
        <w:t>criminalis</w:t>
      </w:r>
      <w:r w:rsidRPr="00EF2C1B">
        <w:rPr>
          <w:rFonts w:ascii="Garamond" w:hAnsi="Garamond"/>
        </w:rPr>
        <w:t xml:space="preserve">ation. In some cases we may be morally required to use these other means. This suggests we should endorse what I will call the </w:t>
      </w:r>
      <w:r w:rsidRPr="00EF2C1B">
        <w:rPr>
          <w:rFonts w:ascii="Garamond" w:hAnsi="Garamond"/>
          <w:i/>
        </w:rPr>
        <w:t>alternative means condition</w:t>
      </w:r>
      <w:r w:rsidRPr="00EF2C1B">
        <w:rPr>
          <w:rFonts w:ascii="Garamond" w:hAnsi="Garamond"/>
        </w:rPr>
        <w:t xml:space="preserve"> (AMC). One way to interpret AMC is as a test of necessity: if there is </w:t>
      </w:r>
      <w:r w:rsidRPr="00EF2C1B">
        <w:rPr>
          <w:rFonts w:ascii="Garamond" w:hAnsi="Garamond"/>
          <w:i/>
        </w:rPr>
        <w:t>any</w:t>
      </w:r>
      <w:r w:rsidRPr="00EF2C1B">
        <w:rPr>
          <w:rFonts w:ascii="Garamond" w:hAnsi="Garamond"/>
        </w:rPr>
        <w:t xml:space="preserve"> alternative way of preventing the harm in question, criminalisation is unnecessary, and ruled out by AMC. This cannot be right. Imagine we can prevent some harm either by sending a section of the populace to a gulag, or by criminalising </w:t>
      </w:r>
      <w:r w:rsidRPr="00EF2C1B">
        <w:rPr>
          <w:rFonts w:ascii="Times New Roman" w:hAnsi="Times New Roman" w:cs="Times New Roman"/>
        </w:rPr>
        <w:t>φ</w:t>
      </w:r>
      <w:r w:rsidRPr="00EF2C1B">
        <w:rPr>
          <w:rFonts w:ascii="Garamond" w:hAnsi="Garamond"/>
        </w:rPr>
        <w:t xml:space="preserve">ing. The existence of the first alternative does not make criminalisation impermissible. We must also take into account the fact that the gulag is morally worse all-things-considered, not only because there are additional cons to using the gulag (such as violations of the rule of law), but also because there are additional pros to criminalisation (such as the expressive value of censuring </w:t>
      </w:r>
      <w:r w:rsidRPr="00EF2C1B">
        <w:rPr>
          <w:rFonts w:ascii="Times New Roman" w:hAnsi="Times New Roman" w:cs="Times New Roman"/>
        </w:rPr>
        <w:t>φ</w:t>
      </w:r>
      <w:r w:rsidRPr="00EF2C1B">
        <w:rPr>
          <w:rFonts w:ascii="Garamond" w:hAnsi="Garamond" w:cs="Times New Roman"/>
        </w:rPr>
        <w:t>ers</w:t>
      </w:r>
      <w:r w:rsidRPr="00EF2C1B">
        <w:rPr>
          <w:rFonts w:ascii="Garamond" w:hAnsi="Garamond"/>
        </w:rPr>
        <w:t xml:space="preserve"> if </w:t>
      </w:r>
      <w:r w:rsidRPr="00EF2C1B">
        <w:rPr>
          <w:rFonts w:ascii="Times New Roman" w:hAnsi="Times New Roman" w:cs="Times New Roman"/>
        </w:rPr>
        <w:t>φ</w:t>
      </w:r>
      <w:r w:rsidRPr="00EF2C1B">
        <w:rPr>
          <w:rFonts w:ascii="Garamond" w:hAnsi="Garamond"/>
        </w:rPr>
        <w:t>ing is a serious wrong).</w:t>
      </w:r>
      <w:r w:rsidRPr="00EF2C1B">
        <w:rPr>
          <w:rStyle w:val="FootnoteReference"/>
          <w:rFonts w:ascii="Garamond" w:hAnsi="Garamond"/>
        </w:rPr>
        <w:footnoteReference w:id="119"/>
      </w:r>
      <w:r w:rsidRPr="00EF2C1B">
        <w:rPr>
          <w:rFonts w:ascii="Garamond" w:hAnsi="Garamond"/>
        </w:rPr>
        <w:t xml:space="preserve"> Now imagine instead that we could also prevent the harm by funding an advertising campaign. Imagine there are several additional pros to the campaign, which carry substantial moral weight (it does much less harm, it is much less costly), and only one additional pro to criminalisation (the expressive value of censuring </w:t>
      </w:r>
      <w:r w:rsidRPr="00EF2C1B">
        <w:rPr>
          <w:rFonts w:ascii="Times New Roman" w:hAnsi="Times New Roman" w:cs="Times New Roman"/>
        </w:rPr>
        <w:t>φ</w:t>
      </w:r>
      <w:r w:rsidRPr="00EF2C1B">
        <w:rPr>
          <w:rFonts w:ascii="Garamond" w:hAnsi="Garamond"/>
        </w:rPr>
        <w:t xml:space="preserve">ers). All else being equal, it is plausible to think that criminalisation is impermissible. </w:t>
      </w:r>
    </w:p>
    <w:p w14:paraId="402E9725" w14:textId="77777777" w:rsidR="00F92586" w:rsidRPr="00EF2C1B" w:rsidRDefault="00F92586" w:rsidP="00F92586">
      <w:pPr>
        <w:spacing w:line="480" w:lineRule="auto"/>
        <w:jc w:val="both"/>
        <w:rPr>
          <w:rFonts w:ascii="Garamond" w:hAnsi="Garamond"/>
        </w:rPr>
      </w:pPr>
    </w:p>
    <w:p w14:paraId="56694812" w14:textId="77777777" w:rsidR="00F92586" w:rsidRPr="00EF2C1B" w:rsidRDefault="00F92586" w:rsidP="00F92586">
      <w:pPr>
        <w:spacing w:line="480" w:lineRule="auto"/>
        <w:jc w:val="both"/>
        <w:rPr>
          <w:rFonts w:ascii="Garamond" w:hAnsi="Garamond"/>
        </w:rPr>
      </w:pPr>
      <w:r w:rsidRPr="00EF2C1B">
        <w:rPr>
          <w:rFonts w:ascii="Garamond" w:hAnsi="Garamond"/>
        </w:rPr>
        <w:t>These examples suggest a better interpretation of AMC. To work out whether AMC is satisfied, we should first compile a list of the means by which some harm could probably be prevented. Assuming criminalisation is on the list, such that HP1 is potentially satisfied, we should then compare criminalisation to each alternative, considering the pros and cons of criminalisation, and the pros and cons of the alternative. If any alternative is morally better than criminalisation all-things-considered, criminalisation does not satisfy AMC. If there is no such alternative, AMC is satisfied.</w:t>
      </w:r>
      <w:r w:rsidRPr="00EF2C1B">
        <w:rPr>
          <w:rStyle w:val="FootnoteReference"/>
          <w:rFonts w:ascii="Garamond" w:hAnsi="Garamond"/>
        </w:rPr>
        <w:footnoteReference w:id="120"/>
      </w:r>
      <w:r w:rsidRPr="00EF2C1B">
        <w:rPr>
          <w:rFonts w:ascii="Garamond" w:hAnsi="Garamond"/>
        </w:rPr>
        <w:t xml:space="preserve"> </w:t>
      </w:r>
    </w:p>
    <w:p w14:paraId="1FFECE61" w14:textId="77777777" w:rsidR="00F92586" w:rsidRPr="00EF2C1B" w:rsidRDefault="00F92586" w:rsidP="00F92586">
      <w:pPr>
        <w:spacing w:line="480" w:lineRule="auto"/>
        <w:jc w:val="both"/>
        <w:rPr>
          <w:rFonts w:ascii="Garamond" w:hAnsi="Garamond"/>
        </w:rPr>
      </w:pPr>
    </w:p>
    <w:p w14:paraId="0D40320A" w14:textId="77777777" w:rsidR="00F92586" w:rsidRPr="00EF2C1B" w:rsidRDefault="00F92586" w:rsidP="00F92586">
      <w:pPr>
        <w:spacing w:line="480" w:lineRule="auto"/>
        <w:jc w:val="both"/>
        <w:rPr>
          <w:rFonts w:ascii="Garamond" w:hAnsi="Garamond"/>
        </w:rPr>
      </w:pPr>
      <w:r w:rsidRPr="00EF2C1B">
        <w:rPr>
          <w:rFonts w:ascii="Garamond" w:hAnsi="Garamond"/>
        </w:rPr>
        <w:t xml:space="preserve">It might be argued that on this interpretation, anything which satisfies AMC will be morally justified all-things-considered. AMC then collapses into all-things-considered moral justification. Not so. Even if all the alternatives are morally worse than criminalisation, criminalisation may remain unjustified: despite being the least bad alternative, it may be </w:t>
      </w:r>
      <w:r w:rsidRPr="00EF2C1B">
        <w:rPr>
          <w:rFonts w:ascii="Garamond" w:hAnsi="Garamond"/>
          <w:i/>
        </w:rPr>
        <w:t>too</w:t>
      </w:r>
      <w:r w:rsidRPr="00EF2C1B">
        <w:rPr>
          <w:rFonts w:ascii="Garamond" w:hAnsi="Garamond"/>
        </w:rPr>
        <w:t xml:space="preserve"> bad all-things-considered. Imagine the only way to prevent some harmful religious practice is either (i) to legally permit private contractors to round up all believers, and lock them in individual cells, or (ii) to criminalise the harmful religious practice, and devote enormous resources to enforcement of the new offence. It is plausible to think that both options would be unjustified all-things-considered, even though criminalisation may well satisfy AMC. </w:t>
      </w:r>
    </w:p>
    <w:p w14:paraId="72CC5217" w14:textId="77777777" w:rsidR="00F92586" w:rsidRPr="00EF2C1B" w:rsidRDefault="00F92586" w:rsidP="00F92586">
      <w:pPr>
        <w:spacing w:line="480" w:lineRule="auto"/>
        <w:jc w:val="both"/>
        <w:rPr>
          <w:rFonts w:ascii="Garamond" w:hAnsi="Garamond"/>
        </w:rPr>
      </w:pPr>
    </w:p>
    <w:p w14:paraId="23763FDB" w14:textId="3B81FEEA" w:rsidR="00F92586" w:rsidRPr="00DA3B6D" w:rsidRDefault="00F92586" w:rsidP="00F92586">
      <w:pPr>
        <w:spacing w:line="480" w:lineRule="auto"/>
        <w:jc w:val="both"/>
        <w:rPr>
          <w:rFonts w:ascii="Garamond" w:hAnsi="Garamond"/>
        </w:rPr>
      </w:pPr>
      <w:r w:rsidRPr="00EF2C1B">
        <w:rPr>
          <w:rFonts w:ascii="Garamond" w:hAnsi="Garamond"/>
        </w:rPr>
        <w:t>This leads us on to the second comparison: even if criminalisation satisfies AMC, we must also compare criminalisation</w:t>
      </w:r>
      <w:r w:rsidRPr="00EF2C1B">
        <w:rPr>
          <w:rFonts w:ascii="Garamond" w:hAnsi="Garamond" w:cs="Times New Roman"/>
          <w:color w:val="000000"/>
        </w:rPr>
        <w:t xml:space="preserve"> </w:t>
      </w:r>
      <w:r w:rsidRPr="00EF2C1B">
        <w:rPr>
          <w:rFonts w:ascii="Garamond" w:hAnsi="Garamond"/>
        </w:rPr>
        <w:t xml:space="preserve">with doing nothing to prevent the harm. This condition is sometimes referred to as the </w:t>
      </w:r>
      <w:r w:rsidRPr="00EF2C1B">
        <w:rPr>
          <w:rFonts w:ascii="Garamond" w:hAnsi="Garamond"/>
          <w:i/>
        </w:rPr>
        <w:t>proportionality condition</w:t>
      </w:r>
      <w:r w:rsidRPr="00EF2C1B">
        <w:rPr>
          <w:rFonts w:ascii="Garamond" w:hAnsi="Garamond"/>
        </w:rPr>
        <w:t xml:space="preserve"> (PC): the harm brought about by criminalisation must not be disproportionate to the harm it prevents. If it is, we should not prevent the harm at all. While there are reasons to hesitate in using this label, I adopt it here for convenience.</w:t>
      </w:r>
      <w:r w:rsidRPr="00EF2C1B">
        <w:rPr>
          <w:rStyle w:val="FootnoteReference"/>
          <w:rFonts w:ascii="Garamond" w:hAnsi="Garamond"/>
        </w:rPr>
        <w:footnoteReference w:id="121"/>
      </w:r>
      <w:r w:rsidRPr="00EF2C1B">
        <w:rPr>
          <w:rFonts w:ascii="Garamond" w:hAnsi="Garamond"/>
        </w:rPr>
        <w:t xml:space="preserve"> One might think that PC is satisfied if and only if the harm we expect to be prevented by criminalisation is </w:t>
      </w:r>
      <w:r w:rsidRPr="00EF2C1B">
        <w:rPr>
          <w:rFonts w:ascii="Garamond" w:hAnsi="Garamond"/>
          <w:i/>
        </w:rPr>
        <w:t>greater</w:t>
      </w:r>
      <w:r w:rsidRPr="00EF2C1B">
        <w:rPr>
          <w:rFonts w:ascii="Garamond" w:hAnsi="Garamond"/>
        </w:rPr>
        <w:t xml:space="preserve"> than the harm we expect it to bring about. This is too simplistic. We must also consider the </w:t>
      </w:r>
      <w:r w:rsidRPr="00EF2C1B">
        <w:rPr>
          <w:rFonts w:ascii="Garamond" w:hAnsi="Garamond"/>
          <w:i/>
        </w:rPr>
        <w:t>likelihood</w:t>
      </w:r>
      <w:r w:rsidRPr="00EF2C1B">
        <w:rPr>
          <w:rFonts w:ascii="Garamond" w:hAnsi="Garamond"/>
        </w:rPr>
        <w:t xml:space="preserve"> that </w:t>
      </w:r>
      <w:r>
        <w:rPr>
          <w:rFonts w:ascii="Garamond" w:hAnsi="Garamond"/>
        </w:rPr>
        <w:t xml:space="preserve">the </w:t>
      </w:r>
      <w:r w:rsidRPr="00EF2C1B">
        <w:rPr>
          <w:rFonts w:ascii="Garamond" w:hAnsi="Garamond"/>
        </w:rPr>
        <w:t>harms will be prevented or brought about. And we must work out how much moral weight to give to these harms.</w:t>
      </w:r>
      <w:r w:rsidRPr="00EF2C1B">
        <w:rPr>
          <w:rStyle w:val="FootnoteReference"/>
          <w:rFonts w:ascii="Garamond" w:hAnsi="Garamond"/>
        </w:rPr>
        <w:footnoteReference w:id="122"/>
      </w:r>
      <w:r w:rsidRPr="00EF2C1B">
        <w:rPr>
          <w:rFonts w:ascii="Garamond" w:hAnsi="Garamond"/>
        </w:rPr>
        <w:t xml:space="preserve"> There are difficult questions to answer here, and I can do no more than </w:t>
      </w:r>
      <w:r>
        <w:rPr>
          <w:rFonts w:ascii="Garamond" w:hAnsi="Garamond"/>
        </w:rPr>
        <w:t>scratch the surface</w:t>
      </w:r>
      <w:r w:rsidRPr="00EF2C1B">
        <w:rPr>
          <w:rFonts w:ascii="Garamond" w:hAnsi="Garamond"/>
        </w:rPr>
        <w:t xml:space="preserve">. </w:t>
      </w:r>
      <w:r>
        <w:rPr>
          <w:rFonts w:ascii="Garamond" w:hAnsi="Garamond" w:cs="Times New Roman"/>
          <w:color w:val="000000"/>
        </w:rPr>
        <w:t xml:space="preserve">Imagine a case in which </w:t>
      </w:r>
      <w:r w:rsidR="005A0E9A">
        <w:rPr>
          <w:rFonts w:ascii="Garamond" w:hAnsi="Garamond" w:cs="Times New Roman"/>
          <w:color w:val="000000"/>
        </w:rPr>
        <w:t>criminalis</w:t>
      </w:r>
      <w:r>
        <w:rPr>
          <w:rFonts w:ascii="Garamond" w:hAnsi="Garamond" w:cs="Times New Roman"/>
          <w:color w:val="000000"/>
        </w:rPr>
        <w:t>ation would probably prevent a total amount of harm H</w:t>
      </w:r>
      <w:r>
        <w:rPr>
          <w:rFonts w:ascii="Garamond" w:hAnsi="Garamond" w:cs="Times New Roman"/>
          <w:color w:val="000000"/>
          <w:vertAlign w:val="subscript"/>
        </w:rPr>
        <w:t>1</w:t>
      </w:r>
      <w:r>
        <w:rPr>
          <w:rFonts w:ascii="Garamond" w:hAnsi="Garamond" w:cs="Times New Roman"/>
          <w:color w:val="000000"/>
        </w:rPr>
        <w:t>, but would also probably bring about a lesser amount of harm H</w:t>
      </w:r>
      <w:r>
        <w:rPr>
          <w:rFonts w:ascii="Garamond" w:hAnsi="Garamond" w:cs="Times New Roman"/>
          <w:color w:val="000000"/>
          <w:vertAlign w:val="subscript"/>
        </w:rPr>
        <w:t>2</w:t>
      </w:r>
      <w:r>
        <w:rPr>
          <w:rFonts w:ascii="Garamond" w:hAnsi="Garamond" w:cs="Times New Roman"/>
          <w:color w:val="000000"/>
        </w:rPr>
        <w:t xml:space="preserve">. Imagine the two probabilities are the same. There are several reasons why it might be disproportionate to </w:t>
      </w:r>
      <w:r w:rsidR="005A0E9A">
        <w:rPr>
          <w:rFonts w:ascii="Garamond" w:hAnsi="Garamond" w:cs="Times New Roman"/>
          <w:color w:val="000000"/>
        </w:rPr>
        <w:t>criminalis</w:t>
      </w:r>
      <w:r>
        <w:rPr>
          <w:rFonts w:ascii="Garamond" w:hAnsi="Garamond" w:cs="Times New Roman"/>
          <w:color w:val="000000"/>
        </w:rPr>
        <w:t>e. One is that H</w:t>
      </w:r>
      <w:r>
        <w:rPr>
          <w:rFonts w:ascii="Garamond" w:hAnsi="Garamond" w:cs="Times New Roman"/>
          <w:color w:val="000000"/>
          <w:vertAlign w:val="subscript"/>
        </w:rPr>
        <w:t xml:space="preserve">2 </w:t>
      </w:r>
      <w:r>
        <w:rPr>
          <w:rFonts w:ascii="Garamond" w:hAnsi="Garamond" w:cs="Times New Roman"/>
          <w:color w:val="000000"/>
        </w:rPr>
        <w:t>would be harm done by state officials, while H</w:t>
      </w:r>
      <w:r>
        <w:rPr>
          <w:rFonts w:ascii="Garamond" w:hAnsi="Garamond" w:cs="Times New Roman"/>
          <w:color w:val="000000"/>
          <w:vertAlign w:val="subscript"/>
        </w:rPr>
        <w:t xml:space="preserve">1 </w:t>
      </w:r>
      <w:r>
        <w:rPr>
          <w:rFonts w:ascii="Garamond" w:hAnsi="Garamond" w:cs="Times New Roman"/>
          <w:color w:val="000000"/>
        </w:rPr>
        <w:t>would merely be harm that those officials allowed. Another is that at least some of H</w:t>
      </w:r>
      <w:r>
        <w:rPr>
          <w:rFonts w:ascii="Garamond" w:hAnsi="Garamond" w:cs="Times New Roman"/>
          <w:color w:val="000000"/>
          <w:vertAlign w:val="subscript"/>
        </w:rPr>
        <w:t xml:space="preserve">2 </w:t>
      </w:r>
      <w:r>
        <w:rPr>
          <w:rFonts w:ascii="Garamond" w:hAnsi="Garamond" w:cs="Times New Roman"/>
          <w:color w:val="000000"/>
        </w:rPr>
        <w:t>would be harm that state officials intended,</w:t>
      </w:r>
      <w:r>
        <w:rPr>
          <w:rStyle w:val="FootnoteReference"/>
          <w:rFonts w:ascii="Garamond" w:hAnsi="Garamond" w:cs="Times New Roman"/>
          <w:color w:val="000000"/>
        </w:rPr>
        <w:footnoteReference w:id="123"/>
      </w:r>
      <w:r>
        <w:rPr>
          <w:rFonts w:ascii="Garamond" w:hAnsi="Garamond" w:cs="Times New Roman"/>
          <w:color w:val="000000"/>
        </w:rPr>
        <w:t xml:space="preserve"> while H</w:t>
      </w:r>
      <w:r>
        <w:rPr>
          <w:rFonts w:ascii="Garamond" w:hAnsi="Garamond" w:cs="Times New Roman"/>
          <w:color w:val="000000"/>
          <w:vertAlign w:val="subscript"/>
        </w:rPr>
        <w:t xml:space="preserve">1 </w:t>
      </w:r>
      <w:r>
        <w:rPr>
          <w:rFonts w:ascii="Garamond" w:hAnsi="Garamond" w:cs="Times New Roman"/>
          <w:color w:val="000000"/>
        </w:rPr>
        <w:t xml:space="preserve">would at most be harm that those officials foresaw. If it is worse to do harm than it is to allow it, </w:t>
      </w:r>
      <w:r w:rsidR="00170EC9">
        <w:rPr>
          <w:rFonts w:ascii="Garamond" w:hAnsi="Garamond" w:cs="Times New Roman"/>
          <w:color w:val="000000"/>
        </w:rPr>
        <w:t xml:space="preserve">or </w:t>
      </w:r>
      <w:r>
        <w:rPr>
          <w:rFonts w:ascii="Garamond" w:hAnsi="Garamond" w:cs="Times New Roman"/>
          <w:color w:val="000000"/>
        </w:rPr>
        <w:t>if intentional harming is worse than harming as a side-effect, it may be worse to bring about the smaller H</w:t>
      </w:r>
      <w:r>
        <w:rPr>
          <w:rFonts w:ascii="Garamond" w:hAnsi="Garamond" w:cs="Times New Roman"/>
          <w:color w:val="000000"/>
          <w:vertAlign w:val="subscript"/>
        </w:rPr>
        <w:t xml:space="preserve">2 </w:t>
      </w:r>
      <w:r>
        <w:rPr>
          <w:rFonts w:ascii="Garamond" w:hAnsi="Garamond" w:cs="Times New Roman"/>
          <w:color w:val="000000"/>
        </w:rPr>
        <w:t>even though one would then fail to prevent the larger H</w:t>
      </w:r>
      <w:r>
        <w:rPr>
          <w:rFonts w:ascii="Garamond" w:hAnsi="Garamond" w:cs="Times New Roman"/>
          <w:color w:val="000000"/>
          <w:vertAlign w:val="subscript"/>
        </w:rPr>
        <w:t>1</w:t>
      </w:r>
      <w:r>
        <w:rPr>
          <w:rFonts w:ascii="Garamond" w:hAnsi="Garamond" w:cs="Times New Roman"/>
          <w:color w:val="000000"/>
        </w:rPr>
        <w:t>.</w:t>
      </w:r>
      <w:r w:rsidR="00170EC9" w:rsidRPr="00EF2C1B">
        <w:rPr>
          <w:rStyle w:val="FootnoteReference"/>
          <w:rFonts w:ascii="Garamond" w:hAnsi="Garamond"/>
        </w:rPr>
        <w:footnoteReference w:id="124"/>
      </w:r>
      <w:r w:rsidR="00170EC9">
        <w:rPr>
          <w:rFonts w:ascii="Garamond" w:hAnsi="Garamond" w:cs="Times New Roman"/>
          <w:color w:val="000000"/>
        </w:rPr>
        <w:t xml:space="preserve"> </w:t>
      </w:r>
      <w:r>
        <w:rPr>
          <w:rFonts w:ascii="Garamond" w:hAnsi="Garamond" w:cs="Times New Roman"/>
          <w:color w:val="000000"/>
        </w:rPr>
        <w:t xml:space="preserve"> Criminalisation would then violate PC. Some, of course, would deny one or </w:t>
      </w:r>
      <w:r w:rsidR="00170EC9">
        <w:rPr>
          <w:rFonts w:ascii="Garamond" w:hAnsi="Garamond" w:cs="Times New Roman"/>
          <w:color w:val="000000"/>
        </w:rPr>
        <w:t>both</w:t>
      </w:r>
      <w:r>
        <w:rPr>
          <w:rFonts w:ascii="Garamond" w:hAnsi="Garamond" w:cs="Times New Roman"/>
          <w:color w:val="000000"/>
        </w:rPr>
        <w:t xml:space="preserve"> of the moral claims on which this conclusion depends. Or they would accept those claims as applied to individuals, but deny that they apply to the state.</w:t>
      </w:r>
      <w:r>
        <w:rPr>
          <w:rStyle w:val="FootnoteReference"/>
          <w:rFonts w:ascii="Garamond" w:hAnsi="Garamond"/>
        </w:rPr>
        <w:footnoteReference w:id="125"/>
      </w:r>
      <w:r>
        <w:rPr>
          <w:rFonts w:ascii="Garamond" w:hAnsi="Garamond"/>
        </w:rPr>
        <w:t xml:space="preserve"> Some would also claim that if </w:t>
      </w:r>
      <w:r>
        <w:rPr>
          <w:rFonts w:ascii="Garamond" w:hAnsi="Garamond" w:cs="Times New Roman"/>
          <w:color w:val="000000"/>
        </w:rPr>
        <w:t>more of H</w:t>
      </w:r>
      <w:r>
        <w:rPr>
          <w:rFonts w:ascii="Garamond" w:hAnsi="Garamond" w:cs="Times New Roman"/>
          <w:color w:val="000000"/>
          <w:vertAlign w:val="subscript"/>
        </w:rPr>
        <w:t xml:space="preserve">2 </w:t>
      </w:r>
      <w:r>
        <w:rPr>
          <w:rFonts w:ascii="Garamond" w:hAnsi="Garamond" w:cs="Times New Roman"/>
          <w:color w:val="000000"/>
        </w:rPr>
        <w:t xml:space="preserve">would be harm done to those who are morally liable to be harmed, </w:t>
      </w:r>
      <w:r w:rsidR="005A0E9A">
        <w:rPr>
          <w:rFonts w:ascii="Garamond" w:hAnsi="Garamond" w:cs="Times New Roman"/>
          <w:color w:val="000000"/>
        </w:rPr>
        <w:t>criminalis</w:t>
      </w:r>
      <w:r>
        <w:rPr>
          <w:rFonts w:ascii="Garamond" w:hAnsi="Garamond" w:cs="Times New Roman"/>
          <w:color w:val="000000"/>
        </w:rPr>
        <w:t xml:space="preserve">ation may not be disproportionate </w:t>
      </w:r>
      <w:r w:rsidRPr="00D84820">
        <w:rPr>
          <w:rFonts w:ascii="Garamond" w:hAnsi="Garamond" w:cs="Times New Roman"/>
          <w:i/>
          <w:color w:val="000000"/>
        </w:rPr>
        <w:t>even if</w:t>
      </w:r>
      <w:r>
        <w:rPr>
          <w:rFonts w:ascii="Garamond" w:hAnsi="Garamond" w:cs="Times New Roman"/>
          <w:color w:val="000000"/>
        </w:rPr>
        <w:t xml:space="preserve"> H</w:t>
      </w:r>
      <w:r>
        <w:rPr>
          <w:rFonts w:ascii="Garamond" w:hAnsi="Garamond" w:cs="Times New Roman"/>
          <w:color w:val="000000"/>
          <w:vertAlign w:val="subscript"/>
        </w:rPr>
        <w:t xml:space="preserve">2  </w:t>
      </w:r>
      <w:r>
        <w:rPr>
          <w:rFonts w:ascii="Garamond" w:hAnsi="Garamond" w:cs="Times New Roman"/>
          <w:color w:val="000000"/>
        </w:rPr>
        <w:t xml:space="preserve">is </w:t>
      </w:r>
      <w:r w:rsidRPr="001B29B2">
        <w:rPr>
          <w:rFonts w:ascii="Garamond" w:hAnsi="Garamond" w:cs="Times New Roman"/>
          <w:color w:val="000000"/>
        </w:rPr>
        <w:t>larger</w:t>
      </w:r>
      <w:r>
        <w:rPr>
          <w:rFonts w:ascii="Garamond" w:hAnsi="Garamond" w:cs="Times New Roman"/>
          <w:color w:val="000000"/>
        </w:rPr>
        <w:t xml:space="preserve"> than H</w:t>
      </w:r>
      <w:r>
        <w:rPr>
          <w:rFonts w:ascii="Garamond" w:hAnsi="Garamond" w:cs="Times New Roman"/>
          <w:color w:val="000000"/>
          <w:vertAlign w:val="subscript"/>
        </w:rPr>
        <w:t>1</w:t>
      </w:r>
      <w:r>
        <w:rPr>
          <w:rFonts w:ascii="Garamond" w:hAnsi="Garamond" w:cs="Times New Roman"/>
          <w:color w:val="000000"/>
        </w:rPr>
        <w:t xml:space="preserve">. The fact that </w:t>
      </w:r>
      <w:r w:rsidR="005A0E9A">
        <w:rPr>
          <w:rFonts w:ascii="Garamond" w:hAnsi="Garamond" w:cs="Times New Roman"/>
          <w:color w:val="000000"/>
        </w:rPr>
        <w:t>criminalis</w:t>
      </w:r>
      <w:r>
        <w:rPr>
          <w:rFonts w:ascii="Garamond" w:hAnsi="Garamond" w:cs="Times New Roman"/>
          <w:color w:val="000000"/>
        </w:rPr>
        <w:t xml:space="preserve">ation will likely prevent more harm than it causes may thus be neither necessary nor sufficient to satisfy PC. </w:t>
      </w:r>
    </w:p>
    <w:p w14:paraId="0A7C8602" w14:textId="77777777" w:rsidR="00F92586" w:rsidRPr="00EF2C1B" w:rsidRDefault="00F92586" w:rsidP="00F92586">
      <w:pPr>
        <w:spacing w:line="480" w:lineRule="auto"/>
        <w:jc w:val="both"/>
        <w:rPr>
          <w:rFonts w:ascii="Garamond" w:hAnsi="Garamond"/>
        </w:rPr>
      </w:pPr>
    </w:p>
    <w:p w14:paraId="662DBF36" w14:textId="77777777" w:rsidR="00F92586" w:rsidRPr="00EF2C1B" w:rsidRDefault="00F92586" w:rsidP="00F92586">
      <w:pPr>
        <w:spacing w:line="480" w:lineRule="auto"/>
        <w:jc w:val="both"/>
        <w:rPr>
          <w:rFonts w:ascii="Garamond" w:hAnsi="Garamond"/>
        </w:rPr>
      </w:pPr>
      <w:r w:rsidRPr="00EF2C1B">
        <w:rPr>
          <w:rFonts w:ascii="Garamond" w:hAnsi="Garamond"/>
        </w:rPr>
        <w:t xml:space="preserve">There is clearly more to say here. But enough, I think, has been said to offer the beginnings of a response to OO. Once we add AMC and PC to our partial statement of HP1, we see that the limits it imposes on the criminal law are not the feeble limits they appear to be at first sight. Many offences which would likely prevent some harm will fail to satisfy HP1, because there will be alternative ways to prevent the harm which are morally better, or because it would be disproportionate to prevent it. True, the application of HP1 is now more complicated than it first appeared. But it is no objection to a principle that its application is complicated, so there is no objection here to HP1. </w:t>
      </w:r>
    </w:p>
    <w:p w14:paraId="040D5536" w14:textId="77777777" w:rsidR="00F92586" w:rsidRPr="00EF2C1B" w:rsidRDefault="00F92586" w:rsidP="00F92586">
      <w:pPr>
        <w:spacing w:line="480" w:lineRule="auto"/>
        <w:jc w:val="both"/>
        <w:rPr>
          <w:rFonts w:ascii="Garamond" w:hAnsi="Garamond"/>
        </w:rPr>
      </w:pPr>
    </w:p>
    <w:p w14:paraId="0E8A9CE3" w14:textId="77777777" w:rsidR="00F92586" w:rsidRPr="00EF2C1B" w:rsidRDefault="00F92586" w:rsidP="00F92586">
      <w:pPr>
        <w:spacing w:line="480" w:lineRule="auto"/>
        <w:jc w:val="center"/>
        <w:rPr>
          <w:rFonts w:ascii="Garamond" w:hAnsi="Garamond"/>
        </w:rPr>
      </w:pPr>
      <w:r w:rsidRPr="00EF2C1B">
        <w:rPr>
          <w:rFonts w:ascii="Garamond" w:hAnsi="Garamond"/>
        </w:rPr>
        <w:t>XI</w:t>
      </w:r>
    </w:p>
    <w:p w14:paraId="76B160A4" w14:textId="77777777" w:rsidR="00F92586" w:rsidRPr="00EF2C1B" w:rsidRDefault="00F92586" w:rsidP="00F92586">
      <w:pPr>
        <w:spacing w:line="480" w:lineRule="auto"/>
        <w:jc w:val="both"/>
        <w:rPr>
          <w:rFonts w:ascii="Garamond" w:hAnsi="Garamond"/>
        </w:rPr>
      </w:pPr>
    </w:p>
    <w:p w14:paraId="0DD56BEB" w14:textId="77777777" w:rsidR="00F92586" w:rsidRPr="00EF2C1B" w:rsidRDefault="00F92586" w:rsidP="00F92586">
      <w:pPr>
        <w:spacing w:line="480" w:lineRule="auto"/>
        <w:jc w:val="both"/>
        <w:rPr>
          <w:rFonts w:ascii="Garamond" w:hAnsi="Garamond"/>
        </w:rPr>
      </w:pPr>
      <w:r w:rsidRPr="00EF2C1B">
        <w:rPr>
          <w:rFonts w:ascii="Garamond" w:hAnsi="Garamond"/>
        </w:rPr>
        <w:t>Victor Tadros has recently argued that HP1 is paradoxical.</w:t>
      </w:r>
      <w:r w:rsidRPr="00EF2C1B">
        <w:rPr>
          <w:rStyle w:val="FootnoteReference"/>
          <w:rFonts w:ascii="Garamond" w:hAnsi="Garamond"/>
        </w:rPr>
        <w:footnoteReference w:id="126"/>
      </w:r>
      <w:r w:rsidRPr="00EF2C1B">
        <w:rPr>
          <w:rFonts w:ascii="Garamond" w:hAnsi="Garamond"/>
        </w:rPr>
        <w:t xml:space="preserve"> According to Tadros, HP1 implies (13):</w:t>
      </w:r>
    </w:p>
    <w:p w14:paraId="4F99BF0E" w14:textId="77777777" w:rsidR="00F92586" w:rsidRPr="00EF2C1B" w:rsidRDefault="00F92586" w:rsidP="00F92586">
      <w:pPr>
        <w:spacing w:line="480" w:lineRule="auto"/>
        <w:jc w:val="both"/>
        <w:rPr>
          <w:rFonts w:ascii="Garamond" w:hAnsi="Garamond"/>
        </w:rPr>
      </w:pPr>
    </w:p>
    <w:p w14:paraId="58436E20"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rPr>
        <w:t xml:space="preserve">(13) it is wrong to prevent </w:t>
      </w:r>
      <w:r w:rsidRPr="00EF2C1B">
        <w:rPr>
          <w:rFonts w:ascii="Garamond" w:hAnsi="Garamond"/>
          <w:i/>
        </w:rPr>
        <w:t>p</w:t>
      </w:r>
      <w:r w:rsidRPr="00EF2C1B">
        <w:rPr>
          <w:rFonts w:ascii="Garamond" w:hAnsi="Garamond"/>
        </w:rPr>
        <w:t xml:space="preserve"> from </w:t>
      </w:r>
      <w:r w:rsidRPr="00EF2C1B">
        <w:rPr>
          <w:rFonts w:ascii="Times New Roman" w:hAnsi="Times New Roman" w:cs="Times New Roman"/>
          <w:color w:val="000000"/>
        </w:rPr>
        <w:t>φ</w:t>
      </w:r>
      <w:r w:rsidRPr="00EF2C1B">
        <w:rPr>
          <w:rFonts w:ascii="Garamond" w:hAnsi="Garamond" w:cs="Times New Roman"/>
          <w:color w:val="000000"/>
        </w:rPr>
        <w:t xml:space="preserve">ing unless </w:t>
      </w:r>
      <w:r w:rsidRPr="00EF2C1B">
        <w:rPr>
          <w:rFonts w:ascii="Garamond" w:hAnsi="Garamond"/>
        </w:rPr>
        <w:t xml:space="preserve">preventing </w:t>
      </w:r>
      <w:r w:rsidRPr="00EF2C1B">
        <w:rPr>
          <w:rFonts w:ascii="Garamond" w:hAnsi="Garamond"/>
          <w:i/>
        </w:rPr>
        <w:t>p</w:t>
      </w:r>
      <w:r w:rsidRPr="00EF2C1B">
        <w:rPr>
          <w:rFonts w:ascii="Garamond" w:hAnsi="Garamond"/>
        </w:rPr>
        <w:t xml:space="preserve"> from </w:t>
      </w:r>
      <w:r w:rsidRPr="00EF2C1B">
        <w:rPr>
          <w:rFonts w:ascii="Times New Roman" w:hAnsi="Times New Roman" w:cs="Times New Roman"/>
          <w:color w:val="000000"/>
        </w:rPr>
        <w:t>φ</w:t>
      </w:r>
      <w:r w:rsidRPr="00EF2C1B">
        <w:rPr>
          <w:rFonts w:ascii="Garamond" w:hAnsi="Garamond" w:cs="Times New Roman"/>
          <w:color w:val="000000"/>
        </w:rPr>
        <w:t xml:space="preserve">ing prevents harm. </w:t>
      </w:r>
    </w:p>
    <w:p w14:paraId="2DE4AD00" w14:textId="77777777" w:rsidR="00F92586" w:rsidRPr="00EF2C1B" w:rsidRDefault="00F92586" w:rsidP="00F92586">
      <w:pPr>
        <w:spacing w:line="480" w:lineRule="auto"/>
        <w:jc w:val="both"/>
        <w:rPr>
          <w:rFonts w:ascii="Garamond" w:hAnsi="Garamond" w:cs="Times New Roman"/>
          <w:color w:val="000000"/>
        </w:rPr>
      </w:pPr>
    </w:p>
    <w:p w14:paraId="38CD97A4"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So if A harmlessly prevents B from </w:t>
      </w:r>
      <w:r w:rsidRPr="00EF2C1B">
        <w:rPr>
          <w:rFonts w:ascii="Times New Roman" w:hAnsi="Times New Roman" w:cs="Times New Roman"/>
          <w:color w:val="000000"/>
        </w:rPr>
        <w:t>φ</w:t>
      </w:r>
      <w:r w:rsidRPr="00EF2C1B">
        <w:rPr>
          <w:rFonts w:ascii="Garamond" w:hAnsi="Garamond" w:cs="Times New Roman"/>
          <w:color w:val="000000"/>
        </w:rPr>
        <w:t xml:space="preserve">ing, and doesn’t prevent harm thereby, A acts wrongly. But HP1 also seems to tell us that it is wrong to prevent A’s wrong: if A’s act was harmless, preventing it will not typically prevent any harm. Tadros thinks this paradoxical: HP1 implies </w:t>
      </w:r>
      <w:r w:rsidRPr="00EF2C1B">
        <w:rPr>
          <w:rFonts w:ascii="Garamond" w:hAnsi="Garamond" w:cs="Times New Roman"/>
          <w:i/>
          <w:color w:val="000000"/>
        </w:rPr>
        <w:t>both</w:t>
      </w:r>
      <w:r w:rsidRPr="00EF2C1B">
        <w:rPr>
          <w:rFonts w:ascii="Garamond" w:hAnsi="Garamond" w:cs="Times New Roman"/>
          <w:color w:val="000000"/>
        </w:rPr>
        <w:t xml:space="preserve"> that A’s preventive act is wrong, </w:t>
      </w:r>
      <w:r w:rsidRPr="00EF2C1B">
        <w:rPr>
          <w:rFonts w:ascii="Garamond" w:hAnsi="Garamond" w:cs="Times New Roman"/>
          <w:i/>
          <w:color w:val="000000"/>
        </w:rPr>
        <w:t>and</w:t>
      </w:r>
      <w:r w:rsidRPr="00EF2C1B">
        <w:rPr>
          <w:rFonts w:ascii="Garamond" w:hAnsi="Garamond" w:cs="Times New Roman"/>
          <w:color w:val="000000"/>
        </w:rPr>
        <w:t xml:space="preserve"> that it would be wrong to prevent it.</w:t>
      </w:r>
      <w:r w:rsidRPr="00EF2C1B">
        <w:rPr>
          <w:rStyle w:val="FootnoteReference"/>
          <w:rFonts w:ascii="Garamond" w:hAnsi="Garamond" w:cs="Times New Roman"/>
          <w:color w:val="000000"/>
        </w:rPr>
        <w:footnoteReference w:id="127"/>
      </w:r>
      <w:r w:rsidRPr="00EF2C1B">
        <w:rPr>
          <w:rFonts w:ascii="Garamond" w:hAnsi="Garamond" w:cs="Times New Roman"/>
          <w:color w:val="000000"/>
        </w:rPr>
        <w:t xml:space="preserve"> </w:t>
      </w:r>
    </w:p>
    <w:p w14:paraId="423F42B9" w14:textId="77777777" w:rsidR="00F92586" w:rsidRPr="00EF2C1B" w:rsidRDefault="00F92586" w:rsidP="00F92586">
      <w:pPr>
        <w:spacing w:line="480" w:lineRule="auto"/>
        <w:jc w:val="both"/>
        <w:rPr>
          <w:rFonts w:ascii="Garamond" w:hAnsi="Garamond" w:cs="Times New Roman"/>
          <w:color w:val="000000"/>
        </w:rPr>
      </w:pPr>
    </w:p>
    <w:p w14:paraId="0FEF8C60"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Our discussion to this point shows the alleged paradox is illusory. (13) can be restated as follows:</w:t>
      </w:r>
    </w:p>
    <w:p w14:paraId="73E8F831" w14:textId="77777777" w:rsidR="00F92586" w:rsidRPr="00EF2C1B" w:rsidRDefault="00F92586" w:rsidP="00F92586">
      <w:pPr>
        <w:spacing w:line="480" w:lineRule="auto"/>
        <w:jc w:val="both"/>
        <w:rPr>
          <w:rFonts w:ascii="Garamond" w:hAnsi="Garamond" w:cs="Times New Roman"/>
          <w:color w:val="000000"/>
        </w:rPr>
      </w:pPr>
    </w:p>
    <w:p w14:paraId="4B866E48"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(13a) it is a necessary condition of permissibly preventing </w:t>
      </w:r>
      <w:r w:rsidRPr="00EF2C1B">
        <w:rPr>
          <w:rFonts w:ascii="Garamond" w:hAnsi="Garamond" w:cs="Times New Roman"/>
          <w:i/>
          <w:color w:val="000000"/>
        </w:rPr>
        <w:t>p</w:t>
      </w:r>
      <w:r w:rsidRPr="00EF2C1B">
        <w:rPr>
          <w:rFonts w:ascii="Garamond" w:hAnsi="Garamond" w:cs="Times New Roman"/>
          <w:color w:val="000000"/>
        </w:rPr>
        <w:t xml:space="preserve"> </w:t>
      </w:r>
      <w:r w:rsidRPr="00EF2C1B">
        <w:rPr>
          <w:rFonts w:ascii="Times New Roman" w:hAnsi="Times New Roman" w:cs="Times New Roman"/>
          <w:color w:val="000000"/>
        </w:rPr>
        <w:t>φ</w:t>
      </w:r>
      <w:r w:rsidRPr="00EF2C1B">
        <w:rPr>
          <w:rFonts w:ascii="Garamond" w:hAnsi="Garamond" w:cs="Times New Roman"/>
          <w:color w:val="000000"/>
        </w:rPr>
        <w:t xml:space="preserve">ing that preventing </w:t>
      </w:r>
      <w:r w:rsidRPr="00EF2C1B">
        <w:rPr>
          <w:rFonts w:ascii="Garamond" w:hAnsi="Garamond" w:cs="Times New Roman"/>
          <w:i/>
          <w:color w:val="000000"/>
        </w:rPr>
        <w:t>p</w:t>
      </w:r>
      <w:r w:rsidRPr="00EF2C1B">
        <w:rPr>
          <w:rFonts w:ascii="Garamond" w:hAnsi="Garamond" w:cs="Times New Roman"/>
          <w:color w:val="000000"/>
        </w:rPr>
        <w:t xml:space="preserve"> </w:t>
      </w:r>
      <w:r w:rsidRPr="00EF2C1B">
        <w:rPr>
          <w:rFonts w:ascii="Times New Roman" w:hAnsi="Times New Roman" w:cs="Times New Roman"/>
          <w:color w:val="000000"/>
        </w:rPr>
        <w:t>φ</w:t>
      </w:r>
      <w:r w:rsidRPr="00EF2C1B">
        <w:rPr>
          <w:rFonts w:ascii="Garamond" w:hAnsi="Garamond" w:cs="Times New Roman"/>
          <w:color w:val="000000"/>
        </w:rPr>
        <w:t xml:space="preserve">ing prevents some harm. </w:t>
      </w:r>
    </w:p>
    <w:p w14:paraId="7F418B02" w14:textId="77777777" w:rsidR="00F92586" w:rsidRPr="00EF2C1B" w:rsidRDefault="00F92586" w:rsidP="00F92586">
      <w:pPr>
        <w:spacing w:line="480" w:lineRule="auto"/>
        <w:jc w:val="both"/>
        <w:rPr>
          <w:rFonts w:ascii="Garamond" w:hAnsi="Garamond" w:cs="Times New Roman"/>
          <w:color w:val="000000"/>
        </w:rPr>
      </w:pPr>
    </w:p>
    <w:p w14:paraId="107EB72D"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This shows us that in (13) what I have called x is all acts of prevention. Yet we saw in section II that there are many other candidates for x, and that at least one argument for HP1—which I called the clumsiness argument—supports another. If that argument is sound, it is (14), and not (13), which is implied by HP1:</w:t>
      </w:r>
    </w:p>
    <w:p w14:paraId="6845FF1B" w14:textId="77777777" w:rsidR="00F92586" w:rsidRPr="00EF2C1B" w:rsidRDefault="00F92586" w:rsidP="00F92586">
      <w:pPr>
        <w:spacing w:line="480" w:lineRule="auto"/>
        <w:jc w:val="both"/>
        <w:rPr>
          <w:rFonts w:ascii="Garamond" w:hAnsi="Garamond" w:cs="Times New Roman"/>
          <w:color w:val="000000"/>
        </w:rPr>
      </w:pPr>
    </w:p>
    <w:p w14:paraId="60588CC4"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(14) it is</w:t>
      </w:r>
      <w:r w:rsidRPr="00EF2C1B">
        <w:rPr>
          <w:rFonts w:ascii="Garamond" w:hAnsi="Garamond"/>
        </w:rPr>
        <w:t xml:space="preserve"> wrong to </w:t>
      </w:r>
      <w:r w:rsidRPr="00EF2C1B">
        <w:rPr>
          <w:rFonts w:ascii="Garamond" w:hAnsi="Garamond"/>
          <w:i/>
        </w:rPr>
        <w:t>use</w:t>
      </w:r>
      <w:r w:rsidRPr="00EF2C1B">
        <w:rPr>
          <w:rFonts w:ascii="Garamond" w:hAnsi="Garamond"/>
        </w:rPr>
        <w:t xml:space="preserve"> </w:t>
      </w:r>
      <w:r w:rsidRPr="00EF2C1B">
        <w:rPr>
          <w:rFonts w:ascii="Garamond" w:hAnsi="Garamond"/>
          <w:i/>
        </w:rPr>
        <w:t>tools which are clumsily harmful</w:t>
      </w:r>
      <w:r w:rsidRPr="00EF2C1B">
        <w:rPr>
          <w:rFonts w:ascii="Garamond" w:hAnsi="Garamond" w:cs="Times New Roman"/>
          <w:color w:val="000000"/>
        </w:rPr>
        <w:t xml:space="preserve"> to achieve some objective (including a harm preventive objective) unless doing so prevents some harm, and AMC and PC are satisfied.</w:t>
      </w:r>
      <w:r w:rsidRPr="00EF2C1B">
        <w:rPr>
          <w:rStyle w:val="FootnoteReference"/>
          <w:rFonts w:ascii="Garamond" w:hAnsi="Garamond" w:cs="Times New Roman"/>
          <w:color w:val="000000"/>
        </w:rPr>
        <w:footnoteReference w:id="128"/>
      </w:r>
    </w:p>
    <w:p w14:paraId="401D32DD" w14:textId="77777777" w:rsidR="00F92586" w:rsidRPr="00EF2C1B" w:rsidRDefault="00F92586" w:rsidP="00F92586">
      <w:pPr>
        <w:spacing w:line="480" w:lineRule="auto"/>
        <w:jc w:val="both"/>
        <w:rPr>
          <w:rFonts w:ascii="Garamond" w:hAnsi="Garamond" w:cs="Times New Roman"/>
          <w:color w:val="000000"/>
        </w:rPr>
      </w:pPr>
    </w:p>
    <w:p w14:paraId="3B352532" w14:textId="77777777" w:rsidR="00F92586" w:rsidRPr="00EF2C1B" w:rsidRDefault="00F92586" w:rsidP="00F92586">
      <w:pPr>
        <w:spacing w:line="480" w:lineRule="auto"/>
        <w:jc w:val="both"/>
        <w:rPr>
          <w:rFonts w:ascii="Garamond" w:hAnsi="Garamond" w:cs="Times New Roman"/>
          <w:color w:val="000000"/>
        </w:rPr>
      </w:pPr>
      <w:r w:rsidRPr="00EF2C1B">
        <w:rPr>
          <w:rFonts w:ascii="Garamond" w:hAnsi="Garamond" w:cs="Times New Roman"/>
          <w:color w:val="000000"/>
        </w:rPr>
        <w:t xml:space="preserve">Is (14) paradoxical? Certainly not in the same way as (13). (14) says nothing about the wrongness of harmless acts of prevention. (14) does not even say anything about the wrongness of many acts of prevention which </w:t>
      </w:r>
      <w:r w:rsidRPr="00EF2C1B">
        <w:rPr>
          <w:rFonts w:ascii="Garamond" w:hAnsi="Garamond" w:cs="Times New Roman"/>
          <w:i/>
          <w:color w:val="000000"/>
        </w:rPr>
        <w:t>are</w:t>
      </w:r>
      <w:r w:rsidRPr="00EF2C1B">
        <w:rPr>
          <w:rFonts w:ascii="Garamond" w:hAnsi="Garamond" w:cs="Times New Roman"/>
          <w:color w:val="000000"/>
        </w:rPr>
        <w:t xml:space="preserve"> harmful. It does, of course, identify a candidate wrong. Does (14) imply that this wrong cannot be prevented without the preventer also acting wrongly? No. There is nothing in (14) to say it would be wrong to prevent the wrong </w:t>
      </w:r>
      <w:r w:rsidRPr="00EF2C1B">
        <w:rPr>
          <w:rFonts w:ascii="Garamond" w:hAnsi="Garamond" w:cs="Times New Roman"/>
          <w:i/>
          <w:color w:val="000000"/>
        </w:rPr>
        <w:t>mentioned</w:t>
      </w:r>
      <w:r w:rsidRPr="00EF2C1B">
        <w:rPr>
          <w:rFonts w:ascii="Garamond" w:hAnsi="Garamond" w:cs="Times New Roman"/>
          <w:color w:val="000000"/>
        </w:rPr>
        <w:t xml:space="preserve"> in (14) </w:t>
      </w:r>
      <w:r w:rsidRPr="00EF2C1B">
        <w:rPr>
          <w:rFonts w:ascii="Garamond" w:hAnsi="Garamond" w:cs="Times New Roman"/>
          <w:i/>
          <w:color w:val="000000"/>
        </w:rPr>
        <w:t>either</w:t>
      </w:r>
      <w:r w:rsidRPr="00EF2C1B">
        <w:rPr>
          <w:rFonts w:ascii="Garamond" w:hAnsi="Garamond" w:cs="Times New Roman"/>
          <w:color w:val="000000"/>
        </w:rPr>
        <w:t xml:space="preserve"> by harmless means </w:t>
      </w:r>
      <w:r w:rsidRPr="00EF2C1B">
        <w:rPr>
          <w:rFonts w:ascii="Garamond" w:hAnsi="Garamond" w:cs="Times New Roman"/>
          <w:i/>
          <w:color w:val="000000"/>
        </w:rPr>
        <w:t>or</w:t>
      </w:r>
      <w:r w:rsidRPr="00EF2C1B">
        <w:rPr>
          <w:rFonts w:ascii="Garamond" w:hAnsi="Garamond" w:cs="Times New Roman"/>
          <w:color w:val="000000"/>
        </w:rPr>
        <w:t xml:space="preserve"> by means which are harmful but not clumsy in the relevant sense. (14) </w:t>
      </w:r>
      <w:r w:rsidRPr="00EF2C1B">
        <w:rPr>
          <w:rFonts w:ascii="Garamond" w:hAnsi="Garamond" w:cs="Times New Roman"/>
          <w:i/>
          <w:color w:val="000000"/>
        </w:rPr>
        <w:t>does</w:t>
      </w:r>
      <w:r w:rsidRPr="00EF2C1B">
        <w:rPr>
          <w:rFonts w:ascii="Garamond" w:hAnsi="Garamond" w:cs="Times New Roman"/>
          <w:color w:val="000000"/>
        </w:rPr>
        <w:t xml:space="preserve"> imply that if </w:t>
      </w:r>
      <w:r w:rsidRPr="00EF2C1B">
        <w:rPr>
          <w:rFonts w:ascii="Garamond" w:hAnsi="Garamond" w:cs="Times New Roman"/>
          <w:i/>
          <w:color w:val="000000"/>
        </w:rPr>
        <w:t>p</w:t>
      </w:r>
      <w:r w:rsidRPr="00EF2C1B">
        <w:rPr>
          <w:rFonts w:ascii="Garamond" w:hAnsi="Garamond" w:cs="Times New Roman"/>
          <w:color w:val="000000"/>
        </w:rPr>
        <w:t xml:space="preserve"> pursues an objective using a tool which is clumsily harmful and does </w:t>
      </w:r>
      <w:r w:rsidRPr="00EF2C1B">
        <w:rPr>
          <w:rFonts w:ascii="Garamond" w:hAnsi="Garamond" w:cs="Times New Roman"/>
          <w:i/>
          <w:color w:val="000000"/>
        </w:rPr>
        <w:t>not</w:t>
      </w:r>
      <w:r w:rsidRPr="00EF2C1B">
        <w:rPr>
          <w:rFonts w:ascii="Garamond" w:hAnsi="Garamond" w:cs="Times New Roman"/>
          <w:color w:val="000000"/>
        </w:rPr>
        <w:t xml:space="preserve"> prevent harm thereby (or does but violates AMC or PC), it would be wrong for </w:t>
      </w:r>
      <w:r w:rsidRPr="00EF2C1B">
        <w:rPr>
          <w:rFonts w:ascii="Garamond" w:hAnsi="Garamond" w:cs="Times New Roman"/>
          <w:i/>
          <w:color w:val="000000"/>
        </w:rPr>
        <w:t>q</w:t>
      </w:r>
      <w:r w:rsidRPr="00EF2C1B">
        <w:rPr>
          <w:rFonts w:ascii="Garamond" w:hAnsi="Garamond" w:cs="Times New Roman"/>
          <w:color w:val="000000"/>
        </w:rPr>
        <w:t xml:space="preserve"> to use </w:t>
      </w:r>
      <w:r w:rsidRPr="00EF2C1B">
        <w:rPr>
          <w:rFonts w:ascii="Garamond" w:hAnsi="Garamond" w:cs="Times New Roman"/>
          <w:i/>
          <w:color w:val="000000"/>
        </w:rPr>
        <w:t>another</w:t>
      </w:r>
      <w:r w:rsidRPr="00EF2C1B">
        <w:rPr>
          <w:rFonts w:ascii="Garamond" w:hAnsi="Garamond" w:cs="Times New Roman"/>
          <w:color w:val="000000"/>
        </w:rPr>
        <w:t xml:space="preserve"> such tool to prevent </w:t>
      </w:r>
      <w:r w:rsidRPr="00EF2C1B">
        <w:rPr>
          <w:rFonts w:ascii="Garamond" w:hAnsi="Garamond" w:cs="Times New Roman"/>
          <w:i/>
          <w:color w:val="000000"/>
        </w:rPr>
        <w:t>p</w:t>
      </w:r>
      <w:r w:rsidRPr="00EF2C1B">
        <w:rPr>
          <w:rFonts w:ascii="Garamond" w:hAnsi="Garamond" w:cs="Times New Roman"/>
          <w:color w:val="000000"/>
        </w:rPr>
        <w:t xml:space="preserve">’s action, if </w:t>
      </w:r>
      <w:r w:rsidRPr="00EF2C1B">
        <w:rPr>
          <w:rFonts w:ascii="Garamond" w:hAnsi="Garamond" w:cs="Times New Roman"/>
          <w:i/>
          <w:color w:val="000000"/>
        </w:rPr>
        <w:t>this</w:t>
      </w:r>
      <w:r w:rsidRPr="00EF2C1B">
        <w:rPr>
          <w:rFonts w:ascii="Garamond" w:hAnsi="Garamond" w:cs="Times New Roman"/>
          <w:color w:val="000000"/>
        </w:rPr>
        <w:t xml:space="preserve"> does not prevent harm (or violates AMC or PC). There is, however, nothing paradoxical about that. </w:t>
      </w:r>
    </w:p>
    <w:p w14:paraId="00E0D200" w14:textId="77777777" w:rsidR="00F92586" w:rsidRDefault="00F92586" w:rsidP="00F92586">
      <w:pPr>
        <w:spacing w:line="480" w:lineRule="auto"/>
      </w:pPr>
    </w:p>
    <w:p w14:paraId="0D0504FE" w14:textId="77777777" w:rsidR="00485BEE" w:rsidRDefault="00485BEE" w:rsidP="00485BEE">
      <w:pPr>
        <w:spacing w:line="480" w:lineRule="auto"/>
      </w:pPr>
    </w:p>
    <w:p w14:paraId="5C37CD49" w14:textId="77777777" w:rsidR="00172E94" w:rsidRDefault="00172E94" w:rsidP="00485BEE">
      <w:pPr>
        <w:spacing w:line="480" w:lineRule="auto"/>
      </w:pPr>
    </w:p>
    <w:p w14:paraId="0E43B9FE" w14:textId="77777777" w:rsidR="00E40BC6" w:rsidRDefault="00E40BC6" w:rsidP="00485BEE">
      <w:pPr>
        <w:spacing w:line="480" w:lineRule="auto"/>
      </w:pPr>
    </w:p>
    <w:p w14:paraId="07741ADF" w14:textId="77777777" w:rsidR="00052045" w:rsidRDefault="00052045" w:rsidP="00485BEE">
      <w:pPr>
        <w:spacing w:line="480" w:lineRule="auto"/>
      </w:pPr>
    </w:p>
    <w:p w14:paraId="0C378E3E" w14:textId="77777777" w:rsidR="008F3DB9" w:rsidRDefault="008F3DB9" w:rsidP="00485BEE">
      <w:pPr>
        <w:spacing w:line="480" w:lineRule="auto"/>
      </w:pPr>
    </w:p>
    <w:sectPr w:rsidR="008F3DB9" w:rsidSect="008F3DB9">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2AD88" w14:textId="77777777" w:rsidR="00E7270E" w:rsidRDefault="00E7270E" w:rsidP="00052045">
      <w:r>
        <w:separator/>
      </w:r>
    </w:p>
  </w:endnote>
  <w:endnote w:type="continuationSeparator" w:id="0">
    <w:p w14:paraId="77BF570A" w14:textId="77777777" w:rsidR="00E7270E" w:rsidRDefault="00E7270E" w:rsidP="000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53A94" w14:textId="77777777" w:rsidR="00E7270E" w:rsidRDefault="00E7270E" w:rsidP="00D31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F1996" w14:textId="77777777" w:rsidR="00E7270E" w:rsidRDefault="00E7270E" w:rsidP="00D3132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E33BC" w14:textId="77777777" w:rsidR="00E7270E" w:rsidRDefault="00E7270E" w:rsidP="00D31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3BB">
      <w:rPr>
        <w:rStyle w:val="PageNumber"/>
        <w:noProof/>
      </w:rPr>
      <w:t>1</w:t>
    </w:r>
    <w:r>
      <w:rPr>
        <w:rStyle w:val="PageNumber"/>
      </w:rPr>
      <w:fldChar w:fldCharType="end"/>
    </w:r>
  </w:p>
  <w:p w14:paraId="37E0E5D7" w14:textId="77777777" w:rsidR="00E7270E" w:rsidRDefault="00E7270E" w:rsidP="00D3132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8A0F6" w14:textId="77777777" w:rsidR="00E7270E" w:rsidRDefault="00E7270E" w:rsidP="00052045">
      <w:r>
        <w:separator/>
      </w:r>
    </w:p>
  </w:footnote>
  <w:footnote w:type="continuationSeparator" w:id="0">
    <w:p w14:paraId="0C3A4FF6" w14:textId="77777777" w:rsidR="00E7270E" w:rsidRDefault="00E7270E" w:rsidP="00052045">
      <w:r>
        <w:continuationSeparator/>
      </w:r>
    </w:p>
  </w:footnote>
  <w:footnote w:id="1">
    <w:p w14:paraId="2E19D6DF" w14:textId="662D8D69"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sym w:font="Symbol" w:char="F02A"/>
      </w:r>
      <w:r w:rsidRPr="005B2B59">
        <w:rPr>
          <w:rFonts w:ascii="Garamond" w:hAnsi="Garamond"/>
          <w:sz w:val="20"/>
          <w:szCs w:val="20"/>
        </w:rPr>
        <w:t xml:space="preserve"> I am grateful to audiences at the Political Philosophy Workshop in Cambridge, the Jurisprudence Discussion Group in Oxford, and the Legal Philosophy Workshop in Pennsylvania. Special thanks to Alex Guerrero, who was my commentator in Pennsylvania, and to Luís Duarte d’Almeida, </w:t>
      </w:r>
      <w:r>
        <w:rPr>
          <w:rFonts w:ascii="Garamond" w:hAnsi="Garamond"/>
          <w:sz w:val="20"/>
          <w:szCs w:val="20"/>
        </w:rPr>
        <w:t xml:space="preserve">Matthew Hanser, Doug Husak and </w:t>
      </w:r>
      <w:r w:rsidRPr="005B2B59">
        <w:rPr>
          <w:rFonts w:ascii="Garamond" w:hAnsi="Garamond"/>
          <w:sz w:val="20"/>
          <w:szCs w:val="20"/>
        </w:rPr>
        <w:t>Andrew Simester for written comments.</w:t>
      </w:r>
    </w:p>
  </w:footnote>
  <w:footnote w:id="2">
    <w:p w14:paraId="3054E70E"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do not claim that the existence of distinct harm principles has gone unnoticed. But if I am correct, there are many more harm principles than is typically acknowledged. </w:t>
      </w:r>
    </w:p>
  </w:footnote>
  <w:footnote w:id="3">
    <w:p w14:paraId="4430C6D9"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take for granted that an act is permissible if it is not wrong, or if it </w:t>
      </w:r>
      <w:r w:rsidRPr="005B2B59">
        <w:rPr>
          <w:rFonts w:ascii="Garamond" w:hAnsi="Garamond" w:cs="Times New Roman"/>
          <w:color w:val="000000"/>
          <w:sz w:val="20"/>
          <w:szCs w:val="20"/>
        </w:rPr>
        <w:t xml:space="preserve">is wrong but justified. </w:t>
      </w:r>
    </w:p>
  </w:footnote>
  <w:footnote w:id="4">
    <w:p w14:paraId="1E49469B" w14:textId="1B70A8B3" w:rsidR="00E7270E" w:rsidRPr="005B2B59" w:rsidRDefault="00E7270E" w:rsidP="00485BEE">
      <w:pPr>
        <w:pStyle w:val="FootnoteText"/>
        <w:spacing w:line="480" w:lineRule="auto"/>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Permissive principles, then, </w:t>
      </w:r>
      <w:r>
        <w:rPr>
          <w:rFonts w:ascii="Garamond" w:hAnsi="Garamond"/>
          <w:sz w:val="20"/>
          <w:szCs w:val="20"/>
        </w:rPr>
        <w:t>negate</w:t>
      </w:r>
      <w:r w:rsidRPr="005B2B59">
        <w:rPr>
          <w:rFonts w:ascii="Garamond" w:hAnsi="Garamond"/>
          <w:sz w:val="20"/>
          <w:szCs w:val="20"/>
        </w:rPr>
        <w:t xml:space="preserve"> candidate constraints. </w:t>
      </w:r>
    </w:p>
  </w:footnote>
  <w:footnote w:id="5">
    <w:p w14:paraId="7C265EA1"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 reference here to coercive regulation is not meant to foreclose the question of which types of regulation (or types of action) are governed by ‘the harm principle’. Coercive regulation is, for now, a placeholder for various possibilities. I discuss some of these below. </w:t>
      </w:r>
    </w:p>
  </w:footnote>
  <w:footnote w:id="6">
    <w:p w14:paraId="67093AC6"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True, these rights are usually thought to be qualified—they can, that is, be infringed without being violated. My point is only that violations of these rights are impermissible. </w:t>
      </w:r>
    </w:p>
  </w:footnote>
  <w:footnote w:id="7">
    <w:p w14:paraId="6820BA89"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Compare Gerald Gaus, </w:t>
      </w:r>
      <w:r w:rsidRPr="005B2B59">
        <w:rPr>
          <w:rFonts w:ascii="Garamond" w:hAnsi="Garamond"/>
          <w:i/>
          <w:sz w:val="20"/>
          <w:szCs w:val="20"/>
        </w:rPr>
        <w:t>The Moral Foundations of Liberal Neutrality,</w:t>
      </w:r>
      <w:r w:rsidRPr="005B2B59">
        <w:rPr>
          <w:rFonts w:ascii="Garamond" w:hAnsi="Garamond"/>
          <w:sz w:val="20"/>
          <w:szCs w:val="20"/>
        </w:rPr>
        <w:t xml:space="preserve"> </w:t>
      </w:r>
      <w:r w:rsidRPr="005B2B59">
        <w:rPr>
          <w:rFonts w:ascii="Garamond" w:hAnsi="Garamond"/>
          <w:i/>
          <w:sz w:val="20"/>
          <w:szCs w:val="20"/>
        </w:rPr>
        <w:t>in</w:t>
      </w:r>
      <w:r w:rsidRPr="005B2B59">
        <w:rPr>
          <w:rFonts w:ascii="Garamond" w:hAnsi="Garamond"/>
          <w:sz w:val="20"/>
          <w:szCs w:val="20"/>
        </w:rPr>
        <w:t xml:space="preserve"> CONTEMPORARY DEBATES IN POLITICAL PHILOSOPHY (Thomas Christiano and John Christman eds., 2009) with Richard Arneson, </w:t>
      </w:r>
      <w:r w:rsidRPr="005B2B59">
        <w:rPr>
          <w:rFonts w:ascii="Garamond" w:hAnsi="Garamond"/>
          <w:i/>
          <w:sz w:val="20"/>
          <w:szCs w:val="20"/>
        </w:rPr>
        <w:t xml:space="preserve">Liberal Neutrality on the Good: An Autopsy, </w:t>
      </w:r>
      <w:r w:rsidRPr="005B2B59">
        <w:rPr>
          <w:rFonts w:ascii="Garamond" w:hAnsi="Garamond"/>
          <w:sz w:val="20"/>
          <w:szCs w:val="20"/>
        </w:rPr>
        <w:t xml:space="preserve"> </w:t>
      </w:r>
      <w:r w:rsidRPr="005B2B59">
        <w:rPr>
          <w:rFonts w:ascii="Garamond" w:hAnsi="Garamond"/>
          <w:i/>
          <w:sz w:val="20"/>
          <w:szCs w:val="20"/>
        </w:rPr>
        <w:t>in</w:t>
      </w:r>
      <w:r w:rsidRPr="005B2B59">
        <w:rPr>
          <w:rFonts w:ascii="Garamond" w:hAnsi="Garamond"/>
          <w:sz w:val="20"/>
          <w:szCs w:val="20"/>
        </w:rPr>
        <w:t xml:space="preserve"> PERFECTIONISM AND NEUTRALITY (George Klosko and Steven Wall eds., 2003).</w:t>
      </w:r>
    </w:p>
  </w:footnote>
  <w:footnote w:id="8">
    <w:p w14:paraId="4AA0F63B"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Compare DAVID ESTLUND, DEMOCRATIC AUTHORITY (2008) at 21-64, with Joseph Raz, </w:t>
      </w:r>
      <w:r w:rsidRPr="005B2B59">
        <w:rPr>
          <w:rFonts w:ascii="Garamond" w:hAnsi="Garamond"/>
          <w:i/>
          <w:sz w:val="20"/>
          <w:szCs w:val="20"/>
        </w:rPr>
        <w:t>Disagreement in Politics</w:t>
      </w:r>
      <w:r w:rsidRPr="005B2B59">
        <w:rPr>
          <w:rFonts w:ascii="Garamond" w:hAnsi="Garamond"/>
          <w:sz w:val="20"/>
          <w:szCs w:val="20"/>
        </w:rPr>
        <w:t>, 43 AMERICAN JOURNAL OF JURISPRUDENCE 25 (1998).</w:t>
      </w:r>
    </w:p>
  </w:footnote>
  <w:footnote w:id="9">
    <w:p w14:paraId="1C1314D2" w14:textId="77777777" w:rsidR="00E7270E" w:rsidRPr="005B2B59" w:rsidRDefault="00E7270E" w:rsidP="00485BEE">
      <w:pPr>
        <w:widowControl w:val="0"/>
        <w:autoSpaceDE w:val="0"/>
        <w:autoSpaceDN w:val="0"/>
        <w:adjustRightInd w:val="0"/>
        <w:spacing w:line="480" w:lineRule="auto"/>
        <w:jc w:val="both"/>
        <w:rPr>
          <w:rFonts w:ascii="Garamond" w:hAnsi="Garamond" w:cs="Times"/>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cs="Garamond"/>
          <w:sz w:val="20"/>
          <w:szCs w:val="20"/>
        </w:rPr>
        <w:t>Because those writing on the topic typically refer to ‘the harm principle’, I will occasionally adopt their way of speaking. It should always be remembered however that there is no single such principle.</w:t>
      </w:r>
    </w:p>
  </w:footnote>
  <w:footnote w:id="10">
    <w:p w14:paraId="23127889"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JOEL FEINBERG, HARM TO OTHERS (1984) at 9.</w:t>
      </w:r>
    </w:p>
  </w:footnote>
  <w:footnote w:id="11">
    <w:p w14:paraId="16A6D4BF"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i/>
          <w:sz w:val="20"/>
          <w:szCs w:val="20"/>
        </w:rPr>
        <w:t>Id.</w:t>
      </w:r>
      <w:r w:rsidRPr="005B2B59">
        <w:rPr>
          <w:rFonts w:ascii="Garamond" w:hAnsi="Garamond"/>
          <w:sz w:val="20"/>
          <w:szCs w:val="20"/>
        </w:rPr>
        <w:t xml:space="preserve"> at 11.</w:t>
      </w:r>
    </w:p>
  </w:footnote>
  <w:footnote w:id="12">
    <w:p w14:paraId="193C66FA"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 offence principle states that ‘it is always a good reason in support of a proposed criminal prohibition that it is probably necessary to prevent serious offence to persons other than the actor’. </w:t>
      </w:r>
      <w:r w:rsidRPr="005B2B59">
        <w:rPr>
          <w:rFonts w:ascii="Garamond" w:hAnsi="Garamond"/>
          <w:i/>
          <w:sz w:val="20"/>
          <w:szCs w:val="20"/>
        </w:rPr>
        <w:t>Id.</w:t>
      </w:r>
      <w:r w:rsidRPr="005B2B59">
        <w:rPr>
          <w:rFonts w:ascii="Garamond" w:hAnsi="Garamond"/>
          <w:sz w:val="20"/>
          <w:szCs w:val="20"/>
        </w:rPr>
        <w:t xml:space="preserve"> at 26.</w:t>
      </w:r>
    </w:p>
  </w:footnote>
  <w:footnote w:id="13">
    <w:p w14:paraId="3D473227"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Feinberg acknowledges this point: </w:t>
      </w:r>
      <w:r w:rsidRPr="005B2B59">
        <w:rPr>
          <w:rFonts w:ascii="Garamond" w:hAnsi="Garamond"/>
          <w:i/>
          <w:sz w:val="20"/>
          <w:szCs w:val="20"/>
        </w:rPr>
        <w:t>Id.</w:t>
      </w:r>
      <w:r w:rsidRPr="005B2B59">
        <w:rPr>
          <w:rFonts w:ascii="Garamond" w:hAnsi="Garamond"/>
          <w:sz w:val="20"/>
          <w:szCs w:val="20"/>
        </w:rPr>
        <w:t xml:space="preserve"> at 10. </w:t>
      </w:r>
    </w:p>
  </w:footnote>
  <w:footnote w:id="14">
    <w:p w14:paraId="6F5BD7E2" w14:textId="77777777" w:rsidR="00E7270E" w:rsidRPr="005B2B59" w:rsidRDefault="00E7270E" w:rsidP="00485BEE">
      <w:pPr>
        <w:widowControl w:val="0"/>
        <w:autoSpaceDE w:val="0"/>
        <w:autoSpaceDN w:val="0"/>
        <w:adjustRightInd w:val="0"/>
        <w:spacing w:line="480" w:lineRule="auto"/>
        <w:jc w:val="both"/>
        <w:rPr>
          <w:rFonts w:ascii="Garamond" w:hAnsi="Garamond" w:cs="Times"/>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JOHN STUART MILL, ON LIBERTY </w:t>
      </w:r>
      <w:r w:rsidRPr="005B2B59">
        <w:rPr>
          <w:rFonts w:ascii="Garamond" w:hAnsi="Garamond" w:cs="Times"/>
          <w:sz w:val="20"/>
          <w:szCs w:val="20"/>
        </w:rPr>
        <w:t xml:space="preserve">(Elizabeth Rapaport ed., 1978) at 9. </w:t>
      </w:r>
    </w:p>
  </w:footnote>
  <w:footnote w:id="15">
    <w:p w14:paraId="3175F183"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On exclusionary reasons, </w:t>
      </w:r>
      <w:r w:rsidRPr="005B2B59">
        <w:rPr>
          <w:rFonts w:ascii="Garamond" w:hAnsi="Garamond"/>
          <w:i/>
          <w:sz w:val="20"/>
          <w:szCs w:val="20"/>
        </w:rPr>
        <w:t>see</w:t>
      </w:r>
      <w:r w:rsidRPr="005B2B59">
        <w:rPr>
          <w:rFonts w:ascii="Garamond" w:hAnsi="Garamond"/>
          <w:sz w:val="20"/>
          <w:szCs w:val="20"/>
        </w:rPr>
        <w:t xml:space="preserve"> JOSEPH RAZ, PRACTICAL REASON AND NORMS (1999) at 35ff.</w:t>
      </w:r>
    </w:p>
  </w:footnote>
  <w:footnote w:id="16">
    <w:p w14:paraId="14BF0489"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 only reason to punish, for some who hold this view, is the prevention of further wrongdoing. For an overview of the literature, see </w:t>
      </w:r>
      <w:r w:rsidRPr="005B2B59">
        <w:rPr>
          <w:rFonts w:ascii="Garamond" w:hAnsi="Garamond" w:cs="Times"/>
          <w:color w:val="141414"/>
          <w:sz w:val="20"/>
          <w:szCs w:val="20"/>
        </w:rPr>
        <w:t xml:space="preserve">Antony Duff, </w:t>
      </w:r>
      <w:r w:rsidRPr="005B2B59">
        <w:rPr>
          <w:rFonts w:ascii="Garamond" w:hAnsi="Garamond" w:cs="Times"/>
          <w:i/>
          <w:color w:val="141414"/>
          <w:sz w:val="20"/>
          <w:szCs w:val="20"/>
        </w:rPr>
        <w:t>Legal Punishment</w:t>
      </w:r>
      <w:r w:rsidRPr="005B2B59">
        <w:rPr>
          <w:rFonts w:ascii="Garamond" w:hAnsi="Garamond" w:cs="Times"/>
          <w:color w:val="141414"/>
          <w:sz w:val="20"/>
          <w:szCs w:val="20"/>
        </w:rPr>
        <w:t xml:space="preserve">, </w:t>
      </w:r>
      <w:r w:rsidRPr="005B2B59">
        <w:rPr>
          <w:rFonts w:ascii="Garamond" w:hAnsi="Garamond" w:cs="Times"/>
          <w:iCs/>
          <w:color w:val="141414"/>
          <w:sz w:val="20"/>
          <w:szCs w:val="20"/>
        </w:rPr>
        <w:t>THE STANFORD ENCYCLOPEDIA OF PHILOSOPHY</w:t>
      </w:r>
      <w:r w:rsidRPr="005B2B59">
        <w:rPr>
          <w:rFonts w:ascii="Garamond" w:hAnsi="Garamond" w:cs="Times"/>
          <w:i/>
          <w:iCs/>
          <w:color w:val="141414"/>
          <w:sz w:val="20"/>
          <w:szCs w:val="20"/>
        </w:rPr>
        <w:t xml:space="preserve"> </w:t>
      </w:r>
      <w:r w:rsidRPr="005B2B59">
        <w:rPr>
          <w:rFonts w:ascii="Garamond" w:hAnsi="Garamond" w:cs="Times"/>
          <w:color w:val="141414"/>
          <w:sz w:val="20"/>
          <w:szCs w:val="20"/>
        </w:rPr>
        <w:t>(Edward N. Zalta (ed)., Summer 2013).</w:t>
      </w:r>
    </w:p>
  </w:footnote>
  <w:footnote w:id="17">
    <w:p w14:paraId="7F1DBC5B"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It is true, of course, that (1a) and (2c) have the additional properties identified above. I suppress these here for ease of exposition. </w:t>
      </w:r>
    </w:p>
  </w:footnote>
  <w:footnote w:id="18">
    <w:p w14:paraId="32CFDEED"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ANDREW SIMESTER AND ANDREAS VON HIRSCH, CRIMES, HARMS AND WRONGS (2011) at 35.</w:t>
      </w:r>
    </w:p>
  </w:footnote>
  <w:footnote w:id="19">
    <w:p w14:paraId="6BA80B47"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This may seem inconsistent with the authors’ claim that we should accept an independent offence principle. In fact it is not. While they think there </w:t>
      </w:r>
      <w:r w:rsidRPr="005B2B59">
        <w:rPr>
          <w:rFonts w:ascii="Garamond" w:hAnsi="Garamond"/>
          <w:i/>
          <w:sz w:val="20"/>
          <w:szCs w:val="20"/>
        </w:rPr>
        <w:t>is</w:t>
      </w:r>
      <w:r w:rsidRPr="005B2B59">
        <w:rPr>
          <w:rFonts w:ascii="Garamond" w:hAnsi="Garamond"/>
          <w:sz w:val="20"/>
          <w:szCs w:val="20"/>
        </w:rPr>
        <w:t xml:space="preserve"> reason to criminalise offensive wrongdoing, Simester and von Hirsch also think this reason insufficient unless the harm principle is satisfied: </w:t>
      </w:r>
      <w:r w:rsidRPr="005B2B59">
        <w:rPr>
          <w:rFonts w:ascii="Garamond" w:hAnsi="Garamond"/>
          <w:i/>
          <w:sz w:val="20"/>
          <w:szCs w:val="20"/>
        </w:rPr>
        <w:t>Id.</w:t>
      </w:r>
      <w:r w:rsidRPr="005B2B59">
        <w:rPr>
          <w:rFonts w:ascii="Garamond" w:hAnsi="Garamond"/>
          <w:sz w:val="20"/>
          <w:szCs w:val="20"/>
        </w:rPr>
        <w:t xml:space="preserve"> at 117-8.</w:t>
      </w:r>
    </w:p>
  </w:footnote>
  <w:footnote w:id="20">
    <w:p w14:paraId="57430B55" w14:textId="35857849"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Mill writes that his harm principle is ‘</w:t>
      </w:r>
      <w:r w:rsidRPr="005B2B59">
        <w:rPr>
          <w:rFonts w:ascii="Garamond" w:hAnsi="Garamond" w:cs="Helvetica"/>
          <w:sz w:val="20"/>
          <w:szCs w:val="20"/>
        </w:rPr>
        <w:t xml:space="preserve">entitled to govern absolutely the dealings of society with the individual </w:t>
      </w:r>
      <w:r w:rsidRPr="005B2B59">
        <w:rPr>
          <w:rFonts w:ascii="Garamond" w:hAnsi="Garamond" w:cs="Helvetica"/>
          <w:i/>
          <w:sz w:val="20"/>
          <w:szCs w:val="20"/>
        </w:rPr>
        <w:t xml:space="preserve">in the way of compulsion and control </w:t>
      </w:r>
      <w:r w:rsidRPr="005B2B59">
        <w:rPr>
          <w:rFonts w:ascii="Garamond" w:hAnsi="Garamond" w:cs="Times"/>
          <w:sz w:val="20"/>
          <w:szCs w:val="20"/>
        </w:rPr>
        <w:t>whether the means used be physical force in the form of legal penalties, or the moral coercion of public opinion</w:t>
      </w:r>
      <w:r w:rsidRPr="005B2B59">
        <w:rPr>
          <w:rFonts w:ascii="Garamond" w:hAnsi="Garamond" w:cs="Helvetica"/>
          <w:i/>
          <w:sz w:val="20"/>
          <w:szCs w:val="20"/>
        </w:rPr>
        <w:t>’</w:t>
      </w:r>
      <w:r w:rsidRPr="005B2B59">
        <w:rPr>
          <w:rFonts w:ascii="Garamond" w:hAnsi="Garamond"/>
          <w:sz w:val="20"/>
          <w:szCs w:val="20"/>
        </w:rPr>
        <w:t xml:space="preserve"> (my emphasis). </w:t>
      </w:r>
      <w:r w:rsidRPr="005B2B59">
        <w:rPr>
          <w:rFonts w:ascii="Garamond" w:hAnsi="Garamond"/>
          <w:i/>
          <w:sz w:val="20"/>
          <w:szCs w:val="20"/>
        </w:rPr>
        <w:t>See</w:t>
      </w:r>
      <w:r w:rsidRPr="005B2B59">
        <w:rPr>
          <w:rFonts w:ascii="Garamond" w:hAnsi="Garamond"/>
          <w:sz w:val="20"/>
          <w:szCs w:val="20"/>
        </w:rPr>
        <w:t xml:space="preserve"> Mill, </w:t>
      </w:r>
      <w:r w:rsidRPr="005B2B59">
        <w:rPr>
          <w:rFonts w:ascii="Garamond" w:hAnsi="Garamond"/>
          <w:i/>
          <w:sz w:val="20"/>
          <w:szCs w:val="20"/>
        </w:rPr>
        <w:t xml:space="preserve">supra </w:t>
      </w:r>
      <w:r w:rsidRPr="005B2B59">
        <w:rPr>
          <w:rFonts w:ascii="Garamond" w:hAnsi="Garamond"/>
          <w:sz w:val="20"/>
          <w:szCs w:val="20"/>
        </w:rPr>
        <w:t xml:space="preserve">note 13, at 9. </w:t>
      </w:r>
    </w:p>
  </w:footnote>
  <w:footnote w:id="21">
    <w:p w14:paraId="42168F59" w14:textId="2E95382B"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Officially this is Feinberg’s position: </w:t>
      </w:r>
      <w:r w:rsidRPr="005B2B59">
        <w:rPr>
          <w:rFonts w:ascii="Garamond" w:hAnsi="Garamond"/>
          <w:i/>
          <w:sz w:val="20"/>
          <w:szCs w:val="20"/>
        </w:rPr>
        <w:t>see</w:t>
      </w:r>
      <w:r w:rsidRPr="005B2B59">
        <w:rPr>
          <w:rFonts w:ascii="Garamond" w:hAnsi="Garamond"/>
          <w:sz w:val="20"/>
          <w:szCs w:val="20"/>
        </w:rPr>
        <w:t xml:space="preserve"> Feinberg, </w:t>
      </w:r>
      <w:r w:rsidRPr="005B2B59">
        <w:rPr>
          <w:rFonts w:ascii="Garamond" w:hAnsi="Garamond"/>
          <w:i/>
          <w:sz w:val="20"/>
          <w:szCs w:val="20"/>
        </w:rPr>
        <w:t xml:space="preserve">supra </w:t>
      </w:r>
      <w:r w:rsidRPr="005B2B59">
        <w:rPr>
          <w:rFonts w:ascii="Garamond" w:hAnsi="Garamond"/>
          <w:sz w:val="20"/>
          <w:szCs w:val="20"/>
        </w:rPr>
        <w:t xml:space="preserve">note 9, at 3. Note that one might further distinguish between actions that are criminal </w:t>
      </w:r>
      <w:r w:rsidRPr="005B2B59">
        <w:rPr>
          <w:rFonts w:ascii="Garamond" w:hAnsi="Garamond"/>
          <w:i/>
          <w:sz w:val="20"/>
          <w:szCs w:val="20"/>
        </w:rPr>
        <w:t>offences</w:t>
      </w:r>
      <w:r w:rsidRPr="005B2B59">
        <w:rPr>
          <w:rFonts w:ascii="Garamond" w:hAnsi="Garamond"/>
          <w:sz w:val="20"/>
          <w:szCs w:val="20"/>
        </w:rPr>
        <w:t xml:space="preserve"> and actions that are </w:t>
      </w:r>
      <w:r w:rsidRPr="005B2B59">
        <w:rPr>
          <w:rFonts w:ascii="Garamond" w:hAnsi="Garamond"/>
          <w:i/>
          <w:sz w:val="20"/>
          <w:szCs w:val="20"/>
        </w:rPr>
        <w:t>crimes</w:t>
      </w:r>
      <w:r w:rsidRPr="005B2B59">
        <w:rPr>
          <w:rFonts w:ascii="Garamond" w:hAnsi="Garamond"/>
          <w:sz w:val="20"/>
          <w:szCs w:val="20"/>
        </w:rPr>
        <w:t xml:space="preserve">, where an action is only a crime if it is </w:t>
      </w:r>
      <w:r w:rsidRPr="005B2B59">
        <w:rPr>
          <w:rFonts w:ascii="Garamond" w:hAnsi="Garamond"/>
          <w:i/>
          <w:sz w:val="20"/>
          <w:szCs w:val="20"/>
        </w:rPr>
        <w:t>both</w:t>
      </w:r>
      <w:r w:rsidRPr="005B2B59">
        <w:rPr>
          <w:rFonts w:ascii="Garamond" w:hAnsi="Garamond"/>
          <w:sz w:val="20"/>
          <w:szCs w:val="20"/>
        </w:rPr>
        <w:t xml:space="preserve"> a criminal offence, </w:t>
      </w:r>
      <w:r w:rsidRPr="005B2B59">
        <w:rPr>
          <w:rFonts w:ascii="Garamond" w:hAnsi="Garamond"/>
          <w:i/>
          <w:sz w:val="20"/>
          <w:szCs w:val="20"/>
        </w:rPr>
        <w:t>and</w:t>
      </w:r>
      <w:r w:rsidRPr="005B2B59">
        <w:rPr>
          <w:rFonts w:ascii="Garamond" w:hAnsi="Garamond"/>
          <w:sz w:val="20"/>
          <w:szCs w:val="20"/>
        </w:rPr>
        <w:t xml:space="preserve"> if there is no defence available to those who commit it. A given harm principle might be concerned either with the permissibility of the creation of criminal offences, or with the creation of crimes, or with both. I am grateful to Doug Husak and Patrick Tomlin for pointing out this further distinction. </w:t>
      </w:r>
    </w:p>
  </w:footnote>
  <w:footnote w:id="22">
    <w:p w14:paraId="76863081" w14:textId="4FE6E40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As my aim here is not to evaluate the arguments themselves, I offer but a sketch of each. </w:t>
      </w:r>
    </w:p>
  </w:footnote>
  <w:footnote w:id="23">
    <w:p w14:paraId="14FFC9A4"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John Simmons, </w:t>
      </w:r>
      <w:r w:rsidRPr="005B2B59">
        <w:rPr>
          <w:rFonts w:ascii="Garamond" w:hAnsi="Garamond"/>
          <w:i/>
          <w:sz w:val="20"/>
          <w:szCs w:val="20"/>
        </w:rPr>
        <w:t>Justification and Legitimacy</w:t>
      </w:r>
      <w:r w:rsidRPr="005B2B59">
        <w:rPr>
          <w:rFonts w:ascii="Garamond" w:hAnsi="Garamond"/>
          <w:sz w:val="20"/>
          <w:szCs w:val="20"/>
        </w:rPr>
        <w:t>, 109 ETHICS 739 (1999) at 752.</w:t>
      </w:r>
    </w:p>
  </w:footnote>
  <w:footnote w:id="24">
    <w:p w14:paraId="33E746F6"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One might endorse this first premise for a number of reasons. To take just one, perhaps the state only has the right to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 if its people have consented to its having that right, or would consent in certain hypothetical circumstances. And perhaps people have consented, or would consent, to the state having the right described in the text, only in cases in which their conduct aggrieves another. </w:t>
      </w:r>
    </w:p>
  </w:footnote>
  <w:footnote w:id="25">
    <w:p w14:paraId="4A9A0F8D"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 argument sketched in the text supports a harm principle which is a </w:t>
      </w:r>
      <w:r w:rsidRPr="005B2B59">
        <w:rPr>
          <w:rFonts w:ascii="Garamond" w:hAnsi="Garamond"/>
          <w:i/>
          <w:sz w:val="20"/>
          <w:szCs w:val="20"/>
        </w:rPr>
        <w:t>constraint</w:t>
      </w:r>
      <w:r w:rsidRPr="005B2B59">
        <w:rPr>
          <w:rFonts w:ascii="Garamond" w:hAnsi="Garamond"/>
          <w:sz w:val="20"/>
          <w:szCs w:val="20"/>
        </w:rPr>
        <w:t xml:space="preserve">. If one thinks that the list of grievances is longer—perhaps a </w:t>
      </w:r>
      <w:r w:rsidRPr="005B2B59">
        <w:rPr>
          <w:rFonts w:ascii="Garamond" w:hAnsi="Garamond" w:cs="Times"/>
          <w:sz w:val="20"/>
          <w:szCs w:val="20"/>
        </w:rPr>
        <w:t xml:space="preserve">person also has a grievance against </w:t>
      </w:r>
      <w:r w:rsidRPr="005B2B59">
        <w:rPr>
          <w:rFonts w:ascii="Garamond" w:hAnsi="Garamond" w:cs="Times"/>
          <w:i/>
          <w:sz w:val="20"/>
          <w:szCs w:val="20"/>
        </w:rPr>
        <w:t>p</w:t>
      </w:r>
      <w:r w:rsidRPr="005B2B59">
        <w:rPr>
          <w:rFonts w:ascii="Garamond" w:hAnsi="Garamond" w:cs="Times"/>
          <w:sz w:val="20"/>
          <w:szCs w:val="20"/>
        </w:rPr>
        <w:t xml:space="preserve"> if </w:t>
      </w:r>
      <w:r w:rsidRPr="005B2B59">
        <w:rPr>
          <w:rFonts w:ascii="Garamond" w:hAnsi="Garamond" w:cs="Times"/>
          <w:i/>
          <w:sz w:val="20"/>
          <w:szCs w:val="20"/>
        </w:rPr>
        <w:t>p</w:t>
      </w:r>
      <w:r w:rsidRPr="005B2B59">
        <w:rPr>
          <w:rFonts w:ascii="Garamond" w:hAnsi="Garamond" w:cs="Times"/>
          <w:sz w:val="20"/>
          <w:szCs w:val="20"/>
        </w:rPr>
        <w:t xml:space="preserve">’s conduct offends that person—one will endorse a version of the grievance argument that supports a </w:t>
      </w:r>
      <w:r w:rsidRPr="005B2B59">
        <w:rPr>
          <w:rFonts w:ascii="Garamond" w:hAnsi="Garamond" w:cs="Times"/>
          <w:i/>
          <w:sz w:val="20"/>
          <w:szCs w:val="20"/>
        </w:rPr>
        <w:t>permissive</w:t>
      </w:r>
      <w:r w:rsidRPr="005B2B59">
        <w:rPr>
          <w:rFonts w:ascii="Garamond" w:hAnsi="Garamond" w:cs="Times"/>
          <w:sz w:val="20"/>
          <w:szCs w:val="20"/>
        </w:rPr>
        <w:t xml:space="preserve"> harm principle. </w:t>
      </w:r>
    </w:p>
  </w:footnote>
  <w:footnote w:id="26">
    <w:p w14:paraId="1353794E"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Gerald Postema has argued that the grievance argument, or something like it, is implicit in Joel Feinberg’s work, particularly JOEL FEINBERG, HARMLESS WRONGDOING (1988) at 321-2. See Gerald Postema, </w:t>
      </w:r>
      <w:r w:rsidRPr="005B2B59">
        <w:rPr>
          <w:rFonts w:ascii="Garamond" w:hAnsi="Garamond"/>
          <w:i/>
          <w:sz w:val="20"/>
          <w:szCs w:val="20"/>
        </w:rPr>
        <w:t>Politics is About the Grievance</w:t>
      </w:r>
      <w:r w:rsidRPr="005B2B59">
        <w:rPr>
          <w:rFonts w:ascii="Garamond" w:hAnsi="Garamond"/>
          <w:sz w:val="20"/>
          <w:szCs w:val="20"/>
        </w:rPr>
        <w:t xml:space="preserve">, 11 LEGAL THEORY 293 (2005). </w:t>
      </w:r>
    </w:p>
  </w:footnote>
  <w:footnote w:id="27">
    <w:p w14:paraId="04615A17"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One might, of course, endorse other versions of the grievance argument. One might, for instance, argue that </w:t>
      </w:r>
      <w:r w:rsidRPr="005B2B59">
        <w:rPr>
          <w:rFonts w:ascii="Garamond" w:hAnsi="Garamond"/>
          <w:i/>
          <w:sz w:val="20"/>
          <w:szCs w:val="20"/>
        </w:rPr>
        <w:t>all</w:t>
      </w:r>
      <w:r w:rsidRPr="005B2B59">
        <w:rPr>
          <w:rFonts w:ascii="Garamond" w:hAnsi="Garamond"/>
          <w:sz w:val="20"/>
          <w:szCs w:val="20"/>
        </w:rPr>
        <w:t xml:space="preserve"> coercion is permissible only if the person coerced has, or is about to, aggrieve another.  If this argument is sound, there will be a sound harm principle in which x is any coercive act.   </w:t>
      </w:r>
    </w:p>
  </w:footnote>
  <w:footnote w:id="28">
    <w:p w14:paraId="25C9D30A"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It is thus necessary to spend some time discussing these effects. The clumsiness argument itself can be found in the final paragraph of this section. </w:t>
      </w:r>
    </w:p>
  </w:footnote>
  <w:footnote w:id="29">
    <w:p w14:paraId="4AB1E054" w14:textId="67C32F35"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While it is not inevitable that if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is criminalised, people will be punished for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cases where no-one is punished are not typical. </w:t>
      </w:r>
      <w:r w:rsidRPr="005B2B59">
        <w:rPr>
          <w:rFonts w:ascii="Garamond" w:hAnsi="Garamond"/>
          <w:sz w:val="20"/>
          <w:szCs w:val="20"/>
        </w:rPr>
        <w:t xml:space="preserve">I thus follow Douglas Husak in assuming that one cannot ignore the morality of punishment when assessing the morality of criminalisation—see DOUGLAS HUSAK, </w:t>
      </w:r>
      <w:r w:rsidRPr="005B2B59">
        <w:rPr>
          <w:rFonts w:ascii="Garamond" w:hAnsi="Garamond" w:cs="Times New Roman"/>
          <w:sz w:val="20"/>
          <w:szCs w:val="20"/>
        </w:rPr>
        <w:t>OVERCRIMINALISATION</w:t>
      </w:r>
      <w:r w:rsidRPr="005B2B59">
        <w:rPr>
          <w:rFonts w:ascii="Garamond" w:hAnsi="Garamond" w:cs="Times New Roman"/>
          <w:i/>
          <w:sz w:val="20"/>
          <w:szCs w:val="20"/>
        </w:rPr>
        <w:t xml:space="preserve"> </w:t>
      </w:r>
      <w:r w:rsidRPr="005B2B59">
        <w:rPr>
          <w:rFonts w:ascii="Garamond" w:hAnsi="Garamond" w:cs="Times New Roman"/>
          <w:sz w:val="20"/>
          <w:szCs w:val="20"/>
        </w:rPr>
        <w:t>(2008).</w:t>
      </w:r>
    </w:p>
  </w:footnote>
  <w:footnote w:id="30">
    <w:p w14:paraId="24F7CB1D"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Can one punish without intending to harm? Some argue that one cannot: see eg DAVID BOONIN, THE PROBLEM OF PUNISHMENT (2008) at 6-17. For present purposes this would only show that not all criminal sentences are punishments. It would not alter the main point in the text, namely that criminalisation results in a variety of different types of harm. </w:t>
      </w:r>
    </w:p>
  </w:footnote>
  <w:footnote w:id="31">
    <w:p w14:paraId="5137CDC8"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here assume that one is harmed by that which diminishes one’s prospects in life. Those who endorse different conceptions of harm can alter the example as required. The point, namely that criminal sentences often harm as a side-effect, remains.  </w:t>
      </w:r>
    </w:p>
  </w:footnote>
  <w:footnote w:id="32">
    <w:p w14:paraId="64DE5EFA" w14:textId="4BF27D5A"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Pr>
          <w:rFonts w:ascii="Garamond" w:hAnsi="Garamond"/>
          <w:sz w:val="20"/>
          <w:szCs w:val="20"/>
        </w:rPr>
        <w:t xml:space="preserve">Unless, of course, they can prove a defence. </w:t>
      </w:r>
      <w:r w:rsidRPr="005B2B59">
        <w:rPr>
          <w:rFonts w:ascii="Garamond" w:hAnsi="Garamond"/>
          <w:sz w:val="20"/>
          <w:szCs w:val="20"/>
        </w:rPr>
        <w:t xml:space="preserve">That this message is sent by criminal offences was seen by Hart. </w:t>
      </w:r>
      <w:r w:rsidRPr="005B2B59">
        <w:rPr>
          <w:rFonts w:ascii="Garamond" w:hAnsi="Garamond"/>
          <w:i/>
          <w:sz w:val="20"/>
          <w:szCs w:val="20"/>
        </w:rPr>
        <w:t>See</w:t>
      </w:r>
      <w:r w:rsidRPr="005B2B59">
        <w:rPr>
          <w:rFonts w:ascii="Garamond" w:hAnsi="Garamond"/>
          <w:sz w:val="20"/>
          <w:szCs w:val="20"/>
        </w:rPr>
        <w:t xml:space="preserve"> H.L.A. HART, THE CONCEPT OF LAW (3</w:t>
      </w:r>
      <w:r w:rsidRPr="005B2B59">
        <w:rPr>
          <w:rFonts w:ascii="Garamond" w:hAnsi="Garamond"/>
          <w:sz w:val="20"/>
          <w:szCs w:val="20"/>
          <w:vertAlign w:val="superscript"/>
        </w:rPr>
        <w:t>rd</w:t>
      </w:r>
      <w:r w:rsidRPr="005B2B59">
        <w:rPr>
          <w:rFonts w:ascii="Garamond" w:hAnsi="Garamond"/>
          <w:sz w:val="20"/>
          <w:szCs w:val="20"/>
        </w:rPr>
        <w:t xml:space="preserve"> ed. 2013) at 28. </w:t>
      </w:r>
    </w:p>
  </w:footnote>
  <w:footnote w:id="33">
    <w:p w14:paraId="41EE772F"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Some think that </w:t>
      </w:r>
      <w:r w:rsidRPr="005B2B59">
        <w:rPr>
          <w:rFonts w:ascii="Garamond" w:hAnsi="Garamond"/>
          <w:i/>
          <w:sz w:val="20"/>
          <w:szCs w:val="20"/>
        </w:rPr>
        <w:t>p</w:t>
      </w:r>
      <w:r w:rsidRPr="005B2B59">
        <w:rPr>
          <w:rFonts w:ascii="Garamond" w:hAnsi="Garamond"/>
          <w:sz w:val="20"/>
          <w:szCs w:val="20"/>
        </w:rPr>
        <w:t xml:space="preserve"> is only harmed by Z if </w:t>
      </w:r>
      <w:r w:rsidRPr="005B2B59">
        <w:rPr>
          <w:rFonts w:ascii="Garamond" w:hAnsi="Garamond"/>
          <w:i/>
          <w:sz w:val="20"/>
          <w:szCs w:val="20"/>
        </w:rPr>
        <w:t>p</w:t>
      </w:r>
      <w:r w:rsidRPr="005B2B59">
        <w:rPr>
          <w:rFonts w:ascii="Garamond" w:hAnsi="Garamond"/>
          <w:sz w:val="20"/>
          <w:szCs w:val="20"/>
        </w:rPr>
        <w:t xml:space="preserve">’s prospects in life are caused to be </w:t>
      </w:r>
      <w:r w:rsidRPr="005B2B59">
        <w:rPr>
          <w:rFonts w:ascii="Garamond" w:hAnsi="Garamond"/>
          <w:i/>
          <w:sz w:val="20"/>
          <w:szCs w:val="20"/>
        </w:rPr>
        <w:t>bad</w:t>
      </w:r>
      <w:r w:rsidRPr="005B2B59">
        <w:rPr>
          <w:rFonts w:ascii="Garamond" w:hAnsi="Garamond"/>
          <w:sz w:val="20"/>
          <w:szCs w:val="20"/>
        </w:rPr>
        <w:t xml:space="preserve"> by Z, such that a very well-off person whose prospects are diminished may not have been harmed if those prospects remain fairly good. Again, my examples could easily be altered without cost to the argument. </w:t>
      </w:r>
    </w:p>
  </w:footnote>
  <w:footnote w:id="34">
    <w:p w14:paraId="745F2229"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Does it matter whether </w:t>
      </w:r>
      <w:r w:rsidRPr="005B2B59">
        <w:rPr>
          <w:rFonts w:ascii="Garamond" w:hAnsi="Garamond"/>
          <w:i/>
          <w:sz w:val="20"/>
          <w:szCs w:val="20"/>
        </w:rPr>
        <w:t>p</w:t>
      </w:r>
      <w:r w:rsidRPr="005B2B59">
        <w:rPr>
          <w:rFonts w:ascii="Garamond" w:hAnsi="Garamond"/>
          <w:sz w:val="20"/>
          <w:szCs w:val="20"/>
        </w:rPr>
        <w:t xml:space="preserve">’s reaction to criminalisation is reasonable? Is </w:t>
      </w:r>
      <w:r w:rsidRPr="005B2B59">
        <w:rPr>
          <w:rFonts w:ascii="Garamond" w:hAnsi="Garamond"/>
          <w:i/>
          <w:sz w:val="20"/>
          <w:szCs w:val="20"/>
        </w:rPr>
        <w:t>p</w:t>
      </w:r>
      <w:r w:rsidRPr="005B2B59">
        <w:rPr>
          <w:rFonts w:ascii="Garamond" w:hAnsi="Garamond"/>
          <w:sz w:val="20"/>
          <w:szCs w:val="20"/>
        </w:rPr>
        <w:t xml:space="preserve"> who unreasonably refuses to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 harmed by events which cause her to unreasonably refuse to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 Perhaps not. But the types of reaction described in the text need not be unreasonable, so we need not resolve this point here. </w:t>
      </w:r>
    </w:p>
  </w:footnote>
  <w:footnote w:id="35">
    <w:p w14:paraId="00AE61CE"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cs="Times New Roman"/>
          <w:color w:val="000000"/>
          <w:sz w:val="20"/>
          <w:szCs w:val="20"/>
        </w:rPr>
        <w:t xml:space="preserve">Sometimes the targets of a rule are themselves constituted by the rule. I set such cases aside in the text. For discussion of the nature of rules, see FREDERICK SCHAUER, PLAYING BY THE RULES (1991); LARRY ALEXANDER AND EMILY SHERWIN, THE RULE OF RULES (2001). </w:t>
      </w:r>
    </w:p>
  </w:footnote>
  <w:footnote w:id="36">
    <w:p w14:paraId="3CEAC652"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draw here on the work of Joseph Raz: </w:t>
      </w:r>
      <w:r w:rsidRPr="005B2B59">
        <w:rPr>
          <w:rFonts w:ascii="Garamond" w:hAnsi="Garamond"/>
          <w:i/>
          <w:sz w:val="20"/>
          <w:szCs w:val="20"/>
        </w:rPr>
        <w:t>see</w:t>
      </w:r>
      <w:r w:rsidRPr="005B2B59">
        <w:rPr>
          <w:rFonts w:ascii="Garamond" w:hAnsi="Garamond"/>
          <w:sz w:val="20"/>
          <w:szCs w:val="20"/>
        </w:rPr>
        <w:t xml:space="preserve"> JOSEPH RAZ, </w:t>
      </w:r>
      <w:r w:rsidRPr="005B2B59">
        <w:rPr>
          <w:rFonts w:ascii="Garamond" w:hAnsi="Garamond"/>
          <w:i/>
          <w:sz w:val="20"/>
          <w:szCs w:val="20"/>
        </w:rPr>
        <w:t>Free Expression, in</w:t>
      </w:r>
      <w:r w:rsidRPr="005B2B59">
        <w:rPr>
          <w:rFonts w:ascii="Garamond" w:hAnsi="Garamond"/>
          <w:sz w:val="20"/>
          <w:szCs w:val="20"/>
        </w:rPr>
        <w:t xml:space="preserve"> ETHICS AND THE PUBLIC DOMAIN (rev. ed. 1994) at 160-162. As Raz points out, it is no response to say that one’s </w:t>
      </w:r>
      <w:r w:rsidRPr="005B2B59">
        <w:rPr>
          <w:rFonts w:ascii="Garamond" w:hAnsi="Garamond"/>
          <w:i/>
          <w:sz w:val="20"/>
          <w:szCs w:val="20"/>
        </w:rPr>
        <w:t>intention</w:t>
      </w:r>
      <w:r w:rsidRPr="005B2B59">
        <w:rPr>
          <w:rFonts w:ascii="Garamond" w:hAnsi="Garamond"/>
          <w:sz w:val="20"/>
          <w:szCs w:val="20"/>
        </w:rPr>
        <w:t xml:space="preserve"> is not to condemn the group’s way of life, or that the wrongful practice is detachable from the valuable parts of that way of life. We have limited control over the social significance of our acts, and it is presumably for individuals, not the state, to decide what is integral to a particular way of life. </w:t>
      </w:r>
    </w:p>
  </w:footnote>
  <w:footnote w:id="37">
    <w:p w14:paraId="15C71142"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JOHN RAWLS, A THEORY OF JUSTICE (rev. ed. 1999) at 386. </w:t>
      </w:r>
    </w:p>
  </w:footnote>
  <w:footnote w:id="38">
    <w:p w14:paraId="10EDCB46"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Or those otherwise morally liable to suffer harm. I focus on the narrower category of desert in the text, but the point seems to me to hold on any plausible view of liability, where </w:t>
      </w:r>
      <w:r w:rsidRPr="005B2B59">
        <w:rPr>
          <w:rFonts w:ascii="Garamond" w:hAnsi="Garamond"/>
          <w:i/>
          <w:sz w:val="20"/>
          <w:szCs w:val="20"/>
        </w:rPr>
        <w:t xml:space="preserve">p </w:t>
      </w:r>
      <w:r w:rsidRPr="005B2B59">
        <w:rPr>
          <w:rFonts w:ascii="Garamond" w:hAnsi="Garamond"/>
          <w:sz w:val="20"/>
          <w:szCs w:val="20"/>
        </w:rPr>
        <w:t xml:space="preserve">is morally liable to be harmed to some degree if </w:t>
      </w:r>
      <w:r w:rsidRPr="005B2B59">
        <w:rPr>
          <w:rFonts w:ascii="Garamond" w:hAnsi="Garamond"/>
          <w:i/>
          <w:sz w:val="20"/>
          <w:szCs w:val="20"/>
        </w:rPr>
        <w:t>p</w:t>
      </w:r>
      <w:r w:rsidRPr="005B2B59">
        <w:rPr>
          <w:rFonts w:ascii="Garamond" w:hAnsi="Garamond"/>
          <w:sz w:val="20"/>
          <w:szCs w:val="20"/>
        </w:rPr>
        <w:t xml:space="preserve"> lacks a moral right not to suffer that harm.  </w:t>
      </w:r>
    </w:p>
  </w:footnote>
  <w:footnote w:id="39">
    <w:p w14:paraId="0D9BFC0C" w14:textId="77777777"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If only to ensure a degree of consistency between offenders who are similarly placed.</w:t>
      </w:r>
    </w:p>
  </w:footnote>
  <w:footnote w:id="40">
    <w:p w14:paraId="34211401" w14:textId="40E996B7"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cs="Times New Roman"/>
          <w:color w:val="000000"/>
          <w:sz w:val="20"/>
          <w:szCs w:val="20"/>
        </w:rPr>
        <w:t xml:space="preserve">One might reply that in a just legal system punitive harms are </w:t>
      </w:r>
      <w:r w:rsidRPr="005B2B59">
        <w:rPr>
          <w:rFonts w:ascii="Garamond" w:hAnsi="Garamond" w:cs="Times New Roman"/>
          <w:i/>
          <w:color w:val="000000"/>
          <w:sz w:val="20"/>
          <w:szCs w:val="20"/>
        </w:rPr>
        <w:t>deserved</w:t>
      </w:r>
      <w:r w:rsidRPr="005B2B59">
        <w:rPr>
          <w:rFonts w:ascii="Garamond" w:hAnsi="Garamond" w:cs="Times New Roman"/>
          <w:color w:val="000000"/>
          <w:sz w:val="20"/>
          <w:szCs w:val="20"/>
        </w:rPr>
        <w:t xml:space="preserve"> by those on whom they are inflicted, and that inflicting deserved harm is an unqualified good. It might be said that the </w:t>
      </w:r>
      <w:r w:rsidRPr="005B2B59">
        <w:rPr>
          <w:rFonts w:ascii="Garamond" w:hAnsi="Garamond"/>
          <w:sz w:val="20"/>
          <w:szCs w:val="20"/>
        </w:rPr>
        <w:t xml:space="preserve">state has reasons of justice to </w:t>
      </w:r>
      <w:r w:rsidRPr="005B2B59">
        <w:rPr>
          <w:rFonts w:ascii="Garamond" w:hAnsi="Garamond"/>
          <w:i/>
          <w:sz w:val="20"/>
          <w:szCs w:val="20"/>
        </w:rPr>
        <w:t>impose</w:t>
      </w:r>
      <w:r w:rsidRPr="005B2B59">
        <w:rPr>
          <w:rFonts w:ascii="Garamond" w:hAnsi="Garamond"/>
          <w:sz w:val="20"/>
          <w:szCs w:val="20"/>
        </w:rPr>
        <w:t xml:space="preserve"> said harms, not reasons to </w:t>
      </w:r>
      <w:r w:rsidRPr="005B2B59">
        <w:rPr>
          <w:rFonts w:ascii="Garamond" w:hAnsi="Garamond"/>
          <w:i/>
          <w:sz w:val="20"/>
          <w:szCs w:val="20"/>
        </w:rPr>
        <w:t>avoid</w:t>
      </w:r>
      <w:r w:rsidRPr="005B2B59">
        <w:rPr>
          <w:rFonts w:ascii="Garamond" w:hAnsi="Garamond"/>
          <w:sz w:val="20"/>
          <w:szCs w:val="20"/>
        </w:rPr>
        <w:t xml:space="preserve"> imposing them for which it must struggle to compensate; perhaps conforming to the former reasons can sometimes justify criminalisation even if no harm principle is satisfied. This can be doubted. Even if there are impersonal reasons to impose harm on offenders who deserve it—reasons which derive from the value of doing retributive justice—there may also be personal reasons not to impose harm on those same offenders – reasons which derive from the fact that all harm is bad </w:t>
      </w:r>
      <w:r w:rsidRPr="005B2B59">
        <w:rPr>
          <w:rFonts w:ascii="Garamond" w:hAnsi="Garamond"/>
          <w:i/>
          <w:sz w:val="20"/>
          <w:szCs w:val="20"/>
        </w:rPr>
        <w:t>for</w:t>
      </w:r>
      <w:r w:rsidRPr="005B2B59">
        <w:rPr>
          <w:rFonts w:ascii="Garamond" w:hAnsi="Garamond"/>
          <w:sz w:val="20"/>
          <w:szCs w:val="20"/>
        </w:rPr>
        <w:t xml:space="preserve"> the person harmed. If this is right, even deserved punitive harms are harms the state has reason to avoid. And this makes it much less likely that our reasons to impose deserved harms could themselves defeat the reasons </w:t>
      </w:r>
      <w:r w:rsidRPr="005B2B59">
        <w:rPr>
          <w:rFonts w:ascii="Garamond" w:hAnsi="Garamond"/>
          <w:i/>
          <w:sz w:val="20"/>
          <w:szCs w:val="20"/>
        </w:rPr>
        <w:t>not</w:t>
      </w:r>
      <w:r w:rsidRPr="005B2B59">
        <w:rPr>
          <w:rFonts w:ascii="Garamond" w:hAnsi="Garamond"/>
          <w:sz w:val="20"/>
          <w:szCs w:val="20"/>
        </w:rPr>
        <w:t xml:space="preserve"> to criminalise given by the other harms it brings about. For discussion of the relationship between retributivist theories of punishment and various harm principles, see Patrick Tomlin, </w:t>
      </w:r>
      <w:r w:rsidRPr="005B2B59">
        <w:rPr>
          <w:rFonts w:ascii="Garamond" w:hAnsi="Garamond"/>
          <w:i/>
          <w:sz w:val="20"/>
          <w:szCs w:val="20"/>
        </w:rPr>
        <w:t>Retributivists! The Harm Principle is Not for You</w:t>
      </w:r>
      <w:r w:rsidRPr="005B2B59">
        <w:rPr>
          <w:rFonts w:ascii="Garamond" w:hAnsi="Garamond"/>
          <w:sz w:val="20"/>
          <w:szCs w:val="20"/>
        </w:rPr>
        <w:t xml:space="preserve"> 124 </w:t>
      </w:r>
      <w:r w:rsidRPr="005B2B59">
        <w:rPr>
          <w:rFonts w:ascii="Garamond" w:hAnsi="Garamond" w:cs="Arial"/>
          <w:bCs/>
          <w:sz w:val="20"/>
          <w:szCs w:val="20"/>
        </w:rPr>
        <w:t xml:space="preserve">ETHICS </w:t>
      </w:r>
      <w:r w:rsidRPr="005B2B59">
        <w:rPr>
          <w:rFonts w:ascii="Garamond" w:hAnsi="Garamond" w:cs="Arial"/>
          <w:sz w:val="20"/>
          <w:szCs w:val="20"/>
        </w:rPr>
        <w:t>272 (2014).</w:t>
      </w:r>
    </w:p>
  </w:footnote>
  <w:footnote w:id="41">
    <w:p w14:paraId="63CB40BC" w14:textId="5C7A617F"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For present purposes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is criminalised only if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is a criminal offence, and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is a criminal offence </w:t>
      </w:r>
      <w:r>
        <w:rPr>
          <w:rFonts w:ascii="Garamond" w:hAnsi="Garamond" w:cs="Times New Roman"/>
          <w:color w:val="000000"/>
          <w:sz w:val="20"/>
          <w:szCs w:val="20"/>
        </w:rPr>
        <w:t>only if</w:t>
      </w:r>
      <w:r w:rsidRPr="005B2B59">
        <w:rPr>
          <w:rFonts w:ascii="Garamond" w:hAnsi="Garamond" w:cs="Times New Roman"/>
          <w:color w:val="000000"/>
          <w:sz w:val="20"/>
          <w:szCs w:val="20"/>
        </w:rPr>
        <w:t xml:space="preserve"> those </w:t>
      </w:r>
      <w:r>
        <w:rPr>
          <w:rFonts w:ascii="Garamond" w:hAnsi="Garamond" w:cs="Times New Roman"/>
          <w:color w:val="000000"/>
          <w:sz w:val="20"/>
          <w:szCs w:val="20"/>
        </w:rPr>
        <w:t>proved to have</w:t>
      </w:r>
      <w:r w:rsidRPr="005B2B59">
        <w:rPr>
          <w:rFonts w:ascii="Garamond" w:hAnsi="Garamond" w:cs="Times New Roman"/>
          <w:color w:val="000000"/>
          <w:sz w:val="20"/>
          <w:szCs w:val="20"/>
        </w:rPr>
        <w:t xml:space="preserve"> </w:t>
      </w:r>
      <w:r w:rsidRPr="005B2B59">
        <w:rPr>
          <w:rFonts w:ascii="Times New Roman" w:hAnsi="Times New Roman" w:cs="Times New Roman"/>
          <w:color w:val="000000"/>
          <w:sz w:val="20"/>
          <w:szCs w:val="20"/>
        </w:rPr>
        <w:t>φ</w:t>
      </w:r>
      <w:r>
        <w:rPr>
          <w:rFonts w:ascii="Garamond" w:hAnsi="Garamond" w:cs="Times New Roman"/>
          <w:color w:val="000000"/>
          <w:sz w:val="20"/>
          <w:szCs w:val="20"/>
        </w:rPr>
        <w:t xml:space="preserve">ed </w:t>
      </w:r>
      <w:r w:rsidRPr="005B2B59">
        <w:rPr>
          <w:rFonts w:ascii="Garamond" w:hAnsi="Garamond" w:cs="Times New Roman"/>
          <w:color w:val="000000"/>
          <w:sz w:val="20"/>
          <w:szCs w:val="20"/>
        </w:rPr>
        <w:t xml:space="preserve">are liable to be convicted and sentenced </w:t>
      </w:r>
      <w:r w:rsidRPr="005B2B59">
        <w:rPr>
          <w:rFonts w:ascii="Garamond" w:hAnsi="Garamond"/>
          <w:sz w:val="20"/>
          <w:szCs w:val="20"/>
        </w:rPr>
        <w:t>in a criminal court</w:t>
      </w:r>
      <w:r>
        <w:rPr>
          <w:rFonts w:ascii="Garamond" w:hAnsi="Garamond"/>
          <w:sz w:val="20"/>
          <w:szCs w:val="20"/>
        </w:rPr>
        <w:t xml:space="preserve"> </w:t>
      </w:r>
      <w:r w:rsidRPr="005B2B59">
        <w:rPr>
          <w:rFonts w:ascii="Garamond" w:hAnsi="Garamond"/>
          <w:sz w:val="20"/>
          <w:szCs w:val="20"/>
        </w:rPr>
        <w:t>unless they are able to prove a defence.</w:t>
      </w:r>
      <w:r w:rsidRPr="005B2B59">
        <w:rPr>
          <w:rFonts w:ascii="Garamond" w:hAnsi="Garamond" w:cs="Times New Roman"/>
          <w:color w:val="000000"/>
          <w:sz w:val="20"/>
          <w:szCs w:val="20"/>
        </w:rPr>
        <w:t xml:space="preserve"> </w:t>
      </w:r>
    </w:p>
  </w:footnote>
  <w:footnote w:id="42">
    <w:p w14:paraId="077F56A0"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do not claim these are the only three, but they are prominent in the literature, and worth considering for that reason. </w:t>
      </w:r>
    </w:p>
  </w:footnote>
  <w:footnote w:id="43">
    <w:p w14:paraId="3B2AE1F0" w14:textId="77777777"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The distinction between (5) and (5b) has been noted by others. </w:t>
      </w:r>
      <w:r w:rsidRPr="005B2B59">
        <w:rPr>
          <w:rFonts w:ascii="Garamond" w:hAnsi="Garamond"/>
          <w:i/>
          <w:sz w:val="20"/>
          <w:szCs w:val="20"/>
          <w:lang w:val="en-GB"/>
        </w:rPr>
        <w:t>See</w:t>
      </w:r>
      <w:r w:rsidRPr="005B2B59">
        <w:rPr>
          <w:rFonts w:ascii="Garamond" w:hAnsi="Garamond"/>
          <w:sz w:val="20"/>
          <w:szCs w:val="20"/>
          <w:lang w:val="en-GB"/>
        </w:rPr>
        <w:t xml:space="preserve"> Nils Holtug, </w:t>
      </w:r>
      <w:r w:rsidRPr="005B2B59">
        <w:rPr>
          <w:rFonts w:ascii="Garamond" w:hAnsi="Garamond"/>
          <w:i/>
          <w:sz w:val="20"/>
          <w:szCs w:val="20"/>
          <w:lang w:val="en-GB"/>
        </w:rPr>
        <w:t>The Harm Principle</w:t>
      </w:r>
      <w:r w:rsidRPr="005B2B59">
        <w:rPr>
          <w:rFonts w:ascii="Garamond" w:hAnsi="Garamond"/>
          <w:sz w:val="20"/>
          <w:szCs w:val="20"/>
          <w:lang w:val="en-GB"/>
        </w:rPr>
        <w:t xml:space="preserve">, 5 ETHICAL THEORY AND MORAL PRACTICE 357 (2002) at 360; </w:t>
      </w:r>
      <w:r w:rsidRPr="005B2B59">
        <w:rPr>
          <w:rFonts w:ascii="Garamond" w:hAnsi="Garamond"/>
          <w:sz w:val="20"/>
          <w:szCs w:val="20"/>
        </w:rPr>
        <w:t xml:space="preserve">DAVID BRINK, MILL’S PROGRESSIVE PRINCIPLES (2013) 184. </w:t>
      </w:r>
    </w:p>
  </w:footnote>
  <w:footnote w:id="44">
    <w:p w14:paraId="772A754C" w14:textId="6DA0DD15"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cs="Times New Roman"/>
          <w:color w:val="000000"/>
          <w:sz w:val="20"/>
          <w:szCs w:val="20"/>
        </w:rPr>
        <w:t xml:space="preserve">Whichever version of (5) we accept, satisfaction of the condition in question can be blocked by </w:t>
      </w:r>
      <w:r w:rsidRPr="005B2B59">
        <w:rPr>
          <w:rFonts w:ascii="Garamond" w:hAnsi="Garamond" w:cs="Times New Roman"/>
          <w:i/>
          <w:color w:val="000000"/>
          <w:sz w:val="20"/>
          <w:szCs w:val="20"/>
        </w:rPr>
        <w:t>other</w:t>
      </w:r>
      <w:r w:rsidRPr="005B2B59">
        <w:rPr>
          <w:rFonts w:ascii="Garamond" w:hAnsi="Garamond" w:cs="Times New Roman"/>
          <w:color w:val="000000"/>
          <w:sz w:val="20"/>
          <w:szCs w:val="20"/>
        </w:rPr>
        <w:t xml:space="preserve"> criminal offences that already exist in the jurisdiction. If pre-existing offences prevent harms which criminalising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might otherwise have prevented, criminalising </w:t>
      </w:r>
      <w:r w:rsidRPr="005B2B59">
        <w:rPr>
          <w:rFonts w:ascii="Times New Roman" w:hAnsi="Times New Roman" w:cs="Times New Roman"/>
          <w:color w:val="000000"/>
          <w:sz w:val="20"/>
          <w:szCs w:val="20"/>
        </w:rPr>
        <w:t>φ</w:t>
      </w:r>
      <w:r>
        <w:rPr>
          <w:rFonts w:ascii="Garamond" w:hAnsi="Garamond" w:cs="Times New Roman"/>
          <w:color w:val="000000"/>
          <w:sz w:val="20"/>
          <w:szCs w:val="20"/>
        </w:rPr>
        <w:t xml:space="preserve">ing will not be likely to </w:t>
      </w:r>
      <w:r w:rsidRPr="005B2B59">
        <w:rPr>
          <w:rFonts w:ascii="Garamond" w:hAnsi="Garamond" w:cs="Times New Roman"/>
          <w:color w:val="000000"/>
          <w:sz w:val="20"/>
          <w:szCs w:val="20"/>
        </w:rPr>
        <w:t xml:space="preserve">prevent harm, and (5) will not be satisfied. Of course, if we endorse a harm principle that is a constraint, those pre-existing offences must </w:t>
      </w:r>
      <w:r w:rsidRPr="005B2B59">
        <w:rPr>
          <w:rFonts w:ascii="Garamond" w:hAnsi="Garamond" w:cs="Times New Roman"/>
          <w:i/>
          <w:color w:val="000000"/>
          <w:sz w:val="20"/>
          <w:szCs w:val="20"/>
        </w:rPr>
        <w:t>also</w:t>
      </w:r>
      <w:r w:rsidRPr="005B2B59">
        <w:rPr>
          <w:rFonts w:ascii="Garamond" w:hAnsi="Garamond" w:cs="Times New Roman"/>
          <w:color w:val="000000"/>
          <w:sz w:val="20"/>
          <w:szCs w:val="20"/>
        </w:rPr>
        <w:t xml:space="preserve"> satisfy (5). If they do not, they should be repealed. </w:t>
      </w:r>
    </w:p>
  </w:footnote>
  <w:footnote w:id="45">
    <w:p w14:paraId="32E2DEE5"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One question for any defender of (6) concerns the relationship that must exist between a given action and a given harm for that action to count as </w:t>
      </w:r>
      <w:r w:rsidRPr="005B2B59">
        <w:rPr>
          <w:rFonts w:ascii="Garamond" w:hAnsi="Garamond"/>
          <w:i/>
          <w:sz w:val="20"/>
          <w:szCs w:val="20"/>
        </w:rPr>
        <w:t>harmful</w:t>
      </w:r>
      <w:r w:rsidRPr="005B2B59">
        <w:rPr>
          <w:rFonts w:ascii="Garamond" w:hAnsi="Garamond"/>
          <w:sz w:val="20"/>
          <w:szCs w:val="20"/>
        </w:rPr>
        <w:t xml:space="preserve">. Must my action have </w:t>
      </w:r>
      <w:r w:rsidRPr="005B2B59">
        <w:rPr>
          <w:rFonts w:ascii="Garamond" w:hAnsi="Garamond"/>
          <w:i/>
          <w:sz w:val="20"/>
          <w:szCs w:val="20"/>
        </w:rPr>
        <w:t>caused</w:t>
      </w:r>
      <w:r w:rsidRPr="005B2B59">
        <w:rPr>
          <w:rFonts w:ascii="Garamond" w:hAnsi="Garamond"/>
          <w:sz w:val="20"/>
          <w:szCs w:val="20"/>
        </w:rPr>
        <w:t xml:space="preserve"> the harm, and in what sense of ‘caused’? For discussion, see Andrew von Hirsch, </w:t>
      </w:r>
      <w:r w:rsidRPr="005B2B59">
        <w:rPr>
          <w:rFonts w:ascii="Garamond" w:hAnsi="Garamond"/>
          <w:i/>
          <w:sz w:val="20"/>
          <w:szCs w:val="20"/>
        </w:rPr>
        <w:t>Extending the Harm Principle: Remote Harms and Fair Imputation</w:t>
      </w:r>
      <w:r w:rsidRPr="005B2B59">
        <w:rPr>
          <w:rFonts w:ascii="Garamond" w:hAnsi="Garamond"/>
          <w:sz w:val="20"/>
          <w:szCs w:val="20"/>
        </w:rPr>
        <w:t xml:space="preserve">, </w:t>
      </w:r>
      <w:r w:rsidRPr="005B2B59">
        <w:rPr>
          <w:rFonts w:ascii="Garamond" w:hAnsi="Garamond"/>
          <w:i/>
          <w:sz w:val="20"/>
          <w:szCs w:val="20"/>
        </w:rPr>
        <w:t xml:space="preserve">in </w:t>
      </w:r>
      <w:r w:rsidRPr="005B2B59">
        <w:rPr>
          <w:rFonts w:ascii="Garamond" w:hAnsi="Garamond"/>
          <w:sz w:val="20"/>
          <w:szCs w:val="20"/>
        </w:rPr>
        <w:t xml:space="preserve">HARM AND CULPABILITY (Andrew Simester and A.T.H. Smith eds., 1996). </w:t>
      </w:r>
    </w:p>
  </w:footnote>
  <w:footnote w:id="46">
    <w:p w14:paraId="448DBB73"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i/>
          <w:sz w:val="20"/>
          <w:szCs w:val="20"/>
        </w:rPr>
        <w:t>Collins v. Wilcock</w:t>
      </w:r>
      <w:r w:rsidRPr="005B2B59">
        <w:rPr>
          <w:rFonts w:ascii="Garamond" w:hAnsi="Garamond"/>
          <w:sz w:val="20"/>
          <w:szCs w:val="20"/>
        </w:rPr>
        <w:t xml:space="preserve"> [1984] 3 All ER 374. </w:t>
      </w:r>
    </w:p>
  </w:footnote>
  <w:footnote w:id="47">
    <w:p w14:paraId="0C5D16D4"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As I discuss below, there are various senses of the term </w:t>
      </w:r>
      <w:r w:rsidRPr="005B2B59">
        <w:rPr>
          <w:rFonts w:ascii="Garamond" w:hAnsi="Garamond"/>
          <w:i/>
          <w:sz w:val="20"/>
          <w:szCs w:val="20"/>
        </w:rPr>
        <w:t>harm</w:t>
      </w:r>
      <w:r w:rsidRPr="005B2B59">
        <w:rPr>
          <w:rFonts w:ascii="Garamond" w:hAnsi="Garamond"/>
          <w:sz w:val="20"/>
          <w:szCs w:val="20"/>
        </w:rPr>
        <w:t xml:space="preserve">, but I take for granted here that not </w:t>
      </w:r>
      <w:r w:rsidRPr="005B2B59">
        <w:rPr>
          <w:rFonts w:ascii="Garamond" w:hAnsi="Garamond"/>
          <w:i/>
          <w:sz w:val="20"/>
          <w:szCs w:val="20"/>
        </w:rPr>
        <w:t>all</w:t>
      </w:r>
      <w:r w:rsidRPr="005B2B59">
        <w:rPr>
          <w:rFonts w:ascii="Garamond" w:hAnsi="Garamond"/>
          <w:sz w:val="20"/>
          <w:szCs w:val="20"/>
        </w:rPr>
        <w:t xml:space="preserve"> unwanted and unusual touching causes any harm. Nor does it create an unjustified risk of harm. </w:t>
      </w:r>
    </w:p>
  </w:footnote>
  <w:footnote w:id="48">
    <w:p w14:paraId="6A4173A4"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Again, this is subject to any additional conditions built into a full statement of (5), but which I temporarily suppressed above. </w:t>
      </w:r>
    </w:p>
  </w:footnote>
  <w:footnote w:id="49">
    <w:p w14:paraId="6BFE565B" w14:textId="77777777" w:rsidR="00E7270E" w:rsidRPr="005B2B59" w:rsidRDefault="00E7270E" w:rsidP="00485BEE">
      <w:pPr>
        <w:pStyle w:val="FootnoteText"/>
        <w:spacing w:line="480" w:lineRule="auto"/>
        <w:jc w:val="both"/>
        <w:rPr>
          <w:rFonts w:ascii="Garamond" w:hAnsi="Garamond"/>
          <w:sz w:val="20"/>
          <w:szCs w:val="20"/>
          <w:highlight w:val="yellow"/>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This point is noted by </w:t>
      </w:r>
      <w:r w:rsidRPr="005B2B59">
        <w:rPr>
          <w:rFonts w:ascii="Garamond" w:hAnsi="Garamond"/>
          <w:sz w:val="20"/>
          <w:szCs w:val="20"/>
        </w:rPr>
        <w:t xml:space="preserve">Gardner and Shute: </w:t>
      </w:r>
      <w:r w:rsidRPr="005B2B59">
        <w:rPr>
          <w:rFonts w:ascii="Garamond" w:hAnsi="Garamond"/>
          <w:i/>
          <w:sz w:val="20"/>
          <w:szCs w:val="20"/>
        </w:rPr>
        <w:t>see</w:t>
      </w:r>
      <w:r w:rsidRPr="005B2B59">
        <w:rPr>
          <w:rFonts w:ascii="Garamond" w:hAnsi="Garamond"/>
          <w:sz w:val="20"/>
          <w:szCs w:val="20"/>
        </w:rPr>
        <w:t xml:space="preserve"> John Gardner and Stephen Shute, </w:t>
      </w:r>
      <w:r w:rsidRPr="005B2B59">
        <w:rPr>
          <w:rFonts w:ascii="Garamond" w:hAnsi="Garamond"/>
          <w:i/>
          <w:sz w:val="20"/>
          <w:szCs w:val="20"/>
        </w:rPr>
        <w:t>The Wrongness of Rape, in</w:t>
      </w:r>
      <w:r w:rsidRPr="005B2B59">
        <w:rPr>
          <w:rFonts w:ascii="Garamond" w:hAnsi="Garamond"/>
          <w:sz w:val="20"/>
          <w:szCs w:val="20"/>
        </w:rPr>
        <w:t xml:space="preserve"> OXFORD ESSAYS IN JURISPRUDENCE: FOURTH SERIES (Jeremy Horder ed., 2000).</w:t>
      </w:r>
    </w:p>
  </w:footnote>
  <w:footnote w:id="50">
    <w:p w14:paraId="1743E3F6" w14:textId="4F4E5FB2"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The difference between (5) and (6) has been noted by others: see Victor Tadros, </w:t>
      </w:r>
      <w:r w:rsidRPr="005B2B59">
        <w:rPr>
          <w:rFonts w:ascii="Garamond" w:hAnsi="Garamond"/>
          <w:i/>
          <w:sz w:val="20"/>
          <w:szCs w:val="20"/>
          <w:lang w:val="en-GB"/>
        </w:rPr>
        <w:t>Harm, Sovereignty, and Prohibition</w:t>
      </w:r>
      <w:r w:rsidRPr="005B2B59">
        <w:rPr>
          <w:rFonts w:ascii="Garamond" w:hAnsi="Garamond"/>
          <w:sz w:val="20"/>
          <w:szCs w:val="20"/>
          <w:lang w:val="en-GB"/>
        </w:rPr>
        <w:t xml:space="preserve"> 17 LEGAL THEORY 35 (2011); </w:t>
      </w:r>
      <w:r w:rsidRPr="005B2B59">
        <w:rPr>
          <w:rFonts w:ascii="Garamond" w:hAnsi="Garamond"/>
          <w:sz w:val="20"/>
          <w:szCs w:val="20"/>
        </w:rPr>
        <w:t xml:space="preserve">Gardner and Shute, </w:t>
      </w:r>
      <w:r w:rsidRPr="005B2B59">
        <w:rPr>
          <w:rFonts w:ascii="Garamond" w:hAnsi="Garamond"/>
          <w:i/>
          <w:sz w:val="20"/>
          <w:szCs w:val="20"/>
        </w:rPr>
        <w:t xml:space="preserve">supra </w:t>
      </w:r>
      <w:r w:rsidRPr="005B2B59">
        <w:rPr>
          <w:rFonts w:ascii="Garamond" w:hAnsi="Garamond"/>
          <w:sz w:val="20"/>
          <w:szCs w:val="20"/>
        </w:rPr>
        <w:t xml:space="preserve">note 48; Tomlin, </w:t>
      </w:r>
      <w:r w:rsidRPr="005B2B59">
        <w:rPr>
          <w:rFonts w:ascii="Garamond" w:hAnsi="Garamond"/>
          <w:i/>
          <w:sz w:val="20"/>
          <w:szCs w:val="20"/>
        </w:rPr>
        <w:t xml:space="preserve">supra </w:t>
      </w:r>
      <w:r w:rsidRPr="005B2B59">
        <w:rPr>
          <w:rFonts w:ascii="Garamond" w:hAnsi="Garamond"/>
          <w:sz w:val="20"/>
          <w:szCs w:val="20"/>
        </w:rPr>
        <w:t>note 39.</w:t>
      </w:r>
    </w:p>
  </w:footnote>
  <w:footnote w:id="51">
    <w:p w14:paraId="228D146F" w14:textId="4CACA32D"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For some worries about purposive harm principles, see Holtug, </w:t>
      </w:r>
      <w:r w:rsidRPr="005B2B59">
        <w:rPr>
          <w:rFonts w:ascii="Garamond" w:hAnsi="Garamond"/>
          <w:i/>
          <w:sz w:val="20"/>
          <w:szCs w:val="20"/>
        </w:rPr>
        <w:t xml:space="preserve">supra </w:t>
      </w:r>
      <w:r w:rsidRPr="005B2B59">
        <w:rPr>
          <w:rFonts w:ascii="Garamond" w:hAnsi="Garamond"/>
          <w:sz w:val="20"/>
          <w:szCs w:val="20"/>
        </w:rPr>
        <w:t xml:space="preserve">note 42 at </w:t>
      </w:r>
      <w:r w:rsidRPr="005B2B59">
        <w:rPr>
          <w:rFonts w:ascii="Garamond" w:hAnsi="Garamond"/>
          <w:sz w:val="20"/>
          <w:szCs w:val="20"/>
          <w:lang w:val="en-GB"/>
        </w:rPr>
        <w:t xml:space="preserve">362-3. </w:t>
      </w:r>
    </w:p>
  </w:footnote>
  <w:footnote w:id="52">
    <w:p w14:paraId="1955A56B" w14:textId="1BF9E489"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Simester and von Hirsch, </w:t>
      </w:r>
      <w:r w:rsidRPr="005B2B59">
        <w:rPr>
          <w:rFonts w:ascii="Garamond" w:hAnsi="Garamond"/>
          <w:i/>
          <w:sz w:val="20"/>
          <w:szCs w:val="20"/>
        </w:rPr>
        <w:t xml:space="preserve">supra </w:t>
      </w:r>
      <w:r w:rsidRPr="005B2B59">
        <w:rPr>
          <w:rFonts w:ascii="Garamond" w:hAnsi="Garamond"/>
          <w:sz w:val="20"/>
          <w:szCs w:val="20"/>
        </w:rPr>
        <w:t xml:space="preserve">note 17 at 35, 47-8 (their emphasis). HP1 is also endorsed in Gardner and Shute, </w:t>
      </w:r>
      <w:r w:rsidRPr="005B2B59">
        <w:rPr>
          <w:rFonts w:ascii="Garamond" w:hAnsi="Garamond"/>
          <w:i/>
          <w:sz w:val="20"/>
          <w:szCs w:val="20"/>
        </w:rPr>
        <w:t xml:space="preserve">supra </w:t>
      </w:r>
      <w:r w:rsidRPr="005B2B59">
        <w:rPr>
          <w:rFonts w:ascii="Garamond" w:hAnsi="Garamond"/>
          <w:sz w:val="20"/>
          <w:szCs w:val="20"/>
        </w:rPr>
        <w:t>note 48.</w:t>
      </w:r>
    </w:p>
  </w:footnote>
  <w:footnote w:id="53">
    <w:p w14:paraId="05B7AB1A" w14:textId="2DAD8AB9"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Simester and von Hirsch, </w:t>
      </w:r>
      <w:r w:rsidRPr="005B2B59">
        <w:rPr>
          <w:rFonts w:ascii="Garamond" w:hAnsi="Garamond"/>
          <w:i/>
          <w:sz w:val="20"/>
          <w:szCs w:val="20"/>
        </w:rPr>
        <w:t xml:space="preserve">supra </w:t>
      </w:r>
      <w:r w:rsidRPr="005B2B59">
        <w:rPr>
          <w:rFonts w:ascii="Garamond" w:hAnsi="Garamond"/>
          <w:sz w:val="20"/>
          <w:szCs w:val="20"/>
        </w:rPr>
        <w:t>note 17 at 35.</w:t>
      </w:r>
    </w:p>
  </w:footnote>
  <w:footnote w:id="54">
    <w:p w14:paraId="722BC4E2" w14:textId="2D7EDBA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Simester and von Hirsch’s discussion of so-called remote harms may also seem to suggest that they endorse an act-centred principle. Remote harm occurs when D’s action leads to harm only via some ‘contingency’, such as a ‘mediating intervention’ by some other person. The authors claim that cases of this type ‘do not fit neatly within the Harm Principle’, such that an ‘extended’ version of that principle is required; such a principle permits criminalisation of remotely harmful acts, but only where D can be held responsible for the harm: </w:t>
      </w:r>
      <w:r w:rsidRPr="005B2B59">
        <w:rPr>
          <w:rFonts w:ascii="Garamond" w:hAnsi="Garamond"/>
          <w:i/>
          <w:sz w:val="20"/>
          <w:szCs w:val="20"/>
        </w:rPr>
        <w:t>Id.</w:t>
      </w:r>
      <w:r w:rsidRPr="005B2B59">
        <w:rPr>
          <w:rFonts w:ascii="Garamond" w:hAnsi="Garamond"/>
          <w:sz w:val="20"/>
          <w:szCs w:val="20"/>
        </w:rPr>
        <w:t xml:space="preserve"> at 53-88. Note, however, that this worry about the type of connection needed between D’s actions and particular harms, is a worry only if one endorses an act-centred principle. If one endorses an instrumental principle, the relevant question is not whether the conduct in question brings about harm, but whether criminalisation of that conduct is likely to prevent harm. Because Simester and von Hirsch explicitly sign up to an instrumental principle, their discussion of remote harms is best interpreted as of relevance not to the harm principle, but to another principle they endorse, the so-called </w:t>
      </w:r>
      <w:r w:rsidRPr="005B2B59">
        <w:rPr>
          <w:rFonts w:ascii="Garamond" w:hAnsi="Garamond"/>
          <w:i/>
          <w:sz w:val="20"/>
          <w:szCs w:val="20"/>
        </w:rPr>
        <w:t xml:space="preserve">wrongfulness constraint. </w:t>
      </w:r>
      <w:r w:rsidRPr="005B2B59">
        <w:rPr>
          <w:rFonts w:ascii="Garamond" w:hAnsi="Garamond"/>
          <w:sz w:val="20"/>
          <w:szCs w:val="20"/>
        </w:rPr>
        <w:t xml:space="preserve">I discuss this constraint in section V. </w:t>
      </w:r>
    </w:p>
  </w:footnote>
  <w:footnote w:id="55">
    <w:p w14:paraId="142CF409" w14:textId="6EF573B9"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Feinberg, </w:t>
      </w:r>
      <w:r w:rsidRPr="005B2B59">
        <w:rPr>
          <w:rFonts w:ascii="Garamond" w:hAnsi="Garamond"/>
          <w:i/>
          <w:sz w:val="20"/>
          <w:szCs w:val="20"/>
        </w:rPr>
        <w:t xml:space="preserve">supra </w:t>
      </w:r>
      <w:r w:rsidRPr="005B2B59">
        <w:rPr>
          <w:rFonts w:ascii="Garamond" w:hAnsi="Garamond"/>
          <w:sz w:val="20"/>
          <w:szCs w:val="20"/>
        </w:rPr>
        <w:t xml:space="preserve">note 9, at 26. </w:t>
      </w:r>
    </w:p>
  </w:footnote>
  <w:footnote w:id="56">
    <w:p w14:paraId="1B9AC055" w14:textId="2144C436"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Husak, </w:t>
      </w:r>
      <w:r w:rsidRPr="005B2B59">
        <w:rPr>
          <w:rFonts w:ascii="Garamond" w:hAnsi="Garamond"/>
          <w:i/>
          <w:sz w:val="20"/>
          <w:szCs w:val="20"/>
        </w:rPr>
        <w:t xml:space="preserve">supra </w:t>
      </w:r>
      <w:r w:rsidRPr="005B2B59">
        <w:rPr>
          <w:rFonts w:ascii="Garamond" w:hAnsi="Garamond"/>
          <w:sz w:val="20"/>
          <w:szCs w:val="20"/>
        </w:rPr>
        <w:t xml:space="preserve">note 28, at 66 (my emphasis). </w:t>
      </w:r>
    </w:p>
  </w:footnote>
  <w:footnote w:id="57">
    <w:p w14:paraId="149D2971"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leave open whether these must be other persons, or whether the others in question can also be non-human animals. </w:t>
      </w:r>
    </w:p>
  </w:footnote>
  <w:footnote w:id="58">
    <w:p w14:paraId="6C4B8B1F"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Joseph Raz is one writer who endorses a wide harm principle. </w:t>
      </w:r>
      <w:r w:rsidRPr="005B2B59">
        <w:rPr>
          <w:rFonts w:ascii="Garamond" w:hAnsi="Garamond"/>
          <w:i/>
          <w:sz w:val="20"/>
          <w:szCs w:val="20"/>
        </w:rPr>
        <w:t>See</w:t>
      </w:r>
      <w:r w:rsidRPr="005B2B59">
        <w:rPr>
          <w:rFonts w:ascii="Garamond" w:hAnsi="Garamond"/>
          <w:sz w:val="20"/>
          <w:szCs w:val="20"/>
        </w:rPr>
        <w:t xml:space="preserve"> Raz, </w:t>
      </w:r>
      <w:r w:rsidRPr="005B2B59">
        <w:rPr>
          <w:rFonts w:ascii="Garamond" w:hAnsi="Garamond"/>
          <w:i/>
          <w:sz w:val="20"/>
          <w:szCs w:val="20"/>
        </w:rPr>
        <w:t>Autonomy, Toleration and the Harm Principle, in</w:t>
      </w:r>
      <w:r w:rsidRPr="005B2B59">
        <w:rPr>
          <w:rFonts w:ascii="Garamond" w:hAnsi="Garamond"/>
          <w:sz w:val="20"/>
          <w:szCs w:val="20"/>
        </w:rPr>
        <w:t xml:space="preserve"> ISSUES IN CONTEMPORARY LEGAL PHILOSOPHY (Ruth Gavison ed., 1987) at 326.</w:t>
      </w:r>
    </w:p>
  </w:footnote>
  <w:footnote w:id="59">
    <w:p w14:paraId="29251182"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Some will object that only narrow principles warrant the label ‘harm principle’. They may point to Mill’s harm principle, and to the tradition of thought which considers the harm principle a distinctively liberal principle. In brief reply, the discussion has already shown that Mill’s is only one harm principle among several others. Both wide </w:t>
      </w:r>
      <w:r w:rsidRPr="005B2B59">
        <w:rPr>
          <w:rFonts w:ascii="Garamond" w:hAnsi="Garamond"/>
          <w:i/>
          <w:sz w:val="20"/>
          <w:szCs w:val="20"/>
        </w:rPr>
        <w:t>and</w:t>
      </w:r>
      <w:r w:rsidRPr="005B2B59">
        <w:rPr>
          <w:rFonts w:ascii="Garamond" w:hAnsi="Garamond"/>
          <w:sz w:val="20"/>
          <w:szCs w:val="20"/>
        </w:rPr>
        <w:t xml:space="preserve"> narrow principles make harm a direct determinant of the permissibility of criminalisation (or legal regulation or coercion); there is thus nothing obvious about denying them the label ‘harm principle’. Nor are the liberal credentials of a principle obviously imperiled if it is wide. HP3 still rules out criminalisation of harmless wrongs, and HP1 still requires that criminalisation prevent harm. Such harm principles thus remain incompatible with many legal moralist principles, an incompatibility which gives the harm principle much of its liberalising appeal. </w:t>
      </w:r>
    </w:p>
  </w:footnote>
  <w:footnote w:id="60">
    <w:p w14:paraId="0E1D7BC6"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focus on these conceptions because I think them most plausible, though I cannot defend this here. For others, see Seana Shiffrin, </w:t>
      </w:r>
      <w:r w:rsidRPr="005B2B59">
        <w:rPr>
          <w:rFonts w:ascii="Garamond" w:hAnsi="Garamond" w:cs="Georgia"/>
          <w:i/>
          <w:sz w:val="20"/>
          <w:szCs w:val="20"/>
        </w:rPr>
        <w:t>Harm and its Moral Significance</w:t>
      </w:r>
      <w:r w:rsidRPr="005B2B59">
        <w:rPr>
          <w:rFonts w:ascii="Garamond" w:hAnsi="Garamond" w:cs="Georgia"/>
          <w:sz w:val="20"/>
          <w:szCs w:val="20"/>
        </w:rPr>
        <w:t xml:space="preserve">, 18 </w:t>
      </w:r>
      <w:r w:rsidRPr="005B2B59">
        <w:rPr>
          <w:rFonts w:ascii="Garamond" w:hAnsi="Garamond" w:cs="Georgia"/>
          <w:iCs/>
          <w:sz w:val="20"/>
          <w:szCs w:val="20"/>
        </w:rPr>
        <w:t>LEGAL THEORY</w:t>
      </w:r>
      <w:r w:rsidRPr="005B2B59">
        <w:rPr>
          <w:rFonts w:ascii="Garamond" w:hAnsi="Garamond" w:cs="Georgia"/>
          <w:sz w:val="20"/>
          <w:szCs w:val="20"/>
        </w:rPr>
        <w:t xml:space="preserve"> 357 (2012); </w:t>
      </w:r>
      <w:r w:rsidRPr="005B2B59">
        <w:rPr>
          <w:rFonts w:ascii="Garamond" w:hAnsi="Garamond"/>
          <w:sz w:val="20"/>
          <w:szCs w:val="20"/>
        </w:rPr>
        <w:t xml:space="preserve">Matthew Hanser, </w:t>
      </w:r>
      <w:r w:rsidRPr="005B2B59">
        <w:rPr>
          <w:rFonts w:ascii="Garamond" w:hAnsi="Garamond"/>
          <w:i/>
          <w:sz w:val="20"/>
          <w:szCs w:val="20"/>
        </w:rPr>
        <w:t xml:space="preserve">The Metaphysics of Harm, </w:t>
      </w:r>
      <w:r w:rsidRPr="005B2B59">
        <w:rPr>
          <w:rFonts w:ascii="Garamond" w:hAnsi="Garamond"/>
          <w:sz w:val="20"/>
          <w:szCs w:val="20"/>
        </w:rPr>
        <w:t xml:space="preserve">77 PHILOSOPHY AND PHENOMENOLOGICAL RESEARCH 421 (2008). For criticism of Shiffrin, see Victor Tadros, </w:t>
      </w:r>
      <w:r w:rsidRPr="005B2B59">
        <w:rPr>
          <w:rFonts w:ascii="Garamond" w:hAnsi="Garamond"/>
          <w:i/>
          <w:sz w:val="20"/>
          <w:szCs w:val="20"/>
        </w:rPr>
        <w:t>What Might Have Been</w:t>
      </w:r>
      <w:r w:rsidRPr="005B2B59">
        <w:rPr>
          <w:rFonts w:ascii="Garamond" w:hAnsi="Garamond"/>
          <w:sz w:val="20"/>
          <w:szCs w:val="20"/>
        </w:rPr>
        <w:t xml:space="preserve">, </w:t>
      </w:r>
      <w:r w:rsidRPr="005B2B59">
        <w:rPr>
          <w:rFonts w:ascii="Garamond" w:hAnsi="Garamond"/>
          <w:i/>
          <w:sz w:val="20"/>
          <w:szCs w:val="20"/>
        </w:rPr>
        <w:t xml:space="preserve">in </w:t>
      </w:r>
      <w:r w:rsidRPr="005B2B59">
        <w:rPr>
          <w:rFonts w:ascii="Garamond" w:hAnsi="Garamond"/>
          <w:sz w:val="20"/>
          <w:szCs w:val="20"/>
        </w:rPr>
        <w:t xml:space="preserve">PHILOSOPHICAL FOUNDATIONS OF THE LAW OF TORTS (John Oberdiek ed., 2014). For criticism of Hanser, see Judith Jarvis Thomson, </w:t>
      </w:r>
      <w:r w:rsidRPr="005B2B59">
        <w:rPr>
          <w:rFonts w:ascii="Garamond" w:hAnsi="Garamond"/>
          <w:i/>
          <w:sz w:val="20"/>
          <w:szCs w:val="20"/>
        </w:rPr>
        <w:t>More on the Metaphysics of Harm,</w:t>
      </w:r>
      <w:r w:rsidRPr="005B2B59">
        <w:rPr>
          <w:rFonts w:ascii="Garamond" w:hAnsi="Garamond"/>
          <w:sz w:val="20"/>
          <w:szCs w:val="20"/>
        </w:rPr>
        <w:t xml:space="preserve"> 82 PHILOSOPHY AND PHENOMENOLOGICAL RESEARCH 436 (2011).</w:t>
      </w:r>
    </w:p>
  </w:footnote>
  <w:footnote w:id="61">
    <w:p w14:paraId="1C2222B7" w14:textId="321308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Judith Jarvis Thomson has offered an improved version of this view. On Thomson’s view, the relevant baseline is the position which Z </w:t>
      </w:r>
      <w:r w:rsidRPr="005B2B59">
        <w:rPr>
          <w:rFonts w:ascii="Garamond" w:hAnsi="Garamond"/>
          <w:i/>
          <w:sz w:val="20"/>
          <w:szCs w:val="20"/>
        </w:rPr>
        <w:t>prevents p</w:t>
      </w:r>
      <w:r w:rsidRPr="005B2B59">
        <w:rPr>
          <w:rFonts w:ascii="Garamond" w:hAnsi="Garamond"/>
          <w:sz w:val="20"/>
          <w:szCs w:val="20"/>
        </w:rPr>
        <w:t xml:space="preserve"> from being in </w:t>
      </w:r>
      <w:r w:rsidRPr="005B2B59">
        <w:rPr>
          <w:rFonts w:ascii="Garamond" w:hAnsi="Garamond"/>
          <w:i/>
          <w:sz w:val="20"/>
          <w:szCs w:val="20"/>
        </w:rPr>
        <w:t>by the very means by which</w:t>
      </w:r>
      <w:r w:rsidRPr="005B2B59">
        <w:rPr>
          <w:rFonts w:ascii="Garamond" w:hAnsi="Garamond"/>
          <w:sz w:val="20"/>
          <w:szCs w:val="20"/>
        </w:rPr>
        <w:t xml:space="preserve"> Z affects </w:t>
      </w:r>
      <w:r w:rsidRPr="005B2B59">
        <w:rPr>
          <w:rFonts w:ascii="Garamond" w:hAnsi="Garamond"/>
          <w:i/>
          <w:sz w:val="20"/>
          <w:szCs w:val="20"/>
        </w:rPr>
        <w:t xml:space="preserve">p’s </w:t>
      </w:r>
      <w:r w:rsidRPr="005B2B59">
        <w:rPr>
          <w:rFonts w:ascii="Garamond" w:hAnsi="Garamond"/>
          <w:sz w:val="20"/>
          <w:szCs w:val="20"/>
        </w:rPr>
        <w:t xml:space="preserve">position. The means by which Doctor A affects </w:t>
      </w:r>
      <w:r w:rsidRPr="005B2B59">
        <w:rPr>
          <w:rFonts w:ascii="Garamond" w:hAnsi="Garamond"/>
          <w:i/>
          <w:sz w:val="20"/>
          <w:szCs w:val="20"/>
        </w:rPr>
        <w:t>p</w:t>
      </w:r>
      <w:r w:rsidRPr="005B2B59">
        <w:rPr>
          <w:rFonts w:ascii="Garamond" w:hAnsi="Garamond"/>
          <w:sz w:val="20"/>
          <w:szCs w:val="20"/>
        </w:rPr>
        <w:t xml:space="preserve"> is administration of the drug. This means does not </w:t>
      </w:r>
      <w:r w:rsidRPr="005B2B59">
        <w:rPr>
          <w:rFonts w:ascii="Garamond" w:hAnsi="Garamond"/>
          <w:i/>
          <w:sz w:val="20"/>
          <w:szCs w:val="20"/>
        </w:rPr>
        <w:t>itself</w:t>
      </w:r>
      <w:r w:rsidRPr="005B2B59">
        <w:rPr>
          <w:rFonts w:ascii="Garamond" w:hAnsi="Garamond"/>
          <w:sz w:val="20"/>
          <w:szCs w:val="20"/>
        </w:rPr>
        <w:t xml:space="preserve"> prevent Doctor B poisoning the patient, but </w:t>
      </w:r>
      <w:r w:rsidRPr="005B2B59">
        <w:rPr>
          <w:rFonts w:ascii="Garamond" w:hAnsi="Garamond"/>
          <w:i/>
          <w:sz w:val="20"/>
          <w:szCs w:val="20"/>
        </w:rPr>
        <w:t>does</w:t>
      </w:r>
      <w:r w:rsidRPr="005B2B59">
        <w:rPr>
          <w:rFonts w:ascii="Garamond" w:hAnsi="Garamond"/>
          <w:sz w:val="20"/>
          <w:szCs w:val="20"/>
        </w:rPr>
        <w:t xml:space="preserve"> itself prevent the patient from recovering. So on this view, </w:t>
      </w:r>
      <w:r w:rsidRPr="005B2B59">
        <w:rPr>
          <w:rFonts w:ascii="Garamond" w:hAnsi="Garamond"/>
          <w:i/>
          <w:sz w:val="20"/>
          <w:szCs w:val="20"/>
        </w:rPr>
        <w:t>p</w:t>
      </w:r>
      <w:r w:rsidRPr="005B2B59">
        <w:rPr>
          <w:rFonts w:ascii="Garamond" w:hAnsi="Garamond"/>
          <w:sz w:val="20"/>
          <w:szCs w:val="20"/>
        </w:rPr>
        <w:t xml:space="preserve">’s baseline position is one of recovery, and Doctor A does harm the patient. See Thomson, </w:t>
      </w:r>
      <w:r w:rsidRPr="005B2B59">
        <w:rPr>
          <w:rFonts w:ascii="Garamond" w:hAnsi="Garamond"/>
          <w:i/>
          <w:sz w:val="20"/>
          <w:szCs w:val="20"/>
          <w:lang w:val="en-GB"/>
        </w:rPr>
        <w:t>supra</w:t>
      </w:r>
      <w:r w:rsidRPr="005B2B59">
        <w:rPr>
          <w:rFonts w:ascii="Garamond" w:hAnsi="Garamond"/>
          <w:sz w:val="20"/>
          <w:szCs w:val="20"/>
          <w:lang w:val="en-GB"/>
        </w:rPr>
        <w:t xml:space="preserve"> note 69. A complex counterfactual view is also defended in Tadros, </w:t>
      </w:r>
      <w:r w:rsidRPr="005B2B59">
        <w:rPr>
          <w:rFonts w:ascii="Garamond" w:hAnsi="Garamond"/>
          <w:i/>
          <w:sz w:val="20"/>
          <w:szCs w:val="20"/>
        </w:rPr>
        <w:t>supra</w:t>
      </w:r>
      <w:r w:rsidRPr="005B2B59">
        <w:rPr>
          <w:rFonts w:ascii="Garamond" w:hAnsi="Garamond"/>
          <w:sz w:val="20"/>
          <w:szCs w:val="20"/>
        </w:rPr>
        <w:t xml:space="preserve"> note 59.</w:t>
      </w:r>
    </w:p>
  </w:footnote>
  <w:footnote w:id="62">
    <w:p w14:paraId="649A7A67" w14:textId="356BD8F1"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For objections to various baselines, see Hanser, </w:t>
      </w:r>
      <w:r w:rsidRPr="005B2B59">
        <w:rPr>
          <w:rFonts w:ascii="Garamond" w:hAnsi="Garamond"/>
          <w:i/>
          <w:sz w:val="20"/>
          <w:szCs w:val="20"/>
          <w:lang w:val="en-GB"/>
        </w:rPr>
        <w:t>supra</w:t>
      </w:r>
      <w:r w:rsidRPr="005B2B59">
        <w:rPr>
          <w:rFonts w:ascii="Garamond" w:hAnsi="Garamond"/>
          <w:sz w:val="20"/>
          <w:szCs w:val="20"/>
          <w:lang w:val="en-GB"/>
        </w:rPr>
        <w:t xml:space="preserve"> note 59. For an argument that whatever baseline one adopts, one ends up with an implausible version of the harm principle, see Holtug, </w:t>
      </w:r>
      <w:r w:rsidRPr="005B2B59">
        <w:rPr>
          <w:rFonts w:ascii="Garamond" w:hAnsi="Garamond"/>
          <w:i/>
          <w:sz w:val="20"/>
          <w:szCs w:val="20"/>
        </w:rPr>
        <w:t xml:space="preserve">supra </w:t>
      </w:r>
      <w:r w:rsidRPr="005B2B59">
        <w:rPr>
          <w:rFonts w:ascii="Garamond" w:hAnsi="Garamond"/>
          <w:sz w:val="20"/>
          <w:szCs w:val="20"/>
        </w:rPr>
        <w:t>note 42.</w:t>
      </w:r>
      <w:r w:rsidRPr="005B2B59">
        <w:rPr>
          <w:rFonts w:ascii="Garamond" w:hAnsi="Garamond"/>
          <w:sz w:val="20"/>
          <w:szCs w:val="20"/>
          <w:lang w:val="en-GB"/>
        </w:rPr>
        <w:t xml:space="preserve"> I cannot address Holtug’s argument here. </w:t>
      </w:r>
    </w:p>
  </w:footnote>
  <w:footnote w:id="63">
    <w:p w14:paraId="1556BCE7"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JOSEPH RAZ, THE MORALITY OF FREEDOM (OUP) at 414. </w:t>
      </w:r>
    </w:p>
  </w:footnote>
  <w:footnote w:id="64">
    <w:p w14:paraId="3B99AA95" w14:textId="50BE61C5"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Feinberg, </w:t>
      </w:r>
      <w:r w:rsidRPr="005B2B59">
        <w:rPr>
          <w:rFonts w:ascii="Garamond" w:hAnsi="Garamond"/>
          <w:i/>
          <w:sz w:val="20"/>
          <w:szCs w:val="20"/>
        </w:rPr>
        <w:t xml:space="preserve">supra </w:t>
      </w:r>
      <w:r w:rsidRPr="005B2B59">
        <w:rPr>
          <w:rFonts w:ascii="Garamond" w:hAnsi="Garamond"/>
          <w:sz w:val="20"/>
          <w:szCs w:val="20"/>
        </w:rPr>
        <w:t xml:space="preserve">note 9, at 34ff. </w:t>
      </w:r>
    </w:p>
  </w:footnote>
  <w:footnote w:id="65">
    <w:p w14:paraId="1131E69B" w14:textId="5905E39C"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See Raz, </w:t>
      </w:r>
      <w:r w:rsidRPr="005B2B59">
        <w:rPr>
          <w:rFonts w:ascii="Garamond" w:hAnsi="Garamond"/>
          <w:i/>
          <w:sz w:val="20"/>
          <w:szCs w:val="20"/>
        </w:rPr>
        <w:t>supra</w:t>
      </w:r>
      <w:r w:rsidRPr="005B2B59">
        <w:rPr>
          <w:rFonts w:ascii="Garamond" w:hAnsi="Garamond"/>
          <w:sz w:val="20"/>
          <w:szCs w:val="20"/>
        </w:rPr>
        <w:t xml:space="preserve"> note 57, at 327. </w:t>
      </w:r>
      <w:r w:rsidRPr="005B2B59">
        <w:rPr>
          <w:rFonts w:ascii="Garamond" w:hAnsi="Garamond"/>
          <w:i/>
          <w:sz w:val="20"/>
          <w:szCs w:val="20"/>
        </w:rPr>
        <w:t xml:space="preserve">See also </w:t>
      </w:r>
      <w:r w:rsidRPr="005B2B59">
        <w:rPr>
          <w:rFonts w:ascii="Garamond" w:hAnsi="Garamond"/>
          <w:sz w:val="20"/>
          <w:szCs w:val="20"/>
        </w:rPr>
        <w:t xml:space="preserve">JOHN GARDNER, OFFENCES AND DEFENCES (2007) at 4, 30 and 244; Simester and von Hirsch, </w:t>
      </w:r>
      <w:r w:rsidRPr="005B2B59">
        <w:rPr>
          <w:rFonts w:ascii="Garamond" w:hAnsi="Garamond"/>
          <w:i/>
          <w:sz w:val="20"/>
          <w:szCs w:val="20"/>
        </w:rPr>
        <w:t>supra</w:t>
      </w:r>
      <w:r w:rsidRPr="005B2B59">
        <w:rPr>
          <w:rFonts w:ascii="Garamond" w:hAnsi="Garamond"/>
          <w:sz w:val="20"/>
          <w:szCs w:val="20"/>
        </w:rPr>
        <w:t xml:space="preserve"> note 17, at 36. This view is criticized in Tadros, </w:t>
      </w:r>
      <w:r w:rsidRPr="005B2B59">
        <w:rPr>
          <w:rFonts w:ascii="Garamond" w:hAnsi="Garamond"/>
          <w:i/>
          <w:sz w:val="20"/>
          <w:szCs w:val="20"/>
        </w:rPr>
        <w:t>supra</w:t>
      </w:r>
      <w:r w:rsidRPr="005B2B59">
        <w:rPr>
          <w:rFonts w:ascii="Garamond" w:hAnsi="Garamond"/>
          <w:sz w:val="20"/>
          <w:szCs w:val="20"/>
        </w:rPr>
        <w:t xml:space="preserve"> note 59. </w:t>
      </w:r>
    </w:p>
  </w:footnote>
  <w:footnote w:id="66">
    <w:p w14:paraId="42687EEE"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These examples are taken from John Gardner and James Edwards, </w:t>
      </w:r>
      <w:r w:rsidRPr="005B2B59">
        <w:rPr>
          <w:rFonts w:ascii="Garamond" w:hAnsi="Garamond"/>
          <w:i/>
          <w:sz w:val="20"/>
          <w:szCs w:val="20"/>
        </w:rPr>
        <w:t>Criminal Law</w:t>
      </w:r>
      <w:r w:rsidRPr="005B2B59">
        <w:rPr>
          <w:rFonts w:ascii="Garamond" w:hAnsi="Garamond"/>
          <w:sz w:val="20"/>
          <w:szCs w:val="20"/>
        </w:rPr>
        <w:t xml:space="preserve">, </w:t>
      </w:r>
      <w:r w:rsidRPr="005B2B59">
        <w:rPr>
          <w:rFonts w:ascii="Garamond" w:hAnsi="Garamond"/>
          <w:i/>
          <w:sz w:val="20"/>
          <w:szCs w:val="20"/>
        </w:rPr>
        <w:t>in</w:t>
      </w:r>
      <w:r w:rsidRPr="005B2B59">
        <w:rPr>
          <w:rFonts w:ascii="Garamond" w:hAnsi="Garamond"/>
          <w:sz w:val="20"/>
          <w:szCs w:val="20"/>
        </w:rPr>
        <w:t xml:space="preserve"> THE INTERNATIONAL ENCYCLOPEDIA OF ETHICS (Hugh LaFollette ed., 2013).</w:t>
      </w:r>
    </w:p>
  </w:footnote>
  <w:footnote w:id="67">
    <w:p w14:paraId="3DDA5A43" w14:textId="2487D804"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One such view is Feinberg’s, for whom </w:t>
      </w:r>
      <w:r w:rsidRPr="005B2B59">
        <w:rPr>
          <w:rFonts w:ascii="Garamond" w:hAnsi="Garamond"/>
          <w:i/>
          <w:sz w:val="20"/>
          <w:szCs w:val="20"/>
        </w:rPr>
        <w:t>p</w:t>
      </w:r>
      <w:r w:rsidRPr="005B2B59">
        <w:rPr>
          <w:rFonts w:ascii="Garamond" w:hAnsi="Garamond"/>
          <w:sz w:val="20"/>
          <w:szCs w:val="20"/>
        </w:rPr>
        <w:t xml:space="preserve"> is harmed only if one of </w:t>
      </w:r>
      <w:r w:rsidRPr="005B2B59">
        <w:rPr>
          <w:rFonts w:ascii="Garamond" w:hAnsi="Garamond"/>
          <w:i/>
          <w:sz w:val="20"/>
          <w:szCs w:val="20"/>
        </w:rPr>
        <w:t>p</w:t>
      </w:r>
      <w:r w:rsidRPr="005B2B59">
        <w:rPr>
          <w:rFonts w:ascii="Garamond" w:hAnsi="Garamond"/>
          <w:sz w:val="20"/>
          <w:szCs w:val="20"/>
        </w:rPr>
        <w:t xml:space="preserve">’s </w:t>
      </w:r>
      <w:r w:rsidRPr="005B2B59">
        <w:rPr>
          <w:rFonts w:ascii="Garamond" w:hAnsi="Garamond"/>
          <w:i/>
          <w:sz w:val="20"/>
          <w:szCs w:val="20"/>
        </w:rPr>
        <w:t>interests</w:t>
      </w:r>
      <w:r w:rsidRPr="005B2B59">
        <w:rPr>
          <w:rFonts w:ascii="Garamond" w:hAnsi="Garamond"/>
          <w:sz w:val="20"/>
          <w:szCs w:val="20"/>
        </w:rPr>
        <w:t xml:space="preserve"> is adversely affected. A Feinbergian interest can be adversely affected without this diminishing the interest-holder’s prospects in life (by, for instance, a trespass to land which goes unnoticed by the owner) and not everything which makes one worse off adversely affects a Feinbergian interest (including that which merely distresses, offends or irritates). </w:t>
      </w:r>
      <w:r w:rsidRPr="005B2B59">
        <w:rPr>
          <w:rFonts w:ascii="Garamond" w:hAnsi="Garamond"/>
          <w:i/>
          <w:sz w:val="20"/>
          <w:szCs w:val="20"/>
        </w:rPr>
        <w:t>See</w:t>
      </w:r>
      <w:r w:rsidRPr="005B2B59">
        <w:rPr>
          <w:rFonts w:ascii="Garamond" w:hAnsi="Garamond"/>
          <w:sz w:val="20"/>
          <w:szCs w:val="20"/>
        </w:rPr>
        <w:t xml:space="preserve"> Feinberg, </w:t>
      </w:r>
      <w:r w:rsidRPr="005B2B59">
        <w:rPr>
          <w:rFonts w:ascii="Garamond" w:hAnsi="Garamond"/>
          <w:i/>
          <w:sz w:val="20"/>
          <w:szCs w:val="20"/>
        </w:rPr>
        <w:t xml:space="preserve">supra </w:t>
      </w:r>
      <w:r w:rsidRPr="005B2B59">
        <w:rPr>
          <w:rFonts w:ascii="Garamond" w:hAnsi="Garamond"/>
          <w:sz w:val="20"/>
          <w:szCs w:val="20"/>
        </w:rPr>
        <w:t xml:space="preserve">note 9, at 45ff. For other views, see Tadros, </w:t>
      </w:r>
      <w:r w:rsidRPr="005B2B59">
        <w:rPr>
          <w:rFonts w:ascii="Garamond" w:hAnsi="Garamond"/>
          <w:i/>
          <w:sz w:val="20"/>
          <w:szCs w:val="20"/>
        </w:rPr>
        <w:t>supra</w:t>
      </w:r>
      <w:r w:rsidRPr="005B2B59">
        <w:rPr>
          <w:rFonts w:ascii="Garamond" w:hAnsi="Garamond"/>
          <w:sz w:val="20"/>
          <w:szCs w:val="20"/>
        </w:rPr>
        <w:t xml:space="preserve"> note 59. </w:t>
      </w:r>
    </w:p>
  </w:footnote>
  <w:footnote w:id="68">
    <w:p w14:paraId="7CC58218"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See ANTONY DUFF, ANSWERING FOR CRIME (2008) 130. </w:t>
      </w:r>
    </w:p>
  </w:footnote>
  <w:footnote w:id="69">
    <w:p w14:paraId="401CD70B"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Indeed, it is already implicit in the claim, made in section I, that any harm principle is only plausibly a necessary but insufficient condition of permissible coercive regulation. </w:t>
      </w:r>
    </w:p>
  </w:footnote>
  <w:footnote w:id="70">
    <w:p w14:paraId="2D729272" w14:textId="01781942"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 failure to grasp that truth also seems to be responsible for Feinberg’s claim that ‘any plausible formulation of the harm principle’ requires a special sense of harm which employs a normative baseline (</w:t>
      </w:r>
      <w:r w:rsidRPr="005B2B59">
        <w:rPr>
          <w:rFonts w:ascii="Garamond" w:hAnsi="Garamond"/>
          <w:i/>
          <w:sz w:val="20"/>
          <w:szCs w:val="20"/>
        </w:rPr>
        <w:t>see</w:t>
      </w:r>
      <w:r w:rsidRPr="005B2B59">
        <w:rPr>
          <w:rFonts w:ascii="Garamond" w:hAnsi="Garamond"/>
          <w:sz w:val="20"/>
          <w:szCs w:val="20"/>
        </w:rPr>
        <w:t xml:space="preserve"> Feinberg, </w:t>
      </w:r>
      <w:r w:rsidRPr="005B2B59">
        <w:rPr>
          <w:rFonts w:ascii="Garamond" w:hAnsi="Garamond"/>
          <w:i/>
          <w:sz w:val="20"/>
          <w:szCs w:val="20"/>
        </w:rPr>
        <w:t xml:space="preserve">supra </w:t>
      </w:r>
      <w:r w:rsidRPr="005B2B59">
        <w:rPr>
          <w:rFonts w:ascii="Garamond" w:hAnsi="Garamond"/>
          <w:sz w:val="20"/>
          <w:szCs w:val="20"/>
        </w:rPr>
        <w:t xml:space="preserve">note 9, at 34). Feinberg seems to think this because he thinks that no act should be criminalised if it does not prevent violations of some moral entitlement. Even if this is so, it only shows that as well as a harm principle, we should also endorse </w:t>
      </w:r>
      <w:r w:rsidRPr="005B2B59">
        <w:rPr>
          <w:rFonts w:ascii="Garamond" w:hAnsi="Garamond"/>
          <w:i/>
          <w:sz w:val="20"/>
          <w:szCs w:val="20"/>
        </w:rPr>
        <w:t>another</w:t>
      </w:r>
      <w:r w:rsidRPr="005B2B59">
        <w:rPr>
          <w:rFonts w:ascii="Garamond" w:hAnsi="Garamond"/>
          <w:sz w:val="20"/>
          <w:szCs w:val="20"/>
        </w:rPr>
        <w:t xml:space="preserve"> principle according to which actions should only be criminalised if they prevent violation of a moral entitlement. It does not show we should invent a special conception of harm. </w:t>
      </w:r>
    </w:p>
  </w:footnote>
  <w:footnote w:id="71">
    <w:p w14:paraId="1F68E3E7"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As in the previous sections, I assume here that x is criminalisation. It is true, of course, that the state could, in principle, condemn wrongdoers for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without ever prohibiting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but it is plausible to think that the rule of law demands the prohibition, as a condition of the permissibility of condemning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ers</w:t>
      </w:r>
      <w:r w:rsidRPr="005B2B59">
        <w:rPr>
          <w:rFonts w:ascii="Garamond" w:hAnsi="Garamond"/>
          <w:sz w:val="20"/>
          <w:szCs w:val="20"/>
        </w:rPr>
        <w:t>.</w:t>
      </w:r>
    </w:p>
  </w:footnote>
  <w:footnote w:id="72">
    <w:p w14:paraId="15FBC925" w14:textId="77777777" w:rsidR="00E7270E" w:rsidRPr="005B2B59" w:rsidRDefault="00E7270E" w:rsidP="00485BEE">
      <w:pPr>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HP5 states that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is permissibly criminalised </w:t>
      </w:r>
      <w:r w:rsidRPr="005B2B59">
        <w:rPr>
          <w:rFonts w:ascii="Garamond" w:hAnsi="Garamond"/>
          <w:i/>
          <w:sz w:val="20"/>
          <w:szCs w:val="20"/>
        </w:rPr>
        <w:t xml:space="preserve">only if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is criminalised in order to prevent harm, or to prohibit what is harmful.</w:t>
      </w:r>
    </w:p>
  </w:footnote>
  <w:footnote w:id="73">
    <w:p w14:paraId="77605B11" w14:textId="77777777"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emphasise the word ‘may’, because while HP6 is permissive, it need not permit law-makers to criminalise with just any aim in mind. There may be a short list, which may or may not include the aim mentioned in (8). </w:t>
      </w:r>
    </w:p>
  </w:footnote>
  <w:footnote w:id="74">
    <w:p w14:paraId="46929815" w14:textId="77777777" w:rsidR="00E7270E" w:rsidRPr="005B2B59" w:rsidRDefault="00E7270E" w:rsidP="00485BEE">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Of course, if one endorses a normative baseline, that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is harmful already entails that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is morally wrong. </w:t>
      </w:r>
    </w:p>
  </w:footnote>
  <w:footnote w:id="75">
    <w:p w14:paraId="00E12FAE" w14:textId="50A9DB81"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For similar thoughts on this issue, </w:t>
      </w:r>
      <w:r w:rsidRPr="005B2B59">
        <w:rPr>
          <w:rFonts w:ascii="Garamond" w:hAnsi="Garamond"/>
          <w:i/>
          <w:sz w:val="20"/>
          <w:szCs w:val="20"/>
        </w:rPr>
        <w:t>see</w:t>
      </w:r>
      <w:r w:rsidRPr="005B2B59">
        <w:rPr>
          <w:rFonts w:ascii="Garamond" w:hAnsi="Garamond"/>
          <w:sz w:val="20"/>
          <w:szCs w:val="20"/>
        </w:rPr>
        <w:t xml:space="preserve"> Simester and von Hirsch, </w:t>
      </w:r>
      <w:r w:rsidRPr="005B2B59">
        <w:rPr>
          <w:rFonts w:ascii="Garamond" w:hAnsi="Garamond"/>
          <w:i/>
          <w:sz w:val="20"/>
          <w:szCs w:val="20"/>
        </w:rPr>
        <w:t>supra</w:t>
      </w:r>
      <w:r w:rsidRPr="005B2B59">
        <w:rPr>
          <w:rFonts w:ascii="Garamond" w:hAnsi="Garamond"/>
          <w:sz w:val="20"/>
          <w:szCs w:val="20"/>
        </w:rPr>
        <w:t xml:space="preserve"> note 17, at 24-29.</w:t>
      </w:r>
    </w:p>
  </w:footnote>
  <w:footnote w:id="76">
    <w:p w14:paraId="59EED5B7" w14:textId="5F0BA4CD" w:rsidR="00E7270E" w:rsidRPr="005B2B59" w:rsidRDefault="00E7270E" w:rsidP="00485BEE">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There are difficult questions here about the relationship which must exist between a given act and some harm for the latter to contribute to the wrongfulness of the former. It is these questions to which discussions of so-called remote harms are trying to find answers. As Simester and von Hirsch put it, ‘in the context of remote harms…it needs to be shown why the prospect of some ultimate harm, perhaps brought about by an independent actor, makes it wrong for the defendant to act as she does’. </w:t>
      </w:r>
      <w:r w:rsidRPr="005B2B59">
        <w:rPr>
          <w:rFonts w:ascii="Garamond" w:hAnsi="Garamond"/>
          <w:i/>
          <w:sz w:val="20"/>
          <w:szCs w:val="20"/>
        </w:rPr>
        <w:t>See</w:t>
      </w:r>
      <w:r w:rsidRPr="005B2B59">
        <w:rPr>
          <w:rFonts w:ascii="Garamond" w:hAnsi="Garamond"/>
          <w:sz w:val="20"/>
          <w:szCs w:val="20"/>
        </w:rPr>
        <w:t xml:space="preserve"> Simester and von Hirsch, </w:t>
      </w:r>
      <w:r w:rsidRPr="005B2B59">
        <w:rPr>
          <w:rFonts w:ascii="Garamond" w:hAnsi="Garamond"/>
          <w:i/>
          <w:sz w:val="20"/>
          <w:szCs w:val="20"/>
        </w:rPr>
        <w:t>supra</w:t>
      </w:r>
      <w:r w:rsidRPr="005B2B59">
        <w:rPr>
          <w:rFonts w:ascii="Garamond" w:hAnsi="Garamond"/>
          <w:sz w:val="20"/>
          <w:szCs w:val="20"/>
        </w:rPr>
        <w:t xml:space="preserve"> note 17, at 72. If D’s act is not wrong, (9) is not satisfied. </w:t>
      </w:r>
    </w:p>
  </w:footnote>
  <w:footnote w:id="77">
    <w:p w14:paraId="62287D78" w14:textId="18F02221" w:rsidR="00E7270E" w:rsidRPr="00030595" w:rsidRDefault="00E7270E" w:rsidP="00030595">
      <w:pPr>
        <w:pStyle w:val="FootnoteText"/>
        <w:spacing w:line="480" w:lineRule="auto"/>
        <w:jc w:val="both"/>
        <w:rPr>
          <w:rFonts w:ascii="Garamond" w:hAnsi="Garamond"/>
          <w:sz w:val="20"/>
          <w:szCs w:val="20"/>
        </w:rPr>
      </w:pPr>
      <w:r w:rsidRPr="00030595">
        <w:rPr>
          <w:rStyle w:val="FootnoteReference"/>
          <w:rFonts w:ascii="Garamond" w:hAnsi="Garamond"/>
          <w:sz w:val="20"/>
          <w:szCs w:val="20"/>
        </w:rPr>
        <w:footnoteRef/>
      </w:r>
      <w:r w:rsidRPr="00030595">
        <w:rPr>
          <w:rFonts w:ascii="Garamond" w:hAnsi="Garamond"/>
          <w:sz w:val="20"/>
          <w:szCs w:val="20"/>
        </w:rPr>
        <w:t xml:space="preserve"> </w:t>
      </w:r>
      <w:r>
        <w:rPr>
          <w:rFonts w:ascii="Garamond" w:hAnsi="Garamond"/>
          <w:sz w:val="20"/>
          <w:szCs w:val="20"/>
        </w:rPr>
        <w:t>Which</w:t>
      </w:r>
      <w:r w:rsidRPr="00030595">
        <w:rPr>
          <w:rFonts w:ascii="Garamond" w:hAnsi="Garamond"/>
          <w:sz w:val="20"/>
          <w:szCs w:val="20"/>
        </w:rPr>
        <w:t xml:space="preserve"> is not to say that no other harm principle escapes</w:t>
      </w:r>
      <w:r>
        <w:rPr>
          <w:rFonts w:ascii="Garamond" w:hAnsi="Garamond"/>
          <w:sz w:val="20"/>
          <w:szCs w:val="20"/>
        </w:rPr>
        <w:t xml:space="preserve"> the objections</w:t>
      </w:r>
      <w:r w:rsidRPr="00030595">
        <w:rPr>
          <w:rFonts w:ascii="Garamond" w:hAnsi="Garamond"/>
          <w:sz w:val="20"/>
          <w:szCs w:val="20"/>
        </w:rPr>
        <w:t>.</w:t>
      </w:r>
      <w:r>
        <w:rPr>
          <w:rFonts w:ascii="Garamond" w:hAnsi="Garamond"/>
          <w:sz w:val="20"/>
          <w:szCs w:val="20"/>
        </w:rPr>
        <w:t xml:space="preserve">   </w:t>
      </w:r>
    </w:p>
  </w:footnote>
  <w:footnote w:id="78">
    <w:p w14:paraId="4BE4ED84" w14:textId="77777777" w:rsidR="00E7270E" w:rsidRPr="005B2B59" w:rsidRDefault="00E7270E" w:rsidP="00030595">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Arthur Ripstein, </w:t>
      </w:r>
      <w:r w:rsidRPr="005B2B59">
        <w:rPr>
          <w:rFonts w:ascii="Garamond" w:hAnsi="Garamond"/>
          <w:i/>
          <w:sz w:val="20"/>
          <w:szCs w:val="20"/>
          <w:lang w:val="en-GB"/>
        </w:rPr>
        <w:t>Beyond the Harm Principle</w:t>
      </w:r>
      <w:r w:rsidRPr="005B2B59">
        <w:rPr>
          <w:rFonts w:ascii="Garamond" w:hAnsi="Garamond"/>
          <w:sz w:val="20"/>
          <w:szCs w:val="20"/>
          <w:lang w:val="en-GB"/>
        </w:rPr>
        <w:t xml:space="preserve"> 34 PHIL. &amp; PUB. AFF. 216 (2006) at 217.</w:t>
      </w:r>
    </w:p>
  </w:footnote>
  <w:footnote w:id="79">
    <w:p w14:paraId="2878BE8B" w14:textId="77777777" w:rsidR="00E7270E" w:rsidRPr="005B2B59" w:rsidRDefault="00E7270E" w:rsidP="00030595">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i/>
          <w:sz w:val="20"/>
          <w:szCs w:val="20"/>
          <w:lang w:val="en-GB"/>
        </w:rPr>
        <w:t>Id.</w:t>
      </w:r>
      <w:r w:rsidRPr="005B2B59">
        <w:rPr>
          <w:rFonts w:ascii="Garamond" w:hAnsi="Garamond"/>
          <w:sz w:val="20"/>
          <w:szCs w:val="20"/>
          <w:lang w:val="en-GB"/>
        </w:rPr>
        <w:t xml:space="preserve"> </w:t>
      </w:r>
    </w:p>
  </w:footnote>
  <w:footnote w:id="80">
    <w:p w14:paraId="3B32946B" w14:textId="4CF1CFA6"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Duff, </w:t>
      </w:r>
      <w:r w:rsidRPr="005B2B59">
        <w:rPr>
          <w:rFonts w:ascii="Garamond" w:hAnsi="Garamond"/>
          <w:i/>
          <w:sz w:val="20"/>
          <w:szCs w:val="20"/>
        </w:rPr>
        <w:t xml:space="preserve">supra </w:t>
      </w:r>
      <w:r w:rsidRPr="005B2B59">
        <w:rPr>
          <w:rFonts w:ascii="Garamond" w:hAnsi="Garamond"/>
          <w:sz w:val="20"/>
          <w:szCs w:val="20"/>
        </w:rPr>
        <w:t xml:space="preserve">note 67, at </w:t>
      </w:r>
      <w:r w:rsidRPr="005B2B59">
        <w:rPr>
          <w:rFonts w:ascii="Garamond" w:hAnsi="Garamond"/>
          <w:sz w:val="20"/>
          <w:szCs w:val="20"/>
          <w:lang w:val="en-GB"/>
        </w:rPr>
        <w:t>130, 135</w:t>
      </w:r>
      <w:r w:rsidRPr="005B2B59">
        <w:rPr>
          <w:rFonts w:ascii="Garamond" w:hAnsi="Garamond"/>
          <w:sz w:val="20"/>
          <w:szCs w:val="20"/>
        </w:rPr>
        <w:t xml:space="preserve">. For discussion of whether it could be said that A harms B, see Ripstein, </w:t>
      </w:r>
      <w:r w:rsidRPr="005B2B59">
        <w:rPr>
          <w:rFonts w:ascii="Garamond" w:hAnsi="Garamond"/>
          <w:i/>
          <w:sz w:val="20"/>
          <w:szCs w:val="20"/>
        </w:rPr>
        <w:t xml:space="preserve">supra </w:t>
      </w:r>
      <w:r w:rsidRPr="005B2B59">
        <w:rPr>
          <w:rFonts w:ascii="Garamond" w:hAnsi="Garamond"/>
          <w:sz w:val="20"/>
          <w:szCs w:val="20"/>
        </w:rPr>
        <w:t>note</w:t>
      </w:r>
      <w:r>
        <w:rPr>
          <w:rFonts w:ascii="Garamond" w:hAnsi="Garamond"/>
          <w:sz w:val="20"/>
          <w:szCs w:val="20"/>
        </w:rPr>
        <w:t xml:space="preserve"> 77</w:t>
      </w:r>
      <w:r w:rsidRPr="005B2B59">
        <w:rPr>
          <w:rFonts w:ascii="Garamond" w:hAnsi="Garamond"/>
          <w:sz w:val="20"/>
          <w:szCs w:val="20"/>
        </w:rPr>
        <w:t xml:space="preserve">, at 218-222; Tadros, </w:t>
      </w:r>
      <w:r w:rsidRPr="005B2B59">
        <w:rPr>
          <w:rFonts w:ascii="Garamond" w:hAnsi="Garamond"/>
          <w:i/>
          <w:sz w:val="20"/>
          <w:szCs w:val="20"/>
        </w:rPr>
        <w:t xml:space="preserve">supra </w:t>
      </w:r>
      <w:r w:rsidRPr="005B2B59">
        <w:rPr>
          <w:rFonts w:ascii="Garamond" w:hAnsi="Garamond"/>
          <w:sz w:val="20"/>
          <w:szCs w:val="20"/>
        </w:rPr>
        <w:t xml:space="preserve">note 49, at 48. I ignore this avenue of escape here. </w:t>
      </w:r>
    </w:p>
  </w:footnote>
  <w:footnote w:id="81">
    <w:p w14:paraId="1E749002" w14:textId="5B1F2185"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Duff, </w:t>
      </w:r>
      <w:r w:rsidRPr="005B2B59">
        <w:rPr>
          <w:rFonts w:ascii="Garamond" w:hAnsi="Garamond"/>
          <w:i/>
          <w:sz w:val="20"/>
          <w:szCs w:val="20"/>
        </w:rPr>
        <w:t xml:space="preserve">supra </w:t>
      </w:r>
      <w:r w:rsidRPr="005B2B59">
        <w:rPr>
          <w:rFonts w:ascii="Garamond" w:hAnsi="Garamond"/>
          <w:sz w:val="20"/>
          <w:szCs w:val="20"/>
        </w:rPr>
        <w:t xml:space="preserve">note 67, at </w:t>
      </w:r>
      <w:r w:rsidRPr="005B2B59">
        <w:rPr>
          <w:rFonts w:ascii="Garamond" w:hAnsi="Garamond"/>
          <w:sz w:val="20"/>
          <w:szCs w:val="20"/>
          <w:lang w:val="en-GB"/>
        </w:rPr>
        <w:t xml:space="preserve">130. </w:t>
      </w:r>
    </w:p>
  </w:footnote>
  <w:footnote w:id="82">
    <w:p w14:paraId="78C56CF9" w14:textId="3A2B1CE1"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HP1 states that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is permissibly criminalised </w:t>
      </w:r>
      <w:r w:rsidRPr="005B2B59">
        <w:rPr>
          <w:rFonts w:ascii="Garamond" w:hAnsi="Garamond"/>
          <w:i/>
          <w:sz w:val="20"/>
          <w:szCs w:val="20"/>
        </w:rPr>
        <w:t xml:space="preserve">only if </w:t>
      </w:r>
      <w:r w:rsidRPr="005B2B59">
        <w:rPr>
          <w:rFonts w:ascii="Garamond" w:hAnsi="Garamond"/>
          <w:sz w:val="20"/>
          <w:szCs w:val="20"/>
        </w:rPr>
        <w:t xml:space="preserve">criminalising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w:t>
      </w:r>
      <w:r>
        <w:rPr>
          <w:rFonts w:ascii="Garamond" w:hAnsi="Garamond"/>
          <w:sz w:val="20"/>
          <w:szCs w:val="20"/>
        </w:rPr>
        <w:t>would probably prevent</w:t>
      </w:r>
      <w:r w:rsidRPr="005B2B59">
        <w:rPr>
          <w:rFonts w:ascii="Garamond" w:hAnsi="Garamond"/>
          <w:sz w:val="20"/>
          <w:szCs w:val="20"/>
        </w:rPr>
        <w:t xml:space="preserve"> some harm, though as mentioned above, a full statement of HP1 would include additional conditions, on which more in section X. </w:t>
      </w:r>
    </w:p>
  </w:footnote>
  <w:footnote w:id="83">
    <w:p w14:paraId="48F27AE7" w14:textId="4C943DFF"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In a more recent paper, Duff and Marshall acknowledge </w:t>
      </w:r>
      <w:r>
        <w:rPr>
          <w:rFonts w:ascii="Garamond" w:hAnsi="Garamond"/>
          <w:sz w:val="20"/>
          <w:szCs w:val="20"/>
          <w:lang w:val="en-GB"/>
        </w:rPr>
        <w:t xml:space="preserve">both </w:t>
      </w:r>
      <w:r w:rsidRPr="005B2B59">
        <w:rPr>
          <w:rFonts w:ascii="Garamond" w:hAnsi="Garamond"/>
          <w:sz w:val="20"/>
          <w:szCs w:val="20"/>
          <w:lang w:val="en-GB"/>
        </w:rPr>
        <w:t xml:space="preserve">the distinction between HP1 and HP3, and that the failure to make it ‘pervades’ the relevant literature. See RA Duff and SE Marshall, </w:t>
      </w:r>
      <w:r w:rsidRPr="005B2B59">
        <w:rPr>
          <w:rFonts w:ascii="Garamond" w:hAnsi="Garamond"/>
          <w:i/>
          <w:sz w:val="20"/>
          <w:szCs w:val="20"/>
          <w:lang w:val="en-GB"/>
        </w:rPr>
        <w:t xml:space="preserve">‘Remote Harms’ and the Two Harm Principles, in </w:t>
      </w:r>
      <w:r w:rsidRPr="005B2B59">
        <w:rPr>
          <w:rFonts w:ascii="Garamond" w:hAnsi="Garamond"/>
          <w:sz w:val="20"/>
          <w:szCs w:val="20"/>
          <w:lang w:val="en-GB"/>
        </w:rPr>
        <w:t xml:space="preserve">LIBERAL CRIMINAL THEORY: ESSAYS FOR ANDREAS VON HIRSCH </w:t>
      </w:r>
      <w:r w:rsidRPr="005B2B59">
        <w:rPr>
          <w:rFonts w:ascii="Garamond" w:hAnsi="Garamond" w:cs="Verdana"/>
          <w:sz w:val="20"/>
          <w:szCs w:val="20"/>
        </w:rPr>
        <w:t>(AP Simester, Antje du Bois-Pedain and Ulfrid Neumann</w:t>
      </w:r>
      <w:r w:rsidRPr="005B2B59">
        <w:rPr>
          <w:rFonts w:ascii="Garamond" w:hAnsi="Garamond" w:cs="Times New Roman"/>
          <w:color w:val="000000"/>
          <w:sz w:val="20"/>
          <w:szCs w:val="20"/>
        </w:rPr>
        <w:t xml:space="preserve"> eds., </w:t>
      </w:r>
      <w:r w:rsidRPr="005B2B59">
        <w:rPr>
          <w:rFonts w:ascii="Garamond" w:hAnsi="Garamond" w:cs="Verdana"/>
          <w:sz w:val="20"/>
          <w:szCs w:val="20"/>
        </w:rPr>
        <w:t>2014).</w:t>
      </w:r>
    </w:p>
  </w:footnote>
  <w:footnote w:id="84">
    <w:p w14:paraId="1961BFDE" w14:textId="40ED8358"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assume here that HP1 is not satisfied if criminalising </w:t>
      </w:r>
      <w:r w:rsidRPr="005B2B59">
        <w:rPr>
          <w:rFonts w:ascii="Garamond" w:hAnsi="Garamond"/>
          <w:i/>
          <w:sz w:val="20"/>
          <w:szCs w:val="20"/>
        </w:rPr>
        <w:t>all</w:t>
      </w:r>
      <w:r w:rsidRPr="005B2B59">
        <w:rPr>
          <w:rFonts w:ascii="Garamond" w:hAnsi="Garamond"/>
          <w:sz w:val="20"/>
          <w:szCs w:val="20"/>
        </w:rPr>
        <w:t xml:space="preserve"> trespass would probably prevent no more harm than criminalising </w:t>
      </w:r>
      <w:r w:rsidRPr="005B2B59">
        <w:rPr>
          <w:rFonts w:ascii="Garamond" w:hAnsi="Garamond"/>
          <w:i/>
          <w:sz w:val="20"/>
          <w:szCs w:val="20"/>
        </w:rPr>
        <w:t>harmful</w:t>
      </w:r>
      <w:r w:rsidRPr="005B2B59">
        <w:rPr>
          <w:rFonts w:ascii="Garamond" w:hAnsi="Garamond"/>
          <w:sz w:val="20"/>
          <w:szCs w:val="20"/>
        </w:rPr>
        <w:t xml:space="preserve"> trespass alone. This is to assume that harmful trespass is already prohibited in the legal system in question</w:t>
      </w:r>
      <w:r w:rsidRPr="005B2B59">
        <w:rPr>
          <w:rFonts w:ascii="Garamond" w:hAnsi="Garamond" w:cs="Times New Roman"/>
          <w:color w:val="000000"/>
          <w:sz w:val="20"/>
          <w:szCs w:val="20"/>
        </w:rPr>
        <w:t xml:space="preserve">, and that this prohibition itself satisfies HP1, such that the crucial question is whether criminalising </w:t>
      </w:r>
      <w:r w:rsidRPr="005B2B59">
        <w:rPr>
          <w:rFonts w:ascii="Garamond" w:hAnsi="Garamond" w:cs="Times New Roman"/>
          <w:i/>
          <w:color w:val="000000"/>
          <w:sz w:val="20"/>
          <w:szCs w:val="20"/>
        </w:rPr>
        <w:t>harmless</w:t>
      </w:r>
      <w:r w:rsidRPr="005B2B59">
        <w:rPr>
          <w:rFonts w:ascii="Garamond" w:hAnsi="Garamond" w:cs="Times New Roman"/>
          <w:color w:val="000000"/>
          <w:sz w:val="20"/>
          <w:szCs w:val="20"/>
        </w:rPr>
        <w:t xml:space="preserve"> trespass </w:t>
      </w:r>
      <w:r>
        <w:rPr>
          <w:rFonts w:ascii="Garamond" w:hAnsi="Garamond" w:cs="Times New Roman"/>
          <w:color w:val="000000"/>
          <w:sz w:val="20"/>
          <w:szCs w:val="20"/>
        </w:rPr>
        <w:t>would</w:t>
      </w:r>
      <w:r w:rsidRPr="005B2B59">
        <w:rPr>
          <w:rFonts w:ascii="Garamond" w:hAnsi="Garamond" w:cs="Times New Roman"/>
          <w:color w:val="000000"/>
          <w:sz w:val="20"/>
          <w:szCs w:val="20"/>
        </w:rPr>
        <w:t xml:space="preserve"> </w:t>
      </w:r>
      <w:r>
        <w:rPr>
          <w:rFonts w:ascii="Garamond" w:hAnsi="Garamond" w:cs="Times New Roman"/>
          <w:color w:val="000000"/>
          <w:sz w:val="20"/>
          <w:szCs w:val="20"/>
        </w:rPr>
        <w:t xml:space="preserve">probably </w:t>
      </w:r>
      <w:r w:rsidRPr="005B2B59">
        <w:rPr>
          <w:rFonts w:ascii="Garamond" w:hAnsi="Garamond" w:cs="Times New Roman"/>
          <w:color w:val="000000"/>
          <w:sz w:val="20"/>
          <w:szCs w:val="20"/>
        </w:rPr>
        <w:t xml:space="preserve">prevent any further harm. This assumption favours my opponents, so I do not apologise for it here. </w:t>
      </w:r>
    </w:p>
  </w:footnote>
  <w:footnote w:id="85">
    <w:p w14:paraId="560A7A38"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Or, where </w:t>
      </w:r>
      <w:r w:rsidRPr="005B2B59">
        <w:rPr>
          <w:rFonts w:ascii="Garamond" w:hAnsi="Garamond" w:cs="Times New Roman"/>
          <w:color w:val="000000"/>
          <w:sz w:val="20"/>
          <w:szCs w:val="20"/>
        </w:rPr>
        <w:t xml:space="preserve">harmless trespass is already criminalised, the effect of its decriminalisation. Some think that the fact HP1 requires this kind of empirical calculation counts against it. I do not see why. Assessing the legitimacy of much (perhaps all) governmental activity requires that we consider its likely effects. Nor, when activities are ongoing, can we always risk finding out whether we are right about how things would change if the activity ceased. Would slashing income tax lead to an explosion of productive enterprise which enriches all, or would it impoverish many? Would getting rid of the minefield on the border lead to hostilities, or pave the way to better relations? Sometimes the risk involved in finding out is too great. This does not mean our calculations about what would happen are irrelevant to the legitimacy of our activities. </w:t>
      </w:r>
    </w:p>
  </w:footnote>
  <w:footnote w:id="86">
    <w:p w14:paraId="6AFF96A0" w14:textId="77777777" w:rsidR="00E7270E" w:rsidRPr="005B2B59" w:rsidRDefault="00E7270E" w:rsidP="00F92586">
      <w:pPr>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It might be said in reply that harmless trespass is permissibly criminalised </w:t>
      </w:r>
      <w:r w:rsidRPr="005B2B59">
        <w:rPr>
          <w:rFonts w:ascii="Garamond" w:hAnsi="Garamond"/>
          <w:i/>
          <w:sz w:val="20"/>
          <w:szCs w:val="20"/>
        </w:rPr>
        <w:t>even if</w:t>
      </w:r>
      <w:r w:rsidRPr="005B2B59">
        <w:rPr>
          <w:rFonts w:ascii="Garamond" w:hAnsi="Garamond"/>
          <w:sz w:val="20"/>
          <w:szCs w:val="20"/>
        </w:rPr>
        <w:t xml:space="preserve"> doing so prevents no harm, and that this is enough to falsify HP1. But this is far from obvious. Imagine some group of people is harmlessly trespassing somewhere at night, without risk of detection by the owner, and that preventing them doing so will not prevent any harm. Would it be permissible for us to take preventive steps, if those steps would be highly likely to harm the group members (and their family and friends) in ways we cannot fully control, including by imposing harms they do not deserve? I doubt it, but cannot argue the point here. </w:t>
      </w:r>
    </w:p>
  </w:footnote>
  <w:footnote w:id="87">
    <w:p w14:paraId="6A42619F"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 owe this point to Doug Husak and Andrew Simester. </w:t>
      </w:r>
    </w:p>
  </w:footnote>
  <w:footnote w:id="88">
    <w:p w14:paraId="0FA80760" w14:textId="3FB3DFEF"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I borrow the term reactive harms from Simester and von Hirsch, </w:t>
      </w:r>
      <w:r w:rsidRPr="005B2B59">
        <w:rPr>
          <w:rFonts w:ascii="Garamond" w:hAnsi="Garamond"/>
          <w:i/>
          <w:sz w:val="20"/>
          <w:szCs w:val="20"/>
        </w:rPr>
        <w:t xml:space="preserve">supra </w:t>
      </w:r>
      <w:r w:rsidRPr="005B2B59">
        <w:rPr>
          <w:rFonts w:ascii="Garamond" w:hAnsi="Garamond"/>
          <w:sz w:val="20"/>
          <w:szCs w:val="20"/>
        </w:rPr>
        <w:t xml:space="preserve">note 17 at 47-48. </w:t>
      </w:r>
    </w:p>
  </w:footnote>
  <w:footnote w:id="89">
    <w:p w14:paraId="3C2FB5F5" w14:textId="668E1D2F"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Duff, </w:t>
      </w:r>
      <w:r w:rsidRPr="005B2B59">
        <w:rPr>
          <w:rFonts w:ascii="Garamond" w:hAnsi="Garamond"/>
          <w:i/>
          <w:sz w:val="20"/>
          <w:szCs w:val="20"/>
        </w:rPr>
        <w:t xml:space="preserve">supra </w:t>
      </w:r>
      <w:r w:rsidRPr="005B2B59">
        <w:rPr>
          <w:rFonts w:ascii="Garamond" w:hAnsi="Garamond"/>
          <w:sz w:val="20"/>
          <w:szCs w:val="20"/>
        </w:rPr>
        <w:t xml:space="preserve">note 67, at </w:t>
      </w:r>
      <w:r w:rsidRPr="005B2B59">
        <w:rPr>
          <w:rFonts w:ascii="Garamond" w:hAnsi="Garamond"/>
          <w:sz w:val="20"/>
          <w:szCs w:val="20"/>
          <w:lang w:val="en-GB"/>
        </w:rPr>
        <w:t>129 note 48.</w:t>
      </w:r>
    </w:p>
  </w:footnote>
  <w:footnote w:id="90">
    <w:p w14:paraId="0D6447CE" w14:textId="77777777"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i/>
          <w:sz w:val="20"/>
          <w:szCs w:val="20"/>
          <w:lang w:val="en-GB"/>
        </w:rPr>
        <w:t>Id</w:t>
      </w:r>
      <w:r w:rsidRPr="005B2B59">
        <w:rPr>
          <w:rFonts w:ascii="Garamond" w:hAnsi="Garamond"/>
          <w:sz w:val="20"/>
          <w:szCs w:val="20"/>
          <w:lang w:val="en-GB"/>
        </w:rPr>
        <w:t>. 135.</w:t>
      </w:r>
    </w:p>
  </w:footnote>
  <w:footnote w:id="91">
    <w:p w14:paraId="5B236E78" w14:textId="731CCA15"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Ripstein, </w:t>
      </w:r>
      <w:r w:rsidRPr="005B2B59">
        <w:rPr>
          <w:rFonts w:ascii="Garamond" w:hAnsi="Garamond"/>
          <w:i/>
          <w:sz w:val="20"/>
          <w:szCs w:val="20"/>
        </w:rPr>
        <w:t xml:space="preserve">supra </w:t>
      </w:r>
      <w:r>
        <w:rPr>
          <w:rFonts w:ascii="Garamond" w:hAnsi="Garamond"/>
          <w:sz w:val="20"/>
          <w:szCs w:val="20"/>
        </w:rPr>
        <w:t>note 77</w:t>
      </w:r>
      <w:r w:rsidRPr="005B2B59">
        <w:rPr>
          <w:rFonts w:ascii="Garamond" w:hAnsi="Garamond"/>
          <w:sz w:val="20"/>
          <w:szCs w:val="20"/>
        </w:rPr>
        <w:t>, at 218.</w:t>
      </w:r>
    </w:p>
  </w:footnote>
  <w:footnote w:id="92">
    <w:p w14:paraId="7951DA1E" w14:textId="77777777"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Hamish Stewart, </w:t>
      </w:r>
      <w:r w:rsidRPr="005B2B59">
        <w:rPr>
          <w:rFonts w:ascii="Garamond" w:hAnsi="Garamond"/>
          <w:i/>
          <w:sz w:val="20"/>
          <w:szCs w:val="20"/>
        </w:rPr>
        <w:t>The Limits of the Harm Principle</w:t>
      </w:r>
      <w:r w:rsidRPr="005B2B59">
        <w:rPr>
          <w:rFonts w:ascii="Garamond" w:hAnsi="Garamond"/>
          <w:sz w:val="20"/>
          <w:szCs w:val="20"/>
        </w:rPr>
        <w:t xml:space="preserve"> 4 CRIMINAL LAW AND PHILOSOPHY 17 (2010) at 30. </w:t>
      </w:r>
    </w:p>
  </w:footnote>
  <w:footnote w:id="93">
    <w:p w14:paraId="542999A6" w14:textId="06089660"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Simester and von Hirsch, </w:t>
      </w:r>
      <w:r w:rsidRPr="005B2B59">
        <w:rPr>
          <w:rFonts w:ascii="Garamond" w:hAnsi="Garamond"/>
          <w:i/>
          <w:sz w:val="20"/>
          <w:szCs w:val="20"/>
        </w:rPr>
        <w:t>supra</w:t>
      </w:r>
      <w:r w:rsidRPr="005B2B59">
        <w:rPr>
          <w:rFonts w:ascii="Garamond" w:hAnsi="Garamond"/>
          <w:sz w:val="20"/>
          <w:szCs w:val="20"/>
        </w:rPr>
        <w:t xml:space="preserve"> note 17, at 35.</w:t>
      </w:r>
    </w:p>
  </w:footnote>
  <w:footnote w:id="94">
    <w:p w14:paraId="5AF84CBF" w14:textId="74FC2606"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i/>
          <w:sz w:val="20"/>
          <w:szCs w:val="20"/>
          <w:lang w:val="en-GB"/>
        </w:rPr>
        <w:t>See</w:t>
      </w:r>
      <w:r w:rsidRPr="005B2B59">
        <w:rPr>
          <w:rFonts w:ascii="Garamond" w:hAnsi="Garamond"/>
          <w:sz w:val="20"/>
          <w:szCs w:val="20"/>
          <w:lang w:val="en-GB"/>
        </w:rPr>
        <w:t xml:space="preserve"> Gardner </w:t>
      </w:r>
      <w:r w:rsidRPr="005B2B59">
        <w:rPr>
          <w:rFonts w:ascii="Garamond" w:hAnsi="Garamond"/>
          <w:i/>
          <w:sz w:val="20"/>
          <w:szCs w:val="20"/>
        </w:rPr>
        <w:t xml:space="preserve">supra </w:t>
      </w:r>
      <w:r w:rsidRPr="005B2B59">
        <w:rPr>
          <w:rFonts w:ascii="Garamond" w:hAnsi="Garamond"/>
          <w:sz w:val="20"/>
          <w:szCs w:val="20"/>
        </w:rPr>
        <w:t xml:space="preserve">note 64, </w:t>
      </w:r>
      <w:r w:rsidRPr="005B2B59">
        <w:rPr>
          <w:rFonts w:ascii="Garamond" w:hAnsi="Garamond"/>
          <w:sz w:val="20"/>
          <w:szCs w:val="20"/>
          <w:lang w:val="en-GB"/>
        </w:rPr>
        <w:t xml:space="preserve">at 91-120. </w:t>
      </w:r>
    </w:p>
  </w:footnote>
  <w:footnote w:id="95">
    <w:p w14:paraId="02A51441"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There are several assumptions on which this alleged entailment depends, including a) the truth of the Gardnerian view of justification, and b) the truth of the claim that there are reasons </w:t>
      </w:r>
      <w:r w:rsidRPr="005B2B59">
        <w:rPr>
          <w:rFonts w:ascii="Garamond" w:hAnsi="Garamond"/>
          <w:i/>
          <w:sz w:val="20"/>
          <w:szCs w:val="20"/>
        </w:rPr>
        <w:t>not</w:t>
      </w:r>
      <w:r w:rsidRPr="005B2B59">
        <w:rPr>
          <w:rFonts w:ascii="Garamond" w:hAnsi="Garamond"/>
          <w:sz w:val="20"/>
          <w:szCs w:val="20"/>
        </w:rPr>
        <w:t xml:space="preserve"> to criminalise, which can only be defeated by reasons to prevent harm. If these assumptions are false, HP1 does not entail HP5, and objections to HP5 are not necessarily objections to HP1. I concede the truth of the assumptions here, and argue below that WO can be rebutted even with the concession. </w:t>
      </w:r>
    </w:p>
  </w:footnote>
  <w:footnote w:id="96">
    <w:p w14:paraId="1206C56D" w14:textId="4C2423CA"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Simester and von Hirsch, </w:t>
      </w:r>
      <w:r w:rsidRPr="005B2B59">
        <w:rPr>
          <w:rFonts w:ascii="Garamond" w:hAnsi="Garamond"/>
          <w:i/>
          <w:sz w:val="20"/>
          <w:szCs w:val="20"/>
        </w:rPr>
        <w:t xml:space="preserve">supra </w:t>
      </w:r>
      <w:r w:rsidRPr="005B2B59">
        <w:rPr>
          <w:rFonts w:ascii="Garamond" w:hAnsi="Garamond"/>
          <w:sz w:val="20"/>
          <w:szCs w:val="20"/>
        </w:rPr>
        <w:t xml:space="preserve">note 17 at 9, 19-20. In principle, the state could </w:t>
      </w:r>
      <w:r>
        <w:rPr>
          <w:rFonts w:ascii="Garamond" w:hAnsi="Garamond"/>
          <w:sz w:val="20"/>
          <w:szCs w:val="20"/>
        </w:rPr>
        <w:t>criminalis</w:t>
      </w:r>
      <w:r w:rsidRPr="005B2B59">
        <w:rPr>
          <w:rFonts w:ascii="Garamond" w:hAnsi="Garamond"/>
          <w:sz w:val="20"/>
          <w:szCs w:val="20"/>
        </w:rPr>
        <w:t xml:space="preserve">e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but never prosecute any offender. But it is plausible to think this would itself be impermissible – that the state should not pass laws it has no intention of enforcing.  </w:t>
      </w:r>
    </w:p>
  </w:footnote>
  <w:footnote w:id="97">
    <w:p w14:paraId="28D0A8D7"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Some would add a further condition: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must be a wrong which is the business of all citizens </w:t>
      </w:r>
      <w:r w:rsidRPr="005B2B59">
        <w:rPr>
          <w:rFonts w:ascii="Garamond" w:hAnsi="Garamond" w:cs="Times New Roman"/>
          <w:i/>
          <w:color w:val="000000"/>
          <w:sz w:val="20"/>
          <w:szCs w:val="20"/>
        </w:rPr>
        <w:t>and</w:t>
      </w:r>
      <w:r w:rsidRPr="005B2B59">
        <w:rPr>
          <w:rFonts w:ascii="Garamond" w:hAnsi="Garamond" w:cs="Times New Roman"/>
          <w:color w:val="000000"/>
          <w:sz w:val="20"/>
          <w:szCs w:val="20"/>
        </w:rPr>
        <w:t xml:space="preserve"> one which must be criminalised if the citizenry are to take certain values seriously. For this suggestion, </w:t>
      </w:r>
      <w:r w:rsidRPr="005B2B59">
        <w:rPr>
          <w:rFonts w:ascii="Garamond" w:hAnsi="Garamond" w:cs="Times New Roman"/>
          <w:i/>
          <w:color w:val="000000"/>
          <w:sz w:val="20"/>
          <w:szCs w:val="20"/>
        </w:rPr>
        <w:t>see</w:t>
      </w:r>
      <w:r w:rsidRPr="005B2B59">
        <w:rPr>
          <w:rFonts w:ascii="Garamond" w:hAnsi="Garamond" w:cs="Times New Roman"/>
          <w:color w:val="000000"/>
          <w:sz w:val="20"/>
          <w:szCs w:val="20"/>
        </w:rPr>
        <w:t xml:space="preserve"> Antony Duff and Sandra Marshall, </w:t>
      </w:r>
      <w:r w:rsidRPr="005B2B59">
        <w:rPr>
          <w:rFonts w:ascii="Garamond" w:hAnsi="Garamond" w:cs="Times New Roman"/>
          <w:i/>
          <w:color w:val="000000"/>
          <w:sz w:val="20"/>
          <w:szCs w:val="20"/>
        </w:rPr>
        <w:t>Public and Private Wrongs</w:t>
      </w:r>
      <w:r w:rsidRPr="005B2B59">
        <w:rPr>
          <w:rFonts w:ascii="Garamond" w:hAnsi="Garamond" w:cs="Times New Roman"/>
          <w:color w:val="000000"/>
          <w:sz w:val="20"/>
          <w:szCs w:val="20"/>
        </w:rPr>
        <w:t xml:space="preserve"> in </w:t>
      </w:r>
      <w:r w:rsidRPr="005B2B59">
        <w:rPr>
          <w:rFonts w:ascii="Garamond" w:hAnsi="Garamond" w:cs="Verdana"/>
          <w:sz w:val="20"/>
          <w:szCs w:val="20"/>
        </w:rPr>
        <w:t xml:space="preserve">ESSAYS IN CRIMINAL LAW IN HONOUR OF SIR GERALD GORDON (James </w:t>
      </w:r>
      <w:r w:rsidRPr="005B2B59">
        <w:rPr>
          <w:rFonts w:ascii="Garamond" w:hAnsi="Garamond" w:cs="Times New Roman"/>
          <w:color w:val="000000"/>
          <w:sz w:val="20"/>
          <w:szCs w:val="20"/>
        </w:rPr>
        <w:t xml:space="preserve">Chalmers, Fiona Leverick and Lindsay Farmer eds., </w:t>
      </w:r>
      <w:r w:rsidRPr="005B2B59">
        <w:rPr>
          <w:rFonts w:ascii="Garamond" w:hAnsi="Garamond" w:cs="Verdana"/>
          <w:sz w:val="20"/>
          <w:szCs w:val="20"/>
        </w:rPr>
        <w:t xml:space="preserve">2010). </w:t>
      </w:r>
    </w:p>
  </w:footnote>
  <w:footnote w:id="98">
    <w:p w14:paraId="67E9FA19" w14:textId="77777777"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And there will be further conditions which must also be met. I will not always add this qualification. </w:t>
      </w:r>
    </w:p>
  </w:footnote>
  <w:footnote w:id="99">
    <w:p w14:paraId="162C818D"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Some would wish to add that the wrongdoing must be the business of the actor. This qualification can be read into the text without affecting the argument. </w:t>
      </w:r>
    </w:p>
  </w:footnote>
  <w:footnote w:id="100">
    <w:p w14:paraId="4472CA5A" w14:textId="77777777"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Again, I here assume that x is criminalisation.</w:t>
      </w:r>
    </w:p>
  </w:footnote>
  <w:footnote w:id="101">
    <w:p w14:paraId="02C9A728" w14:textId="2E44C821"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Duff writes that he is concerned with ‘the question of what can count in principle as a good reason for criminalising a certain kind of conduct’ (</w:t>
      </w:r>
      <w:r w:rsidRPr="005B2B59">
        <w:rPr>
          <w:rFonts w:ascii="Garamond" w:hAnsi="Garamond"/>
          <w:sz w:val="20"/>
          <w:szCs w:val="20"/>
        </w:rPr>
        <w:t xml:space="preserve">Duff, </w:t>
      </w:r>
      <w:r w:rsidRPr="005B2B59">
        <w:rPr>
          <w:rFonts w:ascii="Garamond" w:hAnsi="Garamond"/>
          <w:i/>
          <w:sz w:val="20"/>
          <w:szCs w:val="20"/>
        </w:rPr>
        <w:t xml:space="preserve">supra </w:t>
      </w:r>
      <w:r w:rsidRPr="005B2B59">
        <w:rPr>
          <w:rFonts w:ascii="Garamond" w:hAnsi="Garamond"/>
          <w:sz w:val="20"/>
          <w:szCs w:val="20"/>
        </w:rPr>
        <w:t xml:space="preserve">note 67, at </w:t>
      </w:r>
      <w:r w:rsidRPr="005B2B59">
        <w:rPr>
          <w:rFonts w:ascii="Garamond" w:hAnsi="Garamond"/>
          <w:sz w:val="20"/>
          <w:szCs w:val="20"/>
          <w:lang w:val="en-GB"/>
        </w:rPr>
        <w:t xml:space="preserve">135) and takes the harm principle to state that the only such reason is to prevent harm. Stewart writes of a ‘refusal of the harm principle to recognise that, sometimes, a pure violation of rights is a good reason to criminalise’ (Stewart, </w:t>
      </w:r>
      <w:r w:rsidRPr="005B2B59">
        <w:rPr>
          <w:rFonts w:ascii="Garamond" w:hAnsi="Garamond"/>
          <w:i/>
          <w:sz w:val="20"/>
          <w:szCs w:val="20"/>
          <w:lang w:val="en-GB"/>
        </w:rPr>
        <w:t>supra</w:t>
      </w:r>
      <w:r w:rsidRPr="005B2B59">
        <w:rPr>
          <w:rFonts w:ascii="Garamond" w:hAnsi="Garamond"/>
          <w:sz w:val="20"/>
          <w:szCs w:val="20"/>
          <w:lang w:val="en-GB"/>
        </w:rPr>
        <w:t xml:space="preserve"> no</w:t>
      </w:r>
      <w:r>
        <w:rPr>
          <w:rFonts w:ascii="Garamond" w:hAnsi="Garamond"/>
          <w:sz w:val="20"/>
          <w:szCs w:val="20"/>
          <w:lang w:val="en-GB"/>
        </w:rPr>
        <w:t>te 91</w:t>
      </w:r>
      <w:r w:rsidRPr="005B2B59">
        <w:rPr>
          <w:rFonts w:ascii="Garamond" w:hAnsi="Garamond"/>
          <w:sz w:val="20"/>
          <w:szCs w:val="20"/>
          <w:lang w:val="en-GB"/>
        </w:rPr>
        <w:t xml:space="preserve">, at 19). </w:t>
      </w:r>
    </w:p>
  </w:footnote>
  <w:footnote w:id="102">
    <w:p w14:paraId="0D1E4F73" w14:textId="7112C2CC"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John Gardner replies to Ripstein in similar vein: </w:t>
      </w:r>
      <w:r w:rsidRPr="005B2B59">
        <w:rPr>
          <w:rFonts w:ascii="Garamond" w:hAnsi="Garamond"/>
          <w:i/>
          <w:sz w:val="20"/>
          <w:szCs w:val="20"/>
        </w:rPr>
        <w:t>see</w:t>
      </w:r>
      <w:r w:rsidRPr="005B2B59">
        <w:rPr>
          <w:rFonts w:ascii="Garamond" w:hAnsi="Garamond"/>
          <w:sz w:val="20"/>
          <w:szCs w:val="20"/>
        </w:rPr>
        <w:t xml:space="preserve"> </w:t>
      </w:r>
      <w:r w:rsidRPr="005B2B59">
        <w:rPr>
          <w:rFonts w:ascii="Garamond" w:hAnsi="Garamond"/>
          <w:sz w:val="20"/>
          <w:szCs w:val="20"/>
          <w:lang w:val="en-GB"/>
        </w:rPr>
        <w:t xml:space="preserve">Gardner </w:t>
      </w:r>
      <w:r w:rsidRPr="005B2B59">
        <w:rPr>
          <w:rFonts w:ascii="Garamond" w:hAnsi="Garamond"/>
          <w:i/>
          <w:sz w:val="20"/>
          <w:szCs w:val="20"/>
        </w:rPr>
        <w:t xml:space="preserve">supra </w:t>
      </w:r>
      <w:r w:rsidRPr="005B2B59">
        <w:rPr>
          <w:rFonts w:ascii="Garamond" w:hAnsi="Garamond"/>
          <w:sz w:val="20"/>
          <w:szCs w:val="20"/>
        </w:rPr>
        <w:t xml:space="preserve">note 64, </w:t>
      </w:r>
      <w:r w:rsidRPr="005B2B59">
        <w:rPr>
          <w:rFonts w:ascii="Garamond" w:hAnsi="Garamond"/>
          <w:sz w:val="20"/>
          <w:szCs w:val="20"/>
          <w:lang w:val="en-GB"/>
        </w:rPr>
        <w:t>at</w:t>
      </w:r>
      <w:r w:rsidRPr="005B2B59">
        <w:rPr>
          <w:rFonts w:ascii="Garamond" w:hAnsi="Garamond"/>
          <w:sz w:val="20"/>
          <w:szCs w:val="20"/>
        </w:rPr>
        <w:t xml:space="preserve"> 241-3. </w:t>
      </w:r>
    </w:p>
  </w:footnote>
  <w:footnote w:id="103">
    <w:p w14:paraId="5EDA9ECF"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As in the previous section, I assume here that HP1 is a positive principle, such that the fact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will probably prevent harm is a reason to criminalise. If that is so, then in cases where criminalisation is justified, that reason is (part of) an undefeated reason, and law-makers can permissibly act for it. </w:t>
      </w:r>
    </w:p>
  </w:footnote>
  <w:footnote w:id="104">
    <w:p w14:paraId="040B463B"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Andrew Ashworth and Lucia Zedner, </w:t>
      </w:r>
      <w:r w:rsidRPr="005B2B59">
        <w:rPr>
          <w:rFonts w:ascii="Garamond" w:hAnsi="Garamond"/>
          <w:i/>
          <w:sz w:val="20"/>
          <w:szCs w:val="20"/>
        </w:rPr>
        <w:t xml:space="preserve">Prevention and Criminalisation: Justifications and Limits </w:t>
      </w:r>
      <w:r w:rsidRPr="005B2B59">
        <w:rPr>
          <w:rFonts w:ascii="Garamond" w:hAnsi="Garamond"/>
          <w:sz w:val="20"/>
          <w:szCs w:val="20"/>
        </w:rPr>
        <w:t xml:space="preserve">4 New Criminal Law Review 542 (2012) at 551. </w:t>
      </w:r>
    </w:p>
  </w:footnote>
  <w:footnote w:id="105">
    <w:p w14:paraId="3F920439" w14:textId="2D6DF891" w:rsidR="00E7270E" w:rsidRPr="005B2B59" w:rsidRDefault="00E7270E" w:rsidP="00F92586">
      <w:pPr>
        <w:widowControl w:val="0"/>
        <w:autoSpaceDE w:val="0"/>
        <w:autoSpaceDN w:val="0"/>
        <w:adjustRightInd w:val="0"/>
        <w:spacing w:line="480" w:lineRule="auto"/>
        <w:jc w:val="both"/>
        <w:rPr>
          <w:rFonts w:ascii="Garamond" w:hAnsi="Garamond" w:cs="Times"/>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Ripstein makes a similar objection when he writes that a principle like HP1 will inevitably ‘</w:t>
      </w:r>
      <w:r w:rsidRPr="005B2B59">
        <w:rPr>
          <w:rFonts w:ascii="Garamond" w:hAnsi="Garamond" w:cs="Times"/>
          <w:sz w:val="20"/>
          <w:szCs w:val="20"/>
        </w:rPr>
        <w:t xml:space="preserve">run afoul of the liberal ideal of individual responsibility, which says that you cannot be prohibited from doing something that does not interfere with anyone else, simply because prohibiting you from doing it makes you or someone else less likely to commit some </w:t>
      </w:r>
      <w:r w:rsidRPr="005B2B59">
        <w:rPr>
          <w:rFonts w:ascii="Garamond" w:hAnsi="Garamond" w:cs="Times"/>
          <w:i/>
          <w:iCs/>
          <w:sz w:val="20"/>
          <w:szCs w:val="20"/>
        </w:rPr>
        <w:t xml:space="preserve">other </w:t>
      </w:r>
      <w:r w:rsidRPr="005B2B59">
        <w:rPr>
          <w:rFonts w:ascii="Garamond" w:hAnsi="Garamond" w:cs="Times"/>
          <w:sz w:val="20"/>
          <w:szCs w:val="20"/>
        </w:rPr>
        <w:t xml:space="preserve">genuine crime.’ See </w:t>
      </w:r>
      <w:r w:rsidRPr="005B2B59">
        <w:rPr>
          <w:rFonts w:ascii="Garamond" w:hAnsi="Garamond"/>
          <w:sz w:val="20"/>
          <w:szCs w:val="20"/>
        </w:rPr>
        <w:t xml:space="preserve">Ripstein, </w:t>
      </w:r>
      <w:r w:rsidRPr="005B2B59">
        <w:rPr>
          <w:rFonts w:ascii="Garamond" w:hAnsi="Garamond"/>
          <w:i/>
          <w:sz w:val="20"/>
          <w:szCs w:val="20"/>
        </w:rPr>
        <w:t xml:space="preserve">supra </w:t>
      </w:r>
      <w:r>
        <w:rPr>
          <w:rFonts w:ascii="Garamond" w:hAnsi="Garamond"/>
          <w:sz w:val="20"/>
          <w:szCs w:val="20"/>
        </w:rPr>
        <w:t>note 77</w:t>
      </w:r>
      <w:r w:rsidRPr="005B2B59">
        <w:rPr>
          <w:rFonts w:ascii="Garamond" w:hAnsi="Garamond"/>
          <w:sz w:val="20"/>
          <w:szCs w:val="20"/>
        </w:rPr>
        <w:t xml:space="preserve">, at </w:t>
      </w:r>
      <w:r w:rsidRPr="005B2B59">
        <w:rPr>
          <w:rFonts w:ascii="Garamond" w:hAnsi="Garamond" w:cs="Times"/>
          <w:sz w:val="20"/>
          <w:szCs w:val="20"/>
        </w:rPr>
        <w:t>228.</w:t>
      </w:r>
    </w:p>
  </w:footnote>
  <w:footnote w:id="106">
    <w:p w14:paraId="5FB8E0C9" w14:textId="77777777" w:rsidR="00E7270E" w:rsidRPr="00C3532C" w:rsidRDefault="00E7270E" w:rsidP="00C3532C">
      <w:pPr>
        <w:pStyle w:val="FootnoteText"/>
        <w:spacing w:line="480" w:lineRule="auto"/>
        <w:jc w:val="both"/>
        <w:rPr>
          <w:rFonts w:ascii="Garamond" w:hAnsi="Garamond"/>
          <w:sz w:val="20"/>
          <w:szCs w:val="20"/>
        </w:rPr>
      </w:pPr>
      <w:r w:rsidRPr="00C3532C">
        <w:rPr>
          <w:rStyle w:val="FootnoteReference"/>
          <w:rFonts w:ascii="Garamond" w:hAnsi="Garamond"/>
          <w:sz w:val="20"/>
          <w:szCs w:val="20"/>
        </w:rPr>
        <w:footnoteRef/>
      </w:r>
      <w:r w:rsidRPr="00C3532C">
        <w:rPr>
          <w:rFonts w:ascii="Garamond" w:hAnsi="Garamond"/>
          <w:sz w:val="20"/>
          <w:szCs w:val="20"/>
        </w:rPr>
        <w:t xml:space="preserve"> GERALD COHEN, SELF-OWNERSHIP, FREEDOM AND EQUALITY (1995) at 239. </w:t>
      </w:r>
    </w:p>
  </w:footnote>
  <w:footnote w:id="107">
    <w:p w14:paraId="7E430103" w14:textId="2ADC424E" w:rsidR="00E7270E" w:rsidRPr="00C3532C" w:rsidRDefault="00E7270E" w:rsidP="00C3532C">
      <w:pPr>
        <w:pStyle w:val="FootnoteText"/>
        <w:spacing w:line="480" w:lineRule="auto"/>
        <w:rPr>
          <w:rFonts w:ascii="Garamond" w:hAnsi="Garamond"/>
          <w:sz w:val="20"/>
          <w:szCs w:val="20"/>
        </w:rPr>
      </w:pPr>
      <w:r w:rsidRPr="00C3532C">
        <w:rPr>
          <w:rStyle w:val="FootnoteReference"/>
          <w:rFonts w:ascii="Garamond" w:hAnsi="Garamond"/>
          <w:sz w:val="20"/>
          <w:szCs w:val="20"/>
        </w:rPr>
        <w:footnoteRef/>
      </w:r>
      <w:r w:rsidRPr="00C3532C">
        <w:rPr>
          <w:rFonts w:ascii="Garamond" w:hAnsi="Garamond"/>
          <w:sz w:val="20"/>
          <w:szCs w:val="20"/>
        </w:rPr>
        <w:t xml:space="preserve"> </w:t>
      </w:r>
      <w:r w:rsidRPr="00C3532C">
        <w:rPr>
          <w:rFonts w:ascii="Garamond" w:hAnsi="Garamond"/>
          <w:i/>
          <w:sz w:val="20"/>
          <w:szCs w:val="20"/>
        </w:rPr>
        <w:t>Id.</w:t>
      </w:r>
      <w:r>
        <w:rPr>
          <w:rFonts w:ascii="Garamond" w:hAnsi="Garamond"/>
          <w:sz w:val="20"/>
          <w:szCs w:val="20"/>
        </w:rPr>
        <w:t xml:space="preserve"> </w:t>
      </w:r>
    </w:p>
  </w:footnote>
  <w:footnote w:id="108">
    <w:p w14:paraId="5294764E" w14:textId="77777777" w:rsidR="00E7270E" w:rsidRPr="00C3532C" w:rsidRDefault="00E7270E" w:rsidP="00C3532C">
      <w:pPr>
        <w:spacing w:line="480" w:lineRule="auto"/>
        <w:jc w:val="both"/>
        <w:rPr>
          <w:rFonts w:ascii="Garamond" w:hAnsi="Garamond" w:cs="Times New Roman"/>
          <w:color w:val="000000"/>
          <w:sz w:val="20"/>
          <w:szCs w:val="20"/>
        </w:rPr>
      </w:pPr>
      <w:r w:rsidRPr="00C3532C">
        <w:rPr>
          <w:rStyle w:val="FootnoteReference"/>
          <w:rFonts w:ascii="Garamond" w:hAnsi="Garamond"/>
          <w:sz w:val="20"/>
          <w:szCs w:val="20"/>
        </w:rPr>
        <w:footnoteRef/>
      </w:r>
      <w:r w:rsidRPr="00C3532C">
        <w:rPr>
          <w:rFonts w:ascii="Garamond" w:hAnsi="Garamond"/>
          <w:sz w:val="20"/>
          <w:szCs w:val="20"/>
        </w:rPr>
        <w:t xml:space="preserve"> According to (9), that </w:t>
      </w:r>
      <w:r w:rsidRPr="00C3532C">
        <w:rPr>
          <w:rFonts w:ascii="Times New Roman" w:hAnsi="Times New Roman" w:cs="Times New Roman"/>
          <w:color w:val="000000"/>
          <w:sz w:val="20"/>
          <w:szCs w:val="20"/>
        </w:rPr>
        <w:t>φ</w:t>
      </w:r>
      <w:r w:rsidRPr="00C3532C">
        <w:rPr>
          <w:rFonts w:ascii="Garamond" w:hAnsi="Garamond" w:cs="Times New Roman"/>
          <w:color w:val="000000"/>
          <w:sz w:val="20"/>
          <w:szCs w:val="20"/>
        </w:rPr>
        <w:t xml:space="preserve">ing is morally wrong is a necessary condition of the permissibility of criminalising </w:t>
      </w:r>
      <w:r w:rsidRPr="00C3532C">
        <w:rPr>
          <w:rFonts w:ascii="Times New Roman" w:hAnsi="Times New Roman" w:cs="Times New Roman"/>
          <w:color w:val="000000"/>
          <w:sz w:val="20"/>
          <w:szCs w:val="20"/>
        </w:rPr>
        <w:t>φ</w:t>
      </w:r>
      <w:r w:rsidRPr="00C3532C">
        <w:rPr>
          <w:rFonts w:ascii="Garamond" w:hAnsi="Garamond" w:cs="Times New Roman"/>
          <w:color w:val="000000"/>
          <w:sz w:val="20"/>
          <w:szCs w:val="20"/>
        </w:rPr>
        <w:t>ing.</w:t>
      </w:r>
    </w:p>
  </w:footnote>
  <w:footnote w:id="109">
    <w:p w14:paraId="248B6EC5" w14:textId="5A05B488"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(12) is endorsed by Douglas Husak – </w:t>
      </w:r>
      <w:r w:rsidRPr="005B2B59">
        <w:rPr>
          <w:rFonts w:ascii="Garamond" w:hAnsi="Garamond"/>
          <w:i/>
          <w:sz w:val="20"/>
          <w:szCs w:val="20"/>
        </w:rPr>
        <w:t>see</w:t>
      </w:r>
      <w:r w:rsidRPr="005B2B59">
        <w:rPr>
          <w:rFonts w:ascii="Garamond" w:hAnsi="Garamond"/>
          <w:sz w:val="20"/>
          <w:szCs w:val="20"/>
        </w:rPr>
        <w:t xml:space="preserve"> Husak, </w:t>
      </w:r>
      <w:r w:rsidRPr="005B2B59">
        <w:rPr>
          <w:rFonts w:ascii="Garamond" w:hAnsi="Garamond"/>
          <w:i/>
          <w:sz w:val="20"/>
          <w:szCs w:val="20"/>
        </w:rPr>
        <w:t xml:space="preserve">supra </w:t>
      </w:r>
      <w:r w:rsidRPr="005B2B59">
        <w:rPr>
          <w:rFonts w:ascii="Garamond" w:hAnsi="Garamond"/>
          <w:sz w:val="20"/>
          <w:szCs w:val="20"/>
        </w:rPr>
        <w:t>note 28, at 82-91.</w:t>
      </w:r>
    </w:p>
  </w:footnote>
  <w:footnote w:id="110">
    <w:p w14:paraId="14254CA4" w14:textId="72064C18"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 defender of (12) need not claim that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ers deserve punishment </w:t>
      </w:r>
      <w:r w:rsidRPr="005B2B59">
        <w:rPr>
          <w:rFonts w:ascii="Garamond" w:hAnsi="Garamond" w:cs="Times New Roman"/>
          <w:i/>
          <w:color w:val="000000"/>
          <w:sz w:val="20"/>
          <w:szCs w:val="20"/>
        </w:rPr>
        <w:t>prior to</w:t>
      </w:r>
      <w:r w:rsidRPr="005B2B59">
        <w:rPr>
          <w:rFonts w:ascii="Garamond" w:hAnsi="Garamond" w:cs="Times New Roman"/>
          <w:color w:val="000000"/>
          <w:sz w:val="20"/>
          <w:szCs w:val="20"/>
        </w:rPr>
        <w:t xml:space="preserve"> the </w:t>
      </w:r>
      <w:r>
        <w:rPr>
          <w:rFonts w:ascii="Garamond" w:hAnsi="Garamond" w:cs="Times New Roman"/>
          <w:color w:val="000000"/>
          <w:sz w:val="20"/>
          <w:szCs w:val="20"/>
        </w:rPr>
        <w:t>criminalis</w:t>
      </w:r>
      <w:r w:rsidRPr="005B2B59">
        <w:rPr>
          <w:rFonts w:ascii="Garamond" w:hAnsi="Garamond" w:cs="Times New Roman"/>
          <w:color w:val="000000"/>
          <w:sz w:val="20"/>
          <w:szCs w:val="20"/>
        </w:rPr>
        <w:t xml:space="preserve">ation of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one may deserve punishment for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cs="Times New Roman"/>
          <w:i/>
          <w:color w:val="000000"/>
          <w:sz w:val="20"/>
          <w:szCs w:val="20"/>
        </w:rPr>
        <w:t xml:space="preserve"> partly because</w:t>
      </w:r>
      <w:r w:rsidRPr="005B2B59">
        <w:rPr>
          <w:rFonts w:ascii="Garamond" w:hAnsi="Garamond" w:cs="Times New Roman"/>
          <w:color w:val="000000"/>
          <w:sz w:val="20"/>
          <w:szCs w:val="20"/>
        </w:rPr>
        <w:t xml:space="preserve"> it is a crime. Once road traffic offences are created, others’ reliance on those laws may make my offending acts especially dangerous. Those acts may then be deserving of punishment, even though they would not have been had the road traffic offences never come into existence. </w:t>
      </w:r>
    </w:p>
  </w:footnote>
  <w:footnote w:id="111">
    <w:p w14:paraId="75F9F795"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Whether they are right to do so is a separate question. The point here is not to argue for (9) or (12). It is rather to show that law-makers committed to HP1 need not treat people as mere means. </w:t>
      </w:r>
    </w:p>
  </w:footnote>
  <w:footnote w:id="112">
    <w:p w14:paraId="119BFE53"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Most obviously, if the burdens in question carry a degree of moral censure, it may be that fairness to offenders requires that judges only impose a quantum of punishment which reflects offenders’ moral blameworthiness. HP1 is perfectly consistent with this thought. </w:t>
      </w:r>
    </w:p>
  </w:footnote>
  <w:footnote w:id="113">
    <w:p w14:paraId="28787EE9" w14:textId="095921AD"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The objection made in this paragraph is the flip-side of one of Patrick Devlin’s objections to the harm principle. Devlin claimed that if moral wrongness is relevant to the quantum of punishment</w:t>
      </w:r>
      <w:r w:rsidRPr="005B2B59">
        <w:rPr>
          <w:rFonts w:ascii="Garamond" w:hAnsi="Garamond" w:cs="Times New Roman"/>
          <w:color w:val="000000"/>
          <w:sz w:val="20"/>
          <w:szCs w:val="20"/>
        </w:rPr>
        <w:t xml:space="preserve"> we should impose for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it must also be relevant to whether we should criminalise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in the first place. The present objector claims that if harm-prevention is relevant to whether we should </w:t>
      </w:r>
      <w:r w:rsidRPr="005B2B59">
        <w:rPr>
          <w:rFonts w:ascii="Garamond" w:hAnsi="Garamond"/>
          <w:sz w:val="20"/>
          <w:szCs w:val="20"/>
        </w:rPr>
        <w:t xml:space="preserve">criminalise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 it must also be relevant to</w:t>
      </w:r>
      <w:r w:rsidRPr="005B2B59">
        <w:rPr>
          <w:rFonts w:ascii="Garamond" w:hAnsi="Garamond"/>
          <w:sz w:val="20"/>
          <w:szCs w:val="20"/>
        </w:rPr>
        <w:t xml:space="preserve"> the quantum of punishment</w:t>
      </w:r>
      <w:r w:rsidRPr="005B2B59">
        <w:rPr>
          <w:rFonts w:ascii="Garamond" w:hAnsi="Garamond" w:cs="Times New Roman"/>
          <w:color w:val="000000"/>
          <w:sz w:val="20"/>
          <w:szCs w:val="20"/>
        </w:rPr>
        <w:t xml:space="preserve"> we should impose for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 xml:space="preserve">ing. My response is similar to that </w:t>
      </w:r>
      <w:r w:rsidRPr="005B2B59">
        <w:rPr>
          <w:rFonts w:ascii="Garamond" w:hAnsi="Garamond"/>
          <w:sz w:val="20"/>
          <w:szCs w:val="20"/>
        </w:rPr>
        <w:t>pressed by a number of writers against Devlin: see eg HLA HART, PUNISHMENT AND RESPONSIBILITY (2</w:t>
      </w:r>
      <w:r w:rsidRPr="005B2B59">
        <w:rPr>
          <w:rFonts w:ascii="Garamond" w:hAnsi="Garamond"/>
          <w:sz w:val="20"/>
          <w:szCs w:val="20"/>
          <w:vertAlign w:val="superscript"/>
        </w:rPr>
        <w:t>nd</w:t>
      </w:r>
      <w:r w:rsidRPr="005B2B59">
        <w:rPr>
          <w:rFonts w:ascii="Garamond" w:hAnsi="Garamond"/>
          <w:sz w:val="20"/>
          <w:szCs w:val="20"/>
        </w:rPr>
        <w:t xml:space="preserve"> ed. 2008) 8-13; Feinberg, </w:t>
      </w:r>
      <w:r w:rsidRPr="005B2B59">
        <w:rPr>
          <w:rFonts w:ascii="Garamond" w:hAnsi="Garamond"/>
          <w:i/>
          <w:sz w:val="20"/>
          <w:szCs w:val="20"/>
        </w:rPr>
        <w:t xml:space="preserve">supra </w:t>
      </w:r>
      <w:r w:rsidRPr="005B2B59">
        <w:rPr>
          <w:rFonts w:ascii="Garamond" w:hAnsi="Garamond"/>
          <w:sz w:val="20"/>
          <w:szCs w:val="20"/>
        </w:rPr>
        <w:t xml:space="preserve">note 25, at 144-151. </w:t>
      </w:r>
    </w:p>
  </w:footnote>
  <w:footnote w:id="114">
    <w:p w14:paraId="31A9726F" w14:textId="1645FA2E"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Husak, </w:t>
      </w:r>
      <w:r w:rsidRPr="005B2B59">
        <w:rPr>
          <w:rFonts w:ascii="Garamond" w:hAnsi="Garamond"/>
          <w:i/>
          <w:sz w:val="20"/>
          <w:szCs w:val="20"/>
        </w:rPr>
        <w:t xml:space="preserve">supra </w:t>
      </w:r>
      <w:r w:rsidRPr="005B2B59">
        <w:rPr>
          <w:rFonts w:ascii="Garamond" w:hAnsi="Garamond"/>
          <w:sz w:val="20"/>
          <w:szCs w:val="20"/>
        </w:rPr>
        <w:t xml:space="preserve">note 28, at </w:t>
      </w:r>
      <w:r w:rsidRPr="005B2B59">
        <w:rPr>
          <w:rFonts w:ascii="Garamond" w:hAnsi="Garamond"/>
          <w:sz w:val="20"/>
          <w:szCs w:val="20"/>
          <w:lang w:val="en-GB"/>
        </w:rPr>
        <w:t>72.</w:t>
      </w:r>
    </w:p>
  </w:footnote>
  <w:footnote w:id="115">
    <w:p w14:paraId="4C97D23B" w14:textId="63A528BB" w:rsidR="00E7270E" w:rsidRPr="005B2B59" w:rsidRDefault="00E7270E" w:rsidP="00F92586">
      <w:pPr>
        <w:pStyle w:val="FootnoteText"/>
        <w:spacing w:line="480" w:lineRule="auto"/>
        <w:jc w:val="both"/>
        <w:rPr>
          <w:rFonts w:ascii="Garamond" w:hAnsi="Garamond"/>
          <w:sz w:val="20"/>
          <w:szCs w:val="20"/>
          <w:lang w:val="en-GB"/>
        </w:rPr>
      </w:pPr>
      <w:r w:rsidRPr="005B2B59">
        <w:rPr>
          <w:rStyle w:val="FootnoteReference"/>
          <w:rFonts w:ascii="Garamond" w:hAnsi="Garamond"/>
          <w:sz w:val="20"/>
          <w:szCs w:val="20"/>
        </w:rPr>
        <w:footnoteRef/>
      </w:r>
      <w:r w:rsidRPr="005B2B59">
        <w:rPr>
          <w:rFonts w:ascii="Garamond" w:hAnsi="Garamond"/>
          <w:sz w:val="20"/>
          <w:szCs w:val="20"/>
        </w:rPr>
        <w:t xml:space="preserve"> Duff, </w:t>
      </w:r>
      <w:r w:rsidRPr="005B2B59">
        <w:rPr>
          <w:rFonts w:ascii="Garamond" w:hAnsi="Garamond"/>
          <w:i/>
          <w:sz w:val="20"/>
          <w:szCs w:val="20"/>
        </w:rPr>
        <w:t xml:space="preserve">supra </w:t>
      </w:r>
      <w:r w:rsidRPr="005B2B59">
        <w:rPr>
          <w:rFonts w:ascii="Garamond" w:hAnsi="Garamond"/>
          <w:sz w:val="20"/>
          <w:szCs w:val="20"/>
        </w:rPr>
        <w:t>note 67, at 138.</w:t>
      </w:r>
    </w:p>
  </w:footnote>
  <w:footnote w:id="116">
    <w:p w14:paraId="77690D54" w14:textId="7A0FCD08"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sz w:val="20"/>
          <w:szCs w:val="20"/>
          <w:lang w:val="en-GB"/>
        </w:rPr>
        <w:t xml:space="preserve">Stewart, </w:t>
      </w:r>
      <w:r w:rsidRPr="005B2B59">
        <w:rPr>
          <w:rFonts w:ascii="Garamond" w:hAnsi="Garamond"/>
          <w:i/>
          <w:sz w:val="20"/>
          <w:szCs w:val="20"/>
          <w:lang w:val="en-GB"/>
        </w:rPr>
        <w:t>supra</w:t>
      </w:r>
      <w:r>
        <w:rPr>
          <w:rFonts w:ascii="Garamond" w:hAnsi="Garamond"/>
          <w:sz w:val="20"/>
          <w:szCs w:val="20"/>
          <w:lang w:val="en-GB"/>
        </w:rPr>
        <w:t xml:space="preserve"> note 91</w:t>
      </w:r>
      <w:r w:rsidRPr="005B2B59">
        <w:rPr>
          <w:rFonts w:ascii="Garamond" w:hAnsi="Garamond"/>
          <w:sz w:val="20"/>
          <w:szCs w:val="20"/>
          <w:lang w:val="en-GB"/>
        </w:rPr>
        <w:t xml:space="preserve">, at </w:t>
      </w:r>
      <w:r w:rsidRPr="005B2B59">
        <w:rPr>
          <w:rFonts w:ascii="Garamond" w:hAnsi="Garamond"/>
          <w:sz w:val="20"/>
          <w:szCs w:val="20"/>
        </w:rPr>
        <w:t xml:space="preserve">28-9. </w:t>
      </w:r>
    </w:p>
  </w:footnote>
  <w:footnote w:id="117">
    <w:p w14:paraId="14313EF0" w14:textId="7A69A618"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Tadros, </w:t>
      </w:r>
      <w:r w:rsidRPr="005B2B59">
        <w:rPr>
          <w:rFonts w:ascii="Garamond" w:hAnsi="Garamond"/>
          <w:i/>
          <w:sz w:val="20"/>
          <w:szCs w:val="20"/>
        </w:rPr>
        <w:t xml:space="preserve">supra </w:t>
      </w:r>
      <w:r w:rsidRPr="005B2B59">
        <w:rPr>
          <w:rFonts w:ascii="Garamond" w:hAnsi="Garamond"/>
          <w:sz w:val="20"/>
          <w:szCs w:val="20"/>
        </w:rPr>
        <w:t>note 49, at 50.</w:t>
      </w:r>
    </w:p>
  </w:footnote>
  <w:footnote w:id="118">
    <w:p w14:paraId="4048348F"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MEIR DAN-COHEN, HARMFUL THOUGHTS (2002) at 152. </w:t>
      </w:r>
    </w:p>
  </w:footnote>
  <w:footnote w:id="119">
    <w:p w14:paraId="2D1534B5"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This point is well made by Husak: see Douglas Husak, </w:t>
      </w:r>
      <w:r w:rsidRPr="005B2B59">
        <w:rPr>
          <w:rFonts w:ascii="Garamond" w:hAnsi="Garamond"/>
          <w:i/>
          <w:sz w:val="20"/>
          <w:szCs w:val="20"/>
        </w:rPr>
        <w:t>The Criminal Law as Last Resort</w:t>
      </w:r>
      <w:r w:rsidRPr="005B2B59">
        <w:rPr>
          <w:rFonts w:ascii="Garamond" w:hAnsi="Garamond"/>
          <w:sz w:val="20"/>
          <w:szCs w:val="20"/>
        </w:rPr>
        <w:t xml:space="preserve"> 24 OXFORD JOURNAL OF LEGAL STUDIES 207 (2004).</w:t>
      </w:r>
    </w:p>
  </w:footnote>
  <w:footnote w:id="120">
    <w:p w14:paraId="2193C6AB"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Though I here focus on non-criminal alternatives, there is also the question of alternative </w:t>
      </w:r>
      <w:r w:rsidRPr="005B2B59">
        <w:rPr>
          <w:rFonts w:ascii="Garamond" w:hAnsi="Garamond"/>
          <w:i/>
          <w:sz w:val="20"/>
          <w:szCs w:val="20"/>
        </w:rPr>
        <w:t>criminal</w:t>
      </w:r>
      <w:r w:rsidRPr="005B2B59">
        <w:rPr>
          <w:rFonts w:ascii="Garamond" w:hAnsi="Garamond"/>
          <w:sz w:val="20"/>
          <w:szCs w:val="20"/>
        </w:rPr>
        <w:t xml:space="preserve"> means of prevention. It is plausible to think that AMC applies here also. If some harm would probably be prevented by criminalising </w:t>
      </w:r>
      <w:r w:rsidRPr="005B2B59">
        <w:rPr>
          <w:rFonts w:ascii="Times New Roman" w:hAnsi="Times New Roman" w:cs="Times New Roman"/>
          <w:sz w:val="20"/>
          <w:szCs w:val="20"/>
        </w:rPr>
        <w:t>φ</w:t>
      </w:r>
      <w:r w:rsidRPr="005B2B59">
        <w:rPr>
          <w:rFonts w:ascii="Garamond" w:hAnsi="Garamond"/>
          <w:sz w:val="20"/>
          <w:szCs w:val="20"/>
        </w:rPr>
        <w:t xml:space="preserve">ing or by criminalising </w:t>
      </w:r>
      <w:r w:rsidRPr="005B2B59">
        <w:rPr>
          <w:rFonts w:ascii="Times New Roman" w:hAnsi="Times New Roman" w:cs="Times New Roman"/>
          <w:color w:val="000000"/>
          <w:sz w:val="20"/>
          <w:szCs w:val="20"/>
        </w:rPr>
        <w:t>μ</w:t>
      </w:r>
      <w:r w:rsidRPr="005B2B59">
        <w:rPr>
          <w:rFonts w:ascii="Garamond" w:hAnsi="Garamond" w:cs="Lucida Grande"/>
          <w:color w:val="000000"/>
          <w:sz w:val="20"/>
          <w:szCs w:val="20"/>
        </w:rPr>
        <w:t xml:space="preserve">ing, it is plausible to think that it is permissible to criminalise </w:t>
      </w:r>
      <w:r w:rsidRPr="005B2B59">
        <w:rPr>
          <w:rFonts w:ascii="Times New Roman" w:hAnsi="Times New Roman" w:cs="Times New Roman"/>
          <w:sz w:val="20"/>
          <w:szCs w:val="20"/>
        </w:rPr>
        <w:t>φ</w:t>
      </w:r>
      <w:r w:rsidRPr="005B2B59">
        <w:rPr>
          <w:rFonts w:ascii="Garamond" w:hAnsi="Garamond"/>
          <w:sz w:val="20"/>
          <w:szCs w:val="20"/>
        </w:rPr>
        <w:t xml:space="preserve">ing only if criminalising </w:t>
      </w:r>
      <w:r w:rsidRPr="005B2B59">
        <w:rPr>
          <w:rFonts w:ascii="Times New Roman" w:hAnsi="Times New Roman" w:cs="Times New Roman"/>
          <w:color w:val="000000"/>
          <w:sz w:val="20"/>
          <w:szCs w:val="20"/>
        </w:rPr>
        <w:t>μ</w:t>
      </w:r>
      <w:r w:rsidRPr="005B2B59">
        <w:rPr>
          <w:rFonts w:ascii="Garamond" w:hAnsi="Garamond" w:cs="Lucida Grande"/>
          <w:color w:val="000000"/>
          <w:sz w:val="20"/>
          <w:szCs w:val="20"/>
        </w:rPr>
        <w:t xml:space="preserve">ing is not morally better all-things-considered. </w:t>
      </w:r>
    </w:p>
  </w:footnote>
  <w:footnote w:id="121">
    <w:p w14:paraId="3D394977"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One is that the term proportionality in some legal contexts refers to a set of conditions including a version of AMC. </w:t>
      </w:r>
    </w:p>
  </w:footnote>
  <w:footnote w:id="122">
    <w:p w14:paraId="59C42EAC"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It might be said that we must also consider the other goods (and bads) which criminalisation will bring about. It is true that the all-things-considered permissibility of criminalisation requires reference to these things. But this is a separate question. If HP1 is sound, only the prevention of harm is capable of defeating the reasons not to criminalise given by the clumsily harmful nature of criminalisation. PC is thus best interpreted as requiring consideration of whether this in fact occurs: of whether the harm brought about by criminalisation is disproportionate to the harm prevented by it. </w:t>
      </w:r>
    </w:p>
  </w:footnote>
  <w:footnote w:id="123">
    <w:p w14:paraId="563F7185" w14:textId="77777777" w:rsidR="00E7270E" w:rsidRPr="005B2B59" w:rsidRDefault="00E7270E" w:rsidP="00F92586">
      <w:pPr>
        <w:pStyle w:val="FootnoteText"/>
        <w:spacing w:line="480" w:lineRule="auto"/>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What section II called internal punitive harms are the most obvious candidate. </w:t>
      </w:r>
    </w:p>
  </w:footnote>
  <w:footnote w:id="124">
    <w:p w14:paraId="71513A74" w14:textId="77777777" w:rsidR="00E7270E" w:rsidRPr="005B2B59" w:rsidRDefault="00E7270E" w:rsidP="00170EC9">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For extended discussion of these points in a different context, see David Rodin, </w:t>
      </w:r>
      <w:r w:rsidRPr="005B2B59">
        <w:rPr>
          <w:rFonts w:ascii="Garamond" w:hAnsi="Garamond"/>
          <w:i/>
          <w:sz w:val="20"/>
          <w:szCs w:val="20"/>
        </w:rPr>
        <w:t>Justifying Harm</w:t>
      </w:r>
      <w:r w:rsidRPr="005B2B59">
        <w:rPr>
          <w:rFonts w:ascii="Garamond" w:hAnsi="Garamond"/>
          <w:sz w:val="20"/>
          <w:szCs w:val="20"/>
        </w:rPr>
        <w:t xml:space="preserve"> 122 ETHICS 74 (2011).</w:t>
      </w:r>
    </w:p>
  </w:footnote>
  <w:footnote w:id="125">
    <w:p w14:paraId="350FC15A" w14:textId="77777777" w:rsidR="00E7270E" w:rsidRPr="005B2B59" w:rsidRDefault="00E7270E" w:rsidP="00F92586">
      <w:pPr>
        <w:widowControl w:val="0"/>
        <w:autoSpaceDE w:val="0"/>
        <w:autoSpaceDN w:val="0"/>
        <w:adjustRightInd w:val="0"/>
        <w:spacing w:line="480" w:lineRule="auto"/>
        <w:jc w:val="both"/>
        <w:rPr>
          <w:rFonts w:ascii="Garamond" w:hAnsi="Garamond" w:cs="Times"/>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For discussion, see David Enoch, </w:t>
      </w:r>
      <w:r w:rsidRPr="005B2B59">
        <w:rPr>
          <w:rFonts w:ascii="Garamond" w:hAnsi="Garamond" w:cs="Georgia"/>
          <w:i/>
          <w:color w:val="262626"/>
          <w:sz w:val="20"/>
          <w:szCs w:val="20"/>
        </w:rPr>
        <w:t>Intending, Foreseeing, and the State</w:t>
      </w:r>
      <w:r w:rsidRPr="005B2B59">
        <w:rPr>
          <w:rFonts w:ascii="Garamond" w:hAnsi="Garamond" w:cs="Georgia"/>
          <w:color w:val="262626"/>
          <w:sz w:val="20"/>
          <w:szCs w:val="20"/>
        </w:rPr>
        <w:t xml:space="preserve"> 13 </w:t>
      </w:r>
      <w:r w:rsidRPr="005B2B59">
        <w:rPr>
          <w:rFonts w:ascii="Garamond" w:hAnsi="Garamond" w:cs="Times"/>
          <w:sz w:val="20"/>
          <w:szCs w:val="20"/>
        </w:rPr>
        <w:t xml:space="preserve">LEGAL THEORY 69 (2007); Adam </w:t>
      </w:r>
      <w:r w:rsidRPr="005B2B59">
        <w:rPr>
          <w:rFonts w:ascii="Garamond" w:hAnsi="Garamond"/>
          <w:sz w:val="20"/>
          <w:szCs w:val="20"/>
        </w:rPr>
        <w:t xml:space="preserve">Hosein, </w:t>
      </w:r>
      <w:r w:rsidRPr="005B2B59">
        <w:rPr>
          <w:rFonts w:ascii="Garamond" w:hAnsi="Garamond" w:cs="Georgia"/>
          <w:i/>
          <w:color w:val="262626"/>
          <w:sz w:val="20"/>
          <w:szCs w:val="20"/>
        </w:rPr>
        <w:t>Doing, Allowing, and the State</w:t>
      </w:r>
      <w:r w:rsidRPr="005B2B59">
        <w:rPr>
          <w:rFonts w:ascii="Garamond" w:hAnsi="Garamond" w:cs="Georgia"/>
          <w:color w:val="262626"/>
          <w:sz w:val="20"/>
          <w:szCs w:val="20"/>
        </w:rPr>
        <w:t xml:space="preserve"> 33 </w:t>
      </w:r>
      <w:r w:rsidRPr="005B2B59">
        <w:rPr>
          <w:rFonts w:ascii="Garamond" w:hAnsi="Garamond" w:cs="Times"/>
          <w:sz w:val="20"/>
          <w:szCs w:val="20"/>
        </w:rPr>
        <w:t>LAW AND PHILOSOPHY 235 (2014).</w:t>
      </w:r>
    </w:p>
  </w:footnote>
  <w:footnote w:id="126">
    <w:p w14:paraId="38797CD4" w14:textId="5A4C1FE1"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This is one of several difficulties raised by Tadros for HP1, not all of which I can discuss here. </w:t>
      </w:r>
      <w:r w:rsidRPr="005B2B59">
        <w:rPr>
          <w:rFonts w:ascii="Garamond" w:hAnsi="Garamond"/>
          <w:i/>
          <w:sz w:val="20"/>
          <w:szCs w:val="20"/>
        </w:rPr>
        <w:t>See</w:t>
      </w:r>
      <w:r w:rsidRPr="005B2B59">
        <w:rPr>
          <w:rFonts w:ascii="Garamond" w:hAnsi="Garamond"/>
          <w:sz w:val="20"/>
          <w:szCs w:val="20"/>
        </w:rPr>
        <w:t xml:space="preserve"> Tadros, </w:t>
      </w:r>
      <w:r w:rsidRPr="005B2B59">
        <w:rPr>
          <w:rFonts w:ascii="Garamond" w:hAnsi="Garamond"/>
          <w:i/>
          <w:sz w:val="20"/>
          <w:szCs w:val="20"/>
        </w:rPr>
        <w:t xml:space="preserve">supra </w:t>
      </w:r>
      <w:r w:rsidRPr="005B2B59">
        <w:rPr>
          <w:rFonts w:ascii="Garamond" w:hAnsi="Garamond"/>
          <w:sz w:val="20"/>
          <w:szCs w:val="20"/>
        </w:rPr>
        <w:t>note 49.</w:t>
      </w:r>
    </w:p>
  </w:footnote>
  <w:footnote w:id="127">
    <w:p w14:paraId="27B69068"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w:t>
      </w:r>
      <w:r w:rsidRPr="005B2B59">
        <w:rPr>
          <w:rFonts w:ascii="Garamond" w:hAnsi="Garamond"/>
          <w:i/>
          <w:sz w:val="20"/>
          <w:szCs w:val="20"/>
        </w:rPr>
        <w:t xml:space="preserve">Id. </w:t>
      </w:r>
      <w:r w:rsidRPr="005B2B59">
        <w:rPr>
          <w:rFonts w:ascii="Garamond" w:hAnsi="Garamond"/>
          <w:sz w:val="20"/>
          <w:szCs w:val="20"/>
        </w:rPr>
        <w:t>at 58.</w:t>
      </w:r>
    </w:p>
  </w:footnote>
  <w:footnote w:id="128">
    <w:p w14:paraId="21CEB2E2" w14:textId="77777777" w:rsidR="00E7270E" w:rsidRPr="005B2B59" w:rsidRDefault="00E7270E" w:rsidP="00F92586">
      <w:pPr>
        <w:pStyle w:val="FootnoteText"/>
        <w:spacing w:line="480" w:lineRule="auto"/>
        <w:jc w:val="both"/>
        <w:rPr>
          <w:rFonts w:ascii="Garamond" w:hAnsi="Garamond"/>
          <w:sz w:val="20"/>
          <w:szCs w:val="20"/>
        </w:rPr>
      </w:pPr>
      <w:r w:rsidRPr="005B2B59">
        <w:rPr>
          <w:rStyle w:val="FootnoteReference"/>
          <w:rFonts w:ascii="Garamond" w:hAnsi="Garamond"/>
          <w:sz w:val="20"/>
          <w:szCs w:val="20"/>
        </w:rPr>
        <w:footnoteRef/>
      </w:r>
      <w:r w:rsidRPr="005B2B59">
        <w:rPr>
          <w:rFonts w:ascii="Garamond" w:hAnsi="Garamond"/>
          <w:sz w:val="20"/>
          <w:szCs w:val="20"/>
        </w:rPr>
        <w:t xml:space="preserve"> According to AMC, it is a necessary condition of permissibly criminalising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that there is no alternative means of preventing harm which is morally better all-things-considered. According to PC, it is a necessary condition of permissibly criminalising </w:t>
      </w:r>
      <w:r w:rsidRPr="005B2B59">
        <w:rPr>
          <w:rFonts w:ascii="Times New Roman" w:hAnsi="Times New Roman" w:cs="Times New Roman"/>
          <w:color w:val="000000"/>
          <w:sz w:val="20"/>
          <w:szCs w:val="20"/>
        </w:rPr>
        <w:t>φ</w:t>
      </w:r>
      <w:r w:rsidRPr="005B2B59">
        <w:rPr>
          <w:rFonts w:ascii="Garamond" w:hAnsi="Garamond" w:cs="Times New Roman"/>
          <w:color w:val="000000"/>
          <w:sz w:val="20"/>
          <w:szCs w:val="20"/>
        </w:rPr>
        <w:t>ing</w:t>
      </w:r>
      <w:r w:rsidRPr="005B2B59">
        <w:rPr>
          <w:rFonts w:ascii="Garamond" w:hAnsi="Garamond"/>
          <w:sz w:val="20"/>
          <w:szCs w:val="20"/>
        </w:rPr>
        <w:t xml:space="preserve"> that the harm brought about by criminalisation is not disproportionate to the harm it prevents.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45"/>
    <w:rsid w:val="00030595"/>
    <w:rsid w:val="000463BB"/>
    <w:rsid w:val="00052045"/>
    <w:rsid w:val="000A1070"/>
    <w:rsid w:val="000E18B5"/>
    <w:rsid w:val="000F192D"/>
    <w:rsid w:val="00123D31"/>
    <w:rsid w:val="00170EC9"/>
    <w:rsid w:val="001724D2"/>
    <w:rsid w:val="00172E94"/>
    <w:rsid w:val="003131C3"/>
    <w:rsid w:val="003E1CF4"/>
    <w:rsid w:val="00485BEE"/>
    <w:rsid w:val="00521882"/>
    <w:rsid w:val="00596762"/>
    <w:rsid w:val="005A0E9A"/>
    <w:rsid w:val="005B2B59"/>
    <w:rsid w:val="005C694E"/>
    <w:rsid w:val="005D4E20"/>
    <w:rsid w:val="005F67C5"/>
    <w:rsid w:val="006248F6"/>
    <w:rsid w:val="00693FF3"/>
    <w:rsid w:val="006E7A17"/>
    <w:rsid w:val="008059AD"/>
    <w:rsid w:val="00843AFB"/>
    <w:rsid w:val="008C1E2B"/>
    <w:rsid w:val="008F3DB9"/>
    <w:rsid w:val="00981CD8"/>
    <w:rsid w:val="009C6B1B"/>
    <w:rsid w:val="00A951D4"/>
    <w:rsid w:val="00B029F0"/>
    <w:rsid w:val="00B51FCB"/>
    <w:rsid w:val="00B66863"/>
    <w:rsid w:val="00BD079C"/>
    <w:rsid w:val="00BE63A7"/>
    <w:rsid w:val="00BF7835"/>
    <w:rsid w:val="00C106D0"/>
    <w:rsid w:val="00C3532C"/>
    <w:rsid w:val="00C91EB3"/>
    <w:rsid w:val="00CA4DFE"/>
    <w:rsid w:val="00CD1D33"/>
    <w:rsid w:val="00D3132A"/>
    <w:rsid w:val="00D452D6"/>
    <w:rsid w:val="00E22A93"/>
    <w:rsid w:val="00E40BC6"/>
    <w:rsid w:val="00E659D9"/>
    <w:rsid w:val="00E7270E"/>
    <w:rsid w:val="00E72BB8"/>
    <w:rsid w:val="00E73281"/>
    <w:rsid w:val="00E94F82"/>
    <w:rsid w:val="00E97375"/>
    <w:rsid w:val="00ED5014"/>
    <w:rsid w:val="00F0011E"/>
    <w:rsid w:val="00F326F0"/>
    <w:rsid w:val="00F71959"/>
    <w:rsid w:val="00F8258C"/>
    <w:rsid w:val="00F92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F83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045"/>
  </w:style>
  <w:style w:type="character" w:customStyle="1" w:styleId="FootnoteTextChar">
    <w:name w:val="Footnote Text Char"/>
    <w:basedOn w:val="DefaultParagraphFont"/>
    <w:link w:val="FootnoteText"/>
    <w:uiPriority w:val="99"/>
    <w:rsid w:val="00052045"/>
  </w:style>
  <w:style w:type="character" w:styleId="FootnoteReference">
    <w:name w:val="footnote reference"/>
    <w:basedOn w:val="DefaultParagraphFont"/>
    <w:uiPriority w:val="99"/>
    <w:unhideWhenUsed/>
    <w:rsid w:val="00052045"/>
    <w:rPr>
      <w:vertAlign w:val="superscript"/>
    </w:rPr>
  </w:style>
  <w:style w:type="table" w:styleId="TableGrid">
    <w:name w:val="Table Grid"/>
    <w:basedOn w:val="TableNormal"/>
    <w:uiPriority w:val="59"/>
    <w:rsid w:val="00052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3132A"/>
    <w:pPr>
      <w:tabs>
        <w:tab w:val="center" w:pos="4320"/>
        <w:tab w:val="right" w:pos="8640"/>
      </w:tabs>
    </w:pPr>
  </w:style>
  <w:style w:type="character" w:customStyle="1" w:styleId="FooterChar">
    <w:name w:val="Footer Char"/>
    <w:basedOn w:val="DefaultParagraphFont"/>
    <w:link w:val="Footer"/>
    <w:uiPriority w:val="99"/>
    <w:rsid w:val="00D3132A"/>
  </w:style>
  <w:style w:type="character" w:styleId="PageNumber">
    <w:name w:val="page number"/>
    <w:basedOn w:val="DefaultParagraphFont"/>
    <w:uiPriority w:val="99"/>
    <w:semiHidden/>
    <w:unhideWhenUsed/>
    <w:rsid w:val="00D313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045"/>
  </w:style>
  <w:style w:type="character" w:customStyle="1" w:styleId="FootnoteTextChar">
    <w:name w:val="Footnote Text Char"/>
    <w:basedOn w:val="DefaultParagraphFont"/>
    <w:link w:val="FootnoteText"/>
    <w:uiPriority w:val="99"/>
    <w:rsid w:val="00052045"/>
  </w:style>
  <w:style w:type="character" w:styleId="FootnoteReference">
    <w:name w:val="footnote reference"/>
    <w:basedOn w:val="DefaultParagraphFont"/>
    <w:uiPriority w:val="99"/>
    <w:unhideWhenUsed/>
    <w:rsid w:val="00052045"/>
    <w:rPr>
      <w:vertAlign w:val="superscript"/>
    </w:rPr>
  </w:style>
  <w:style w:type="table" w:styleId="TableGrid">
    <w:name w:val="Table Grid"/>
    <w:basedOn w:val="TableNormal"/>
    <w:uiPriority w:val="59"/>
    <w:rsid w:val="00052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3132A"/>
    <w:pPr>
      <w:tabs>
        <w:tab w:val="center" w:pos="4320"/>
        <w:tab w:val="right" w:pos="8640"/>
      </w:tabs>
    </w:pPr>
  </w:style>
  <w:style w:type="character" w:customStyle="1" w:styleId="FooterChar">
    <w:name w:val="Footer Char"/>
    <w:basedOn w:val="DefaultParagraphFont"/>
    <w:link w:val="Footer"/>
    <w:uiPriority w:val="99"/>
    <w:rsid w:val="00D3132A"/>
  </w:style>
  <w:style w:type="character" w:styleId="PageNumber">
    <w:name w:val="page number"/>
    <w:basedOn w:val="DefaultParagraphFont"/>
    <w:uiPriority w:val="99"/>
    <w:semiHidden/>
    <w:unhideWhenUsed/>
    <w:rsid w:val="00D3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53</Pages>
  <Words>10848</Words>
  <Characters>61840</Characters>
  <Application>Microsoft Macintosh Word</Application>
  <DocSecurity>0</DocSecurity>
  <Lines>515</Lines>
  <Paragraphs>145</Paragraphs>
  <ScaleCrop>false</ScaleCrop>
  <Company/>
  <LinksUpToDate>false</LinksUpToDate>
  <CharactersWithSpaces>72543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Edwards</dc:creator>
  <cp:keywords/>
  <dc:description/>
  <cp:lastModifiedBy>James Edwards</cp:lastModifiedBy>
  <cp:revision>10</cp:revision>
  <cp:lastPrinted>2015-03-17T08:58:00Z</cp:lastPrinted>
  <dcterms:created xsi:type="dcterms:W3CDTF">2015-03-17T08:55:00Z</dcterms:created>
  <dcterms:modified xsi:type="dcterms:W3CDTF">2015-03-17T13:48:00Z</dcterms:modified>
</cp:coreProperties>
</file>