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83204" w14:textId="63A9F2D0" w:rsidR="00A11D34" w:rsidRPr="00A222B0" w:rsidRDefault="00A11D34" w:rsidP="00A11D34">
      <w:pPr>
        <w:spacing w:line="240" w:lineRule="auto"/>
        <w:ind w:firstLine="0"/>
        <w:outlineLvl w:val="0"/>
        <w:rPr>
          <w:rFonts w:ascii="JaghbUni" w:hAnsi="JaghbUni"/>
          <w:b/>
          <w:i/>
          <w:lang w:val="en-US"/>
        </w:rPr>
      </w:pPr>
      <w:r w:rsidRPr="00A222B0">
        <w:rPr>
          <w:rFonts w:ascii="JaghbUni" w:hAnsi="JaghbUni"/>
          <w:b/>
          <w:i/>
          <w:lang w:val="en-US"/>
        </w:rPr>
        <w:t>Hannah-Louise Clark</w:t>
      </w:r>
    </w:p>
    <w:p w14:paraId="4A6E92A6" w14:textId="77777777" w:rsidR="00A11D34" w:rsidRPr="00A222B0" w:rsidRDefault="00A11D34" w:rsidP="00A11D34">
      <w:pPr>
        <w:spacing w:line="240" w:lineRule="auto"/>
        <w:ind w:firstLine="0"/>
        <w:outlineLvl w:val="0"/>
        <w:rPr>
          <w:rFonts w:ascii="JaghbUni" w:hAnsi="JaghbUni"/>
          <w:b/>
          <w:i/>
          <w:lang w:val="en-US"/>
        </w:rPr>
      </w:pPr>
    </w:p>
    <w:p w14:paraId="6B9190D8" w14:textId="77777777" w:rsidR="00A11D34" w:rsidRPr="00A222B0" w:rsidRDefault="00A11D34" w:rsidP="00A11D34">
      <w:pPr>
        <w:spacing w:line="240" w:lineRule="auto"/>
        <w:ind w:firstLine="0"/>
        <w:outlineLvl w:val="0"/>
        <w:rPr>
          <w:rFonts w:ascii="JaghbUni" w:hAnsi="JaghbUni"/>
          <w:b/>
          <w:lang w:val="en-US"/>
        </w:rPr>
      </w:pPr>
    </w:p>
    <w:p w14:paraId="622BB321" w14:textId="77777777" w:rsidR="00A11D34" w:rsidRPr="00A222B0" w:rsidRDefault="00A11D34" w:rsidP="00A11D34">
      <w:pPr>
        <w:spacing w:line="240" w:lineRule="auto"/>
        <w:ind w:firstLine="0"/>
        <w:outlineLvl w:val="0"/>
        <w:rPr>
          <w:rFonts w:ascii="JaghbUni" w:hAnsi="JaghbUni"/>
          <w:b/>
          <w:lang w:val="en-US"/>
        </w:rPr>
      </w:pPr>
    </w:p>
    <w:p w14:paraId="2E4A85F7" w14:textId="109156DB" w:rsidR="00A448EF" w:rsidRPr="00A222B0" w:rsidRDefault="00847989" w:rsidP="00A448EF">
      <w:pPr>
        <w:ind w:firstLine="0"/>
        <w:outlineLvl w:val="0"/>
        <w:rPr>
          <w:rFonts w:ascii="JaghbUni" w:hAnsi="JaghbUni"/>
          <w:caps/>
          <w:lang w:val="en-US"/>
        </w:rPr>
      </w:pPr>
      <w:r w:rsidRPr="00A222B0">
        <w:rPr>
          <w:rFonts w:ascii="JaghbUni" w:hAnsi="JaghbUni"/>
          <w:caps/>
          <w:lang w:val="en-US"/>
        </w:rPr>
        <w:t>EXPRESSING</w:t>
      </w:r>
      <w:r w:rsidR="009A591D" w:rsidRPr="00A222B0">
        <w:rPr>
          <w:rFonts w:ascii="JaghbUni" w:hAnsi="JaghbUni"/>
          <w:caps/>
          <w:lang w:val="en-US"/>
        </w:rPr>
        <w:t xml:space="preserve"> Entitlement in Colonial Algeria</w:t>
      </w:r>
      <w:r w:rsidR="0050458A" w:rsidRPr="00A222B0">
        <w:rPr>
          <w:rFonts w:ascii="JaghbUni" w:hAnsi="JaghbUni"/>
          <w:caps/>
          <w:lang w:val="en-US"/>
        </w:rPr>
        <w:t>:</w:t>
      </w:r>
      <w:r w:rsidR="009A591D" w:rsidRPr="00A222B0">
        <w:rPr>
          <w:rFonts w:ascii="JaghbUni" w:hAnsi="JaghbUni"/>
          <w:caps/>
          <w:lang w:val="en-US"/>
        </w:rPr>
        <w:t xml:space="preserve"> </w:t>
      </w:r>
      <w:r w:rsidR="006C6807" w:rsidRPr="00A222B0">
        <w:rPr>
          <w:rFonts w:ascii="JaghbUni" w:hAnsi="JaghbUni"/>
          <w:caps/>
          <w:lang w:val="en-US"/>
        </w:rPr>
        <w:t xml:space="preserve">Villagers, </w:t>
      </w:r>
      <w:r w:rsidR="00E71023" w:rsidRPr="00A222B0">
        <w:rPr>
          <w:rFonts w:ascii="JaghbUni" w:hAnsi="JaghbUni"/>
          <w:caps/>
          <w:lang w:val="en-US"/>
        </w:rPr>
        <w:t xml:space="preserve">Medical Doctors, </w:t>
      </w:r>
      <w:r w:rsidR="006C41FF" w:rsidRPr="00A222B0">
        <w:rPr>
          <w:rFonts w:ascii="JaghbUni" w:hAnsi="JaghbUni"/>
          <w:caps/>
          <w:lang w:val="en-US"/>
        </w:rPr>
        <w:t>and the State</w:t>
      </w:r>
      <w:r w:rsidR="00A448EF" w:rsidRPr="00A222B0">
        <w:rPr>
          <w:rFonts w:ascii="JaghbUni" w:hAnsi="JaghbUni"/>
          <w:caps/>
          <w:lang w:val="en-US"/>
        </w:rPr>
        <w:t xml:space="preserve"> in the early </w:t>
      </w:r>
      <w:r w:rsidR="00A448EF" w:rsidRPr="00A222B0">
        <w:rPr>
          <w:rFonts w:ascii="JaghbUni" w:eastAsia="Arial Unicode MS" w:hAnsi="JaghbUni" w:cs="Arial Unicode MS"/>
          <w:color w:val="0B4676"/>
          <w:lang w:val="en-US"/>
        </w:rPr>
        <w:t>2</w:t>
      </w:r>
      <w:r w:rsidR="00A448EF" w:rsidRPr="00A222B0">
        <w:rPr>
          <w:rFonts w:ascii="JaghbUni" w:hAnsi="JaghbUni"/>
          <w:caps/>
          <w:lang w:val="en-US"/>
        </w:rPr>
        <w:t>0</w:t>
      </w:r>
      <w:r w:rsidR="00A448EF" w:rsidRPr="00A222B0">
        <w:rPr>
          <w:rFonts w:ascii="JaghbUni" w:hAnsi="JaghbUni"/>
          <w:caps/>
          <w:vertAlign w:val="superscript"/>
          <w:lang w:val="en-US"/>
        </w:rPr>
        <w:t>th</w:t>
      </w:r>
      <w:r w:rsidR="00A448EF" w:rsidRPr="00A222B0">
        <w:rPr>
          <w:rFonts w:ascii="JaghbUni" w:hAnsi="JaghbUni"/>
          <w:caps/>
          <w:lang w:val="en-US"/>
        </w:rPr>
        <w:t xml:space="preserve"> century</w:t>
      </w:r>
    </w:p>
    <w:p w14:paraId="0E92570E" w14:textId="30A63F82" w:rsidR="00847989" w:rsidRPr="00A222B0" w:rsidRDefault="00847989" w:rsidP="00A11D34">
      <w:pPr>
        <w:ind w:firstLine="0"/>
        <w:outlineLvl w:val="0"/>
        <w:rPr>
          <w:rFonts w:ascii="JaghbUni" w:hAnsi="JaghbUni"/>
          <w:lang w:val="en-US"/>
        </w:rPr>
      </w:pPr>
    </w:p>
    <w:p w14:paraId="5D939AD5" w14:textId="6F3C2291" w:rsidR="00BA4DA2" w:rsidRPr="00A222B0" w:rsidRDefault="00323CD9" w:rsidP="00BA4DA2">
      <w:pPr>
        <w:ind w:firstLine="0"/>
        <w:outlineLvl w:val="0"/>
        <w:rPr>
          <w:rStyle w:val="Hyperlink"/>
          <w:rFonts w:ascii="JaghbUni" w:hAnsi="JaghbUni"/>
          <w:lang w:val="en-US"/>
        </w:rPr>
      </w:pPr>
      <w:r w:rsidRPr="00A222B0">
        <w:rPr>
          <w:rFonts w:ascii="JaghbUni" w:hAnsi="JaghbUni"/>
          <w:lang w:val="en-US"/>
        </w:rPr>
        <w:t xml:space="preserve">Hannah-Louise Clark is </w:t>
      </w:r>
      <w:r w:rsidR="00847989" w:rsidRPr="00A222B0">
        <w:rPr>
          <w:rFonts w:ascii="JaghbUni" w:hAnsi="JaghbUni"/>
          <w:lang w:val="en-US"/>
        </w:rPr>
        <w:t>Departmental and College Lecturer i</w:t>
      </w:r>
      <w:r w:rsidR="00992B76" w:rsidRPr="00A222B0">
        <w:rPr>
          <w:rFonts w:ascii="JaghbUni" w:hAnsi="JaghbUni"/>
          <w:lang w:val="en-US"/>
        </w:rPr>
        <w:t xml:space="preserve">n European and World History at </w:t>
      </w:r>
      <w:r w:rsidR="00847989" w:rsidRPr="00A222B0">
        <w:rPr>
          <w:rFonts w:ascii="JaghbUni" w:hAnsi="JaghbUni"/>
          <w:lang w:val="en-US"/>
        </w:rPr>
        <w:t xml:space="preserve">the University of Oxford, United Kingdom; email: </w:t>
      </w:r>
      <w:hyperlink r:id="rId8" w:history="1">
        <w:r w:rsidR="00992B76" w:rsidRPr="00A222B0">
          <w:rPr>
            <w:rStyle w:val="Hyperlink"/>
            <w:rFonts w:ascii="JaghbUni" w:hAnsi="JaghbUni"/>
            <w:lang w:val="en-US"/>
          </w:rPr>
          <w:t>hannah-louise.clark@history.ox.ac.uk</w:t>
        </w:r>
      </w:hyperlink>
      <w:r w:rsidR="001473AC" w:rsidRPr="00A222B0">
        <w:rPr>
          <w:rStyle w:val="Hyperlink"/>
          <w:rFonts w:ascii="JaghbUni" w:hAnsi="JaghbUni"/>
          <w:lang w:val="en-US"/>
        </w:rPr>
        <w:t xml:space="preserve"> </w:t>
      </w:r>
    </w:p>
    <w:p w14:paraId="120479BE" w14:textId="77777777" w:rsidR="00A11D34" w:rsidRPr="00A222B0" w:rsidRDefault="00A11D34" w:rsidP="00A11D34">
      <w:pPr>
        <w:ind w:firstLine="0"/>
        <w:outlineLvl w:val="0"/>
        <w:rPr>
          <w:rFonts w:ascii="JaghbUni" w:hAnsi="JaghbUni"/>
          <w:caps/>
          <w:lang w:val="en-US"/>
        </w:rPr>
      </w:pPr>
    </w:p>
    <w:p w14:paraId="442B4356" w14:textId="77777777" w:rsidR="00C24004" w:rsidRPr="00A222B0" w:rsidRDefault="00C24004" w:rsidP="00C24004">
      <w:pPr>
        <w:ind w:firstLine="0"/>
        <w:outlineLvl w:val="0"/>
        <w:rPr>
          <w:rFonts w:ascii="JaghbUni" w:hAnsi="JaghbUni" w:cs="Tahoma"/>
          <w:b/>
          <w:lang w:val="en-US"/>
        </w:rPr>
      </w:pPr>
      <w:r w:rsidRPr="00A222B0">
        <w:rPr>
          <w:rFonts w:ascii="JaghbUni" w:hAnsi="JaghbUni" w:cs="Tahoma"/>
          <w:b/>
          <w:lang w:val="en-US"/>
        </w:rPr>
        <w:t xml:space="preserve">Abstract: </w:t>
      </w:r>
    </w:p>
    <w:p w14:paraId="598D838F" w14:textId="1DDE0BB2" w:rsidR="00C24004" w:rsidRDefault="00C24004" w:rsidP="00C16D89">
      <w:pPr>
        <w:spacing w:line="240" w:lineRule="auto"/>
        <w:ind w:firstLine="0"/>
        <w:outlineLvl w:val="0"/>
        <w:rPr>
          <w:rFonts w:ascii="JaghbUni" w:hAnsi="JaghbUni"/>
          <w:lang w:val="en-US"/>
        </w:rPr>
      </w:pPr>
      <w:r w:rsidRPr="00A222B0">
        <w:rPr>
          <w:rFonts w:ascii="JaghbUni" w:hAnsi="JaghbUni" w:cs="Tahoma"/>
          <w:lang w:val="en-US"/>
        </w:rPr>
        <w:t xml:space="preserve">This article expands our understanding of </w:t>
      </w:r>
      <w:r w:rsidR="00A448EF" w:rsidRPr="00A222B0">
        <w:rPr>
          <w:rFonts w:ascii="JaghbUni" w:hAnsi="JaghbUni"/>
          <w:lang w:val="en-US"/>
        </w:rPr>
        <w:t xml:space="preserve">state-society interactions </w:t>
      </w:r>
      <w:r w:rsidRPr="00A222B0">
        <w:rPr>
          <w:rFonts w:ascii="JaghbUni" w:hAnsi="JaghbUni"/>
          <w:lang w:val="en-US"/>
        </w:rPr>
        <w:t xml:space="preserve">in rural Algeria under French colonial rule, focusing specifically on villagers in </w:t>
      </w:r>
      <w:r w:rsidR="00D367AE">
        <w:rPr>
          <w:rFonts w:ascii="JaghbUni" w:hAnsi="JaghbUni"/>
          <w:lang w:val="en-US"/>
        </w:rPr>
        <w:t>the ea</w:t>
      </w:r>
      <w:r w:rsidR="000D57A4">
        <w:rPr>
          <w:rFonts w:ascii="JaghbUni" w:hAnsi="JaghbUni"/>
          <w:lang w:val="en-US"/>
        </w:rPr>
        <w:t>stern department of Constantine</w:t>
      </w:r>
      <w:r w:rsidRPr="00A222B0">
        <w:rPr>
          <w:rFonts w:ascii="JaghbUni" w:hAnsi="JaghbUni"/>
          <w:lang w:val="en-US"/>
        </w:rPr>
        <w:t xml:space="preserve">. I analyze previously untapped administrative records, newspapers, </w:t>
      </w:r>
      <w:r w:rsidR="00A27326" w:rsidRPr="00A222B0">
        <w:rPr>
          <w:rFonts w:ascii="JaghbUni" w:hAnsi="JaghbUni" w:cs="Arial"/>
        </w:rPr>
        <w:t>petitions</w:t>
      </w:r>
      <w:r w:rsidRPr="00A222B0">
        <w:rPr>
          <w:rFonts w:ascii="JaghbUni" w:hAnsi="JaghbUni" w:cs="Arial"/>
        </w:rPr>
        <w:t>, and complaints</w:t>
      </w:r>
      <w:r w:rsidRPr="00A222B0">
        <w:rPr>
          <w:rFonts w:ascii="JaghbUni" w:hAnsi="JaghbUni"/>
          <w:lang w:val="en-US"/>
        </w:rPr>
        <w:t xml:space="preserve"> to </w:t>
      </w:r>
      <w:r w:rsidR="00633FD9" w:rsidRPr="00A222B0">
        <w:rPr>
          <w:rFonts w:ascii="JaghbUni" w:hAnsi="JaghbUni"/>
          <w:lang w:val="en-US"/>
        </w:rPr>
        <w:t>show</w:t>
      </w:r>
      <w:r w:rsidRPr="00A222B0">
        <w:rPr>
          <w:rFonts w:ascii="JaghbUni" w:hAnsi="JaghbUni"/>
          <w:lang w:val="en-US"/>
        </w:rPr>
        <w:t xml:space="preserve"> how sanitary regulations and medical expertise </w:t>
      </w:r>
      <w:r w:rsidR="00755616" w:rsidRPr="00A222B0">
        <w:rPr>
          <w:rFonts w:ascii="JaghbUni" w:hAnsi="JaghbUni"/>
          <w:lang w:val="en-US"/>
        </w:rPr>
        <w:t xml:space="preserve">came to </w:t>
      </w:r>
      <w:r w:rsidR="00A27326" w:rsidRPr="00A222B0">
        <w:rPr>
          <w:rFonts w:ascii="JaghbUni" w:hAnsi="JaghbUni"/>
          <w:lang w:val="en-US"/>
        </w:rPr>
        <w:t>shape</w:t>
      </w:r>
      <w:r w:rsidRPr="00A222B0">
        <w:rPr>
          <w:rFonts w:ascii="JaghbUni" w:hAnsi="JaghbUni"/>
          <w:lang w:val="en-US"/>
        </w:rPr>
        <w:t xml:space="preserve"> relationships among villagers, local elites, and the colonial state</w:t>
      </w:r>
      <w:r w:rsidR="00755616" w:rsidRPr="00A222B0">
        <w:rPr>
          <w:rFonts w:ascii="JaghbUni" w:hAnsi="JaghbUni"/>
          <w:lang w:val="en-US"/>
        </w:rPr>
        <w:t xml:space="preserve"> from the early twentieth century</w:t>
      </w:r>
      <w:r w:rsidRPr="00A222B0">
        <w:rPr>
          <w:rFonts w:ascii="JaghbUni" w:hAnsi="JaghbUni"/>
          <w:lang w:val="en-US"/>
        </w:rPr>
        <w:t xml:space="preserve">. </w:t>
      </w:r>
      <w:r w:rsidR="007172EF">
        <w:rPr>
          <w:rFonts w:ascii="JaghbUni" w:hAnsi="JaghbUni" w:cs="Tahoma"/>
          <w:lang w:val="en-US"/>
        </w:rPr>
        <w:t>V</w:t>
      </w:r>
      <w:r w:rsidRPr="00A222B0">
        <w:rPr>
          <w:rFonts w:ascii="JaghbUni" w:hAnsi="JaghbUni" w:cs="Tahoma"/>
          <w:lang w:val="en-US"/>
        </w:rPr>
        <w:t xml:space="preserve">illagers responded to state-led medicalization by seeking the protection of </w:t>
      </w:r>
      <w:r w:rsidRPr="00A222B0">
        <w:rPr>
          <w:rFonts w:ascii="JaghbUni" w:hAnsi="JaghbUni"/>
          <w:lang w:val="en-US"/>
        </w:rPr>
        <w:t xml:space="preserve">medical doctors, not only from disease </w:t>
      </w:r>
      <w:r w:rsidR="00A27326" w:rsidRPr="00A222B0">
        <w:rPr>
          <w:rFonts w:ascii="JaghbUni" w:hAnsi="JaghbUni"/>
          <w:lang w:val="en-US"/>
        </w:rPr>
        <w:t>but also from the state itself. I</w:t>
      </w:r>
      <w:r w:rsidRPr="00A222B0">
        <w:rPr>
          <w:rFonts w:ascii="JaghbUni" w:hAnsi="JaghbUni"/>
          <w:lang w:val="en-US"/>
        </w:rPr>
        <w:t xml:space="preserve">n particular, </w:t>
      </w:r>
      <w:r w:rsidR="00A27326" w:rsidRPr="00A222B0">
        <w:rPr>
          <w:rFonts w:ascii="JaghbUni" w:hAnsi="JaghbUni"/>
          <w:lang w:val="en-US"/>
        </w:rPr>
        <w:t>they hoped to avoid</w:t>
      </w:r>
      <w:r w:rsidRPr="00A222B0">
        <w:rPr>
          <w:rFonts w:ascii="JaghbUni" w:hAnsi="JaghbUni"/>
          <w:lang w:val="en-US"/>
        </w:rPr>
        <w:t xml:space="preserve"> heavy-handed treatment by qaids and local elites who applied emergency disease control measures without appropriate medical knowledge. </w:t>
      </w:r>
      <w:r w:rsidR="00A27326" w:rsidRPr="00A222B0">
        <w:rPr>
          <w:rFonts w:ascii="JaghbUni" w:hAnsi="JaghbUni"/>
          <w:lang w:val="en-US"/>
        </w:rPr>
        <w:t>Furthermore, close examination of petition literature</w:t>
      </w:r>
      <w:r w:rsidR="00633FD9" w:rsidRPr="00A222B0">
        <w:rPr>
          <w:rFonts w:ascii="JaghbUni" w:hAnsi="JaghbUni"/>
          <w:lang w:val="en-US"/>
        </w:rPr>
        <w:t xml:space="preserve"> suggests that </w:t>
      </w:r>
      <w:r w:rsidR="00517837" w:rsidRPr="00A222B0">
        <w:rPr>
          <w:rFonts w:ascii="JaghbUni" w:hAnsi="JaghbUni"/>
          <w:lang w:val="en-US"/>
        </w:rPr>
        <w:t>hardships experienced</w:t>
      </w:r>
      <w:r w:rsidR="003C2057" w:rsidRPr="00A222B0">
        <w:rPr>
          <w:rFonts w:ascii="JaghbUni" w:hAnsi="JaghbUni"/>
          <w:lang w:val="en-US"/>
        </w:rPr>
        <w:t xml:space="preserve"> by rural communities</w:t>
      </w:r>
      <w:r w:rsidR="00517837" w:rsidRPr="00A222B0">
        <w:rPr>
          <w:rFonts w:ascii="JaghbUni" w:hAnsi="JaghbUni"/>
          <w:lang w:val="en-US"/>
        </w:rPr>
        <w:t xml:space="preserve"> during </w:t>
      </w:r>
      <w:r w:rsidR="00FC25CD" w:rsidRPr="00A222B0">
        <w:rPr>
          <w:rFonts w:ascii="JaghbUni" w:hAnsi="JaghbUni"/>
          <w:lang w:val="en-US"/>
        </w:rPr>
        <w:t>the First World War</w:t>
      </w:r>
      <w:r w:rsidR="00517837" w:rsidRPr="00A222B0">
        <w:rPr>
          <w:rFonts w:ascii="JaghbUni" w:hAnsi="JaghbUni"/>
          <w:lang w:val="en-US"/>
        </w:rPr>
        <w:t xml:space="preserve"> accentuated nascent feelings of entitlement </w:t>
      </w:r>
      <w:r w:rsidR="003C2057" w:rsidRPr="00A222B0">
        <w:rPr>
          <w:rFonts w:ascii="JaghbUni" w:hAnsi="JaghbUni"/>
          <w:lang w:val="en-US"/>
        </w:rPr>
        <w:t xml:space="preserve">towards state medical treatment </w:t>
      </w:r>
      <w:r w:rsidR="00791F28">
        <w:rPr>
          <w:rFonts w:ascii="JaghbUni" w:hAnsi="JaghbUni"/>
          <w:lang w:val="en-US"/>
        </w:rPr>
        <w:t>that crossed</w:t>
      </w:r>
      <w:r w:rsidR="00A448EF" w:rsidRPr="00A222B0">
        <w:rPr>
          <w:rFonts w:ascii="JaghbUni" w:hAnsi="JaghbUni"/>
          <w:lang w:val="en-US"/>
        </w:rPr>
        <w:t xml:space="preserve"> demographic, ethnic, and religious communal boundaries.</w:t>
      </w:r>
    </w:p>
    <w:p w14:paraId="6A737936" w14:textId="77777777" w:rsidR="00C16D89" w:rsidRDefault="00C16D89" w:rsidP="00C16D89">
      <w:pPr>
        <w:spacing w:line="240" w:lineRule="auto"/>
        <w:ind w:firstLine="0"/>
        <w:outlineLvl w:val="0"/>
        <w:rPr>
          <w:rFonts w:ascii="JaghbUni" w:hAnsi="JaghbUni"/>
          <w:lang w:val="en-US"/>
        </w:rPr>
      </w:pPr>
    </w:p>
    <w:p w14:paraId="2F3BC617" w14:textId="5A8B1A09" w:rsidR="00C16D89" w:rsidRPr="00C16D89" w:rsidRDefault="00C16D89" w:rsidP="00C16D89">
      <w:pPr>
        <w:spacing w:line="240" w:lineRule="auto"/>
        <w:ind w:firstLine="0"/>
        <w:rPr>
          <w:rFonts w:ascii="JaghbUni" w:eastAsia="Times New Roman" w:hAnsi="JaghbUni"/>
        </w:rPr>
      </w:pPr>
      <w:r w:rsidRPr="00C16D89">
        <w:rPr>
          <w:rFonts w:ascii="JaghbUni" w:eastAsia="Times New Roman" w:hAnsi="JaghbUni"/>
          <w:b/>
        </w:rPr>
        <w:t>Author’s note:</w:t>
      </w:r>
      <w:r w:rsidRPr="00C16D89">
        <w:rPr>
          <w:rFonts w:ascii="JaghbUni" w:eastAsia="Times New Roman" w:hAnsi="JaghbUni"/>
        </w:rPr>
        <w:t xml:space="preserve"> Research for this article was funded by a Fulbright-Hays Doctoral Dissertation Research Abroad Fellowship</w:t>
      </w:r>
      <w:r w:rsidR="00CA3F99">
        <w:rPr>
          <w:rFonts w:ascii="JaghbUni" w:eastAsia="Times New Roman" w:hAnsi="JaghbUni"/>
        </w:rPr>
        <w:t xml:space="preserve"> and the Department of History, </w:t>
      </w:r>
      <w:r>
        <w:rPr>
          <w:rFonts w:ascii="JaghbUni" w:eastAsia="Times New Roman" w:hAnsi="JaghbUni"/>
        </w:rPr>
        <w:t>Princeton University</w:t>
      </w:r>
      <w:r w:rsidRPr="00C16D89">
        <w:rPr>
          <w:rFonts w:ascii="JaghbUni" w:eastAsia="Times New Roman" w:hAnsi="JaghbUni"/>
        </w:rPr>
        <w:t>. I am indebted to the staff at the following institutions for their support and cooperation: Archives Nationales d’Algérie, Archives régionales de Constantine, Service des archives de la Wilaya d’Alger, and Bibliothèque de l’université d’Alger, Algeria; Archives</w:t>
      </w:r>
      <w:r w:rsidR="00770F4D">
        <w:rPr>
          <w:rFonts w:ascii="JaghbUni" w:eastAsia="Times New Roman" w:hAnsi="JaghbUni"/>
        </w:rPr>
        <w:t xml:space="preserve"> nationales</w:t>
      </w:r>
      <w:r w:rsidRPr="00C16D89">
        <w:rPr>
          <w:rFonts w:ascii="JaghbUni" w:eastAsia="Times New Roman" w:hAnsi="JaghbUni"/>
        </w:rPr>
        <w:t xml:space="preserve"> d’Outre-mer, Aix-en-Provence, France; Pitt-Rivers Museum Archives, Oxford, United Kingdom. </w:t>
      </w:r>
      <w:r w:rsidRPr="00C16D89">
        <w:rPr>
          <w:rFonts w:ascii="JaghbUni" w:hAnsi="JaghbUni"/>
          <w:color w:val="000000"/>
        </w:rPr>
        <w:t xml:space="preserve">I am grateful to Larbi Abid, </w:t>
      </w:r>
      <w:r w:rsidRPr="00C16D89">
        <w:rPr>
          <w:rFonts w:ascii="JaghbUni" w:eastAsia="Times New Roman" w:hAnsi="JaghbUni"/>
        </w:rPr>
        <w:t xml:space="preserve">Nathan Fonder, Katja Guenther, James McDougall, Donovan Schaefer, </w:t>
      </w:r>
      <w:r w:rsidR="00CA3F99">
        <w:rPr>
          <w:rFonts w:ascii="JaghbUni" w:eastAsia="Times New Roman" w:hAnsi="JaghbUni"/>
        </w:rPr>
        <w:t xml:space="preserve">Margaret Schotte, </w:t>
      </w:r>
      <w:r w:rsidRPr="00C16D89">
        <w:rPr>
          <w:rFonts w:ascii="JaghbUni" w:eastAsia="Times New Roman" w:hAnsi="JaghbUni"/>
        </w:rPr>
        <w:t>and Helen Tilley for their advice and feedback as the article evolved. I also thank the three anonymous IJMES reviewers and the IJMES editors for their invaluable comments and suggestions.</w:t>
      </w:r>
    </w:p>
    <w:p w14:paraId="6AFE0CBE" w14:textId="77777777" w:rsidR="00C16D89" w:rsidRPr="00C16D89" w:rsidRDefault="00C16D89" w:rsidP="00C16D89">
      <w:pPr>
        <w:spacing w:line="240" w:lineRule="auto"/>
        <w:ind w:firstLine="0"/>
        <w:outlineLvl w:val="0"/>
        <w:rPr>
          <w:rFonts w:ascii="JaghbUni" w:hAnsi="JaghbUni"/>
          <w:lang w:val="en-US"/>
        </w:rPr>
      </w:pPr>
    </w:p>
    <w:p w14:paraId="21EAE0C3" w14:textId="77777777" w:rsidR="00E422E2" w:rsidRPr="00A222B0" w:rsidRDefault="00E422E2" w:rsidP="00AF7A9B">
      <w:pPr>
        <w:tabs>
          <w:tab w:val="left" w:pos="7650"/>
        </w:tabs>
        <w:ind w:firstLine="0"/>
        <w:rPr>
          <w:rFonts w:ascii="JaghbUni" w:hAnsi="JaghbUni"/>
          <w:lang w:val="en-US"/>
        </w:rPr>
      </w:pPr>
    </w:p>
    <w:p w14:paraId="2A67DB3F" w14:textId="10DB6FC4" w:rsidR="00AF7A9B" w:rsidRPr="00A222B0" w:rsidRDefault="00CA3F99" w:rsidP="00AF7A9B">
      <w:pPr>
        <w:tabs>
          <w:tab w:val="left" w:pos="7650"/>
        </w:tabs>
        <w:ind w:firstLine="0"/>
        <w:rPr>
          <w:rFonts w:ascii="JaghbUni" w:hAnsi="JaghbUni"/>
          <w:lang w:val="en-US"/>
        </w:rPr>
      </w:pPr>
      <w:r>
        <w:rPr>
          <w:rFonts w:ascii="JaghbUni" w:hAnsi="JaghbUni"/>
          <w:lang w:val="en-US"/>
        </w:rPr>
        <w:br w:type="page"/>
      </w:r>
      <w:r w:rsidR="00DF760C" w:rsidRPr="00A222B0">
        <w:rPr>
          <w:rFonts w:ascii="JaghbUni" w:hAnsi="JaghbUni"/>
          <w:lang w:val="en-US"/>
        </w:rPr>
        <w:lastRenderedPageBreak/>
        <w:t xml:space="preserve">In early March 1917, three women and a child in </w:t>
      </w:r>
      <w:r w:rsidR="00251D3E" w:rsidRPr="00A222B0">
        <w:rPr>
          <w:rFonts w:ascii="JaghbUni" w:hAnsi="JaghbUni"/>
          <w:lang w:val="en-US"/>
        </w:rPr>
        <w:t>the</w:t>
      </w:r>
      <w:r w:rsidR="00DF760C" w:rsidRPr="00A222B0">
        <w:rPr>
          <w:rFonts w:ascii="JaghbUni" w:hAnsi="JaghbUni"/>
          <w:lang w:val="en-US"/>
        </w:rPr>
        <w:t xml:space="preserve"> tiny </w:t>
      </w:r>
      <w:r w:rsidR="00251D3E" w:rsidRPr="00A222B0">
        <w:rPr>
          <w:rFonts w:ascii="JaghbUni" w:hAnsi="JaghbUni"/>
          <w:i/>
          <w:lang w:val="en-US"/>
        </w:rPr>
        <w:t>madshīr</w:t>
      </w:r>
      <w:r w:rsidR="00251D3E" w:rsidRPr="00A222B0">
        <w:rPr>
          <w:rFonts w:ascii="JaghbUni" w:hAnsi="JaghbUni"/>
          <w:lang w:val="en-US"/>
        </w:rPr>
        <w:t xml:space="preserve"> (</w:t>
      </w:r>
      <w:r w:rsidR="00DF760C" w:rsidRPr="00A222B0">
        <w:rPr>
          <w:rFonts w:ascii="JaghbUni" w:hAnsi="JaghbUni"/>
          <w:lang w:val="en-US"/>
        </w:rPr>
        <w:t>hamlet</w:t>
      </w:r>
      <w:r w:rsidR="00251D3E" w:rsidRPr="00A222B0">
        <w:rPr>
          <w:rFonts w:ascii="JaghbUni" w:hAnsi="JaghbUni"/>
          <w:lang w:val="en-US"/>
        </w:rPr>
        <w:t>)</w:t>
      </w:r>
      <w:r w:rsidR="00DF760C" w:rsidRPr="00A222B0">
        <w:rPr>
          <w:rFonts w:ascii="JaghbUni" w:hAnsi="JaghbUni"/>
          <w:lang w:val="en-US"/>
        </w:rPr>
        <w:t xml:space="preserve"> </w:t>
      </w:r>
      <w:r w:rsidR="00251D3E" w:rsidRPr="00A222B0">
        <w:rPr>
          <w:rFonts w:ascii="JaghbUni" w:hAnsi="JaghbUni"/>
          <w:lang w:val="en-US"/>
        </w:rPr>
        <w:t>of R</w:t>
      </w:r>
      <w:r w:rsidR="00A11D34" w:rsidRPr="00A222B0">
        <w:rPr>
          <w:rFonts w:ascii="JaghbUni" w:hAnsi="JaghbUni"/>
          <w:lang w:val="en-US"/>
        </w:rPr>
        <w:t>u</w:t>
      </w:r>
      <w:r w:rsidR="00251D3E" w:rsidRPr="00A222B0">
        <w:rPr>
          <w:rFonts w:ascii="JaghbUni" w:hAnsi="JaghbUni"/>
          <w:lang w:val="en-US"/>
        </w:rPr>
        <w:t>nda in</w:t>
      </w:r>
      <w:r w:rsidR="00DF760C" w:rsidRPr="00A222B0">
        <w:rPr>
          <w:rFonts w:ascii="JaghbUni" w:hAnsi="JaghbUni"/>
          <w:lang w:val="en-US"/>
        </w:rPr>
        <w:t xml:space="preserve"> the Aurès </w:t>
      </w:r>
      <w:r w:rsidR="007F1B6D" w:rsidRPr="00A222B0">
        <w:rPr>
          <w:rFonts w:ascii="JaghbUni" w:hAnsi="JaghbUni"/>
          <w:lang w:val="en-US"/>
        </w:rPr>
        <w:t xml:space="preserve">(Awras) </w:t>
      </w:r>
      <w:r w:rsidR="00DF760C" w:rsidRPr="00A222B0">
        <w:rPr>
          <w:rFonts w:ascii="JaghbUni" w:hAnsi="JaghbUni"/>
          <w:lang w:val="en-US"/>
        </w:rPr>
        <w:t>Mountains of Algeria died from “a great disease.” The news spread along official channels, first reaching the elders of the village of al-Akhdh</w:t>
      </w:r>
      <w:r w:rsidR="00A11D34" w:rsidRPr="00A222B0">
        <w:rPr>
          <w:rFonts w:ascii="JaghbUni" w:hAnsi="JaghbUni"/>
          <w:lang w:val="en-US"/>
        </w:rPr>
        <w:t>a</w:t>
      </w:r>
      <w:r w:rsidR="00DF760C" w:rsidRPr="00A222B0">
        <w:rPr>
          <w:rFonts w:ascii="JaghbUni" w:hAnsi="JaghbUni"/>
          <w:lang w:val="en-US"/>
        </w:rPr>
        <w:t xml:space="preserve">ra, who told the shaykh of </w:t>
      </w:r>
      <w:r w:rsidR="00DF760C" w:rsidRPr="00A222B0">
        <w:rPr>
          <w:rFonts w:ascii="JaghbUni" w:hAnsi="JaghbUni"/>
          <w:i/>
          <w:lang w:val="en-US"/>
        </w:rPr>
        <w:t>duw</w:t>
      </w:r>
      <w:r w:rsidR="001E2A4D" w:rsidRPr="00A222B0">
        <w:rPr>
          <w:rFonts w:ascii="JaghbUni" w:hAnsi="JaghbUni"/>
          <w:i/>
          <w:lang w:val="en-US"/>
        </w:rPr>
        <w:t>wā</w:t>
      </w:r>
      <w:r w:rsidR="00DF760C" w:rsidRPr="00A222B0">
        <w:rPr>
          <w:rFonts w:ascii="JaghbUni" w:hAnsi="JaghbUni"/>
          <w:i/>
          <w:lang w:val="en-US"/>
        </w:rPr>
        <w:t>r</w:t>
      </w:r>
      <w:r w:rsidR="00992B76" w:rsidRPr="00A222B0">
        <w:rPr>
          <w:rFonts w:ascii="JaghbUni" w:hAnsi="JaghbUni"/>
          <w:lang w:val="en-US"/>
        </w:rPr>
        <w:t xml:space="preserve"> </w:t>
      </w:r>
      <w:r w:rsidR="00DF760C" w:rsidRPr="00A222B0">
        <w:rPr>
          <w:rFonts w:ascii="JaghbUni" w:hAnsi="JaghbUni"/>
          <w:lang w:val="en-US"/>
        </w:rPr>
        <w:t>Ghassira, who informed the agha of the Ban</w:t>
      </w:r>
      <w:r w:rsidR="00A11D34" w:rsidRPr="00A222B0">
        <w:rPr>
          <w:rFonts w:ascii="JaghbUni" w:hAnsi="JaghbUni"/>
          <w:lang w:val="en-US"/>
        </w:rPr>
        <w:t>i</w:t>
      </w:r>
      <w:r w:rsidR="00DF760C" w:rsidRPr="00A222B0">
        <w:rPr>
          <w:rFonts w:ascii="JaghbUni" w:hAnsi="JaghbUni"/>
          <w:lang w:val="en-US"/>
        </w:rPr>
        <w:t xml:space="preserve"> b</w:t>
      </w:r>
      <w:r w:rsidR="00A11D34" w:rsidRPr="00A222B0">
        <w:rPr>
          <w:rFonts w:ascii="JaghbUni" w:hAnsi="JaghbUni"/>
          <w:lang w:val="en-US"/>
        </w:rPr>
        <w:t>u</w:t>
      </w:r>
      <w:r w:rsidR="00DF760C" w:rsidRPr="00A222B0">
        <w:rPr>
          <w:rFonts w:ascii="JaghbUni" w:hAnsi="JaghbUni"/>
          <w:lang w:val="en-US"/>
        </w:rPr>
        <w:t xml:space="preserve"> Slim</w:t>
      </w:r>
      <w:r w:rsidR="00A11D34" w:rsidRPr="00A222B0">
        <w:rPr>
          <w:rFonts w:ascii="JaghbUni" w:hAnsi="JaghbUni"/>
          <w:lang w:val="en-US"/>
        </w:rPr>
        <w:t>a</w:t>
      </w:r>
      <w:r w:rsidR="00800A05" w:rsidRPr="00A222B0">
        <w:rPr>
          <w:rFonts w:ascii="JaghbUni" w:hAnsi="JaghbUni"/>
          <w:lang w:val="en-US"/>
        </w:rPr>
        <w:t>n that Ru</w:t>
      </w:r>
      <w:r w:rsidR="00DF760C" w:rsidRPr="00A222B0">
        <w:rPr>
          <w:rFonts w:ascii="JaghbUni" w:hAnsi="JaghbUni"/>
          <w:lang w:val="en-US"/>
        </w:rPr>
        <w:t xml:space="preserve">nda </w:t>
      </w:r>
      <w:r w:rsidR="00A126C5" w:rsidRPr="00A222B0">
        <w:rPr>
          <w:rFonts w:ascii="JaghbUni" w:hAnsi="JaghbUni"/>
          <w:lang w:val="en-US"/>
        </w:rPr>
        <w:t>petitioned</w:t>
      </w:r>
      <w:r w:rsidR="002626AC" w:rsidRPr="00A222B0">
        <w:rPr>
          <w:rFonts w:ascii="JaghbUni" w:hAnsi="JaghbUni"/>
          <w:lang w:val="en-US"/>
        </w:rPr>
        <w:t xml:space="preserve"> for</w:t>
      </w:r>
      <w:r w:rsidR="00DF760C" w:rsidRPr="00A222B0">
        <w:rPr>
          <w:rFonts w:ascii="JaghbUni" w:hAnsi="JaghbUni"/>
          <w:lang w:val="en-US"/>
        </w:rPr>
        <w:t xml:space="preserve"> “a doctor to come to the sick.”</w:t>
      </w:r>
      <w:r w:rsidR="00992B76" w:rsidRPr="00A222B0">
        <w:rPr>
          <w:rStyle w:val="EndnoteReference"/>
          <w:rFonts w:ascii="JaghbUni" w:hAnsi="JaghbUni"/>
          <w:lang w:val="en-US"/>
        </w:rPr>
        <w:endnoteReference w:id="2"/>
      </w:r>
      <w:r w:rsidR="00DF760C" w:rsidRPr="00A222B0">
        <w:rPr>
          <w:rFonts w:ascii="JaghbUni" w:hAnsi="JaghbUni"/>
          <w:lang w:val="en-US"/>
        </w:rPr>
        <w:t xml:space="preserve"> The </w:t>
      </w:r>
      <w:r w:rsidR="00DF760C" w:rsidRPr="004019B6">
        <w:rPr>
          <w:rFonts w:ascii="JaghbUni" w:hAnsi="JaghbUni"/>
          <w:lang w:val="en-US"/>
        </w:rPr>
        <w:t>agha</w:t>
      </w:r>
      <w:r w:rsidR="00DF760C" w:rsidRPr="00A222B0">
        <w:rPr>
          <w:rFonts w:ascii="JaghbUni" w:hAnsi="JaghbUni"/>
          <w:lang w:val="en-US"/>
        </w:rPr>
        <w:t xml:space="preserve"> commanded the shaykh to isolate sufferers and </w:t>
      </w:r>
      <w:r w:rsidR="00B86235" w:rsidRPr="00A222B0">
        <w:rPr>
          <w:rFonts w:ascii="JaghbUni" w:hAnsi="JaghbUni"/>
          <w:lang w:val="en-US"/>
        </w:rPr>
        <w:t>forbade</w:t>
      </w:r>
      <w:r w:rsidR="00DF760C" w:rsidRPr="00A222B0">
        <w:rPr>
          <w:rFonts w:ascii="JaghbUni" w:hAnsi="JaghbUni"/>
          <w:lang w:val="en-US"/>
        </w:rPr>
        <w:t xml:space="preserve"> </w:t>
      </w:r>
      <w:r w:rsidR="005536EF" w:rsidRPr="00A222B0">
        <w:rPr>
          <w:rFonts w:ascii="JaghbUni" w:hAnsi="JaghbUni"/>
          <w:lang w:val="en-US"/>
        </w:rPr>
        <w:t xml:space="preserve">other </w:t>
      </w:r>
      <w:r w:rsidR="00DF760C" w:rsidRPr="00A222B0">
        <w:rPr>
          <w:rFonts w:ascii="JaghbUni" w:hAnsi="JaghbUni"/>
          <w:lang w:val="en-US"/>
        </w:rPr>
        <w:t xml:space="preserve">villagers from visiting them. He then wrote </w:t>
      </w:r>
      <w:r w:rsidR="004B0924" w:rsidRPr="00A222B0">
        <w:rPr>
          <w:rFonts w:ascii="JaghbUni" w:hAnsi="JaghbUni"/>
          <w:lang w:val="en-US"/>
        </w:rPr>
        <w:t>to a local</w:t>
      </w:r>
      <w:r w:rsidR="00DF760C" w:rsidRPr="00A222B0">
        <w:rPr>
          <w:rFonts w:ascii="JaghbUni" w:hAnsi="JaghbUni"/>
          <w:lang w:val="en-US"/>
        </w:rPr>
        <w:t xml:space="preserve"> representative of French authority, the administrator of the </w:t>
      </w:r>
      <w:r w:rsidR="00BA009A" w:rsidRPr="00A222B0">
        <w:rPr>
          <w:rFonts w:ascii="JaghbUni" w:hAnsi="JaghbUni"/>
          <w:i/>
          <w:lang w:val="en-US"/>
        </w:rPr>
        <w:t>c</w:t>
      </w:r>
      <w:r w:rsidR="00DF760C" w:rsidRPr="00A222B0">
        <w:rPr>
          <w:rFonts w:ascii="JaghbUni" w:hAnsi="JaghbUni"/>
          <w:i/>
          <w:lang w:val="en-US"/>
        </w:rPr>
        <w:t xml:space="preserve">ommune mixte </w:t>
      </w:r>
      <w:r w:rsidR="004B0924" w:rsidRPr="00A222B0">
        <w:rPr>
          <w:rFonts w:ascii="JaghbUni" w:hAnsi="JaghbUni"/>
          <w:lang w:val="en-US"/>
        </w:rPr>
        <w:t>of Belezma based in Corneille</w:t>
      </w:r>
      <w:r w:rsidR="004D073C">
        <w:rPr>
          <w:rFonts w:ascii="JaghbUni" w:hAnsi="JaghbUni"/>
          <w:lang w:val="en-US"/>
        </w:rPr>
        <w:t xml:space="preserve"> (present-day Merouana)</w:t>
      </w:r>
      <w:r w:rsidR="00AF7A9B" w:rsidRPr="00A222B0">
        <w:rPr>
          <w:rFonts w:ascii="JaghbUni" w:hAnsi="JaghbUni"/>
          <w:lang w:val="en-US"/>
        </w:rPr>
        <w:t xml:space="preserve">, </w:t>
      </w:r>
      <w:r w:rsidR="00C24004" w:rsidRPr="00A222B0">
        <w:rPr>
          <w:rFonts w:ascii="JaghbUni" w:hAnsi="JaghbUni"/>
          <w:lang w:val="en-US"/>
        </w:rPr>
        <w:t>asking</w:t>
      </w:r>
      <w:r w:rsidR="00AF7A9B" w:rsidRPr="00A222B0">
        <w:rPr>
          <w:rFonts w:ascii="JaghbUni" w:hAnsi="JaghbUni"/>
          <w:lang w:val="en-US"/>
        </w:rPr>
        <w:t xml:space="preserve"> for a doctor to attend the villagers</w:t>
      </w:r>
      <w:r w:rsidR="008F79FF" w:rsidRPr="00A222B0">
        <w:rPr>
          <w:rFonts w:ascii="JaghbUni" w:hAnsi="JaghbUni"/>
          <w:lang w:val="en-US"/>
        </w:rPr>
        <w:t>.</w:t>
      </w:r>
      <w:r w:rsidR="008F79FF" w:rsidRPr="00A222B0">
        <w:rPr>
          <w:rStyle w:val="EndnoteReference"/>
          <w:rFonts w:ascii="JaghbUni" w:hAnsi="JaghbUni"/>
          <w:lang w:val="en-US"/>
        </w:rPr>
        <w:endnoteReference w:id="3"/>
      </w:r>
      <w:r w:rsidR="00DF760C" w:rsidRPr="00A222B0">
        <w:rPr>
          <w:rFonts w:ascii="JaghbUni" w:hAnsi="JaghbUni"/>
          <w:lang w:val="en-US"/>
        </w:rPr>
        <w:t xml:space="preserve"> “</w:t>
      </w:r>
      <w:r w:rsidR="00DF760C" w:rsidRPr="00A222B0">
        <w:rPr>
          <w:rFonts w:ascii="JaghbUni" w:eastAsia="Times New Roman" w:hAnsi="JaghbUni"/>
          <w:lang w:val="en-US"/>
        </w:rPr>
        <w:t>T</w:t>
      </w:r>
      <w:r w:rsidR="00DF760C" w:rsidRPr="00A222B0">
        <w:rPr>
          <w:rFonts w:ascii="JaghbUni" w:hAnsi="JaghbUni"/>
          <w:lang w:val="en-US"/>
        </w:rPr>
        <w:t>he characteristics of this illness are that it begins with fever</w:t>
      </w:r>
      <w:r w:rsidR="00323CD9" w:rsidRPr="00A222B0">
        <w:rPr>
          <w:rFonts w:ascii="JaghbUni" w:hAnsi="JaghbUni"/>
          <w:lang w:val="en-US"/>
        </w:rPr>
        <w:t xml:space="preserve"> and th</w:t>
      </w:r>
      <w:r w:rsidR="00DF760C" w:rsidRPr="00A222B0">
        <w:rPr>
          <w:rFonts w:ascii="JaghbUni" w:hAnsi="JaghbUni"/>
          <w:lang w:val="en-US"/>
        </w:rPr>
        <w:t xml:space="preserve">en red pimples break out on the sick person,” reported the </w:t>
      </w:r>
      <w:r w:rsidR="00DF760C" w:rsidRPr="004019B6">
        <w:rPr>
          <w:rFonts w:ascii="JaghbUni" w:hAnsi="JaghbUni"/>
          <w:lang w:val="en-US"/>
        </w:rPr>
        <w:t>agha</w:t>
      </w:r>
      <w:r w:rsidR="00DF760C" w:rsidRPr="00A222B0">
        <w:rPr>
          <w:rFonts w:ascii="JaghbUni" w:hAnsi="JaghbUni"/>
          <w:i/>
          <w:lang w:val="en-US"/>
        </w:rPr>
        <w:t xml:space="preserve">, </w:t>
      </w:r>
      <w:r w:rsidR="00DF760C" w:rsidRPr="00A222B0">
        <w:rPr>
          <w:rFonts w:ascii="JaghbUni" w:hAnsi="JaghbUni"/>
          <w:lang w:val="en-US"/>
        </w:rPr>
        <w:t xml:space="preserve">“three or four days </w:t>
      </w:r>
      <w:r w:rsidR="00323CD9" w:rsidRPr="00A222B0">
        <w:rPr>
          <w:rFonts w:ascii="JaghbUni" w:hAnsi="JaghbUni"/>
          <w:lang w:val="en-US"/>
        </w:rPr>
        <w:t>afterwards</w:t>
      </w:r>
      <w:r w:rsidR="00DF760C" w:rsidRPr="00A222B0">
        <w:rPr>
          <w:rFonts w:ascii="JaghbUni" w:hAnsi="JaghbUni"/>
          <w:lang w:val="en-US"/>
        </w:rPr>
        <w:t xml:space="preserve">, he becomes deaf, until he dies. Truly they do not know what this disease is, whether it is </w:t>
      </w:r>
      <w:r w:rsidR="00800A05" w:rsidRPr="00A222B0">
        <w:rPr>
          <w:rFonts w:ascii="JaghbUni" w:hAnsi="JaghbUni"/>
          <w:i/>
          <w:lang w:val="en-US"/>
        </w:rPr>
        <w:t>al-ḥabb al-sūdāʾ</w:t>
      </w:r>
      <w:r w:rsidR="00800A05" w:rsidRPr="00A222B0">
        <w:rPr>
          <w:rFonts w:ascii="JaghbUni" w:hAnsi="JaghbUni"/>
          <w:lang w:val="en-US"/>
        </w:rPr>
        <w:t xml:space="preserve"> </w:t>
      </w:r>
      <w:r w:rsidR="00DF760C" w:rsidRPr="00A222B0">
        <w:rPr>
          <w:rFonts w:ascii="JaghbUni" w:hAnsi="JaghbUni"/>
          <w:lang w:val="en-US"/>
        </w:rPr>
        <w:t>or</w:t>
      </w:r>
      <w:r w:rsidR="00DF760C" w:rsidRPr="00A222B0">
        <w:rPr>
          <w:rFonts w:ascii="JaghbUni" w:hAnsi="JaghbUni"/>
          <w:i/>
          <w:lang w:val="en-US"/>
        </w:rPr>
        <w:t xml:space="preserve"> </w:t>
      </w:r>
      <w:r w:rsidR="00323CD9" w:rsidRPr="00A222B0">
        <w:rPr>
          <w:rFonts w:ascii="JaghbUni" w:hAnsi="JaghbUni"/>
          <w:i/>
          <w:lang w:val="en-US"/>
        </w:rPr>
        <w:t>b</w:t>
      </w:r>
      <w:r w:rsidR="00DF760C" w:rsidRPr="00A222B0">
        <w:rPr>
          <w:rFonts w:ascii="JaghbUni" w:hAnsi="JaghbUni"/>
          <w:i/>
          <w:lang w:val="en-US"/>
        </w:rPr>
        <w:t xml:space="preserve">ū </w:t>
      </w:r>
      <w:r w:rsidR="00323CD9" w:rsidRPr="00A222B0">
        <w:rPr>
          <w:rFonts w:ascii="JaghbUni" w:hAnsi="JaghbUni"/>
          <w:i/>
          <w:lang w:val="en-US"/>
        </w:rPr>
        <w:t>z</w:t>
      </w:r>
      <w:r w:rsidR="00DF760C" w:rsidRPr="00A222B0">
        <w:rPr>
          <w:rFonts w:ascii="JaghbUni" w:hAnsi="JaghbUni"/>
          <w:i/>
          <w:lang w:val="en-US"/>
        </w:rPr>
        <w:t>agāgh</w:t>
      </w:r>
      <w:r w:rsidR="00DF760C" w:rsidRPr="00A222B0">
        <w:rPr>
          <w:rFonts w:ascii="JaghbUni" w:hAnsi="JaghbUni"/>
          <w:lang w:val="en-US"/>
        </w:rPr>
        <w:t>.”</w:t>
      </w:r>
      <w:r w:rsidR="00DF760C" w:rsidRPr="00A222B0">
        <w:rPr>
          <w:rStyle w:val="EndnoteReference"/>
          <w:rFonts w:ascii="JaghbUni" w:hAnsi="JaghbUni"/>
          <w:lang w:val="en-US"/>
        </w:rPr>
        <w:endnoteReference w:id="4"/>
      </w:r>
      <w:r w:rsidR="00DF760C" w:rsidRPr="00A222B0">
        <w:rPr>
          <w:rFonts w:ascii="JaghbUni" w:hAnsi="JaghbUni"/>
          <w:lang w:val="en-US"/>
        </w:rPr>
        <w:t xml:space="preserve"> </w:t>
      </w:r>
    </w:p>
    <w:p w14:paraId="710CAA19" w14:textId="67D5CE05" w:rsidR="00EB1F3E" w:rsidRPr="00A222B0" w:rsidRDefault="00AF7A9B" w:rsidP="00EB1F3E">
      <w:pPr>
        <w:ind w:firstLine="720"/>
        <w:rPr>
          <w:rFonts w:ascii="JaghbUni" w:hAnsi="JaghbUni"/>
          <w:lang w:val="en-US"/>
        </w:rPr>
      </w:pPr>
      <w:r w:rsidRPr="00A222B0">
        <w:rPr>
          <w:rFonts w:ascii="JaghbUni" w:hAnsi="JaghbUni"/>
          <w:lang w:val="en-US"/>
        </w:rPr>
        <w:t xml:space="preserve">The “great disease” was only the most recent misfortune to afflict the villagers in Runda. </w:t>
      </w:r>
      <w:r w:rsidR="008F79FF" w:rsidRPr="00A222B0">
        <w:rPr>
          <w:rFonts w:ascii="JaghbUni" w:hAnsi="JaghbUni"/>
          <w:lang w:val="en-US"/>
        </w:rPr>
        <w:t>Four months previously</w:t>
      </w:r>
      <w:r w:rsidR="00AA3699" w:rsidRPr="00A222B0">
        <w:rPr>
          <w:rFonts w:ascii="JaghbUni" w:hAnsi="JaghbUni"/>
          <w:lang w:val="en-US"/>
        </w:rPr>
        <w:t>,</w:t>
      </w:r>
      <w:r w:rsidR="00A86CE8" w:rsidRPr="00A222B0">
        <w:rPr>
          <w:rFonts w:ascii="JaghbUni" w:hAnsi="JaghbUni"/>
          <w:lang w:val="en-US"/>
        </w:rPr>
        <w:t xml:space="preserve"> </w:t>
      </w:r>
      <w:r w:rsidR="00D82ADA" w:rsidRPr="00A222B0">
        <w:rPr>
          <w:rFonts w:ascii="JaghbUni" w:hAnsi="JaghbUni"/>
          <w:lang w:val="en-US"/>
        </w:rPr>
        <w:t xml:space="preserve">small-scale </w:t>
      </w:r>
      <w:r w:rsidR="00F9659F" w:rsidRPr="00A222B0">
        <w:rPr>
          <w:rFonts w:ascii="JaghbUni" w:hAnsi="JaghbUni"/>
          <w:lang w:val="en-US"/>
        </w:rPr>
        <w:t xml:space="preserve">acts of </w:t>
      </w:r>
      <w:r w:rsidR="00D82ADA" w:rsidRPr="00A222B0">
        <w:rPr>
          <w:rFonts w:ascii="JaghbUni" w:hAnsi="JaghbUni"/>
          <w:lang w:val="en-US"/>
        </w:rPr>
        <w:t>resistance</w:t>
      </w:r>
      <w:r w:rsidR="008F79FF" w:rsidRPr="00A222B0">
        <w:rPr>
          <w:rFonts w:ascii="JaghbUni" w:hAnsi="JaghbUni"/>
          <w:lang w:val="en-US"/>
        </w:rPr>
        <w:t xml:space="preserve"> </w:t>
      </w:r>
      <w:r w:rsidR="00D82ADA" w:rsidRPr="00A222B0">
        <w:rPr>
          <w:rFonts w:ascii="JaghbUni" w:hAnsi="JaghbUni"/>
          <w:lang w:val="en-US"/>
        </w:rPr>
        <w:t>to compulsory conscription</w:t>
      </w:r>
      <w:r w:rsidR="00AA3699" w:rsidRPr="00A222B0">
        <w:rPr>
          <w:rFonts w:ascii="JaghbUni" w:hAnsi="JaghbUni"/>
          <w:lang w:val="en-US"/>
        </w:rPr>
        <w:t xml:space="preserve"> </w:t>
      </w:r>
      <w:r w:rsidR="00C24004" w:rsidRPr="00A222B0">
        <w:rPr>
          <w:rFonts w:ascii="JaghbUni" w:hAnsi="JaghbUni"/>
          <w:lang w:val="en-US"/>
        </w:rPr>
        <w:t xml:space="preserve">in neighboring </w:t>
      </w:r>
      <w:r w:rsidR="00C24004" w:rsidRPr="00A222B0">
        <w:rPr>
          <w:rFonts w:ascii="JaghbUni" w:hAnsi="JaghbUni"/>
          <w:i/>
          <w:lang w:val="en-US"/>
        </w:rPr>
        <w:t>communes</w:t>
      </w:r>
      <w:r w:rsidR="00FC25CD" w:rsidRPr="00A222B0">
        <w:rPr>
          <w:rFonts w:ascii="JaghbUni" w:hAnsi="JaghbUni"/>
          <w:i/>
          <w:lang w:val="en-US"/>
        </w:rPr>
        <w:t xml:space="preserve"> mixtes</w:t>
      </w:r>
      <w:r w:rsidR="00C24004" w:rsidRPr="00A222B0">
        <w:rPr>
          <w:rFonts w:ascii="JaghbUni" w:hAnsi="JaghbUni"/>
          <w:lang w:val="en-US"/>
        </w:rPr>
        <w:t xml:space="preserve"> and in Belezma itself had </w:t>
      </w:r>
      <w:r w:rsidR="008F79FF" w:rsidRPr="00A222B0">
        <w:rPr>
          <w:rFonts w:ascii="JaghbUni" w:hAnsi="JaghbUni"/>
          <w:lang w:val="en-US"/>
        </w:rPr>
        <w:t>developed into widespread insurrection.</w:t>
      </w:r>
      <w:r w:rsidR="008F79FF" w:rsidRPr="00A222B0">
        <w:rPr>
          <w:rStyle w:val="EndnoteReference"/>
          <w:rFonts w:ascii="JaghbUni" w:hAnsi="JaghbUni"/>
          <w:lang w:val="en-US"/>
        </w:rPr>
        <w:endnoteReference w:id="5"/>
      </w:r>
      <w:r w:rsidR="008F79FF" w:rsidRPr="00A222B0">
        <w:rPr>
          <w:rFonts w:ascii="JaghbUni" w:hAnsi="JaghbUni"/>
          <w:iCs/>
          <w:lang w:val="en-US"/>
        </w:rPr>
        <w:t xml:space="preserve"> </w:t>
      </w:r>
      <w:r w:rsidR="00323CD9" w:rsidRPr="00A222B0">
        <w:rPr>
          <w:rFonts w:ascii="JaghbUni" w:hAnsi="JaghbUni"/>
          <w:lang w:val="en-US"/>
        </w:rPr>
        <w:t>French t</w:t>
      </w:r>
      <w:r w:rsidR="00144E1C" w:rsidRPr="00A222B0">
        <w:rPr>
          <w:rFonts w:ascii="JaghbUni" w:hAnsi="JaghbUni"/>
          <w:lang w:val="en-US"/>
        </w:rPr>
        <w:t xml:space="preserve">roops </w:t>
      </w:r>
      <w:r w:rsidR="00144E1C" w:rsidRPr="00A222B0">
        <w:rPr>
          <w:rFonts w:ascii="JaghbUni" w:hAnsi="JaghbUni"/>
          <w:iCs/>
          <w:lang w:val="en-US"/>
        </w:rPr>
        <w:t xml:space="preserve">descended on the </w:t>
      </w:r>
      <w:r w:rsidR="00625A56" w:rsidRPr="00A222B0">
        <w:rPr>
          <w:rFonts w:ascii="JaghbUni" w:hAnsi="JaghbUni"/>
          <w:iCs/>
          <w:lang w:val="en-US"/>
        </w:rPr>
        <w:t xml:space="preserve">Aurès </w:t>
      </w:r>
      <w:r w:rsidR="00144E1C" w:rsidRPr="00A222B0">
        <w:rPr>
          <w:rFonts w:ascii="JaghbUni" w:hAnsi="JaghbUni"/>
          <w:iCs/>
          <w:lang w:val="en-US"/>
        </w:rPr>
        <w:t>region</w:t>
      </w:r>
      <w:r w:rsidR="00AA3699" w:rsidRPr="00A222B0">
        <w:rPr>
          <w:rFonts w:ascii="JaghbUni" w:hAnsi="JaghbUni"/>
          <w:iCs/>
          <w:lang w:val="en-US"/>
        </w:rPr>
        <w:t>—</w:t>
      </w:r>
      <w:r w:rsidR="00FC25CD" w:rsidRPr="00A222B0">
        <w:rPr>
          <w:rFonts w:ascii="JaghbUni" w:hAnsi="JaghbUni"/>
          <w:iCs/>
          <w:lang w:val="en-US"/>
        </w:rPr>
        <w:t>a contingent of</w:t>
      </w:r>
      <w:r w:rsidR="00AA3699" w:rsidRPr="00A222B0">
        <w:rPr>
          <w:rFonts w:ascii="JaghbUni" w:hAnsi="JaghbUni"/>
          <w:iCs/>
          <w:lang w:val="en-US"/>
        </w:rPr>
        <w:t xml:space="preserve"> 6,142 soldiers and 106 officers in November 1916, </w:t>
      </w:r>
      <w:r w:rsidR="00FC25CD" w:rsidRPr="00A222B0">
        <w:rPr>
          <w:rFonts w:ascii="JaghbUni" w:hAnsi="JaghbUni"/>
          <w:iCs/>
          <w:lang w:val="en-US"/>
        </w:rPr>
        <w:t>increasing</w:t>
      </w:r>
      <w:r w:rsidR="00AA3699" w:rsidRPr="00A222B0">
        <w:rPr>
          <w:rFonts w:ascii="JaghbUni" w:hAnsi="JaghbUni"/>
          <w:iCs/>
          <w:lang w:val="en-US"/>
        </w:rPr>
        <w:t xml:space="preserve"> to 13,892 soldiers and 217 officers in </w:t>
      </w:r>
      <w:r w:rsidR="00F9659F" w:rsidRPr="00A222B0">
        <w:rPr>
          <w:rFonts w:ascii="JaghbUni" w:hAnsi="JaghbUni"/>
          <w:iCs/>
          <w:lang w:val="en-US"/>
        </w:rPr>
        <w:t>January</w:t>
      </w:r>
      <w:r w:rsidR="00AA3699" w:rsidRPr="00A222B0">
        <w:rPr>
          <w:rFonts w:ascii="JaghbUni" w:hAnsi="JaghbUni"/>
          <w:iCs/>
          <w:lang w:val="en-US"/>
        </w:rPr>
        <w:t xml:space="preserve"> 1917—and </w:t>
      </w:r>
      <w:r w:rsidR="006A3858" w:rsidRPr="00A222B0">
        <w:rPr>
          <w:rFonts w:ascii="JaghbUni" w:hAnsi="JaghbUni"/>
          <w:iCs/>
          <w:lang w:val="en-US"/>
        </w:rPr>
        <w:t>engaged</w:t>
      </w:r>
      <w:r w:rsidR="00EE7DAF" w:rsidRPr="00A222B0">
        <w:rPr>
          <w:rFonts w:ascii="JaghbUni" w:hAnsi="JaghbUni"/>
          <w:iCs/>
          <w:lang w:val="en-US"/>
        </w:rPr>
        <w:t xml:space="preserve"> in</w:t>
      </w:r>
      <w:r w:rsidR="00A8499C" w:rsidRPr="00A222B0">
        <w:rPr>
          <w:rFonts w:ascii="JaghbUni" w:hAnsi="JaghbUni"/>
          <w:iCs/>
          <w:lang w:val="en-US"/>
        </w:rPr>
        <w:t xml:space="preserve"> a range of repressive tactics to quell resistance and enforce conscription.</w:t>
      </w:r>
      <w:r w:rsidR="00A8499C" w:rsidRPr="00A222B0">
        <w:rPr>
          <w:rStyle w:val="EndnoteReference"/>
          <w:rFonts w:ascii="JaghbUni" w:hAnsi="JaghbUni"/>
          <w:lang w:val="en-US"/>
        </w:rPr>
        <w:endnoteReference w:id="6"/>
      </w:r>
      <w:r w:rsidR="00A8499C" w:rsidRPr="00A222B0">
        <w:rPr>
          <w:rFonts w:ascii="JaghbUni" w:hAnsi="JaghbUni"/>
          <w:iCs/>
          <w:lang w:val="en-US"/>
        </w:rPr>
        <w:t xml:space="preserve"> Soldiers seized livestock</w:t>
      </w:r>
      <w:r w:rsidR="00F9659F" w:rsidRPr="00A222B0">
        <w:rPr>
          <w:rFonts w:ascii="JaghbUni" w:hAnsi="JaghbUni"/>
          <w:iCs/>
          <w:lang w:val="en-US"/>
        </w:rPr>
        <w:t xml:space="preserve"> and grain</w:t>
      </w:r>
      <w:r w:rsidR="00A8499C" w:rsidRPr="00A222B0">
        <w:rPr>
          <w:rFonts w:ascii="JaghbUni" w:hAnsi="JaghbUni"/>
          <w:iCs/>
          <w:lang w:val="en-US"/>
        </w:rPr>
        <w:t>, destroyed silos, took hostages from the famili</w:t>
      </w:r>
      <w:r w:rsidR="00D5254B" w:rsidRPr="00A222B0">
        <w:rPr>
          <w:rFonts w:ascii="JaghbUni" w:hAnsi="JaghbUni"/>
          <w:iCs/>
          <w:lang w:val="en-US"/>
        </w:rPr>
        <w:t>es of men refusing conscription</w:t>
      </w:r>
      <w:r w:rsidR="00230688" w:rsidRPr="00A222B0">
        <w:rPr>
          <w:rFonts w:ascii="JaghbUni" w:hAnsi="JaghbUni"/>
          <w:iCs/>
          <w:lang w:val="en-US"/>
        </w:rPr>
        <w:t>, and burned villages</w:t>
      </w:r>
      <w:r w:rsidR="00D5254B" w:rsidRPr="00A222B0">
        <w:rPr>
          <w:rFonts w:ascii="JaghbUni" w:hAnsi="JaghbUni"/>
          <w:iCs/>
          <w:lang w:val="en-US"/>
        </w:rPr>
        <w:t>;</w:t>
      </w:r>
      <w:r w:rsidR="00F9659F" w:rsidRPr="00A222B0">
        <w:rPr>
          <w:rFonts w:ascii="JaghbUni" w:hAnsi="JaghbUni"/>
          <w:iCs/>
          <w:lang w:val="en-US"/>
        </w:rPr>
        <w:t xml:space="preserve"> t</w:t>
      </w:r>
      <w:r w:rsidR="00A8499C" w:rsidRPr="00A222B0">
        <w:rPr>
          <w:rFonts w:ascii="JaghbUni" w:hAnsi="JaghbUni"/>
          <w:iCs/>
          <w:lang w:val="en-US"/>
        </w:rPr>
        <w:t>he air force bombarded the presumed mountain hideouts of deserters and resisters.</w:t>
      </w:r>
      <w:r w:rsidR="00A8499C" w:rsidRPr="00A222B0">
        <w:rPr>
          <w:rStyle w:val="EndnoteReference"/>
          <w:rFonts w:ascii="JaghbUni" w:hAnsi="JaghbUni"/>
          <w:iCs/>
          <w:lang w:val="en-US"/>
        </w:rPr>
        <w:endnoteReference w:id="7"/>
      </w:r>
      <w:r w:rsidR="00EE7DAF" w:rsidRPr="00A222B0">
        <w:rPr>
          <w:rFonts w:ascii="JaghbUni" w:hAnsi="JaghbUni"/>
          <w:lang w:val="en-US"/>
        </w:rPr>
        <w:t xml:space="preserve"> Predictably, </w:t>
      </w:r>
      <w:r w:rsidR="00EE7DAF" w:rsidRPr="00A222B0">
        <w:rPr>
          <w:rFonts w:ascii="JaghbUni" w:hAnsi="JaghbUni"/>
          <w:iCs/>
          <w:lang w:val="en-US"/>
        </w:rPr>
        <w:t>epidemic disease followed in the wake of misery</w:t>
      </w:r>
      <w:r w:rsidR="003F3E3A" w:rsidRPr="00A222B0">
        <w:rPr>
          <w:rFonts w:ascii="JaghbUni" w:hAnsi="JaghbUni"/>
          <w:iCs/>
          <w:lang w:val="en-US"/>
        </w:rPr>
        <w:t>.</w:t>
      </w:r>
      <w:r w:rsidR="00D5254B" w:rsidRPr="00A222B0">
        <w:rPr>
          <w:rFonts w:ascii="JaghbUni" w:hAnsi="JaghbUni"/>
          <w:iCs/>
          <w:lang w:val="en-US"/>
        </w:rPr>
        <w:t xml:space="preserve"> </w:t>
      </w:r>
      <w:r w:rsidR="002626AC" w:rsidRPr="00A222B0">
        <w:rPr>
          <w:rFonts w:ascii="JaghbUni" w:hAnsi="JaghbUni"/>
          <w:iCs/>
          <w:lang w:val="en-US"/>
        </w:rPr>
        <w:t>In</w:t>
      </w:r>
      <w:r w:rsidR="00144E1C" w:rsidRPr="00A222B0">
        <w:rPr>
          <w:rFonts w:ascii="JaghbUni" w:hAnsi="JaghbUni"/>
          <w:iCs/>
          <w:lang w:val="en-US"/>
        </w:rPr>
        <w:t xml:space="preserve"> the</w:t>
      </w:r>
      <w:r w:rsidR="002626AC" w:rsidRPr="00A222B0">
        <w:rPr>
          <w:rFonts w:ascii="JaghbUni" w:hAnsi="JaghbUni"/>
          <w:iCs/>
          <w:lang w:val="en-US"/>
        </w:rPr>
        <w:t xml:space="preserve"> month prior to the outbreak</w:t>
      </w:r>
      <w:r w:rsidR="00144E1C" w:rsidRPr="00A222B0">
        <w:rPr>
          <w:rFonts w:ascii="JaghbUni" w:hAnsi="JaghbUni"/>
          <w:iCs/>
          <w:lang w:val="en-US"/>
        </w:rPr>
        <w:t xml:space="preserve"> of disease</w:t>
      </w:r>
      <w:r w:rsidR="002626AC" w:rsidRPr="00A222B0">
        <w:rPr>
          <w:rFonts w:ascii="JaghbUni" w:hAnsi="JaghbUni"/>
          <w:iCs/>
          <w:lang w:val="en-US"/>
        </w:rPr>
        <w:t xml:space="preserve"> </w:t>
      </w:r>
      <w:r w:rsidR="00FF508C" w:rsidRPr="00A222B0">
        <w:rPr>
          <w:rFonts w:ascii="JaghbUni" w:hAnsi="JaghbUni"/>
          <w:iCs/>
          <w:lang w:val="en-US"/>
        </w:rPr>
        <w:t xml:space="preserve">in </w:t>
      </w:r>
      <w:r w:rsidR="002626AC" w:rsidRPr="00A222B0">
        <w:rPr>
          <w:rFonts w:ascii="JaghbUni" w:hAnsi="JaghbUni"/>
          <w:lang w:val="en-US"/>
        </w:rPr>
        <w:t>R</w:t>
      </w:r>
      <w:r w:rsidR="00562663" w:rsidRPr="00A222B0">
        <w:rPr>
          <w:rFonts w:ascii="JaghbUni" w:hAnsi="JaghbUni"/>
          <w:lang w:val="en-US"/>
        </w:rPr>
        <w:t>u</w:t>
      </w:r>
      <w:r w:rsidR="002626AC" w:rsidRPr="00A222B0">
        <w:rPr>
          <w:rFonts w:ascii="JaghbUni" w:hAnsi="JaghbUni"/>
          <w:lang w:val="en-US"/>
        </w:rPr>
        <w:t xml:space="preserve">nda, </w:t>
      </w:r>
      <w:r w:rsidR="00513562" w:rsidRPr="00A222B0">
        <w:rPr>
          <w:rFonts w:ascii="JaghbUni" w:hAnsi="JaghbUni"/>
          <w:lang w:val="en-US"/>
        </w:rPr>
        <w:t xml:space="preserve">ninety-three </w:t>
      </w:r>
      <w:r w:rsidR="009B2FBE" w:rsidRPr="00A222B0">
        <w:rPr>
          <w:rFonts w:ascii="JaghbUni" w:hAnsi="JaghbUni"/>
          <w:lang w:val="en-US"/>
        </w:rPr>
        <w:t xml:space="preserve">of the </w:t>
      </w:r>
      <w:r w:rsidR="00513562" w:rsidRPr="00A222B0">
        <w:rPr>
          <w:rFonts w:ascii="JaghbUni" w:hAnsi="JaghbUni"/>
          <w:lang w:val="en-US"/>
        </w:rPr>
        <w:t>hostage</w:t>
      </w:r>
      <w:r w:rsidR="002626AC" w:rsidRPr="00A222B0">
        <w:rPr>
          <w:rFonts w:ascii="JaghbUni" w:hAnsi="JaghbUni"/>
          <w:lang w:val="en-US"/>
        </w:rPr>
        <w:t>s</w:t>
      </w:r>
      <w:r w:rsidR="00513562" w:rsidRPr="00A222B0">
        <w:rPr>
          <w:rFonts w:ascii="JaghbUni" w:hAnsi="JaghbUni"/>
          <w:lang w:val="en-US"/>
        </w:rPr>
        <w:t xml:space="preserve"> taken in </w:t>
      </w:r>
      <w:r w:rsidR="00F9659F" w:rsidRPr="00A222B0">
        <w:rPr>
          <w:rFonts w:ascii="JaghbUni" w:hAnsi="JaghbUni"/>
          <w:lang w:val="en-US"/>
        </w:rPr>
        <w:t xml:space="preserve">the </w:t>
      </w:r>
      <w:r w:rsidR="00F9659F" w:rsidRPr="00A222B0">
        <w:rPr>
          <w:rFonts w:ascii="JaghbUni" w:hAnsi="JaghbUni"/>
          <w:i/>
          <w:lang w:val="en-US"/>
        </w:rPr>
        <w:t xml:space="preserve">communes mixtes </w:t>
      </w:r>
      <w:r w:rsidR="00514514" w:rsidRPr="00A222B0">
        <w:rPr>
          <w:rFonts w:ascii="JaghbUni" w:hAnsi="JaghbUni"/>
          <w:lang w:val="en-US"/>
        </w:rPr>
        <w:t xml:space="preserve">of </w:t>
      </w:r>
      <w:r w:rsidR="00513562" w:rsidRPr="00A222B0">
        <w:rPr>
          <w:rFonts w:ascii="JaghbUni" w:hAnsi="JaghbUni"/>
          <w:lang w:val="en-US"/>
        </w:rPr>
        <w:t>Aïn Touta</w:t>
      </w:r>
      <w:r w:rsidR="00021807">
        <w:rPr>
          <w:rFonts w:ascii="JaghbUni" w:hAnsi="JaghbUni"/>
          <w:lang w:val="en-US"/>
        </w:rPr>
        <w:t xml:space="preserve"> (ʿAin al-Tuta)</w:t>
      </w:r>
      <w:r w:rsidR="00513562" w:rsidRPr="00A222B0">
        <w:rPr>
          <w:rFonts w:ascii="JaghbUni" w:hAnsi="JaghbUni"/>
          <w:lang w:val="en-US"/>
        </w:rPr>
        <w:t>, Batna, Belezma, and Corneille died from typhus.</w:t>
      </w:r>
      <w:r w:rsidR="00513562" w:rsidRPr="00A222B0">
        <w:rPr>
          <w:rStyle w:val="EndnoteReference"/>
          <w:rFonts w:ascii="JaghbUni" w:hAnsi="JaghbUni"/>
          <w:lang w:val="en-US"/>
        </w:rPr>
        <w:endnoteReference w:id="8"/>
      </w:r>
      <w:r w:rsidR="00513562" w:rsidRPr="00A222B0">
        <w:rPr>
          <w:rFonts w:ascii="JaghbUni" w:hAnsi="JaghbUni"/>
          <w:lang w:val="en-US"/>
        </w:rPr>
        <w:t xml:space="preserve"> </w:t>
      </w:r>
      <w:r w:rsidR="002626AC" w:rsidRPr="00A222B0">
        <w:rPr>
          <w:rFonts w:ascii="JaghbUni" w:hAnsi="JaghbUni"/>
          <w:lang w:val="en-US"/>
        </w:rPr>
        <w:t xml:space="preserve">The “great disease” </w:t>
      </w:r>
      <w:r w:rsidR="000310DA" w:rsidRPr="00A222B0">
        <w:rPr>
          <w:rFonts w:ascii="JaghbUni" w:hAnsi="JaghbUni"/>
          <w:lang w:val="en-US"/>
        </w:rPr>
        <w:t>in R</w:t>
      </w:r>
      <w:r w:rsidR="00562663" w:rsidRPr="00A222B0">
        <w:rPr>
          <w:rFonts w:ascii="JaghbUni" w:hAnsi="JaghbUni"/>
          <w:lang w:val="en-US"/>
        </w:rPr>
        <w:t>u</w:t>
      </w:r>
      <w:r w:rsidR="000310DA" w:rsidRPr="00A222B0">
        <w:rPr>
          <w:rFonts w:ascii="JaghbUni" w:hAnsi="JaghbUni"/>
          <w:lang w:val="en-US"/>
        </w:rPr>
        <w:t>nda</w:t>
      </w:r>
      <w:r w:rsidR="002626AC" w:rsidRPr="00A222B0">
        <w:rPr>
          <w:rFonts w:ascii="JaghbUni" w:hAnsi="JaghbUni"/>
          <w:lang w:val="en-US"/>
        </w:rPr>
        <w:t xml:space="preserve"> may </w:t>
      </w:r>
      <w:r w:rsidR="00FF508C" w:rsidRPr="00A222B0">
        <w:rPr>
          <w:rFonts w:ascii="JaghbUni" w:hAnsi="JaghbUni"/>
          <w:lang w:val="en-US"/>
        </w:rPr>
        <w:t>itself</w:t>
      </w:r>
      <w:r w:rsidR="002626AC" w:rsidRPr="00A222B0">
        <w:rPr>
          <w:rFonts w:ascii="JaghbUni" w:hAnsi="JaghbUni"/>
          <w:lang w:val="en-US"/>
        </w:rPr>
        <w:t xml:space="preserve"> have been typhus, the symptoms of which were known to include fever, a rash, and altered mental </w:t>
      </w:r>
      <w:r w:rsidR="002626AC" w:rsidRPr="00A222B0">
        <w:rPr>
          <w:rFonts w:ascii="JaghbUni" w:hAnsi="JaghbUni"/>
          <w:lang w:val="en-US"/>
        </w:rPr>
        <w:lastRenderedPageBreak/>
        <w:t>states</w:t>
      </w:r>
      <w:r w:rsidR="00C2269B" w:rsidRPr="00A222B0">
        <w:rPr>
          <w:rFonts w:ascii="JaghbUni" w:hAnsi="JaghbUni"/>
          <w:lang w:val="en-US"/>
        </w:rPr>
        <w:t>.</w:t>
      </w:r>
      <w:r w:rsidR="00A86CE8" w:rsidRPr="00A222B0">
        <w:rPr>
          <w:rStyle w:val="EndnoteReference"/>
          <w:rFonts w:ascii="JaghbUni" w:hAnsi="JaghbUni"/>
          <w:lang w:val="en-US"/>
        </w:rPr>
        <w:endnoteReference w:id="9"/>
      </w:r>
      <w:r w:rsidR="002626AC" w:rsidRPr="00A222B0">
        <w:rPr>
          <w:rFonts w:ascii="JaghbUni" w:hAnsi="JaghbUni"/>
          <w:lang w:val="en-US"/>
        </w:rPr>
        <w:t xml:space="preserve"> </w:t>
      </w:r>
      <w:r w:rsidR="00EE7DAF" w:rsidRPr="00A222B0">
        <w:rPr>
          <w:rFonts w:ascii="JaghbUni" w:hAnsi="JaghbUni"/>
          <w:lang w:val="en-US"/>
        </w:rPr>
        <w:t xml:space="preserve">By </w:t>
      </w:r>
      <w:r w:rsidR="003F3E3A" w:rsidRPr="00A222B0">
        <w:rPr>
          <w:rFonts w:ascii="JaghbUni" w:hAnsi="JaghbUni"/>
          <w:lang w:val="en-US"/>
        </w:rPr>
        <w:t>appealing to local authority figures for a doctor</w:t>
      </w:r>
      <w:r w:rsidR="004019B6">
        <w:rPr>
          <w:rFonts w:ascii="JaghbUni" w:hAnsi="JaghbUni"/>
          <w:lang w:val="en-US"/>
        </w:rPr>
        <w:t xml:space="preserve"> to treat a terrifying affliction</w:t>
      </w:r>
      <w:r w:rsidR="00EE7DAF" w:rsidRPr="00A222B0">
        <w:rPr>
          <w:rFonts w:ascii="JaghbUni" w:hAnsi="JaghbUni"/>
          <w:lang w:val="en-US"/>
        </w:rPr>
        <w:t xml:space="preserve">, </w:t>
      </w:r>
      <w:r w:rsidR="002D6FA7" w:rsidRPr="00A222B0">
        <w:rPr>
          <w:rFonts w:ascii="JaghbUni" w:hAnsi="JaghbUni"/>
          <w:lang w:val="en-US"/>
        </w:rPr>
        <w:t>villagers and elders</w:t>
      </w:r>
      <w:r w:rsidR="00625A56" w:rsidRPr="00A222B0">
        <w:rPr>
          <w:rFonts w:ascii="JaghbUni" w:hAnsi="JaghbUni"/>
          <w:lang w:val="en-US"/>
        </w:rPr>
        <w:t xml:space="preserve"> </w:t>
      </w:r>
      <w:r w:rsidR="009A7AA4" w:rsidRPr="00A222B0">
        <w:rPr>
          <w:rFonts w:ascii="JaghbUni" w:hAnsi="JaghbUni"/>
          <w:lang w:val="en-US"/>
        </w:rPr>
        <w:t xml:space="preserve">sought the protection of the </w:t>
      </w:r>
      <w:r w:rsidRPr="00A222B0">
        <w:rPr>
          <w:rFonts w:ascii="JaghbUni" w:hAnsi="JaghbUni"/>
          <w:lang w:val="en-US"/>
        </w:rPr>
        <w:t>state</w:t>
      </w:r>
      <w:r w:rsidR="00C24004" w:rsidRPr="00A222B0">
        <w:rPr>
          <w:rFonts w:ascii="JaghbUni" w:hAnsi="JaghbUni"/>
          <w:lang w:val="en-US"/>
        </w:rPr>
        <w:t xml:space="preserve">. They did so </w:t>
      </w:r>
      <w:r w:rsidR="009A7AA4" w:rsidRPr="00A222B0">
        <w:rPr>
          <w:rFonts w:ascii="JaghbUni" w:hAnsi="JaghbUni"/>
          <w:lang w:val="en-US"/>
        </w:rPr>
        <w:t>even as</w:t>
      </w:r>
      <w:r w:rsidR="00EE7DAF" w:rsidRPr="00A222B0">
        <w:rPr>
          <w:rFonts w:ascii="JaghbUni" w:hAnsi="JaghbUni"/>
          <w:lang w:val="en-US"/>
        </w:rPr>
        <w:t xml:space="preserve"> </w:t>
      </w:r>
      <w:r w:rsidR="004019B6">
        <w:rPr>
          <w:rFonts w:ascii="JaghbUni" w:hAnsi="JaghbUni"/>
          <w:lang w:val="en-US"/>
        </w:rPr>
        <w:t>French</w:t>
      </w:r>
      <w:r w:rsidR="00C24004" w:rsidRPr="00A222B0">
        <w:rPr>
          <w:rFonts w:ascii="JaghbUni" w:hAnsi="JaghbUni"/>
          <w:lang w:val="en-US"/>
        </w:rPr>
        <w:t xml:space="preserve"> soldier</w:t>
      </w:r>
      <w:r w:rsidR="002D6FA7" w:rsidRPr="00A222B0">
        <w:rPr>
          <w:rFonts w:ascii="JaghbUni" w:hAnsi="JaghbUni"/>
          <w:lang w:val="en-US"/>
        </w:rPr>
        <w:t xml:space="preserve">s </w:t>
      </w:r>
      <w:r w:rsidR="00625A56" w:rsidRPr="00A222B0">
        <w:rPr>
          <w:rFonts w:ascii="JaghbUni" w:hAnsi="JaghbUni"/>
          <w:lang w:val="en-US"/>
        </w:rPr>
        <w:t>were depriving</w:t>
      </w:r>
      <w:r w:rsidR="003F3E3A" w:rsidRPr="00A222B0">
        <w:rPr>
          <w:rFonts w:ascii="JaghbUni" w:hAnsi="JaghbUni"/>
          <w:lang w:val="en-US"/>
        </w:rPr>
        <w:t xml:space="preserve"> households </w:t>
      </w:r>
      <w:r w:rsidR="00A622D7" w:rsidRPr="00A222B0">
        <w:rPr>
          <w:rFonts w:ascii="JaghbUni" w:hAnsi="JaghbUni"/>
          <w:lang w:val="en-US"/>
        </w:rPr>
        <w:t>of their men, beasts, and grain, and</w:t>
      </w:r>
      <w:r w:rsidR="005536EF" w:rsidRPr="00A222B0">
        <w:rPr>
          <w:rFonts w:ascii="JaghbUni" w:hAnsi="JaghbUni"/>
          <w:lang w:val="en-US"/>
        </w:rPr>
        <w:t xml:space="preserve"> </w:t>
      </w:r>
      <w:r w:rsidR="00A622D7" w:rsidRPr="00A222B0">
        <w:rPr>
          <w:rFonts w:ascii="JaghbUni" w:hAnsi="JaghbUni"/>
          <w:lang w:val="en-US"/>
        </w:rPr>
        <w:t>civil agents</w:t>
      </w:r>
      <w:r w:rsidR="004019B6">
        <w:rPr>
          <w:rFonts w:ascii="JaghbUni" w:hAnsi="JaghbUni"/>
          <w:lang w:val="en-US"/>
        </w:rPr>
        <w:t xml:space="preserve"> of the state</w:t>
      </w:r>
      <w:r w:rsidR="001149F6" w:rsidRPr="00A222B0">
        <w:rPr>
          <w:rFonts w:ascii="JaghbUni" w:hAnsi="JaghbUni"/>
          <w:lang w:val="en-US"/>
        </w:rPr>
        <w:t xml:space="preserve"> </w:t>
      </w:r>
      <w:r w:rsidR="00A622D7" w:rsidRPr="00A222B0">
        <w:rPr>
          <w:rFonts w:ascii="JaghbUni" w:hAnsi="JaghbUni"/>
          <w:lang w:val="en-US"/>
        </w:rPr>
        <w:t xml:space="preserve">were rounding up </w:t>
      </w:r>
      <w:r w:rsidR="005536EF" w:rsidRPr="00A222B0">
        <w:rPr>
          <w:rFonts w:ascii="JaghbUni" w:hAnsi="JaghbUni"/>
          <w:lang w:val="en-US"/>
        </w:rPr>
        <w:t xml:space="preserve">and isolating vulnerable members of their community. </w:t>
      </w:r>
    </w:p>
    <w:p w14:paraId="3119B9EA" w14:textId="7058B057" w:rsidR="00AE5D92" w:rsidRPr="00384BDB" w:rsidRDefault="00633FD9" w:rsidP="00384BDB">
      <w:pPr>
        <w:ind w:firstLine="720"/>
        <w:rPr>
          <w:lang w:val="en-US"/>
        </w:rPr>
      </w:pPr>
      <w:r w:rsidRPr="00A222B0">
        <w:rPr>
          <w:rFonts w:ascii="JaghbUni" w:hAnsi="JaghbUni"/>
          <w:lang w:val="en-US"/>
        </w:rPr>
        <w:t>How was it that villagers in the remote mountain hamlet of Runda came to seek the aid of a French doctor? Why did they view the provision of a doctor as the</w:t>
      </w:r>
      <w:r w:rsidR="004019B6">
        <w:rPr>
          <w:rFonts w:ascii="JaghbUni" w:hAnsi="JaghbUni"/>
          <w:lang w:val="en-US"/>
        </w:rPr>
        <w:t xml:space="preserve"> authorities’ responsibility? </w:t>
      </w:r>
      <w:r w:rsidR="002710A3">
        <w:rPr>
          <w:rFonts w:ascii="JaghbUni" w:hAnsi="JaghbUni"/>
          <w:lang w:val="en-US"/>
        </w:rPr>
        <w:t>In contrast to scholarship on medicine and the state in sub-Saharan Africa and Egypt, t</w:t>
      </w:r>
      <w:r w:rsidR="0052671B">
        <w:rPr>
          <w:rFonts w:ascii="JaghbUni" w:hAnsi="JaghbUni"/>
          <w:lang w:val="en-US"/>
        </w:rPr>
        <w:t xml:space="preserve">he majority of </w:t>
      </w:r>
      <w:r w:rsidR="00384BDB">
        <w:rPr>
          <w:rFonts w:ascii="JaghbUni" w:hAnsi="JaghbUni"/>
          <w:lang w:val="en-US"/>
        </w:rPr>
        <w:t>work</w:t>
      </w:r>
      <w:r w:rsidR="0052671B">
        <w:rPr>
          <w:rFonts w:ascii="JaghbUni" w:hAnsi="JaghbUni"/>
          <w:lang w:val="en-US"/>
        </w:rPr>
        <w:t xml:space="preserve"> the history of medicine in Algeria has </w:t>
      </w:r>
      <w:r w:rsidR="0052671B">
        <w:rPr>
          <w:lang w:val="en-US"/>
        </w:rPr>
        <w:t xml:space="preserve">had little to say about </w:t>
      </w:r>
      <w:r w:rsidR="007E0816">
        <w:rPr>
          <w:lang w:val="en-US"/>
        </w:rPr>
        <w:t>how</w:t>
      </w:r>
      <w:r w:rsidR="0052671B">
        <w:rPr>
          <w:lang w:val="en-US"/>
        </w:rPr>
        <w:t xml:space="preserve"> ordinary </w:t>
      </w:r>
      <w:r w:rsidR="002710A3">
        <w:rPr>
          <w:lang w:val="en-US"/>
        </w:rPr>
        <w:t>people</w:t>
      </w:r>
      <w:r w:rsidR="00384BDB">
        <w:rPr>
          <w:lang w:val="en-US"/>
        </w:rPr>
        <w:t xml:space="preserve"> </w:t>
      </w:r>
      <w:r w:rsidR="007E0816">
        <w:rPr>
          <w:lang w:val="en-US"/>
        </w:rPr>
        <w:t>responded to state medicine</w:t>
      </w:r>
      <w:r w:rsidR="0052671B">
        <w:rPr>
          <w:lang w:val="en-US"/>
        </w:rPr>
        <w:t>.</w:t>
      </w:r>
      <w:r w:rsidR="0052671B" w:rsidRPr="00A126C5">
        <w:rPr>
          <w:rStyle w:val="EndnoteReference"/>
          <w:lang w:val="en-US"/>
        </w:rPr>
        <w:endnoteReference w:id="10"/>
      </w:r>
      <w:r w:rsidR="0052671B" w:rsidRPr="00A126C5">
        <w:rPr>
          <w:lang w:val="en-US"/>
        </w:rPr>
        <w:t xml:space="preserve"> </w:t>
      </w:r>
      <w:r w:rsidR="00384BDB">
        <w:rPr>
          <w:lang w:val="en-US"/>
        </w:rPr>
        <w:t xml:space="preserve">The reasons for this are partly methodological, and partly due to the perception that </w:t>
      </w:r>
      <w:r w:rsidR="00731556">
        <w:rPr>
          <w:lang w:val="en-US"/>
        </w:rPr>
        <w:t xml:space="preserve">state </w:t>
      </w:r>
      <w:r w:rsidR="00731556">
        <w:t xml:space="preserve">medicine was solely a vehicle for colonial ideology and settlement, and that </w:t>
      </w:r>
      <w:r w:rsidR="00384BDB">
        <w:t xml:space="preserve">there was not much </w:t>
      </w:r>
      <w:r w:rsidR="00731556">
        <w:t>of</w:t>
      </w:r>
      <w:r w:rsidR="00384BDB" w:rsidRPr="00ED6A32">
        <w:t xml:space="preserve"> </w:t>
      </w:r>
      <w:r w:rsidR="00731556">
        <w:t xml:space="preserve">it </w:t>
      </w:r>
      <w:r w:rsidR="00384BDB">
        <w:t>in rural Algeria</w:t>
      </w:r>
      <w:r w:rsidR="00731556">
        <w:t>.</w:t>
      </w:r>
      <w:r w:rsidR="00384BDB">
        <w:rPr>
          <w:rStyle w:val="EndnoteReference"/>
          <w:lang w:val="en-US"/>
        </w:rPr>
        <w:endnoteReference w:id="11"/>
      </w:r>
      <w:r w:rsidR="002710A3">
        <w:rPr>
          <w:lang w:val="en-US"/>
        </w:rPr>
        <w:t xml:space="preserve"> </w:t>
      </w:r>
      <w:r w:rsidR="00442171">
        <w:rPr>
          <w:rFonts w:ascii="JaghbUni" w:hAnsi="JaghbUni"/>
          <w:lang w:val="en-US"/>
        </w:rPr>
        <w:t xml:space="preserve">Yet, as I will </w:t>
      </w:r>
      <w:r w:rsidR="00A77289">
        <w:rPr>
          <w:rFonts w:ascii="JaghbUni" w:hAnsi="JaghbUni"/>
          <w:lang w:val="en-US"/>
        </w:rPr>
        <w:t>demonstrate</w:t>
      </w:r>
      <w:r w:rsidR="00442171">
        <w:rPr>
          <w:rFonts w:ascii="JaghbUni" w:hAnsi="JaghbUni"/>
          <w:lang w:val="en-US"/>
        </w:rPr>
        <w:t xml:space="preserve">, </w:t>
      </w:r>
      <w:r w:rsidR="0052671B">
        <w:rPr>
          <w:rFonts w:ascii="JaghbUni" w:hAnsi="JaghbUni"/>
          <w:lang w:val="en-US"/>
        </w:rPr>
        <w:t xml:space="preserve">the </w:t>
      </w:r>
      <w:r w:rsidR="00087719" w:rsidRPr="00A222B0">
        <w:rPr>
          <w:rFonts w:ascii="JaghbUni" w:hAnsi="JaghbUni"/>
          <w:lang w:val="en-US"/>
        </w:rPr>
        <w:t>petition from Run</w:t>
      </w:r>
      <w:r w:rsidR="00384BDB">
        <w:rPr>
          <w:rFonts w:ascii="JaghbUni" w:hAnsi="JaghbUni"/>
          <w:lang w:val="en-US"/>
        </w:rPr>
        <w:t>da was not an isolated incident</w:t>
      </w:r>
      <w:r w:rsidR="00087719" w:rsidRPr="00A222B0">
        <w:rPr>
          <w:rFonts w:ascii="JaghbUni" w:hAnsi="JaghbUni"/>
          <w:lang w:val="en-US"/>
        </w:rPr>
        <w:t xml:space="preserve"> but part of a broader trend in which communities and individuals in Algeria </w:t>
      </w:r>
      <w:r w:rsidR="003E7073" w:rsidRPr="00A222B0">
        <w:rPr>
          <w:rFonts w:ascii="JaghbUni" w:hAnsi="JaghbUni"/>
          <w:lang w:val="en-US"/>
        </w:rPr>
        <w:t xml:space="preserve">expected and asked </w:t>
      </w:r>
      <w:r w:rsidR="00384BDB">
        <w:rPr>
          <w:rFonts w:ascii="JaghbUni" w:hAnsi="JaghbUni"/>
          <w:lang w:val="en-US"/>
        </w:rPr>
        <w:t xml:space="preserve">for </w:t>
      </w:r>
      <w:r w:rsidR="00087719" w:rsidRPr="00A222B0">
        <w:rPr>
          <w:rFonts w:ascii="JaghbUni" w:hAnsi="JaghbUni"/>
          <w:lang w:val="en-US"/>
        </w:rPr>
        <w:t>me</w:t>
      </w:r>
      <w:r w:rsidR="003E7073" w:rsidRPr="00A222B0">
        <w:rPr>
          <w:rFonts w:ascii="JaghbUni" w:hAnsi="JaghbUni"/>
          <w:lang w:val="en-US"/>
        </w:rPr>
        <w:t xml:space="preserve">dical attention from </w:t>
      </w:r>
      <w:r w:rsidR="00BF2B3E">
        <w:rPr>
          <w:rFonts w:ascii="JaghbUni" w:hAnsi="JaghbUni"/>
          <w:lang w:val="en-US"/>
        </w:rPr>
        <w:t>the colonial authorities</w:t>
      </w:r>
      <w:r w:rsidR="00384BDB">
        <w:rPr>
          <w:rFonts w:ascii="JaghbUni" w:hAnsi="JaghbUni"/>
          <w:lang w:val="en-US"/>
        </w:rPr>
        <w:t>—even if they did not ultimately receive it</w:t>
      </w:r>
      <w:r w:rsidR="003E7073" w:rsidRPr="00A222B0">
        <w:rPr>
          <w:rFonts w:ascii="JaghbUni" w:hAnsi="JaghbUni"/>
          <w:lang w:val="en-US"/>
        </w:rPr>
        <w:t>.</w:t>
      </w:r>
      <w:r w:rsidR="00AE5D92">
        <w:rPr>
          <w:rFonts w:ascii="JaghbUni" w:hAnsi="JaghbUni"/>
          <w:lang w:val="en-US"/>
        </w:rPr>
        <w:t xml:space="preserve"> </w:t>
      </w:r>
    </w:p>
    <w:p w14:paraId="4647495D" w14:textId="1EB27D4C" w:rsidR="00492748" w:rsidRDefault="00B25E5A" w:rsidP="00492748">
      <w:pPr>
        <w:ind w:firstLine="720"/>
        <w:rPr>
          <w:rFonts w:ascii="JaghbUni" w:hAnsi="JaghbUni"/>
          <w:lang w:val="en-US"/>
        </w:rPr>
      </w:pPr>
      <w:r>
        <w:rPr>
          <w:rFonts w:ascii="JaghbUni" w:hAnsi="JaghbUni"/>
          <w:lang w:val="en-US"/>
        </w:rPr>
        <w:t xml:space="preserve"> </w:t>
      </w:r>
      <w:r w:rsidR="005B1B23" w:rsidRPr="00A222B0">
        <w:rPr>
          <w:rFonts w:ascii="JaghbUni" w:hAnsi="JaghbUni"/>
          <w:lang w:val="en-US"/>
        </w:rPr>
        <w:t xml:space="preserve">This article draws upon official correspondence, ethnography, and popular petitions written in Arabic, French, and Judeo-Arabic originating in </w:t>
      </w:r>
      <w:r w:rsidR="001272DC">
        <w:rPr>
          <w:rFonts w:ascii="JaghbUni" w:hAnsi="JaghbUni"/>
          <w:lang w:val="en-US"/>
        </w:rPr>
        <w:t>Eastern Algeria to e</w:t>
      </w:r>
      <w:r w:rsidR="001A71BE">
        <w:rPr>
          <w:rFonts w:ascii="JaghbUni" w:hAnsi="JaghbUni"/>
          <w:lang w:val="en-US"/>
        </w:rPr>
        <w:t xml:space="preserve">xplicate </w:t>
      </w:r>
      <w:r w:rsidR="001272DC">
        <w:rPr>
          <w:rFonts w:ascii="JaghbUni" w:hAnsi="JaghbUni"/>
          <w:lang w:val="en-US"/>
        </w:rPr>
        <w:t>the role that doctors and their</w:t>
      </w:r>
      <w:r w:rsidR="001272DC" w:rsidRPr="00A222B0">
        <w:rPr>
          <w:rFonts w:ascii="JaghbUni" w:hAnsi="JaghbUni"/>
          <w:lang w:val="en-US"/>
        </w:rPr>
        <w:t xml:space="preserve"> expertise </w:t>
      </w:r>
      <w:r w:rsidR="001272DC">
        <w:rPr>
          <w:rFonts w:ascii="JaghbUni" w:hAnsi="JaghbUni"/>
          <w:lang w:val="en-US"/>
        </w:rPr>
        <w:t>played</w:t>
      </w:r>
      <w:r w:rsidR="001272DC" w:rsidRPr="00A222B0">
        <w:rPr>
          <w:rFonts w:ascii="JaghbUni" w:hAnsi="JaghbUni"/>
          <w:lang w:val="en-US"/>
        </w:rPr>
        <w:t xml:space="preserve"> </w:t>
      </w:r>
      <w:r w:rsidR="00950A8F">
        <w:rPr>
          <w:rFonts w:ascii="JaghbUni" w:hAnsi="JaghbUni"/>
          <w:lang w:val="en-US"/>
        </w:rPr>
        <w:t xml:space="preserve">in </w:t>
      </w:r>
      <w:r w:rsidR="001272DC" w:rsidRPr="00A222B0">
        <w:rPr>
          <w:rFonts w:ascii="JaghbUni" w:hAnsi="JaghbUni"/>
          <w:lang w:val="en-US"/>
        </w:rPr>
        <w:t xml:space="preserve">relationships among villagers, </w:t>
      </w:r>
      <w:r w:rsidR="001272DC">
        <w:rPr>
          <w:rFonts w:ascii="JaghbUni" w:hAnsi="JaghbUni"/>
          <w:lang w:val="en-US"/>
        </w:rPr>
        <w:t>local elites</w:t>
      </w:r>
      <w:r w:rsidR="001272DC" w:rsidRPr="00A222B0">
        <w:rPr>
          <w:rFonts w:ascii="JaghbUni" w:hAnsi="JaghbUni"/>
          <w:lang w:val="en-US"/>
        </w:rPr>
        <w:t xml:space="preserve">, and </w:t>
      </w:r>
      <w:r w:rsidR="001272DC">
        <w:rPr>
          <w:rFonts w:ascii="JaghbUni" w:hAnsi="JaghbUni"/>
          <w:lang w:val="en-US"/>
        </w:rPr>
        <w:t>the colonial state from the early 20</w:t>
      </w:r>
      <w:r w:rsidR="001272DC" w:rsidRPr="001272DC">
        <w:rPr>
          <w:rFonts w:ascii="JaghbUni" w:hAnsi="JaghbUni"/>
          <w:vertAlign w:val="superscript"/>
          <w:lang w:val="en-US"/>
        </w:rPr>
        <w:t>th</w:t>
      </w:r>
      <w:r w:rsidR="001272DC">
        <w:rPr>
          <w:rFonts w:ascii="JaghbUni" w:hAnsi="JaghbUni"/>
          <w:lang w:val="en-US"/>
        </w:rPr>
        <w:t xml:space="preserve"> century</w:t>
      </w:r>
      <w:r>
        <w:rPr>
          <w:rFonts w:ascii="JaghbUni" w:hAnsi="JaghbUni"/>
          <w:lang w:val="en-US"/>
        </w:rPr>
        <w:t xml:space="preserve">. </w:t>
      </w:r>
      <w:r w:rsidR="00E17C91">
        <w:rPr>
          <w:rFonts w:ascii="JaghbUni" w:hAnsi="JaghbUni"/>
          <w:lang w:val="en-US"/>
        </w:rPr>
        <w:t>T</w:t>
      </w:r>
      <w:r w:rsidR="00E17C91" w:rsidRPr="00A222B0">
        <w:rPr>
          <w:rFonts w:ascii="JaghbUni" w:hAnsi="JaghbUni"/>
          <w:lang w:val="en-US"/>
        </w:rPr>
        <w:t xml:space="preserve">he origins and early history of French public health legislation </w:t>
      </w:r>
      <w:r w:rsidR="00950A8F">
        <w:rPr>
          <w:rFonts w:ascii="JaghbUni" w:hAnsi="JaghbUni"/>
          <w:lang w:val="en-US"/>
        </w:rPr>
        <w:t xml:space="preserve">and medical infrastructures </w:t>
      </w:r>
      <w:r w:rsidR="00E17C91" w:rsidRPr="00A222B0">
        <w:rPr>
          <w:rFonts w:ascii="JaghbUni" w:hAnsi="JaghbUni"/>
          <w:lang w:val="en-US"/>
        </w:rPr>
        <w:t xml:space="preserve">introduced to Algeria </w:t>
      </w:r>
      <w:r w:rsidR="00E17C91">
        <w:rPr>
          <w:rFonts w:ascii="JaghbUni" w:hAnsi="JaghbUni"/>
          <w:lang w:val="en-US"/>
        </w:rPr>
        <w:t xml:space="preserve">in the </w:t>
      </w:r>
      <w:r w:rsidR="008A29C8" w:rsidRPr="00A222B0">
        <w:rPr>
          <w:rFonts w:ascii="JaghbUni" w:hAnsi="JaghbUni"/>
          <w:lang w:val="en-US"/>
        </w:rPr>
        <w:t>ear</w:t>
      </w:r>
      <w:r w:rsidR="001A71BE">
        <w:rPr>
          <w:rFonts w:ascii="JaghbUni" w:hAnsi="JaghbUni"/>
          <w:lang w:val="en-US"/>
        </w:rPr>
        <w:t>ly 20</w:t>
      </w:r>
      <w:r w:rsidR="001A71BE" w:rsidRPr="001A71BE">
        <w:rPr>
          <w:rFonts w:ascii="JaghbUni" w:hAnsi="JaghbUni"/>
          <w:vertAlign w:val="superscript"/>
          <w:lang w:val="en-US"/>
        </w:rPr>
        <w:t>th</w:t>
      </w:r>
      <w:r w:rsidR="001A71BE">
        <w:rPr>
          <w:rFonts w:ascii="JaghbUni" w:hAnsi="JaghbUni"/>
          <w:lang w:val="en-US"/>
        </w:rPr>
        <w:t>-</w:t>
      </w:r>
      <w:r w:rsidR="008A29C8" w:rsidRPr="00A222B0">
        <w:rPr>
          <w:rFonts w:ascii="JaghbUni" w:hAnsi="JaghbUni"/>
          <w:lang w:val="en-US"/>
        </w:rPr>
        <w:t xml:space="preserve">century have not previously received the attention of professional historians, and neither have these source materials. I </w:t>
      </w:r>
      <w:r w:rsidR="00E17C91">
        <w:rPr>
          <w:rFonts w:ascii="JaghbUni" w:hAnsi="JaghbUni"/>
          <w:lang w:val="en-US"/>
        </w:rPr>
        <w:t>find that while</w:t>
      </w:r>
      <w:r w:rsidR="008A29C8" w:rsidRPr="00A222B0">
        <w:rPr>
          <w:rFonts w:ascii="JaghbUni" w:hAnsi="JaghbUni"/>
          <w:lang w:val="en-US"/>
        </w:rPr>
        <w:t xml:space="preserve"> inhabitants of major rural centers were more likely to encounter state medical services such as doctor’s consultations, vacc</w:t>
      </w:r>
      <w:r w:rsidR="00E17C91">
        <w:rPr>
          <w:rFonts w:ascii="JaghbUni" w:hAnsi="JaghbUni"/>
          <w:lang w:val="en-US"/>
        </w:rPr>
        <w:t>ination, and drug distribution,</w:t>
      </w:r>
      <w:r w:rsidR="008A29C8" w:rsidRPr="00A222B0">
        <w:rPr>
          <w:rFonts w:ascii="JaghbUni" w:hAnsi="JaghbUni"/>
          <w:lang w:val="en-US"/>
        </w:rPr>
        <w:t xml:space="preserve"> all villagers lived in t</w:t>
      </w:r>
      <w:r w:rsidR="00E17C91">
        <w:rPr>
          <w:rFonts w:ascii="JaghbUni" w:hAnsi="JaghbUni"/>
          <w:lang w:val="en-US"/>
        </w:rPr>
        <w:t xml:space="preserve">he shadow of sanitary policing. </w:t>
      </w:r>
      <w:r w:rsidR="00C04C92">
        <w:rPr>
          <w:rFonts w:ascii="JaghbUni" w:hAnsi="JaghbUni" w:cs="Tahoma"/>
          <w:lang w:val="en-US"/>
        </w:rPr>
        <w:t xml:space="preserve">They responded to the expansion of the state and its </w:t>
      </w:r>
      <w:r w:rsidR="00950A8F">
        <w:rPr>
          <w:rFonts w:ascii="JaghbUni" w:hAnsi="JaghbUni" w:cs="Tahoma"/>
          <w:lang w:val="en-US"/>
        </w:rPr>
        <w:t xml:space="preserve">medical </w:t>
      </w:r>
      <w:r w:rsidR="00C04C92">
        <w:rPr>
          <w:rFonts w:ascii="JaghbUni" w:hAnsi="JaghbUni" w:cs="Tahoma"/>
          <w:lang w:val="en-US"/>
        </w:rPr>
        <w:t xml:space="preserve">rhetoric </w:t>
      </w:r>
      <w:r w:rsidR="00410DC6">
        <w:rPr>
          <w:rFonts w:ascii="JaghbUni" w:hAnsi="JaghbUni" w:cs="Tahoma"/>
          <w:lang w:val="en-US"/>
        </w:rPr>
        <w:t xml:space="preserve">with </w:t>
      </w:r>
      <w:r w:rsidR="00410DC6" w:rsidRPr="00A222B0">
        <w:rPr>
          <w:rFonts w:ascii="JaghbUni" w:hAnsi="JaghbUni"/>
          <w:lang w:val="en-US"/>
        </w:rPr>
        <w:t>“medicalization from below</w:t>
      </w:r>
      <w:r w:rsidR="00410DC6">
        <w:rPr>
          <w:rFonts w:ascii="JaghbUni" w:hAnsi="JaghbUni"/>
          <w:lang w:val="en-US"/>
        </w:rPr>
        <w:t>,”</w:t>
      </w:r>
      <w:r w:rsidR="00AA6DD7" w:rsidRPr="00A222B0">
        <w:rPr>
          <w:rFonts w:ascii="JaghbUni" w:hAnsi="JaghbUni" w:cs="Tahoma"/>
          <w:lang w:val="en-US"/>
        </w:rPr>
        <w:t xml:space="preserve"> </w:t>
      </w:r>
      <w:r w:rsidR="00410DC6">
        <w:rPr>
          <w:rFonts w:ascii="JaghbUni" w:hAnsi="JaghbUni" w:cs="Tahoma"/>
          <w:lang w:val="en-US"/>
        </w:rPr>
        <w:t xml:space="preserve">by </w:t>
      </w:r>
      <w:r w:rsidR="00AA6DD7" w:rsidRPr="00A222B0">
        <w:rPr>
          <w:rFonts w:ascii="JaghbUni" w:hAnsi="JaghbUni" w:cs="Tahoma"/>
          <w:lang w:val="en-US"/>
        </w:rPr>
        <w:t xml:space="preserve">seeking </w:t>
      </w:r>
      <w:r w:rsidR="00AA6DD7" w:rsidRPr="00A222B0">
        <w:rPr>
          <w:rFonts w:ascii="JaghbUni" w:hAnsi="JaghbUni" w:cs="Tahoma"/>
          <w:lang w:val="en-US"/>
        </w:rPr>
        <w:lastRenderedPageBreak/>
        <w:t xml:space="preserve">the protection of </w:t>
      </w:r>
      <w:r w:rsidR="00AA6DD7" w:rsidRPr="00A222B0">
        <w:rPr>
          <w:rFonts w:ascii="JaghbUni" w:hAnsi="JaghbUni"/>
          <w:lang w:val="en-US"/>
        </w:rPr>
        <w:t>doctors, not only from disease but also from the state itself</w:t>
      </w:r>
      <w:r w:rsidR="00DF3B1E" w:rsidRPr="00A222B0">
        <w:rPr>
          <w:rFonts w:ascii="JaghbUni" w:hAnsi="JaghbUni"/>
          <w:lang w:val="en-US"/>
        </w:rPr>
        <w:t>.</w:t>
      </w:r>
      <w:r w:rsidR="00410DC6" w:rsidRPr="00A222B0">
        <w:rPr>
          <w:rStyle w:val="EndnoteReference"/>
          <w:rFonts w:ascii="JaghbUni" w:hAnsi="JaghbUni"/>
          <w:lang w:val="en-US"/>
        </w:rPr>
        <w:endnoteReference w:id="12"/>
      </w:r>
      <w:r w:rsidR="00DF3B1E" w:rsidRPr="00A222B0">
        <w:rPr>
          <w:rFonts w:ascii="JaghbUni" w:hAnsi="JaghbUni"/>
          <w:lang w:val="en-US"/>
        </w:rPr>
        <w:t xml:space="preserve"> </w:t>
      </w:r>
      <w:r w:rsidR="00492748">
        <w:rPr>
          <w:rFonts w:ascii="JaghbUni" w:hAnsi="JaghbUni"/>
          <w:lang w:val="en-US"/>
        </w:rPr>
        <w:t>T</w:t>
      </w:r>
      <w:r w:rsidR="00492748" w:rsidRPr="00A222B0">
        <w:rPr>
          <w:rFonts w:ascii="JaghbUni" w:hAnsi="JaghbUni"/>
          <w:lang w:val="en-US"/>
        </w:rPr>
        <w:t xml:space="preserve">op-down measures served as a locus of self-articulation for </w:t>
      </w:r>
      <w:r w:rsidR="00BC1988">
        <w:rPr>
          <w:rFonts w:ascii="JaghbUni" w:hAnsi="JaghbUni"/>
          <w:lang w:val="en-US"/>
        </w:rPr>
        <w:t>villagers of</w:t>
      </w:r>
      <w:r w:rsidR="00492748">
        <w:rPr>
          <w:rFonts w:ascii="JaghbUni" w:hAnsi="JaghbUni"/>
          <w:lang w:val="en-US"/>
        </w:rPr>
        <w:t xml:space="preserve"> all different religious and legal categories</w:t>
      </w:r>
      <w:r w:rsidR="00492748" w:rsidRPr="00A222B0">
        <w:rPr>
          <w:rFonts w:ascii="JaghbUni" w:hAnsi="JaghbUni"/>
          <w:lang w:val="en-US"/>
        </w:rPr>
        <w:t xml:space="preserve"> to begin speaking back to the state and </w:t>
      </w:r>
      <w:r w:rsidR="004C4BF3">
        <w:rPr>
          <w:rFonts w:ascii="JaghbUni" w:hAnsi="JaghbUni"/>
          <w:lang w:val="en-US"/>
        </w:rPr>
        <w:t>make</w:t>
      </w:r>
      <w:r w:rsidR="00492748" w:rsidRPr="00A222B0">
        <w:rPr>
          <w:rFonts w:ascii="JaghbUni" w:hAnsi="JaghbUni"/>
          <w:lang w:val="en-US"/>
        </w:rPr>
        <w:t xml:space="preserve"> demands that served their own collective interests.</w:t>
      </w:r>
    </w:p>
    <w:p w14:paraId="461EBE67" w14:textId="77777777" w:rsidR="005D6B33" w:rsidRDefault="00243D61" w:rsidP="005D6B33">
      <w:pPr>
        <w:ind w:firstLine="720"/>
        <w:rPr>
          <w:rFonts w:ascii="JaghbUni" w:hAnsi="JaghbUni"/>
          <w:lang w:val="en-US"/>
        </w:rPr>
      </w:pPr>
      <w:r>
        <w:rPr>
          <w:rFonts w:ascii="JaghbUni" w:hAnsi="JaghbUni"/>
          <w:lang w:val="en-US"/>
        </w:rPr>
        <w:t xml:space="preserve">This article builds on a generation of scholarship on </w:t>
      </w:r>
      <w:r w:rsidRPr="00A222B0">
        <w:rPr>
          <w:rFonts w:ascii="JaghbUni" w:hAnsi="JaghbUni"/>
          <w:lang w:val="en-US"/>
        </w:rPr>
        <w:t xml:space="preserve">social and political relations in Algeria under colonialism </w:t>
      </w:r>
      <w:r>
        <w:rPr>
          <w:rFonts w:ascii="JaghbUni" w:hAnsi="JaghbUni"/>
          <w:lang w:val="en-US"/>
        </w:rPr>
        <w:t>that has challenged the</w:t>
      </w:r>
      <w:r w:rsidRPr="00A222B0">
        <w:rPr>
          <w:rFonts w:ascii="JaghbUni" w:hAnsi="JaghbUni"/>
          <w:lang w:val="en-US"/>
        </w:rPr>
        <w:t xml:space="preserve"> “dichotomized representation of two societies, ‘dominant’ and ‘subject.’”</w:t>
      </w:r>
      <w:r w:rsidRPr="00A222B0">
        <w:rPr>
          <w:rStyle w:val="EndnoteReference"/>
          <w:rFonts w:ascii="JaghbUni" w:hAnsi="JaghbUni"/>
          <w:lang w:val="en-US"/>
        </w:rPr>
        <w:endnoteReference w:id="13"/>
      </w:r>
      <w:r w:rsidRPr="00A222B0">
        <w:rPr>
          <w:rFonts w:ascii="JaghbUni" w:hAnsi="JaghbUni"/>
          <w:lang w:val="en-US"/>
        </w:rPr>
        <w:t xml:space="preserve"> Such a representation followed naturally from colonial legal and discursive categories, which imposed French subjecthood on Algeria’s majority Muslim population and Saharan Jews, and extended French citizenship to European settlers and the remaining indigenous Jewish population. It has continued to be reinforced by national ideology, even as scholars have insisted on presenting Muslim, Jewish, and European populations as int</w:t>
      </w:r>
      <w:r>
        <w:rPr>
          <w:rFonts w:ascii="JaghbUni" w:hAnsi="JaghbUni"/>
          <w:lang w:val="en-US"/>
        </w:rPr>
        <w:t xml:space="preserve">ernally differentiated by class and </w:t>
      </w:r>
      <w:r w:rsidRPr="00A222B0">
        <w:rPr>
          <w:rFonts w:ascii="JaghbUni" w:hAnsi="JaghbUni"/>
          <w:lang w:val="en-US"/>
        </w:rPr>
        <w:t>ethnic origin.</w:t>
      </w:r>
      <w:r w:rsidRPr="00A222B0">
        <w:rPr>
          <w:rStyle w:val="EndnoteReference"/>
          <w:rFonts w:ascii="JaghbUni" w:hAnsi="JaghbUni"/>
          <w:lang w:val="en-US"/>
        </w:rPr>
        <w:endnoteReference w:id="14"/>
      </w:r>
      <w:r w:rsidR="00771967">
        <w:rPr>
          <w:rFonts w:ascii="JaghbUni" w:hAnsi="JaghbUni"/>
          <w:lang w:val="en-US"/>
        </w:rPr>
        <w:t xml:space="preserve"> This study </w:t>
      </w:r>
      <w:r w:rsidR="001C1500">
        <w:rPr>
          <w:rFonts w:ascii="JaghbUni" w:hAnsi="JaghbUni"/>
          <w:lang w:val="en-US"/>
        </w:rPr>
        <w:t xml:space="preserve">introduces further complexity and dynamism into our understanding of social relations and the exercise of power in Algeria, in </w:t>
      </w:r>
      <w:r w:rsidR="00771967">
        <w:rPr>
          <w:rFonts w:ascii="JaghbUni" w:hAnsi="JaghbUni"/>
          <w:lang w:val="en-US"/>
        </w:rPr>
        <w:t xml:space="preserve">two ways. </w:t>
      </w:r>
    </w:p>
    <w:p w14:paraId="2A57403E" w14:textId="35E6205C" w:rsidR="005D6B33" w:rsidRPr="001D59DB" w:rsidRDefault="00771967" w:rsidP="001D59DB">
      <w:pPr>
        <w:ind w:firstLine="720"/>
        <w:rPr>
          <w:lang w:val="en-US"/>
        </w:rPr>
      </w:pPr>
      <w:r>
        <w:rPr>
          <w:rFonts w:ascii="JaghbUni" w:hAnsi="JaghbUni"/>
          <w:lang w:val="en-US"/>
        </w:rPr>
        <w:t xml:space="preserve">First, it takes a regional and local history approach, excavating sources that shed light on ordinary </w:t>
      </w:r>
      <w:r w:rsidR="001C1500">
        <w:rPr>
          <w:rFonts w:ascii="JaghbUni" w:hAnsi="JaghbUni"/>
          <w:lang w:val="en-US"/>
        </w:rPr>
        <w:t>villagers</w:t>
      </w:r>
      <w:r>
        <w:rPr>
          <w:rFonts w:ascii="JaghbUni" w:hAnsi="JaghbUni"/>
          <w:lang w:val="en-US"/>
        </w:rPr>
        <w:t xml:space="preserve"> </w:t>
      </w:r>
      <w:r w:rsidR="001C1500">
        <w:rPr>
          <w:rFonts w:ascii="JaghbUni" w:hAnsi="JaghbUni"/>
          <w:lang w:val="en-US"/>
        </w:rPr>
        <w:t>in eastern Algeria</w:t>
      </w:r>
      <w:r w:rsidR="009717FF">
        <w:rPr>
          <w:rFonts w:ascii="JaghbUni" w:hAnsi="JaghbUni"/>
          <w:lang w:val="en-US"/>
        </w:rPr>
        <w:t>.</w:t>
      </w:r>
      <w:r w:rsidR="00C04C92" w:rsidRPr="00C04C92">
        <w:rPr>
          <w:rFonts w:ascii="JaghbUni" w:hAnsi="JaghbUni"/>
          <w:lang w:val="en-US"/>
        </w:rPr>
        <w:t xml:space="preserve"> </w:t>
      </w:r>
      <w:r w:rsidR="009717FF">
        <w:rPr>
          <w:rFonts w:ascii="JaghbUni" w:hAnsi="JaghbUni"/>
          <w:lang w:val="en-US"/>
        </w:rPr>
        <w:t>In particular, evidence from Ch</w:t>
      </w:r>
      <w:r w:rsidR="009717FF">
        <w:rPr>
          <w:lang w:val="en-US"/>
        </w:rPr>
        <w:t>âteaudun-du-Rhumel (Shalghum a</w:t>
      </w:r>
      <w:r w:rsidR="00331562">
        <w:rPr>
          <w:lang w:val="en-US"/>
        </w:rPr>
        <w:t>l-ʿAid) and La Meskiana (Miskiyya</w:t>
      </w:r>
      <w:r w:rsidR="009717FF">
        <w:rPr>
          <w:lang w:val="en-US"/>
        </w:rPr>
        <w:t xml:space="preserve">na) during World War I </w:t>
      </w:r>
      <w:r w:rsidR="001D59DB">
        <w:rPr>
          <w:lang w:val="en-US"/>
        </w:rPr>
        <w:t>shows</w:t>
      </w:r>
      <w:r w:rsidR="009717FF">
        <w:rPr>
          <w:lang w:val="en-US"/>
        </w:rPr>
        <w:t xml:space="preserve"> that v</w:t>
      </w:r>
      <w:r w:rsidR="00C04C92">
        <w:rPr>
          <w:rFonts w:ascii="JaghbUni" w:hAnsi="JaghbUni"/>
          <w:lang w:val="en-US"/>
        </w:rPr>
        <w:t xml:space="preserve">illagers </w:t>
      </w:r>
      <w:r w:rsidR="009717FF">
        <w:rPr>
          <w:rFonts w:ascii="JaghbUni" w:hAnsi="JaghbUni"/>
          <w:lang w:val="en-US"/>
        </w:rPr>
        <w:t xml:space="preserve">experienced </w:t>
      </w:r>
      <w:r w:rsidR="00C04C92">
        <w:rPr>
          <w:rFonts w:ascii="JaghbUni" w:hAnsi="JaghbUni"/>
          <w:lang w:val="en-US"/>
        </w:rPr>
        <w:t xml:space="preserve">entitlement </w:t>
      </w:r>
      <w:r w:rsidR="009717FF">
        <w:rPr>
          <w:rFonts w:ascii="JaghbUni" w:hAnsi="JaghbUni"/>
          <w:lang w:val="en-US"/>
        </w:rPr>
        <w:t>to medical services in ways that crossed</w:t>
      </w:r>
      <w:r w:rsidR="00C04C92">
        <w:rPr>
          <w:rFonts w:ascii="JaghbUni" w:hAnsi="JaghbUni"/>
          <w:lang w:val="en-US"/>
        </w:rPr>
        <w:t xml:space="preserve"> the</w:t>
      </w:r>
      <w:r w:rsidR="00C04C92" w:rsidRPr="00A222B0">
        <w:rPr>
          <w:rFonts w:ascii="JaghbUni" w:hAnsi="JaghbUni"/>
          <w:lang w:val="en-US"/>
        </w:rPr>
        <w:t xml:space="preserve"> dividing lines</w:t>
      </w:r>
      <w:r w:rsidR="00C04C92">
        <w:rPr>
          <w:rFonts w:ascii="JaghbUni" w:hAnsi="JaghbUni"/>
          <w:lang w:val="en-US"/>
        </w:rPr>
        <w:t xml:space="preserve"> of religion and leg</w:t>
      </w:r>
      <w:r w:rsidR="009717FF">
        <w:rPr>
          <w:rFonts w:ascii="JaghbUni" w:hAnsi="JaghbUni"/>
          <w:lang w:val="en-US"/>
        </w:rPr>
        <w:t xml:space="preserve">al status, and could even take collective action that </w:t>
      </w:r>
      <w:r w:rsidR="00C04C92">
        <w:rPr>
          <w:rFonts w:ascii="JaghbUni" w:hAnsi="JaghbUni"/>
          <w:lang w:val="en-US"/>
        </w:rPr>
        <w:t>bridged</w:t>
      </w:r>
      <w:r w:rsidR="00C04C92" w:rsidRPr="00A222B0">
        <w:rPr>
          <w:rFonts w:ascii="JaghbUni" w:hAnsi="JaghbUni"/>
          <w:lang w:val="en-US"/>
        </w:rPr>
        <w:t xml:space="preserve"> </w:t>
      </w:r>
      <w:r w:rsidR="009717FF">
        <w:rPr>
          <w:rFonts w:ascii="JaghbUni" w:hAnsi="JaghbUni"/>
          <w:lang w:val="en-US"/>
        </w:rPr>
        <w:t xml:space="preserve">these </w:t>
      </w:r>
      <w:r w:rsidR="00C04C92" w:rsidRPr="00A222B0">
        <w:rPr>
          <w:rFonts w:ascii="JaghbUni" w:hAnsi="JaghbUni"/>
          <w:lang w:val="en-US"/>
        </w:rPr>
        <w:t xml:space="preserve">boundaries. </w:t>
      </w:r>
      <w:r w:rsidR="00C04C92">
        <w:rPr>
          <w:rFonts w:ascii="JaghbUni" w:hAnsi="JaghbUni"/>
          <w:lang w:val="en-US"/>
        </w:rPr>
        <w:t>T</w:t>
      </w:r>
      <w:r w:rsidR="001D59DB">
        <w:rPr>
          <w:lang w:val="en-US"/>
        </w:rPr>
        <w:t>his</w:t>
      </w:r>
      <w:r w:rsidR="00C04C92">
        <w:rPr>
          <w:lang w:val="en-US"/>
        </w:rPr>
        <w:t xml:space="preserve"> </w:t>
      </w:r>
      <w:r w:rsidR="009717FF">
        <w:rPr>
          <w:lang w:val="en-US"/>
        </w:rPr>
        <w:t xml:space="preserve">bears out Gilbert Meynier’s </w:t>
      </w:r>
      <w:r w:rsidR="00F51B4A">
        <w:rPr>
          <w:lang w:val="en-US"/>
        </w:rPr>
        <w:t>conjecture</w:t>
      </w:r>
      <w:r w:rsidR="009717FF">
        <w:rPr>
          <w:lang w:val="en-US"/>
        </w:rPr>
        <w:t xml:space="preserve"> that the adversities of the war may have r</w:t>
      </w:r>
      <w:r w:rsidR="00703CB6">
        <w:rPr>
          <w:lang w:val="en-US"/>
        </w:rPr>
        <w:t xml:space="preserve">esulted in solidarity or </w:t>
      </w:r>
      <w:r w:rsidR="00F51B4A">
        <w:rPr>
          <w:lang w:val="en-US"/>
        </w:rPr>
        <w:t xml:space="preserve">a </w:t>
      </w:r>
      <w:r w:rsidR="00703CB6">
        <w:rPr>
          <w:lang w:val="en-US"/>
        </w:rPr>
        <w:t xml:space="preserve">“modus vivendi” between settlers and </w:t>
      </w:r>
      <w:r w:rsidR="00703CB6">
        <w:rPr>
          <w:i/>
          <w:lang w:val="en-US"/>
        </w:rPr>
        <w:t xml:space="preserve">fellāh </w:t>
      </w:r>
      <w:r w:rsidR="00703CB6">
        <w:rPr>
          <w:lang w:val="en-US"/>
        </w:rPr>
        <w:t>(peasants).</w:t>
      </w:r>
      <w:r w:rsidR="00703CB6">
        <w:rPr>
          <w:rStyle w:val="EndnoteReference"/>
          <w:lang w:val="en-US"/>
        </w:rPr>
        <w:endnoteReference w:id="15"/>
      </w:r>
      <w:r w:rsidR="001D59DB">
        <w:rPr>
          <w:lang w:val="en-US"/>
        </w:rPr>
        <w:t xml:space="preserve"> It also </w:t>
      </w:r>
      <w:r w:rsidR="00C04C92">
        <w:rPr>
          <w:lang w:val="en-US"/>
        </w:rPr>
        <w:t>suggests that</w:t>
      </w:r>
      <w:r>
        <w:rPr>
          <w:lang w:val="en-US"/>
        </w:rPr>
        <w:t xml:space="preserve"> </w:t>
      </w:r>
      <w:r w:rsidRPr="00A222B0">
        <w:rPr>
          <w:rFonts w:ascii="JaghbUni" w:hAnsi="JaghbUni"/>
          <w:lang w:val="en-US"/>
        </w:rPr>
        <w:t xml:space="preserve">colony </w:t>
      </w:r>
      <w:r>
        <w:rPr>
          <w:rFonts w:ascii="JaghbUni" w:hAnsi="JaghbUni"/>
          <w:lang w:val="en-US"/>
        </w:rPr>
        <w:t>is</w:t>
      </w:r>
      <w:r w:rsidRPr="00A222B0">
        <w:rPr>
          <w:rFonts w:ascii="JaghbUni" w:hAnsi="JaghbUni"/>
          <w:lang w:val="en-US"/>
        </w:rPr>
        <w:t xml:space="preserve"> not the appropriate unit of analysis for understanding</w:t>
      </w:r>
      <w:r>
        <w:rPr>
          <w:rFonts w:ascii="JaghbUni" w:hAnsi="JaghbUni"/>
          <w:lang w:val="en-US"/>
        </w:rPr>
        <w:t xml:space="preserve"> how communities and individuals </w:t>
      </w:r>
      <w:r w:rsidR="001C1500">
        <w:rPr>
          <w:rFonts w:ascii="JaghbUni" w:hAnsi="JaghbUni"/>
          <w:lang w:val="en-US"/>
        </w:rPr>
        <w:t xml:space="preserve">within them </w:t>
      </w:r>
      <w:r>
        <w:rPr>
          <w:rFonts w:ascii="JaghbUni" w:hAnsi="JaghbUni"/>
          <w:lang w:val="en-US"/>
        </w:rPr>
        <w:t xml:space="preserve">came to feel </w:t>
      </w:r>
      <w:r w:rsidRPr="00A222B0">
        <w:rPr>
          <w:rFonts w:ascii="JaghbUni" w:hAnsi="JaghbUni"/>
          <w:lang w:val="en-US"/>
        </w:rPr>
        <w:t xml:space="preserve">entitlement towards medical services, </w:t>
      </w:r>
      <w:r w:rsidR="001C1500">
        <w:rPr>
          <w:rFonts w:ascii="JaghbUni" w:hAnsi="JaghbUni"/>
          <w:lang w:val="en-US"/>
        </w:rPr>
        <w:t>since</w:t>
      </w:r>
      <w:r w:rsidRPr="00A222B0">
        <w:rPr>
          <w:rFonts w:ascii="JaghbUni" w:hAnsi="JaghbUni"/>
          <w:lang w:val="en-US"/>
        </w:rPr>
        <w:t xml:space="preserve"> entitlement </w:t>
      </w:r>
      <w:r w:rsidRPr="00A222B0">
        <w:rPr>
          <w:rFonts w:ascii="JaghbUni" w:hAnsi="JaghbUni"/>
          <w:lang w:val="en-US"/>
        </w:rPr>
        <w:lastRenderedPageBreak/>
        <w:t xml:space="preserve">was formed by specific experiences within local environments, including but not limited to </w:t>
      </w:r>
      <w:r w:rsidR="001C1500">
        <w:rPr>
          <w:rFonts w:ascii="JaghbUni" w:hAnsi="JaghbUni"/>
          <w:lang w:val="en-US"/>
        </w:rPr>
        <w:t>the degree of</w:t>
      </w:r>
      <w:r w:rsidRPr="00A222B0">
        <w:rPr>
          <w:rFonts w:ascii="JaghbUni" w:hAnsi="JaghbUni"/>
          <w:lang w:val="en-US"/>
        </w:rPr>
        <w:t xml:space="preserve"> contact with the French administrative apparatus.</w:t>
      </w:r>
      <w:r w:rsidR="00AE5D92">
        <w:rPr>
          <w:rStyle w:val="EndnoteReference"/>
          <w:rFonts w:ascii="JaghbUni" w:hAnsi="JaghbUni"/>
          <w:lang w:val="en-US"/>
        </w:rPr>
        <w:endnoteReference w:id="16"/>
      </w:r>
      <w:r w:rsidR="001C1500">
        <w:rPr>
          <w:rFonts w:ascii="JaghbUni" w:hAnsi="JaghbUni"/>
          <w:lang w:val="en-US"/>
        </w:rPr>
        <w:t xml:space="preserve"> </w:t>
      </w:r>
    </w:p>
    <w:p w14:paraId="6B6A752A" w14:textId="32CD1DCE" w:rsidR="00C36E4C" w:rsidRPr="00C04C92" w:rsidRDefault="001C1500" w:rsidP="00C04C92">
      <w:pPr>
        <w:ind w:firstLine="720"/>
        <w:rPr>
          <w:rFonts w:ascii="JaghbUni" w:hAnsi="JaghbUni"/>
        </w:rPr>
      </w:pPr>
      <w:r>
        <w:rPr>
          <w:rFonts w:ascii="JaghbUni" w:hAnsi="JaghbUni"/>
          <w:lang w:val="en-US"/>
        </w:rPr>
        <w:t xml:space="preserve">Second, and relatedly, the article </w:t>
      </w:r>
      <w:r w:rsidRPr="00A222B0">
        <w:rPr>
          <w:rFonts w:ascii="JaghbUni" w:hAnsi="JaghbUni"/>
        </w:rPr>
        <w:t>make</w:t>
      </w:r>
      <w:r>
        <w:rPr>
          <w:rFonts w:ascii="JaghbUni" w:hAnsi="JaghbUni"/>
        </w:rPr>
        <w:t>s</w:t>
      </w:r>
      <w:r w:rsidRPr="00A222B0">
        <w:rPr>
          <w:rFonts w:ascii="JaghbUni" w:hAnsi="JaghbUni"/>
        </w:rPr>
        <w:t xml:space="preserve"> sources in local languages</w:t>
      </w:r>
      <w:r>
        <w:rPr>
          <w:rFonts w:ascii="JaghbUni" w:hAnsi="JaghbUni"/>
        </w:rPr>
        <w:t xml:space="preserve"> </w:t>
      </w:r>
      <w:r w:rsidRPr="00A222B0">
        <w:rPr>
          <w:rFonts w:ascii="JaghbUni" w:hAnsi="JaghbUni"/>
        </w:rPr>
        <w:t xml:space="preserve">central to </w:t>
      </w:r>
      <w:r w:rsidR="00C04C92">
        <w:rPr>
          <w:rFonts w:ascii="JaghbUni" w:hAnsi="JaghbUni"/>
        </w:rPr>
        <w:t xml:space="preserve">its method </w:t>
      </w:r>
      <w:r w:rsidRPr="00A222B0">
        <w:rPr>
          <w:rFonts w:ascii="JaghbUni" w:hAnsi="JaghbUni"/>
        </w:rPr>
        <w:t>of research and analysis</w:t>
      </w:r>
      <w:r w:rsidR="00F51B4A">
        <w:rPr>
          <w:rFonts w:ascii="JaghbUni" w:hAnsi="JaghbUni"/>
        </w:rPr>
        <w:t xml:space="preserve">. These range </w:t>
      </w:r>
      <w:r w:rsidR="005D6B33" w:rsidRPr="00A222B0">
        <w:rPr>
          <w:rFonts w:ascii="JaghbUni" w:hAnsi="JaghbUni"/>
        </w:rPr>
        <w:t>from</w:t>
      </w:r>
      <w:r w:rsidR="00C04C92" w:rsidRPr="00C04C92">
        <w:rPr>
          <w:rFonts w:ascii="JaghbUni" w:hAnsi="JaghbUni"/>
        </w:rPr>
        <w:t xml:space="preserve"> </w:t>
      </w:r>
      <w:r w:rsidR="00C04C92">
        <w:rPr>
          <w:rFonts w:ascii="JaghbUni" w:hAnsi="JaghbUni"/>
        </w:rPr>
        <w:t xml:space="preserve">qaids’ </w:t>
      </w:r>
      <w:r w:rsidR="00C04C92" w:rsidRPr="00A222B0">
        <w:rPr>
          <w:rFonts w:ascii="JaghbUni" w:hAnsi="JaghbUni"/>
          <w:i/>
        </w:rPr>
        <w:t xml:space="preserve">akhbār </w:t>
      </w:r>
      <w:r w:rsidR="00C04C92">
        <w:rPr>
          <w:rFonts w:ascii="JaghbUni" w:hAnsi="JaghbUni"/>
        </w:rPr>
        <w:t xml:space="preserve">(reports) to collective and individual </w:t>
      </w:r>
      <w:r w:rsidR="005D6B33">
        <w:rPr>
          <w:rFonts w:ascii="JaghbUni" w:hAnsi="JaghbUni"/>
          <w:i/>
        </w:rPr>
        <w:t xml:space="preserve">shikāyāt </w:t>
      </w:r>
      <w:r w:rsidR="005D6B33">
        <w:rPr>
          <w:rFonts w:ascii="JaghbUni" w:hAnsi="JaghbUni"/>
        </w:rPr>
        <w:t>(complaints)</w:t>
      </w:r>
      <w:r w:rsidR="00C04C92">
        <w:rPr>
          <w:rFonts w:ascii="JaghbUni" w:hAnsi="JaghbUni"/>
        </w:rPr>
        <w:t xml:space="preserve"> and petitions.</w:t>
      </w:r>
      <w:r w:rsidR="005D6B33" w:rsidRPr="00A222B0">
        <w:rPr>
          <w:rFonts w:ascii="JaghbUni" w:hAnsi="JaghbUni"/>
        </w:rPr>
        <w:t xml:space="preserve"> </w:t>
      </w:r>
      <w:r w:rsidR="00C04C92">
        <w:rPr>
          <w:rFonts w:ascii="JaghbUni" w:hAnsi="JaghbUni"/>
          <w:lang w:val="en-US"/>
        </w:rPr>
        <w:t>The latter</w:t>
      </w:r>
      <w:r w:rsidR="00C04C92" w:rsidRPr="00A222B0">
        <w:rPr>
          <w:rFonts w:ascii="JaghbUni" w:hAnsi="JaghbUni"/>
          <w:lang w:val="en-US"/>
        </w:rPr>
        <w:t xml:space="preserve"> have served as important sources of evidence for scholars of the Ottoman Empire and its successor states</w:t>
      </w:r>
      <w:r w:rsidR="00C04C92">
        <w:rPr>
          <w:rFonts w:ascii="JaghbUni" w:hAnsi="JaghbUni"/>
          <w:lang w:val="en-US"/>
        </w:rPr>
        <w:t>, but</w:t>
      </w:r>
      <w:r w:rsidR="00C04C92" w:rsidRPr="00C04C92">
        <w:rPr>
          <w:rFonts w:ascii="JaghbUni" w:hAnsi="JaghbUni"/>
          <w:lang w:val="en-US"/>
        </w:rPr>
        <w:t xml:space="preserve"> </w:t>
      </w:r>
      <w:r w:rsidR="00C04C92">
        <w:rPr>
          <w:rFonts w:ascii="JaghbUni" w:hAnsi="JaghbUni"/>
          <w:lang w:val="en-US"/>
        </w:rPr>
        <w:t>h</w:t>
      </w:r>
      <w:r w:rsidR="00C04C92" w:rsidRPr="00A222B0">
        <w:rPr>
          <w:rFonts w:ascii="JaghbUni" w:hAnsi="JaghbUni"/>
          <w:lang w:val="en-US"/>
        </w:rPr>
        <w:t xml:space="preserve">istorians of Algeria who reference such documentation have tended to focus on urban and elite petitions, and have all but neglected petitions </w:t>
      </w:r>
      <w:r w:rsidR="00C04C92" w:rsidRPr="00A222B0">
        <w:rPr>
          <w:rFonts w:ascii="JaghbUni" w:hAnsi="JaghbUni"/>
        </w:rPr>
        <w:t>which the regional archives of Constantine hold in abundance and which can also be obtained off-catalogue at the Centre des archives d’Outre-mer in Aix-en-Provence</w:t>
      </w:r>
      <w:r w:rsidR="00C04C92" w:rsidRPr="00A222B0">
        <w:rPr>
          <w:rFonts w:ascii="JaghbUni" w:hAnsi="JaghbUni"/>
          <w:lang w:val="en-US"/>
        </w:rPr>
        <w:t>.</w:t>
      </w:r>
      <w:r w:rsidR="00C04C92" w:rsidRPr="00A222B0">
        <w:rPr>
          <w:rStyle w:val="EndnoteReference"/>
          <w:rFonts w:ascii="JaghbUni" w:hAnsi="JaghbUni"/>
          <w:lang w:val="en-US"/>
        </w:rPr>
        <w:endnoteReference w:id="17"/>
      </w:r>
      <w:r w:rsidR="00C04C92" w:rsidRPr="00C04C92">
        <w:rPr>
          <w:rFonts w:ascii="JaghbUni" w:hAnsi="JaghbUni"/>
          <w:lang w:val="en-US"/>
        </w:rPr>
        <w:t xml:space="preserve"> </w:t>
      </w:r>
      <w:r w:rsidR="00C04C92" w:rsidRPr="00A222B0">
        <w:rPr>
          <w:rFonts w:ascii="JaghbUni" w:hAnsi="JaghbUni"/>
        </w:rPr>
        <w:t xml:space="preserve">These sources should not be viewed as “purer,” more “authentic” reflections of the Algerian experience, but as one </w:t>
      </w:r>
      <w:r w:rsidR="00C04C92">
        <w:rPr>
          <w:rFonts w:ascii="JaghbUni" w:hAnsi="JaghbUni"/>
        </w:rPr>
        <w:t>element in a</w:t>
      </w:r>
      <w:r w:rsidR="00C04C92" w:rsidRPr="00A222B0">
        <w:rPr>
          <w:rFonts w:ascii="JaghbUni" w:hAnsi="JaghbUni"/>
        </w:rPr>
        <w:t xml:space="preserve"> conversation. That is, they must be read in tandem with their French translations, commentaries, and responses.</w:t>
      </w:r>
      <w:r w:rsidR="00C04C92">
        <w:rPr>
          <w:rFonts w:ascii="JaghbUni" w:hAnsi="JaghbUni"/>
        </w:rPr>
        <w:t xml:space="preserve"> As I show here, </w:t>
      </w:r>
      <w:r w:rsidR="002D2FFB">
        <w:rPr>
          <w:rFonts w:ascii="JaghbUni" w:hAnsi="JaghbUni"/>
        </w:rPr>
        <w:t>examination of the</w:t>
      </w:r>
      <w:r w:rsidR="00C04C92">
        <w:rPr>
          <w:rFonts w:ascii="JaghbUni" w:hAnsi="JaghbUni"/>
        </w:rPr>
        <w:t xml:space="preserve"> discrepancies between</w:t>
      </w:r>
      <w:r w:rsidR="00C04C92" w:rsidRPr="00C04C92">
        <w:rPr>
          <w:rFonts w:ascii="JaghbUni" w:hAnsi="JaghbUni"/>
        </w:rPr>
        <w:t xml:space="preserve"> </w:t>
      </w:r>
      <w:r w:rsidR="00C04C92">
        <w:rPr>
          <w:rFonts w:ascii="JaghbUni" w:hAnsi="JaghbUni"/>
        </w:rPr>
        <w:t>p</w:t>
      </w:r>
      <w:r w:rsidR="00C04C92" w:rsidRPr="00A222B0">
        <w:rPr>
          <w:rFonts w:ascii="JaghbUni" w:hAnsi="JaghbUni"/>
        </w:rPr>
        <w:t>etition</w:t>
      </w:r>
      <w:r w:rsidR="00C04C92">
        <w:rPr>
          <w:rFonts w:ascii="JaghbUni" w:hAnsi="JaghbUni"/>
          <w:lang w:val="en-US"/>
        </w:rPr>
        <w:t xml:space="preserve"> documents </w:t>
      </w:r>
      <w:r w:rsidR="00C04C92">
        <w:rPr>
          <w:rFonts w:ascii="JaghbUni" w:hAnsi="JaghbUni"/>
        </w:rPr>
        <w:t xml:space="preserve">and their translations </w:t>
      </w:r>
      <w:r w:rsidR="002D2FFB">
        <w:rPr>
          <w:rFonts w:ascii="JaghbUni" w:hAnsi="JaghbUni"/>
        </w:rPr>
        <w:t xml:space="preserve">yields </w:t>
      </w:r>
      <w:r w:rsidR="00C04C92">
        <w:rPr>
          <w:rFonts w:ascii="JaghbUni" w:hAnsi="JaghbUni"/>
        </w:rPr>
        <w:t xml:space="preserve">revealing </w:t>
      </w:r>
      <w:r w:rsidR="00C04C92" w:rsidRPr="00A222B0">
        <w:rPr>
          <w:rFonts w:ascii="JaghbUni" w:hAnsi="JaghbUni" w:cs="Tahoma"/>
          <w:lang w:val="en-US"/>
        </w:rPr>
        <w:t xml:space="preserve">insights </w:t>
      </w:r>
      <w:r w:rsidR="005D6B33" w:rsidRPr="00A222B0">
        <w:rPr>
          <w:rFonts w:ascii="JaghbUni" w:hAnsi="JaghbUni"/>
        </w:rPr>
        <w:t>in</w:t>
      </w:r>
      <w:r w:rsidR="00C04C92">
        <w:rPr>
          <w:rFonts w:ascii="JaghbUni" w:hAnsi="JaghbUni"/>
        </w:rPr>
        <w:t>to</w:t>
      </w:r>
      <w:r w:rsidR="005D6B33" w:rsidRPr="00A222B0">
        <w:rPr>
          <w:rFonts w:ascii="JaghbUni" w:hAnsi="JaghbUni"/>
        </w:rPr>
        <w:t xml:space="preserve"> the </w:t>
      </w:r>
      <w:r w:rsidR="00C04C92">
        <w:rPr>
          <w:rFonts w:ascii="JaghbUni" w:hAnsi="JaghbUni"/>
        </w:rPr>
        <w:t xml:space="preserve">different </w:t>
      </w:r>
      <w:r w:rsidR="005D6B33" w:rsidRPr="00A222B0">
        <w:rPr>
          <w:rFonts w:ascii="JaghbUni" w:hAnsi="JaghbUni"/>
        </w:rPr>
        <w:t xml:space="preserve">ways </w:t>
      </w:r>
      <w:r w:rsidR="005D6B33">
        <w:rPr>
          <w:rFonts w:ascii="JaghbUni" w:hAnsi="JaghbUni"/>
        </w:rPr>
        <w:t>that Muslim and settler populations s</w:t>
      </w:r>
      <w:r w:rsidR="00C04C92">
        <w:rPr>
          <w:rFonts w:ascii="JaghbUni" w:hAnsi="JaghbUni"/>
        </w:rPr>
        <w:t>ought to en</w:t>
      </w:r>
      <w:r w:rsidR="004C4BF3">
        <w:rPr>
          <w:rFonts w:ascii="JaghbUni" w:hAnsi="JaghbUni"/>
        </w:rPr>
        <w:t>gage with the state and assert</w:t>
      </w:r>
      <w:r w:rsidR="00C04C92">
        <w:rPr>
          <w:rFonts w:ascii="JaghbUni" w:hAnsi="JaghbUni"/>
        </w:rPr>
        <w:t xml:space="preserve"> their entitlement to medical attention.</w:t>
      </w:r>
    </w:p>
    <w:p w14:paraId="500FAF39" w14:textId="77777777" w:rsidR="005B771A" w:rsidRPr="00A222B0" w:rsidRDefault="005B771A" w:rsidP="00C8366F">
      <w:pPr>
        <w:ind w:firstLine="720"/>
        <w:rPr>
          <w:rFonts w:ascii="JaghbUni" w:hAnsi="JaghbUni"/>
          <w:lang w:val="en-US"/>
        </w:rPr>
      </w:pPr>
    </w:p>
    <w:p w14:paraId="2785627F" w14:textId="4B424B2F" w:rsidR="00401ACB" w:rsidRPr="00A222B0" w:rsidRDefault="00401ACB" w:rsidP="00B35B05">
      <w:pPr>
        <w:ind w:firstLine="0"/>
        <w:rPr>
          <w:rFonts w:ascii="JaghbUni" w:hAnsi="JaghbUni"/>
          <w:lang w:val="en-US"/>
        </w:rPr>
      </w:pPr>
      <w:r w:rsidRPr="00A222B0">
        <w:rPr>
          <w:rFonts w:ascii="JaghbUni" w:hAnsi="JaghbUni"/>
          <w:b/>
          <w:lang w:val="en-US"/>
        </w:rPr>
        <w:t>Medical Policing in Algeria</w:t>
      </w:r>
    </w:p>
    <w:p w14:paraId="1EC44D3B" w14:textId="4B6ED62F" w:rsidR="00401ACB" w:rsidRPr="00B25E5A" w:rsidRDefault="00A25963" w:rsidP="00703BB6">
      <w:pPr>
        <w:ind w:firstLine="0"/>
        <w:rPr>
          <w:rFonts w:ascii="JaghbUni" w:hAnsi="JaghbUni"/>
          <w:spacing w:val="-3"/>
          <w:lang w:val="en-US"/>
        </w:rPr>
      </w:pPr>
      <w:r w:rsidRPr="00A222B0">
        <w:rPr>
          <w:rFonts w:ascii="JaghbUni" w:hAnsi="JaghbUni"/>
        </w:rPr>
        <w:t xml:space="preserve">Medicine as a tool </w:t>
      </w:r>
      <w:r>
        <w:rPr>
          <w:rFonts w:ascii="JaghbUni" w:hAnsi="JaghbUni"/>
        </w:rPr>
        <w:t>of European settlement and the consolidation of colonial rule in Algeria was a recurring motif</w:t>
      </w:r>
      <w:r w:rsidRPr="00A222B0">
        <w:rPr>
          <w:rFonts w:ascii="JaghbUni" w:hAnsi="JaghbUni"/>
        </w:rPr>
        <w:t xml:space="preserve"> in </w:t>
      </w:r>
      <w:r>
        <w:rPr>
          <w:rFonts w:ascii="JaghbUni" w:hAnsi="JaghbUni"/>
        </w:rPr>
        <w:t xml:space="preserve">official rhetoric </w:t>
      </w:r>
      <w:r w:rsidRPr="00A222B0">
        <w:rPr>
          <w:rFonts w:ascii="JaghbUni" w:hAnsi="JaghbUni"/>
        </w:rPr>
        <w:t xml:space="preserve">from the </w:t>
      </w:r>
      <w:r>
        <w:rPr>
          <w:rFonts w:ascii="JaghbUni" w:hAnsi="JaghbUni"/>
        </w:rPr>
        <w:t>19</w:t>
      </w:r>
      <w:r w:rsidRPr="00A25963">
        <w:rPr>
          <w:rFonts w:ascii="JaghbUni" w:hAnsi="JaghbUni"/>
          <w:vertAlign w:val="superscript"/>
        </w:rPr>
        <w:t>th</w:t>
      </w:r>
      <w:r w:rsidRPr="00A222B0">
        <w:rPr>
          <w:rFonts w:ascii="JaghbUni" w:hAnsi="JaghbUni"/>
        </w:rPr>
        <w:t xml:space="preserve"> century until decolonization.</w:t>
      </w:r>
      <w:r w:rsidRPr="00A222B0">
        <w:rPr>
          <w:rStyle w:val="EndnoteReference"/>
          <w:rFonts w:ascii="JaghbUni" w:hAnsi="JaghbUni"/>
          <w:lang w:val="en-US"/>
        </w:rPr>
        <w:endnoteReference w:id="18"/>
      </w:r>
      <w:r w:rsidRPr="00A222B0">
        <w:rPr>
          <w:rFonts w:ascii="JaghbUni" w:hAnsi="JaghbUni"/>
        </w:rPr>
        <w:t xml:space="preserve"> </w:t>
      </w:r>
      <w:r>
        <w:rPr>
          <w:rFonts w:ascii="JaghbUni" w:hAnsi="JaghbUni"/>
          <w:spacing w:val="-3"/>
          <w:lang w:val="en-US"/>
        </w:rPr>
        <w:t>However, in</w:t>
      </w:r>
      <w:r w:rsidR="00401ACB" w:rsidRPr="00A222B0">
        <w:rPr>
          <w:rFonts w:ascii="JaghbUni" w:hAnsi="JaghbUni"/>
          <w:spacing w:val="-3"/>
          <w:lang w:val="en-US"/>
        </w:rPr>
        <w:t xml:space="preserve"> </w:t>
      </w:r>
      <w:r>
        <w:rPr>
          <w:rFonts w:ascii="JaghbUni" w:hAnsi="JaghbUni"/>
          <w:spacing w:val="-3"/>
          <w:lang w:val="en-US"/>
        </w:rPr>
        <w:t xml:space="preserve">reality, </w:t>
      </w:r>
      <w:r w:rsidR="00401ACB" w:rsidRPr="00A222B0">
        <w:rPr>
          <w:rFonts w:ascii="JaghbUni" w:hAnsi="JaghbUni"/>
          <w:spacing w:val="-3"/>
          <w:lang w:val="en-US"/>
        </w:rPr>
        <w:t>comparatively few European ph</w:t>
      </w:r>
      <w:r w:rsidR="00DC504C" w:rsidRPr="00A222B0">
        <w:rPr>
          <w:rFonts w:ascii="JaghbUni" w:hAnsi="JaghbUni"/>
          <w:spacing w:val="-3"/>
          <w:lang w:val="en-US"/>
        </w:rPr>
        <w:t>ysicians were willing to practic</w:t>
      </w:r>
      <w:r w:rsidR="00401ACB" w:rsidRPr="00A222B0">
        <w:rPr>
          <w:rFonts w:ascii="JaghbUni" w:hAnsi="JaghbUni"/>
          <w:spacing w:val="-3"/>
          <w:lang w:val="en-US"/>
        </w:rPr>
        <w:t xml:space="preserve">e medicine in rural </w:t>
      </w:r>
      <w:r w:rsidR="006A1FC3" w:rsidRPr="00A222B0">
        <w:rPr>
          <w:rFonts w:ascii="JaghbUni" w:hAnsi="JaghbUni"/>
          <w:spacing w:val="-3"/>
          <w:lang w:val="en-US"/>
        </w:rPr>
        <w:t>zones</w:t>
      </w:r>
      <w:r w:rsidR="00401ACB" w:rsidRPr="00A222B0">
        <w:rPr>
          <w:rFonts w:ascii="JaghbUni" w:hAnsi="JaghbUni"/>
          <w:spacing w:val="-3"/>
          <w:lang w:val="en-US"/>
        </w:rPr>
        <w:t xml:space="preserve">. </w:t>
      </w:r>
      <w:r w:rsidR="006A1FC3" w:rsidRPr="00A222B0">
        <w:rPr>
          <w:rFonts w:ascii="JaghbUni" w:hAnsi="JaghbUni"/>
          <w:spacing w:val="-3"/>
          <w:lang w:val="en-US"/>
        </w:rPr>
        <w:t>Those that did</w:t>
      </w:r>
      <w:r w:rsidR="004C4BF3">
        <w:rPr>
          <w:rFonts w:ascii="JaghbUni" w:hAnsi="JaghbUni"/>
          <w:spacing w:val="-3"/>
          <w:lang w:val="en-US"/>
        </w:rPr>
        <w:t xml:space="preserve"> often</w:t>
      </w:r>
      <w:r w:rsidR="00401ACB" w:rsidRPr="00A222B0">
        <w:rPr>
          <w:rFonts w:ascii="JaghbUni" w:hAnsi="JaghbUni"/>
          <w:spacing w:val="-3"/>
          <w:lang w:val="en-US"/>
        </w:rPr>
        <w:t xml:space="preserve"> </w:t>
      </w:r>
      <w:r w:rsidR="003679E1" w:rsidRPr="00A222B0">
        <w:rPr>
          <w:rFonts w:ascii="JaghbUni" w:hAnsi="JaghbUni"/>
          <w:spacing w:val="-3"/>
          <w:lang w:val="en-US"/>
        </w:rPr>
        <w:t>described</w:t>
      </w:r>
      <w:r w:rsidR="00401ACB" w:rsidRPr="00A222B0">
        <w:rPr>
          <w:rFonts w:ascii="JaghbUni" w:hAnsi="JaghbUni"/>
          <w:spacing w:val="-3"/>
          <w:lang w:val="en-US"/>
        </w:rPr>
        <w:t xml:space="preserve"> themselves</w:t>
      </w:r>
      <w:r w:rsidR="00FE0A59" w:rsidRPr="00A222B0">
        <w:rPr>
          <w:rFonts w:ascii="JaghbUni" w:hAnsi="JaghbUni"/>
          <w:spacing w:val="-3"/>
          <w:lang w:val="en-US"/>
        </w:rPr>
        <w:t xml:space="preserve"> colloquially </w:t>
      </w:r>
      <w:r w:rsidR="003679E1" w:rsidRPr="00A222B0">
        <w:rPr>
          <w:rFonts w:ascii="JaghbUni" w:hAnsi="JaghbUni"/>
          <w:spacing w:val="-3"/>
          <w:lang w:val="en-US"/>
        </w:rPr>
        <w:t>as the</w:t>
      </w:r>
      <w:r w:rsidR="00401ACB" w:rsidRPr="00A222B0">
        <w:rPr>
          <w:rFonts w:ascii="JaghbUni" w:hAnsi="JaghbUni"/>
          <w:spacing w:val="-3"/>
          <w:lang w:val="en-US"/>
        </w:rPr>
        <w:t xml:space="preserve"> </w:t>
      </w:r>
      <w:r w:rsidR="00401ACB" w:rsidRPr="00A222B0">
        <w:rPr>
          <w:rFonts w:ascii="JaghbUni" w:hAnsi="JaghbUni"/>
          <w:i/>
          <w:spacing w:val="-3"/>
          <w:lang w:val="en-US"/>
        </w:rPr>
        <w:t>toubib du bled</w:t>
      </w:r>
      <w:r w:rsidR="00087719" w:rsidRPr="00A222B0">
        <w:rPr>
          <w:rFonts w:ascii="JaghbUni" w:hAnsi="JaghbUni"/>
          <w:spacing w:val="-3"/>
          <w:lang w:val="en-US"/>
        </w:rPr>
        <w:t xml:space="preserve"> </w:t>
      </w:r>
      <w:r w:rsidR="00087719" w:rsidRPr="00A222B0">
        <w:rPr>
          <w:rFonts w:ascii="JaghbUni" w:hAnsi="JaghbUni"/>
        </w:rPr>
        <w:t>(</w:t>
      </w:r>
      <w:r w:rsidR="00087719" w:rsidRPr="00A222B0">
        <w:rPr>
          <w:rFonts w:ascii="JaghbUni" w:hAnsi="JaghbUni"/>
          <w:i/>
        </w:rPr>
        <w:t>ṭabīb al-bilād</w:t>
      </w:r>
      <w:r w:rsidR="00087719" w:rsidRPr="00A222B0">
        <w:rPr>
          <w:rFonts w:ascii="JaghbUni" w:hAnsi="JaghbUni"/>
        </w:rPr>
        <w:t xml:space="preserve">), with the pejorative meaning of </w:t>
      </w:r>
      <w:r w:rsidR="00FE0A59" w:rsidRPr="00A222B0">
        <w:rPr>
          <w:rFonts w:ascii="JaghbUni" w:hAnsi="JaghbUni"/>
          <w:spacing w:val="-3"/>
          <w:lang w:val="en-US"/>
        </w:rPr>
        <w:t>“</w:t>
      </w:r>
      <w:r w:rsidR="004C4BF3">
        <w:rPr>
          <w:rFonts w:ascii="JaghbUni" w:hAnsi="JaghbUni"/>
          <w:spacing w:val="-3"/>
          <w:lang w:val="en-US"/>
        </w:rPr>
        <w:t>backcountry</w:t>
      </w:r>
      <w:r w:rsidR="00087719" w:rsidRPr="00A222B0">
        <w:rPr>
          <w:rFonts w:ascii="JaghbUni" w:hAnsi="JaghbUni"/>
          <w:spacing w:val="-3"/>
          <w:lang w:val="en-US"/>
        </w:rPr>
        <w:t xml:space="preserve"> doctor</w:t>
      </w:r>
      <w:r w:rsidR="001150A3" w:rsidRPr="00A222B0">
        <w:rPr>
          <w:rFonts w:ascii="JaghbUni" w:hAnsi="JaghbUni"/>
          <w:spacing w:val="-3"/>
          <w:lang w:val="en-US"/>
        </w:rPr>
        <w:t>.”</w:t>
      </w:r>
      <w:r w:rsidR="00401ACB" w:rsidRPr="00A222B0">
        <w:rPr>
          <w:rFonts w:ascii="JaghbUni" w:hAnsi="JaghbUni"/>
          <w:spacing w:val="-3"/>
          <w:lang w:val="en-US"/>
        </w:rPr>
        <w:t xml:space="preserve"> The majority of European</w:t>
      </w:r>
      <w:r w:rsidR="00C02C01" w:rsidRPr="00A222B0">
        <w:rPr>
          <w:rFonts w:ascii="JaghbUni" w:hAnsi="JaghbUni"/>
          <w:spacing w:val="-3"/>
          <w:lang w:val="en-US"/>
        </w:rPr>
        <w:t>-</w:t>
      </w:r>
      <w:r w:rsidR="00401ACB" w:rsidRPr="00A222B0">
        <w:rPr>
          <w:rFonts w:ascii="JaghbUni" w:hAnsi="JaghbUni"/>
          <w:spacing w:val="-3"/>
          <w:lang w:val="en-US"/>
        </w:rPr>
        <w:t xml:space="preserve">licensed physicians who were driven to rusticate themselves took up posts as </w:t>
      </w:r>
      <w:r w:rsidR="00401ACB" w:rsidRPr="00A222B0">
        <w:rPr>
          <w:rFonts w:ascii="JaghbUni" w:hAnsi="JaghbUni"/>
          <w:i/>
          <w:spacing w:val="-3"/>
          <w:lang w:val="en-US"/>
        </w:rPr>
        <w:t xml:space="preserve">médecins de colonisation </w:t>
      </w:r>
      <w:r w:rsidR="00AB305E" w:rsidRPr="00A222B0">
        <w:rPr>
          <w:rFonts w:ascii="JaghbUni" w:hAnsi="JaghbUni"/>
          <w:spacing w:val="-3"/>
          <w:lang w:val="en-US"/>
        </w:rPr>
        <w:t>(doctors of coloniz</w:t>
      </w:r>
      <w:r w:rsidR="00401ACB" w:rsidRPr="00A222B0">
        <w:rPr>
          <w:rFonts w:ascii="JaghbUni" w:hAnsi="JaghbUni"/>
          <w:spacing w:val="-3"/>
          <w:lang w:val="en-US"/>
        </w:rPr>
        <w:t xml:space="preserve">ation) in </w:t>
      </w:r>
      <w:r w:rsidR="00401ACB" w:rsidRPr="00A222B0">
        <w:rPr>
          <w:rFonts w:ascii="JaghbUni" w:hAnsi="JaghbUni"/>
          <w:i/>
          <w:spacing w:val="-3"/>
          <w:lang w:val="en-US"/>
        </w:rPr>
        <w:t xml:space="preserve">circonscriptions médicales </w:t>
      </w:r>
      <w:r w:rsidR="009146D5" w:rsidRPr="00A222B0">
        <w:rPr>
          <w:rFonts w:ascii="JaghbUni" w:hAnsi="JaghbUni"/>
          <w:spacing w:val="-3"/>
          <w:lang w:val="en-US"/>
        </w:rPr>
        <w:t xml:space="preserve">(medical circumscriptions). </w:t>
      </w:r>
      <w:r w:rsidR="00F51B4A">
        <w:rPr>
          <w:rFonts w:ascii="JaghbUni" w:hAnsi="JaghbUni"/>
          <w:spacing w:val="-3"/>
          <w:lang w:val="en-US"/>
        </w:rPr>
        <w:t xml:space="preserve">The </w:t>
      </w:r>
      <w:r w:rsidR="00F51B4A">
        <w:rPr>
          <w:rFonts w:ascii="JaghbUni" w:hAnsi="JaghbUni"/>
          <w:i/>
          <w:spacing w:val="-3"/>
          <w:lang w:val="en-US"/>
        </w:rPr>
        <w:t xml:space="preserve">Service </w:t>
      </w:r>
      <w:r w:rsidR="00F51B4A">
        <w:rPr>
          <w:rFonts w:ascii="JaghbUni" w:hAnsi="JaghbUni"/>
          <w:i/>
          <w:spacing w:val="-3"/>
          <w:lang w:val="en-US"/>
        </w:rPr>
        <w:lastRenderedPageBreak/>
        <w:t xml:space="preserve">médical de colonisation </w:t>
      </w:r>
      <w:r w:rsidR="00F51B4A">
        <w:rPr>
          <w:rFonts w:ascii="JaghbUni" w:hAnsi="JaghbUni"/>
          <w:spacing w:val="-3"/>
          <w:lang w:val="en-US"/>
        </w:rPr>
        <w:t>of which they were a part was estab</w:t>
      </w:r>
      <w:r w:rsidR="00401ACB" w:rsidRPr="00A222B0">
        <w:rPr>
          <w:rFonts w:ascii="JaghbUni" w:hAnsi="JaghbUni"/>
          <w:spacing w:val="-3"/>
          <w:lang w:val="en-US"/>
        </w:rPr>
        <w:t>lished in 1853 to support and ensure the survival of fledgling European settlements</w:t>
      </w:r>
      <w:r w:rsidR="00F51B4A">
        <w:rPr>
          <w:rFonts w:ascii="JaghbUni" w:hAnsi="JaghbUni"/>
          <w:spacing w:val="-3"/>
          <w:lang w:val="en-US"/>
        </w:rPr>
        <w:t>. Each</w:t>
      </w:r>
      <w:r w:rsidR="00401ACB" w:rsidRPr="00A222B0">
        <w:rPr>
          <w:rFonts w:ascii="JaghbUni" w:hAnsi="JaghbUni"/>
          <w:lang w:val="en-US"/>
        </w:rPr>
        <w:t xml:space="preserve"> </w:t>
      </w:r>
      <w:r w:rsidR="00401ACB" w:rsidRPr="00A222B0">
        <w:rPr>
          <w:rFonts w:ascii="JaghbUni" w:hAnsi="JaghbUni"/>
          <w:i/>
          <w:lang w:val="en-US"/>
        </w:rPr>
        <w:t>médecin de colonisation</w:t>
      </w:r>
      <w:r w:rsidR="00401ACB" w:rsidRPr="00A222B0">
        <w:rPr>
          <w:rFonts w:ascii="JaghbUni" w:hAnsi="JaghbUni"/>
          <w:lang w:val="en-US"/>
        </w:rPr>
        <w:t xml:space="preserve"> </w:t>
      </w:r>
      <w:r w:rsidR="00087719" w:rsidRPr="00A222B0">
        <w:rPr>
          <w:rFonts w:ascii="JaghbUni" w:hAnsi="JaghbUni"/>
          <w:lang w:val="en-US"/>
        </w:rPr>
        <w:t xml:space="preserve">attempted to cultivate a private practice and </w:t>
      </w:r>
      <w:r w:rsidR="00401ACB" w:rsidRPr="00A222B0">
        <w:rPr>
          <w:rFonts w:ascii="JaghbUni" w:hAnsi="JaghbUni"/>
          <w:lang w:val="en-US"/>
        </w:rPr>
        <w:t>r</w:t>
      </w:r>
      <w:r w:rsidR="00401ACB" w:rsidRPr="00A222B0">
        <w:rPr>
          <w:rFonts w:ascii="JaghbUni" w:hAnsi="JaghbUni"/>
          <w:color w:val="000000"/>
          <w:lang w:val="en-US"/>
        </w:rPr>
        <w:t>eceived a stipend from state coffers for performing a statutory number of free public consultations in addition to medical rounds; a monthl</w:t>
      </w:r>
      <w:r w:rsidR="00087719" w:rsidRPr="00A222B0">
        <w:rPr>
          <w:rFonts w:ascii="JaghbUni" w:hAnsi="JaghbUni"/>
          <w:color w:val="000000"/>
          <w:lang w:val="en-US"/>
        </w:rPr>
        <w:t xml:space="preserve">y inspection of schoolchildren </w:t>
      </w:r>
      <w:r w:rsidR="00401ACB" w:rsidRPr="00A222B0">
        <w:rPr>
          <w:rFonts w:ascii="JaghbUni" w:hAnsi="JaghbUni"/>
          <w:color w:val="000000"/>
          <w:lang w:val="en-US"/>
        </w:rPr>
        <w:t>and sex-workers; food and water quality inspections; and various administrative function</w:t>
      </w:r>
      <w:r w:rsidR="00C02C01" w:rsidRPr="00A222B0">
        <w:rPr>
          <w:rFonts w:ascii="JaghbUni" w:hAnsi="JaghbUni"/>
          <w:color w:val="000000"/>
          <w:lang w:val="en-US"/>
        </w:rPr>
        <w:t>s</w:t>
      </w:r>
      <w:r w:rsidR="00401ACB" w:rsidRPr="00A222B0">
        <w:rPr>
          <w:rFonts w:ascii="JaghbUni" w:hAnsi="JaghbUni"/>
          <w:color w:val="000000"/>
          <w:lang w:val="en-US"/>
        </w:rPr>
        <w:t xml:space="preserve">. The post attracted </w:t>
      </w:r>
      <w:r w:rsidR="00401ACB" w:rsidRPr="00A222B0">
        <w:rPr>
          <w:rFonts w:ascii="JaghbUni" w:hAnsi="JaghbUni"/>
          <w:lang w:val="en-US"/>
        </w:rPr>
        <w:t xml:space="preserve">men </w:t>
      </w:r>
      <w:r w:rsidR="001761A7" w:rsidRPr="00A222B0">
        <w:rPr>
          <w:rFonts w:ascii="JaghbUni" w:hAnsi="JaghbUni"/>
          <w:lang w:val="en-US"/>
        </w:rPr>
        <w:t>(</w:t>
      </w:r>
      <w:r w:rsidR="00FE0A59" w:rsidRPr="00A222B0">
        <w:rPr>
          <w:rFonts w:ascii="JaghbUni" w:hAnsi="JaghbUni"/>
          <w:lang w:val="en-US"/>
        </w:rPr>
        <w:t xml:space="preserve">and </w:t>
      </w:r>
      <w:r w:rsidR="001761A7" w:rsidRPr="00A222B0">
        <w:rPr>
          <w:rFonts w:ascii="JaghbUni" w:hAnsi="JaghbUni"/>
          <w:lang w:val="en-US"/>
        </w:rPr>
        <w:t xml:space="preserve">more rarely </w:t>
      </w:r>
      <w:r w:rsidR="00FE0A59" w:rsidRPr="00A222B0">
        <w:rPr>
          <w:rFonts w:ascii="JaghbUni" w:hAnsi="JaghbUni"/>
          <w:lang w:val="en-US"/>
        </w:rPr>
        <w:t>women</w:t>
      </w:r>
      <w:r w:rsidR="001761A7" w:rsidRPr="00A222B0">
        <w:rPr>
          <w:rFonts w:ascii="JaghbUni" w:hAnsi="JaghbUni"/>
          <w:lang w:val="en-US"/>
        </w:rPr>
        <w:t>)</w:t>
      </w:r>
      <w:r w:rsidR="00FE0A59" w:rsidRPr="00A222B0">
        <w:rPr>
          <w:rFonts w:ascii="JaghbUni" w:hAnsi="JaghbUni"/>
          <w:lang w:val="en-US"/>
        </w:rPr>
        <w:t xml:space="preserve"> </w:t>
      </w:r>
      <w:r w:rsidR="00401ACB" w:rsidRPr="00A222B0">
        <w:rPr>
          <w:rFonts w:ascii="JaghbUni" w:hAnsi="JaghbUni"/>
          <w:lang w:val="en-US"/>
        </w:rPr>
        <w:t>in pursuit</w:t>
      </w:r>
      <w:r w:rsidR="003679E1" w:rsidRPr="00A222B0">
        <w:rPr>
          <w:rFonts w:ascii="JaghbUni" w:hAnsi="JaghbUni"/>
          <w:lang w:val="en-US"/>
        </w:rPr>
        <w:t xml:space="preserve"> of</w:t>
      </w:r>
      <w:r w:rsidR="00401ACB" w:rsidRPr="00A222B0">
        <w:rPr>
          <w:rFonts w:ascii="JaghbUni" w:hAnsi="JaghbUni"/>
          <w:lang w:val="en-US"/>
        </w:rPr>
        <w:t xml:space="preserve"> a variety of objects. Some </w:t>
      </w:r>
      <w:r w:rsidR="00FE0A59" w:rsidRPr="00A222B0">
        <w:rPr>
          <w:rFonts w:ascii="JaghbUni" w:hAnsi="JaghbUni"/>
          <w:lang w:val="en-US"/>
        </w:rPr>
        <w:t>were those</w:t>
      </w:r>
      <w:r w:rsidR="002D1454" w:rsidRPr="00A222B0">
        <w:rPr>
          <w:rFonts w:ascii="JaghbUni" w:hAnsi="JaghbUni"/>
          <w:lang w:val="en-US"/>
        </w:rPr>
        <w:t xml:space="preserve"> who</w:t>
      </w:r>
      <w:r w:rsidR="00401ACB" w:rsidRPr="00A222B0">
        <w:rPr>
          <w:rFonts w:ascii="JaghbUni" w:hAnsi="JaghbUni"/>
          <w:lang w:val="en-US"/>
        </w:rPr>
        <w:t xml:space="preserve"> could not afford to establish their own </w:t>
      </w:r>
      <w:r w:rsidR="00087719" w:rsidRPr="00A222B0">
        <w:rPr>
          <w:rFonts w:ascii="JaghbUni" w:hAnsi="JaghbUni"/>
          <w:lang w:val="en-US"/>
        </w:rPr>
        <w:t>practice</w:t>
      </w:r>
      <w:r w:rsidR="00401ACB" w:rsidRPr="00A222B0">
        <w:rPr>
          <w:rFonts w:ascii="JaghbUni" w:hAnsi="JaghbUni"/>
          <w:lang w:val="en-US"/>
        </w:rPr>
        <w:t xml:space="preserve"> or </w:t>
      </w:r>
      <w:r w:rsidR="003679E1" w:rsidRPr="00A222B0">
        <w:rPr>
          <w:rFonts w:ascii="JaghbUni" w:hAnsi="JaghbUni"/>
          <w:lang w:val="en-US"/>
        </w:rPr>
        <w:t xml:space="preserve">who </w:t>
      </w:r>
      <w:r w:rsidR="00FE0A59" w:rsidRPr="00A222B0">
        <w:rPr>
          <w:rFonts w:ascii="JaghbUni" w:hAnsi="JaghbUni"/>
          <w:lang w:val="en-US"/>
        </w:rPr>
        <w:t>sought opportunities denied them because of</w:t>
      </w:r>
      <w:r w:rsidR="00401ACB" w:rsidRPr="00A222B0">
        <w:rPr>
          <w:rFonts w:ascii="JaghbUni" w:hAnsi="JaghbUni"/>
          <w:lang w:val="en-US"/>
        </w:rPr>
        <w:t xml:space="preserve"> </w:t>
      </w:r>
      <w:r w:rsidR="00FE0A59" w:rsidRPr="00A222B0">
        <w:rPr>
          <w:rFonts w:ascii="JaghbUni" w:hAnsi="JaghbUni"/>
          <w:lang w:val="en-US"/>
        </w:rPr>
        <w:t>sexism or xenophobia in the profession</w:t>
      </w:r>
      <w:r w:rsidR="00401ACB" w:rsidRPr="00A222B0">
        <w:rPr>
          <w:rFonts w:ascii="JaghbUni" w:hAnsi="JaghbUni"/>
          <w:lang w:val="en-US"/>
        </w:rPr>
        <w:t xml:space="preserve">; </w:t>
      </w:r>
      <w:r w:rsidR="003679E1" w:rsidRPr="00A222B0">
        <w:rPr>
          <w:rFonts w:ascii="JaghbUni" w:hAnsi="JaghbUni"/>
          <w:lang w:val="en-US"/>
        </w:rPr>
        <w:t>some</w:t>
      </w:r>
      <w:r w:rsidR="00401ACB" w:rsidRPr="00A222B0">
        <w:rPr>
          <w:rFonts w:ascii="JaghbUni" w:hAnsi="JaghbUni"/>
          <w:lang w:val="en-US"/>
        </w:rPr>
        <w:t xml:space="preserve"> were drawn by a romantic or religious vision of life in the desert. </w:t>
      </w:r>
      <w:r w:rsidR="003679E1" w:rsidRPr="00A222B0">
        <w:rPr>
          <w:rFonts w:ascii="JaghbUni" w:hAnsi="JaghbUni"/>
          <w:lang w:val="en-US"/>
        </w:rPr>
        <w:t>Others</w:t>
      </w:r>
      <w:r w:rsidR="00401ACB" w:rsidRPr="00A222B0">
        <w:rPr>
          <w:rFonts w:ascii="JaghbUni" w:hAnsi="JaghbUni"/>
          <w:lang w:val="en-US"/>
        </w:rPr>
        <w:t xml:space="preserve"> had retired from naval or army medicine and took the position to supplement the</w:t>
      </w:r>
      <w:r w:rsidR="008471B5" w:rsidRPr="00A222B0">
        <w:rPr>
          <w:rFonts w:ascii="JaghbUni" w:hAnsi="JaghbUni"/>
          <w:lang w:val="en-US"/>
        </w:rPr>
        <w:t>ir</w:t>
      </w:r>
      <w:r w:rsidR="00401ACB" w:rsidRPr="00A222B0">
        <w:rPr>
          <w:rFonts w:ascii="JaghbUni" w:hAnsi="JaghbUni"/>
          <w:lang w:val="en-US"/>
        </w:rPr>
        <w:t xml:space="preserve"> military pension. </w:t>
      </w:r>
      <w:r w:rsidR="003679E1" w:rsidRPr="00A222B0">
        <w:rPr>
          <w:rFonts w:ascii="JaghbUni" w:hAnsi="JaghbUni"/>
          <w:lang w:val="en-US"/>
        </w:rPr>
        <w:t>A small number were</w:t>
      </w:r>
      <w:r w:rsidR="00401ACB" w:rsidRPr="00A222B0">
        <w:rPr>
          <w:rFonts w:ascii="JaghbUni" w:hAnsi="JaghbUni"/>
          <w:lang w:val="en-US"/>
        </w:rPr>
        <w:t xml:space="preserve"> fleeing from poor life choices—such as romantic entanglements and gambling debt</w:t>
      </w:r>
      <w:r w:rsidR="001150A3" w:rsidRPr="00A222B0">
        <w:rPr>
          <w:rFonts w:ascii="JaghbUni" w:hAnsi="JaghbUni"/>
          <w:lang w:val="en-US"/>
        </w:rPr>
        <w:t>s</w:t>
      </w:r>
      <w:r w:rsidR="00401ACB" w:rsidRPr="00A222B0">
        <w:rPr>
          <w:rFonts w:ascii="JaghbUni" w:hAnsi="JaghbUni"/>
          <w:lang w:val="en-US"/>
        </w:rPr>
        <w:t>.</w:t>
      </w:r>
      <w:r w:rsidR="00401ACB" w:rsidRPr="00A222B0">
        <w:rPr>
          <w:rStyle w:val="EndnoteReference"/>
          <w:rFonts w:ascii="JaghbUni" w:hAnsi="JaghbUni"/>
          <w:lang w:val="en-US"/>
        </w:rPr>
        <w:endnoteReference w:id="19"/>
      </w:r>
      <w:r w:rsidR="00401ACB" w:rsidRPr="00A222B0">
        <w:rPr>
          <w:rFonts w:ascii="JaghbUni" w:hAnsi="JaghbUni"/>
          <w:lang w:val="en-US"/>
        </w:rPr>
        <w:t xml:space="preserve"> Given that </w:t>
      </w:r>
      <w:r w:rsidR="008471B5" w:rsidRPr="00A222B0">
        <w:rPr>
          <w:rFonts w:ascii="JaghbUni" w:hAnsi="JaghbUni"/>
          <w:lang w:val="en-US"/>
        </w:rPr>
        <w:t xml:space="preserve">the </w:t>
      </w:r>
      <w:r w:rsidR="00401ACB" w:rsidRPr="00A222B0">
        <w:rPr>
          <w:rFonts w:ascii="JaghbUni" w:hAnsi="JaghbUni"/>
          <w:i/>
          <w:lang w:val="en-US"/>
        </w:rPr>
        <w:t>circonscriptions médicales</w:t>
      </w:r>
      <w:r w:rsidR="000C21DF" w:rsidRPr="00A222B0">
        <w:rPr>
          <w:rFonts w:ascii="JaghbUni" w:hAnsi="JaghbUni"/>
          <w:lang w:val="en-US"/>
        </w:rPr>
        <w:t xml:space="preserve"> </w:t>
      </w:r>
      <w:r w:rsidR="008471B5" w:rsidRPr="00A222B0">
        <w:rPr>
          <w:rFonts w:ascii="JaghbUni" w:hAnsi="JaghbUni"/>
          <w:lang w:val="en-US"/>
        </w:rPr>
        <w:t xml:space="preserve">served by </w:t>
      </w:r>
      <w:r w:rsidR="008471B5" w:rsidRPr="00A222B0">
        <w:rPr>
          <w:rFonts w:ascii="JaghbUni" w:hAnsi="JaghbUni"/>
          <w:i/>
          <w:lang w:val="en-US"/>
        </w:rPr>
        <w:t xml:space="preserve">médecins de colonisation </w:t>
      </w:r>
      <w:r w:rsidR="00087719" w:rsidRPr="00A222B0">
        <w:rPr>
          <w:rFonts w:ascii="JaghbUni" w:hAnsi="JaghbUni"/>
          <w:lang w:val="en-US"/>
        </w:rPr>
        <w:t>covered vast territories i</w:t>
      </w:r>
      <w:r w:rsidR="00401ACB" w:rsidRPr="00A222B0">
        <w:rPr>
          <w:rFonts w:ascii="JaghbUni" w:hAnsi="JaghbUni"/>
          <w:lang w:val="en-US"/>
        </w:rPr>
        <w:t xml:space="preserve">n </w:t>
      </w:r>
      <w:r w:rsidR="000C21DF" w:rsidRPr="00A222B0">
        <w:rPr>
          <w:rFonts w:ascii="JaghbUni" w:hAnsi="JaghbUni"/>
          <w:lang w:val="en-US"/>
        </w:rPr>
        <w:t>which the only communication</w:t>
      </w:r>
      <w:r w:rsidR="001E2A4D" w:rsidRPr="00A222B0">
        <w:rPr>
          <w:rFonts w:ascii="JaghbUni" w:hAnsi="JaghbUni"/>
          <w:lang w:val="en-US"/>
        </w:rPr>
        <w:t>s</w:t>
      </w:r>
      <w:r w:rsidR="000C21DF" w:rsidRPr="00A222B0">
        <w:rPr>
          <w:rFonts w:ascii="JaghbUni" w:hAnsi="JaghbUni"/>
          <w:lang w:val="en-US"/>
        </w:rPr>
        <w:t xml:space="preserve"> between</w:t>
      </w:r>
      <w:r w:rsidR="00EE111B" w:rsidRPr="00A222B0">
        <w:rPr>
          <w:rFonts w:ascii="JaghbUni" w:hAnsi="JaghbUni"/>
          <w:lang w:val="en-US"/>
        </w:rPr>
        <w:t xml:space="preserve"> cent</w:t>
      </w:r>
      <w:r w:rsidR="00401ACB" w:rsidRPr="00A222B0">
        <w:rPr>
          <w:rFonts w:ascii="JaghbUni" w:hAnsi="JaghbUni"/>
          <w:lang w:val="en-US"/>
        </w:rPr>
        <w:t>e</w:t>
      </w:r>
      <w:r w:rsidR="00EE111B" w:rsidRPr="00A222B0">
        <w:rPr>
          <w:rFonts w:ascii="JaghbUni" w:hAnsi="JaghbUni"/>
          <w:lang w:val="en-US"/>
        </w:rPr>
        <w:t>r</w:t>
      </w:r>
      <w:r w:rsidR="00401ACB" w:rsidRPr="00A222B0">
        <w:rPr>
          <w:rFonts w:ascii="JaghbUni" w:hAnsi="JaghbUni"/>
          <w:lang w:val="en-US"/>
        </w:rPr>
        <w:t xml:space="preserve">s, farms, and </w:t>
      </w:r>
      <w:r w:rsidR="001E2A4D" w:rsidRPr="00A222B0">
        <w:rPr>
          <w:rFonts w:ascii="JaghbUni" w:hAnsi="JaghbUni"/>
          <w:i/>
          <w:lang w:val="en-US"/>
        </w:rPr>
        <w:t>duwwār</w:t>
      </w:r>
      <w:r w:rsidR="00401ACB" w:rsidRPr="00A222B0">
        <w:rPr>
          <w:rFonts w:ascii="JaghbUni" w:hAnsi="JaghbUni"/>
          <w:lang w:val="en-US"/>
        </w:rPr>
        <w:t xml:space="preserve"> </w:t>
      </w:r>
      <w:r w:rsidR="00087719" w:rsidRPr="00A222B0">
        <w:rPr>
          <w:rFonts w:ascii="JaghbUni" w:hAnsi="JaghbUni"/>
          <w:lang w:val="en-US"/>
        </w:rPr>
        <w:t>might be</w:t>
      </w:r>
      <w:r w:rsidR="00401ACB" w:rsidRPr="00A222B0">
        <w:rPr>
          <w:rFonts w:ascii="JaghbUni" w:hAnsi="JaghbUni"/>
          <w:lang w:val="en-US"/>
        </w:rPr>
        <w:t xml:space="preserve"> unpaved </w:t>
      </w:r>
      <w:r w:rsidR="000C21DF" w:rsidRPr="00A222B0">
        <w:rPr>
          <w:rFonts w:ascii="JaghbUni" w:hAnsi="JaghbUni"/>
          <w:lang w:val="en-US"/>
        </w:rPr>
        <w:t>mule tracks,</w:t>
      </w:r>
      <w:r w:rsidR="00401ACB" w:rsidRPr="00A222B0">
        <w:rPr>
          <w:rFonts w:ascii="JaghbUni" w:hAnsi="JaghbUni"/>
          <w:lang w:val="en-US"/>
        </w:rPr>
        <w:t xml:space="preserve"> </w:t>
      </w:r>
      <w:r w:rsidR="003679E1" w:rsidRPr="00A222B0">
        <w:rPr>
          <w:rFonts w:ascii="JaghbUni" w:hAnsi="JaghbUni"/>
          <w:lang w:val="en-US"/>
        </w:rPr>
        <w:t>this</w:t>
      </w:r>
      <w:r w:rsidR="00401ACB" w:rsidRPr="00A222B0">
        <w:rPr>
          <w:rFonts w:ascii="JaghbUni" w:hAnsi="JaghbUni"/>
          <w:lang w:val="en-US"/>
        </w:rPr>
        <w:t xml:space="preserve"> was a daunting career prospect.</w:t>
      </w:r>
    </w:p>
    <w:p w14:paraId="57FEB85B" w14:textId="761BA6A8" w:rsidR="00334FAD" w:rsidRPr="00A222B0" w:rsidRDefault="00401ACB" w:rsidP="001C2FA7">
      <w:pPr>
        <w:ind w:firstLine="720"/>
        <w:rPr>
          <w:rFonts w:ascii="JaghbUni" w:hAnsi="JaghbUni"/>
          <w:lang w:val="en-US"/>
        </w:rPr>
      </w:pPr>
      <w:r w:rsidRPr="00A222B0">
        <w:rPr>
          <w:rFonts w:ascii="JaghbUni" w:hAnsi="JaghbUni"/>
          <w:lang w:val="en-US"/>
        </w:rPr>
        <w:t xml:space="preserve">The lack of interest from European physicians created limited employment opportunities in </w:t>
      </w:r>
      <w:r w:rsidR="00E422E2" w:rsidRPr="00A222B0">
        <w:rPr>
          <w:rFonts w:ascii="JaghbUni" w:hAnsi="JaghbUni"/>
          <w:lang w:val="en-US"/>
        </w:rPr>
        <w:t>rural regions</w:t>
      </w:r>
      <w:r w:rsidRPr="00A222B0">
        <w:rPr>
          <w:rFonts w:ascii="JaghbUni" w:hAnsi="JaghbUni"/>
          <w:lang w:val="en-US"/>
        </w:rPr>
        <w:t xml:space="preserve"> for autochthonous </w:t>
      </w:r>
      <w:r w:rsidR="00E422E2" w:rsidRPr="00A222B0">
        <w:rPr>
          <w:rFonts w:ascii="JaghbUni" w:hAnsi="JaghbUni"/>
          <w:lang w:val="en-US"/>
        </w:rPr>
        <w:t>Jewish and Muslim medics</w:t>
      </w:r>
      <w:r w:rsidRPr="00A222B0">
        <w:rPr>
          <w:rFonts w:ascii="JaghbUni" w:hAnsi="JaghbUni"/>
          <w:lang w:val="en-US"/>
        </w:rPr>
        <w:t xml:space="preserve">, otherwise disregarded within their profession on the grounds of religion. For example, a decade prior to the outbreak of </w:t>
      </w:r>
      <w:r w:rsidR="001C206F" w:rsidRPr="00A222B0">
        <w:rPr>
          <w:rFonts w:ascii="JaghbUni" w:hAnsi="JaghbUni"/>
          <w:lang w:val="en-US"/>
        </w:rPr>
        <w:t>World War I</w:t>
      </w:r>
      <w:r w:rsidR="008471B5" w:rsidRPr="00A222B0">
        <w:rPr>
          <w:rFonts w:ascii="JaghbUni" w:hAnsi="JaghbUni"/>
          <w:lang w:val="en-US"/>
        </w:rPr>
        <w:t>, an official training program</w:t>
      </w:r>
      <w:r w:rsidRPr="00A222B0">
        <w:rPr>
          <w:rFonts w:ascii="JaghbUni" w:hAnsi="JaghbUni"/>
          <w:lang w:val="en-US"/>
        </w:rPr>
        <w:t xml:space="preserve"> was established to provide </w:t>
      </w:r>
      <w:r w:rsidRPr="00A222B0">
        <w:rPr>
          <w:rFonts w:ascii="JaghbUni" w:hAnsi="JaghbUni"/>
          <w:i/>
          <w:lang w:val="en-US"/>
        </w:rPr>
        <w:t>médecins de colonisation</w:t>
      </w:r>
      <w:r w:rsidRPr="00A222B0">
        <w:rPr>
          <w:rFonts w:ascii="JaghbUni" w:hAnsi="JaghbUni"/>
          <w:lang w:val="en-US"/>
        </w:rPr>
        <w:t xml:space="preserve"> with a</w:t>
      </w:r>
      <w:r w:rsidR="00772E6E" w:rsidRPr="00A222B0">
        <w:rPr>
          <w:rFonts w:ascii="JaghbUni" w:hAnsi="JaghbUni"/>
          <w:lang w:val="en-US"/>
        </w:rPr>
        <w:t xml:space="preserve">n </w:t>
      </w:r>
      <w:r w:rsidR="00847EDC" w:rsidRPr="00A222B0">
        <w:rPr>
          <w:rFonts w:ascii="JaghbUni" w:hAnsi="JaghbUni"/>
          <w:i/>
          <w:lang w:val="en-US"/>
        </w:rPr>
        <w:t>auxiliaire</w:t>
      </w:r>
      <w:r w:rsidRPr="00A222B0">
        <w:rPr>
          <w:rFonts w:ascii="JaghbUni" w:hAnsi="JaghbUni"/>
          <w:i/>
          <w:lang w:val="en-US"/>
        </w:rPr>
        <w:t xml:space="preserve"> médical</w:t>
      </w:r>
      <w:r w:rsidR="00847EDC" w:rsidRPr="00A222B0">
        <w:rPr>
          <w:rFonts w:ascii="JaghbUni" w:hAnsi="JaghbUni"/>
          <w:i/>
          <w:lang w:val="en-US"/>
        </w:rPr>
        <w:t xml:space="preserve"> indigène </w:t>
      </w:r>
      <w:r w:rsidR="00847EDC" w:rsidRPr="00A222B0">
        <w:rPr>
          <w:rFonts w:ascii="JaghbUni" w:hAnsi="JaghbUni"/>
          <w:lang w:val="en-US"/>
        </w:rPr>
        <w:t>(medical auxiliary)</w:t>
      </w:r>
      <w:r w:rsidRPr="00A222B0">
        <w:rPr>
          <w:rFonts w:ascii="JaghbUni" w:hAnsi="JaghbUni"/>
          <w:lang w:val="en-US"/>
        </w:rPr>
        <w:t xml:space="preserve">. </w:t>
      </w:r>
      <w:r w:rsidR="00772E6E" w:rsidRPr="00A222B0">
        <w:rPr>
          <w:rFonts w:ascii="JaghbUni" w:hAnsi="JaghbUni"/>
          <w:lang w:val="en-US"/>
        </w:rPr>
        <w:t xml:space="preserve">Medical auxiliaries were recruited </w:t>
      </w:r>
      <w:r w:rsidR="00334FAD" w:rsidRPr="00A222B0">
        <w:rPr>
          <w:rFonts w:ascii="JaghbUni" w:hAnsi="JaghbUni"/>
          <w:lang w:val="en-US"/>
        </w:rPr>
        <w:t>exclusively among</w:t>
      </w:r>
      <w:r w:rsidR="00772E6E" w:rsidRPr="00A222B0">
        <w:rPr>
          <w:rFonts w:ascii="JaghbUni" w:hAnsi="JaghbUni"/>
          <w:lang w:val="en-US"/>
        </w:rPr>
        <w:t xml:space="preserve"> Muslim </w:t>
      </w:r>
      <w:r w:rsidR="00334FAD" w:rsidRPr="00A222B0">
        <w:rPr>
          <w:rFonts w:ascii="JaghbUni" w:hAnsi="JaghbUni"/>
          <w:lang w:val="en-US"/>
        </w:rPr>
        <w:t>youths</w:t>
      </w:r>
      <w:r w:rsidR="00772E6E" w:rsidRPr="00A222B0">
        <w:rPr>
          <w:rFonts w:ascii="JaghbUni" w:hAnsi="JaghbUni"/>
          <w:lang w:val="en-US"/>
        </w:rPr>
        <w:t xml:space="preserve"> aged between nineteen and twenty-four who held the </w:t>
      </w:r>
      <w:r w:rsidR="00772E6E" w:rsidRPr="00A222B0">
        <w:rPr>
          <w:rFonts w:ascii="JaghbUni" w:hAnsi="JaghbUni"/>
          <w:i/>
          <w:lang w:val="en-US"/>
        </w:rPr>
        <w:t>Certificat d’études primaires</w:t>
      </w:r>
      <w:r w:rsidR="00334FAD" w:rsidRPr="00A222B0">
        <w:rPr>
          <w:rFonts w:ascii="JaghbUni" w:hAnsi="JaghbUni"/>
          <w:lang w:val="en-US"/>
        </w:rPr>
        <w:t xml:space="preserve">. </w:t>
      </w:r>
      <w:r w:rsidR="00E422E2" w:rsidRPr="00A222B0">
        <w:rPr>
          <w:rFonts w:ascii="JaghbUni" w:hAnsi="JaghbUni"/>
          <w:lang w:val="en-US"/>
        </w:rPr>
        <w:t>They</w:t>
      </w:r>
      <w:r w:rsidR="00334FAD" w:rsidRPr="00A222B0">
        <w:rPr>
          <w:rFonts w:ascii="JaghbUni" w:hAnsi="JaghbUni"/>
          <w:lang w:val="en-US"/>
        </w:rPr>
        <w:t xml:space="preserve"> received </w:t>
      </w:r>
      <w:r w:rsidRPr="00A222B0">
        <w:rPr>
          <w:rFonts w:ascii="JaghbUni" w:hAnsi="JaghbUni"/>
          <w:lang w:val="en-US"/>
        </w:rPr>
        <w:t>truncated medical training</w:t>
      </w:r>
      <w:r w:rsidR="00334FAD" w:rsidRPr="00A222B0">
        <w:rPr>
          <w:rFonts w:ascii="JaghbUni" w:hAnsi="JaghbUni"/>
          <w:lang w:val="en-US"/>
        </w:rPr>
        <w:t>, were</w:t>
      </w:r>
      <w:r w:rsidRPr="00A222B0">
        <w:rPr>
          <w:rFonts w:ascii="JaghbUni" w:hAnsi="JaghbUni"/>
          <w:lang w:val="en-US"/>
        </w:rPr>
        <w:t xml:space="preserve"> paid a fraction of the salary of the </w:t>
      </w:r>
      <w:r w:rsidRPr="00A222B0">
        <w:rPr>
          <w:rFonts w:ascii="JaghbUni" w:hAnsi="JaghbUni"/>
          <w:i/>
          <w:lang w:val="en-US"/>
        </w:rPr>
        <w:t>médecin de colonisation</w:t>
      </w:r>
      <w:r w:rsidR="008471B5" w:rsidRPr="00A222B0">
        <w:rPr>
          <w:rFonts w:ascii="JaghbUni" w:hAnsi="JaghbUni"/>
          <w:lang w:val="en-US"/>
        </w:rPr>
        <w:t>, and—so it was thought—</w:t>
      </w:r>
      <w:r w:rsidRPr="00A222B0">
        <w:rPr>
          <w:rFonts w:ascii="JaghbUni" w:hAnsi="JaghbUni"/>
          <w:lang w:val="en-US"/>
        </w:rPr>
        <w:t xml:space="preserve">would </w:t>
      </w:r>
      <w:r w:rsidR="00334FAD" w:rsidRPr="00A222B0">
        <w:rPr>
          <w:rFonts w:ascii="JaghbUni" w:hAnsi="JaghbUni"/>
          <w:lang w:val="en-US"/>
        </w:rPr>
        <w:t>accept difficult rural postings</w:t>
      </w:r>
      <w:r w:rsidR="00F51B4A">
        <w:rPr>
          <w:rFonts w:ascii="JaghbUni" w:hAnsi="JaghbUni"/>
          <w:lang w:val="en-US"/>
        </w:rPr>
        <w:t xml:space="preserve"> without complaint</w:t>
      </w:r>
      <w:r w:rsidR="009A344A" w:rsidRPr="00A222B0">
        <w:rPr>
          <w:rFonts w:ascii="JaghbUni" w:hAnsi="JaghbUni"/>
          <w:lang w:val="en-US"/>
        </w:rPr>
        <w:t>.</w:t>
      </w:r>
      <w:r w:rsidR="00334FAD" w:rsidRPr="00A222B0">
        <w:rPr>
          <w:rStyle w:val="EndnoteReference"/>
          <w:rFonts w:ascii="JaghbUni" w:hAnsi="JaghbUni"/>
          <w:lang w:val="en-US"/>
        </w:rPr>
        <w:endnoteReference w:id="20"/>
      </w:r>
    </w:p>
    <w:p w14:paraId="39338288" w14:textId="2BD355AE" w:rsidR="00A40ADC" w:rsidRPr="00A222B0" w:rsidRDefault="00401ACB" w:rsidP="001C2FA7">
      <w:pPr>
        <w:ind w:firstLine="720"/>
        <w:rPr>
          <w:rFonts w:ascii="JaghbUni" w:hAnsi="JaghbUni"/>
          <w:lang w:val="en-US"/>
        </w:rPr>
      </w:pPr>
      <w:r w:rsidRPr="00A222B0">
        <w:rPr>
          <w:rFonts w:ascii="JaghbUni" w:hAnsi="JaghbUni"/>
          <w:lang w:val="en-US"/>
        </w:rPr>
        <w:lastRenderedPageBreak/>
        <w:t xml:space="preserve">The creation of secondary personnel was part of the colonial authorities in Algeria </w:t>
      </w:r>
      <w:r w:rsidR="00FE0A59" w:rsidRPr="00A222B0">
        <w:rPr>
          <w:rFonts w:ascii="JaghbUni" w:hAnsi="JaghbUni"/>
          <w:lang w:val="en-US"/>
        </w:rPr>
        <w:t>having to adapt to</w:t>
      </w:r>
      <w:r w:rsidRPr="00A222B0">
        <w:rPr>
          <w:rFonts w:ascii="JaghbUni" w:hAnsi="JaghbUni"/>
          <w:lang w:val="en-US"/>
        </w:rPr>
        <w:t xml:space="preserve"> new social legislation introduced in France. A key piece of legislation was the </w:t>
      </w:r>
      <w:r w:rsidRPr="00A222B0">
        <w:rPr>
          <w:rFonts w:ascii="JaghbUni" w:hAnsi="JaghbUni"/>
          <w:i/>
          <w:lang w:val="en-US"/>
        </w:rPr>
        <w:t xml:space="preserve">loi du 30 novembre 1892 sur l’exercice de la médecine, </w:t>
      </w:r>
      <w:r w:rsidRPr="00A222B0">
        <w:rPr>
          <w:rFonts w:ascii="JaghbUni" w:hAnsi="JaghbUni"/>
          <w:lang w:val="en-US"/>
        </w:rPr>
        <w:t xml:space="preserve">which revised the licensing laws for doctors, health officers, and midwives, and required certified professionals to declare cases of infectious diseases to public authorities. Another was the </w:t>
      </w:r>
      <w:r w:rsidRPr="00A222B0">
        <w:rPr>
          <w:rFonts w:ascii="JaghbUni" w:hAnsi="JaghbUni"/>
          <w:i/>
          <w:lang w:val="en-US"/>
        </w:rPr>
        <w:t>loi du 15 juillet 1893 sur l’assistance médicale gratuite</w:t>
      </w:r>
      <w:r w:rsidRPr="00A222B0">
        <w:rPr>
          <w:rFonts w:ascii="JaghbUni" w:hAnsi="JaghbUni"/>
          <w:lang w:val="en-US"/>
        </w:rPr>
        <w:t>, which pledge</w:t>
      </w:r>
      <w:r w:rsidR="00AB305E" w:rsidRPr="00A222B0">
        <w:rPr>
          <w:rFonts w:ascii="JaghbUni" w:hAnsi="JaghbUni"/>
          <w:lang w:val="en-US"/>
        </w:rPr>
        <w:t>d free home visits or hospitaliz</w:t>
      </w:r>
      <w:r w:rsidRPr="00A222B0">
        <w:rPr>
          <w:rFonts w:ascii="JaghbUni" w:hAnsi="JaghbUni"/>
          <w:lang w:val="en-US"/>
        </w:rPr>
        <w:t xml:space="preserve">ation to indigent citizens and charged licensed medical professionals and communal authorities with responsibility for medical policing and public declaration of infectious disease. </w:t>
      </w:r>
      <w:r w:rsidR="00FE0A59" w:rsidRPr="00A222B0">
        <w:rPr>
          <w:rFonts w:ascii="JaghbUni" w:hAnsi="JaghbUni"/>
          <w:lang w:val="en-US"/>
        </w:rPr>
        <w:t xml:space="preserve">A final </w:t>
      </w:r>
      <w:r w:rsidR="003679E1" w:rsidRPr="00A222B0">
        <w:rPr>
          <w:rFonts w:ascii="JaghbUni" w:hAnsi="JaghbUni"/>
          <w:lang w:val="en-US"/>
        </w:rPr>
        <w:t>piece of legislation</w:t>
      </w:r>
      <w:r w:rsidRPr="00A222B0">
        <w:rPr>
          <w:rFonts w:ascii="JaghbUni" w:hAnsi="JaghbUni"/>
          <w:lang w:val="en-US"/>
        </w:rPr>
        <w:t xml:space="preserve">, the </w:t>
      </w:r>
      <w:r w:rsidRPr="00A222B0">
        <w:rPr>
          <w:rFonts w:ascii="JaghbUni" w:hAnsi="JaghbUni"/>
          <w:i/>
          <w:lang w:val="en-US"/>
        </w:rPr>
        <w:t>loi du 15 février 1902 rélative à la protection de la Santé publique</w:t>
      </w:r>
      <w:r w:rsidR="00FE0A59" w:rsidRPr="00A222B0">
        <w:rPr>
          <w:rFonts w:ascii="JaghbUni" w:hAnsi="JaghbUni"/>
          <w:lang w:val="en-US"/>
        </w:rPr>
        <w:t xml:space="preserve">, expanded the professional responsibilities of doctors </w:t>
      </w:r>
      <w:r w:rsidRPr="00A222B0">
        <w:rPr>
          <w:rFonts w:ascii="JaghbUni" w:hAnsi="JaghbUni"/>
          <w:lang w:val="en-US"/>
        </w:rPr>
        <w:t>to include compulsory declaration and disinfection of thirteen diseases</w:t>
      </w:r>
      <w:r w:rsidR="003F49ED" w:rsidRPr="00A222B0">
        <w:rPr>
          <w:rFonts w:ascii="JaghbUni" w:hAnsi="JaghbUni"/>
          <w:lang w:val="en-US"/>
        </w:rPr>
        <w:t>—exanthematic typhus among them</w:t>
      </w:r>
      <w:r w:rsidRPr="00A222B0">
        <w:rPr>
          <w:rFonts w:ascii="JaghbUni" w:hAnsi="JaghbUni"/>
          <w:lang w:val="en-US"/>
        </w:rPr>
        <w:t xml:space="preserve">. The 1902 law also established mechanisms for policing health at the local level by requiring </w:t>
      </w:r>
      <w:r w:rsidR="00A27326" w:rsidRPr="00A222B0">
        <w:rPr>
          <w:rFonts w:ascii="JaghbUni" w:hAnsi="JaghbUni"/>
          <w:lang w:val="en-US"/>
        </w:rPr>
        <w:t>each mayor</w:t>
      </w:r>
      <w:r w:rsidRPr="00A222B0">
        <w:rPr>
          <w:rFonts w:ascii="JaghbUni" w:hAnsi="JaghbUni"/>
          <w:lang w:val="en-US"/>
        </w:rPr>
        <w:t xml:space="preserve">, in consultation with the municipal council, to draw up a </w:t>
      </w:r>
      <w:r w:rsidR="002B7086" w:rsidRPr="00A222B0">
        <w:rPr>
          <w:rFonts w:ascii="JaghbUni" w:hAnsi="JaghbUni"/>
          <w:lang w:val="en-US"/>
        </w:rPr>
        <w:t>statement of</w:t>
      </w:r>
      <w:r w:rsidRPr="00A222B0">
        <w:rPr>
          <w:rFonts w:ascii="JaghbUni" w:hAnsi="JaghbUni"/>
          <w:lang w:val="en-US"/>
        </w:rPr>
        <w:t xml:space="preserve"> sanitary regulations (</w:t>
      </w:r>
      <w:r w:rsidR="001C206F" w:rsidRPr="00A222B0">
        <w:rPr>
          <w:rFonts w:ascii="JaghbUni" w:hAnsi="JaghbUni"/>
          <w:i/>
          <w:lang w:val="en-US"/>
        </w:rPr>
        <w:t>r</w:t>
      </w:r>
      <w:r w:rsidRPr="00A222B0">
        <w:rPr>
          <w:rFonts w:ascii="JaghbUni" w:hAnsi="JaghbUni"/>
          <w:i/>
          <w:lang w:val="en-US"/>
        </w:rPr>
        <w:t>èglement sanitaire</w:t>
      </w:r>
      <w:r w:rsidRPr="00A222B0">
        <w:rPr>
          <w:rFonts w:ascii="JaghbUni" w:hAnsi="JaghbUni"/>
          <w:lang w:val="en-US"/>
        </w:rPr>
        <w:t>)</w:t>
      </w:r>
      <w:r w:rsidR="00A27326" w:rsidRPr="00A222B0">
        <w:rPr>
          <w:rFonts w:ascii="JaghbUni" w:hAnsi="JaghbUni"/>
          <w:lang w:val="en-US"/>
        </w:rPr>
        <w:t xml:space="preserve"> for his commune</w:t>
      </w:r>
      <w:r w:rsidR="009A344A" w:rsidRPr="00A222B0">
        <w:rPr>
          <w:rFonts w:ascii="JaghbUni" w:hAnsi="JaghbUni"/>
          <w:lang w:val="en-US"/>
        </w:rPr>
        <w:t>.</w:t>
      </w:r>
      <w:r w:rsidR="009A344A" w:rsidRPr="00A222B0">
        <w:rPr>
          <w:rStyle w:val="EndnoteReference"/>
          <w:rFonts w:ascii="JaghbUni" w:hAnsi="JaghbUni"/>
          <w:lang w:val="en-US"/>
        </w:rPr>
        <w:endnoteReference w:id="21"/>
      </w:r>
    </w:p>
    <w:p w14:paraId="42FC3A00" w14:textId="4C5509EA" w:rsidR="001F5C3D" w:rsidRPr="00B25E5A" w:rsidRDefault="00A40ADC" w:rsidP="00B25E5A">
      <w:pPr>
        <w:rPr>
          <w:rFonts w:ascii="JaghbUni" w:hAnsi="JaghbUni"/>
          <w:spacing w:val="-3"/>
          <w:lang w:val="en-US"/>
        </w:rPr>
      </w:pPr>
      <w:r w:rsidRPr="00A222B0">
        <w:rPr>
          <w:rFonts w:ascii="JaghbUni" w:hAnsi="JaghbUni"/>
          <w:lang w:val="en-US"/>
        </w:rPr>
        <w:t>These items of legislation did not apply mechanically to Franc</w:t>
      </w:r>
      <w:r w:rsidR="001761A7" w:rsidRPr="00A222B0">
        <w:rPr>
          <w:rFonts w:ascii="JaghbUni" w:hAnsi="JaghbUni"/>
          <w:lang w:val="en-US"/>
        </w:rPr>
        <w:t>e’s three Algerian departments, in particular because they</w:t>
      </w:r>
      <w:r w:rsidR="003F49ED" w:rsidRPr="00A222B0">
        <w:rPr>
          <w:rFonts w:ascii="JaghbUni" w:hAnsi="JaghbUni"/>
          <w:lang w:val="en-US"/>
        </w:rPr>
        <w:t xml:space="preserve"> entailed fiscal liabilities that </w:t>
      </w:r>
      <w:r w:rsidR="004C4BF3">
        <w:rPr>
          <w:rFonts w:ascii="JaghbUni" w:hAnsi="JaghbUni"/>
          <w:lang w:val="en-US"/>
        </w:rPr>
        <w:t>members of the assembly with voting powers over the colonial budget, the</w:t>
      </w:r>
      <w:r w:rsidR="0034565B" w:rsidRPr="00A222B0">
        <w:rPr>
          <w:rFonts w:ascii="JaghbUni" w:hAnsi="JaghbUni"/>
          <w:lang w:val="en-US"/>
        </w:rPr>
        <w:t xml:space="preserve"> </w:t>
      </w:r>
      <w:r w:rsidR="003F49ED" w:rsidRPr="00A222B0">
        <w:rPr>
          <w:rFonts w:ascii="JaghbUni" w:hAnsi="JaghbUni"/>
          <w:i/>
          <w:lang w:val="en-US"/>
        </w:rPr>
        <w:t xml:space="preserve">Délégations financières </w:t>
      </w:r>
      <w:r w:rsidR="003F49ED" w:rsidRPr="004C4BF3">
        <w:rPr>
          <w:rFonts w:ascii="JaghbUni" w:hAnsi="JaghbUni"/>
          <w:i/>
          <w:lang w:val="en-US"/>
        </w:rPr>
        <w:t>algérienne</w:t>
      </w:r>
      <w:r w:rsidR="004C4BF3" w:rsidRPr="004C4BF3">
        <w:rPr>
          <w:rFonts w:ascii="JaghbUni" w:hAnsi="JaghbUni"/>
          <w:i/>
          <w:lang w:val="en-US"/>
        </w:rPr>
        <w:t>s</w:t>
      </w:r>
      <w:r w:rsidR="004C4BF3">
        <w:rPr>
          <w:rFonts w:ascii="JaghbUni" w:hAnsi="JaghbUni"/>
          <w:lang w:val="en-US"/>
        </w:rPr>
        <w:t>, were</w:t>
      </w:r>
      <w:r w:rsidR="003F49ED" w:rsidRPr="00A222B0">
        <w:rPr>
          <w:rFonts w:ascii="JaghbUni" w:hAnsi="JaghbUni"/>
          <w:lang w:val="en-US"/>
        </w:rPr>
        <w:t xml:space="preserve"> unwilling to meet</w:t>
      </w:r>
      <w:r w:rsidR="0034565B" w:rsidRPr="00A222B0">
        <w:rPr>
          <w:rFonts w:ascii="JaghbUni" w:hAnsi="JaghbUni"/>
          <w:lang w:val="en-US"/>
        </w:rPr>
        <w:t>.</w:t>
      </w:r>
      <w:r w:rsidR="0034565B" w:rsidRPr="00A222B0">
        <w:rPr>
          <w:rStyle w:val="EndnoteReference"/>
          <w:rFonts w:ascii="JaghbUni" w:hAnsi="JaghbUni"/>
          <w:lang w:val="en-US"/>
        </w:rPr>
        <w:endnoteReference w:id="22"/>
      </w:r>
      <w:r w:rsidR="003F49ED" w:rsidRPr="00A222B0">
        <w:rPr>
          <w:rFonts w:ascii="JaghbUni" w:hAnsi="JaghbUni"/>
          <w:lang w:val="en-US"/>
        </w:rPr>
        <w:t xml:space="preserve"> </w:t>
      </w:r>
      <w:r w:rsidR="001150A3" w:rsidRPr="00A222B0">
        <w:rPr>
          <w:rFonts w:ascii="JaghbUni" w:hAnsi="JaghbUni"/>
          <w:lang w:val="en-US"/>
        </w:rPr>
        <w:t>Thus m</w:t>
      </w:r>
      <w:r w:rsidR="00A3660C" w:rsidRPr="00A222B0">
        <w:rPr>
          <w:rFonts w:ascii="JaghbUni" w:hAnsi="JaghbUni"/>
          <w:lang w:val="en-US"/>
        </w:rPr>
        <w:t>edical assistance for indigent European settlers followed the 1893 law, but Algeria’s Muslims we</w:t>
      </w:r>
      <w:r w:rsidR="001150A3" w:rsidRPr="00A222B0">
        <w:rPr>
          <w:rFonts w:ascii="JaghbUni" w:hAnsi="JaghbUni"/>
          <w:lang w:val="en-US"/>
        </w:rPr>
        <w:t>re excluded from its protection</w:t>
      </w:r>
      <w:r w:rsidR="008471B5" w:rsidRPr="00A222B0">
        <w:rPr>
          <w:rFonts w:ascii="JaghbUni" w:hAnsi="JaghbUni"/>
          <w:lang w:val="en-US"/>
        </w:rPr>
        <w:t>. I</w:t>
      </w:r>
      <w:r w:rsidR="00CD532C" w:rsidRPr="00A222B0">
        <w:rPr>
          <w:rFonts w:ascii="JaghbUni" w:hAnsi="JaghbUni"/>
          <w:lang w:val="en-US"/>
        </w:rPr>
        <w:t xml:space="preserve">t was only in 1904 that the notion </w:t>
      </w:r>
      <w:r w:rsidR="006B4C7E" w:rsidRPr="00A222B0">
        <w:rPr>
          <w:rFonts w:ascii="JaghbUni" w:hAnsi="JaghbUni"/>
          <w:lang w:val="en-US"/>
        </w:rPr>
        <w:t>of an</w:t>
      </w:r>
      <w:r w:rsidR="00A3660C" w:rsidRPr="00A222B0">
        <w:rPr>
          <w:rFonts w:ascii="JaghbUni" w:hAnsi="JaghbUni"/>
          <w:lang w:val="en-US"/>
        </w:rPr>
        <w:t xml:space="preserve"> </w:t>
      </w:r>
      <w:r w:rsidR="00A3660C" w:rsidRPr="00A222B0">
        <w:rPr>
          <w:rFonts w:ascii="JaghbUni" w:hAnsi="JaghbUni"/>
          <w:i/>
          <w:lang w:val="en-US"/>
        </w:rPr>
        <w:t>Assistance médicale des indig</w:t>
      </w:r>
      <w:r w:rsidR="00DC504C" w:rsidRPr="00A222B0">
        <w:rPr>
          <w:rFonts w:ascii="JaghbUni" w:hAnsi="JaghbUni"/>
          <w:i/>
          <w:lang w:val="en-US"/>
        </w:rPr>
        <w:t>è</w:t>
      </w:r>
      <w:r w:rsidR="00A3660C" w:rsidRPr="00A222B0">
        <w:rPr>
          <w:rFonts w:ascii="JaghbUni" w:hAnsi="JaghbUni"/>
          <w:i/>
          <w:lang w:val="en-US"/>
        </w:rPr>
        <w:t>nes</w:t>
      </w:r>
      <w:r w:rsidR="001F5C3D" w:rsidRPr="00A222B0">
        <w:rPr>
          <w:rFonts w:ascii="JaghbUni" w:hAnsi="JaghbUni"/>
          <w:lang w:val="en-US"/>
        </w:rPr>
        <w:t xml:space="preserve"> </w:t>
      </w:r>
      <w:r w:rsidR="00A3660C" w:rsidRPr="00A222B0">
        <w:rPr>
          <w:rFonts w:ascii="JaghbUni" w:hAnsi="JaghbUni"/>
          <w:lang w:val="en-US"/>
        </w:rPr>
        <w:t xml:space="preserve">was </w:t>
      </w:r>
      <w:r w:rsidR="006B4C7E" w:rsidRPr="00A222B0">
        <w:rPr>
          <w:rFonts w:ascii="JaghbUni" w:hAnsi="JaghbUni"/>
          <w:lang w:val="en-US"/>
        </w:rPr>
        <w:t>proposed</w:t>
      </w:r>
      <w:r w:rsidR="00A3660C" w:rsidRPr="00A222B0">
        <w:rPr>
          <w:rFonts w:ascii="JaghbUni" w:hAnsi="JaghbUni"/>
          <w:lang w:val="en-US"/>
        </w:rPr>
        <w:t xml:space="preserve"> for Muslims </w:t>
      </w:r>
      <w:r w:rsidR="001F5C3D" w:rsidRPr="00A222B0">
        <w:rPr>
          <w:rFonts w:ascii="JaghbUni" w:hAnsi="JaghbUni"/>
          <w:lang w:val="en-US"/>
        </w:rPr>
        <w:t>in rural areas</w:t>
      </w:r>
      <w:r w:rsidR="00A3660C" w:rsidRPr="00A222B0">
        <w:rPr>
          <w:rFonts w:ascii="JaghbUni" w:hAnsi="JaghbUni"/>
          <w:lang w:val="en-US"/>
        </w:rPr>
        <w:t>.</w:t>
      </w:r>
      <w:r w:rsidR="00DC504C" w:rsidRPr="00A222B0">
        <w:rPr>
          <w:rStyle w:val="EndnoteReference"/>
          <w:rFonts w:ascii="JaghbUni" w:hAnsi="JaghbUni"/>
          <w:lang w:val="en-US"/>
        </w:rPr>
        <w:endnoteReference w:id="23"/>
      </w:r>
      <w:r w:rsidR="004C4BF3">
        <w:rPr>
          <w:rFonts w:ascii="JaghbUni" w:hAnsi="JaghbUni"/>
          <w:lang w:val="en-US"/>
        </w:rPr>
        <w:t xml:space="preserve"> </w:t>
      </w:r>
      <w:r w:rsidR="00E422E2" w:rsidRPr="00A222B0">
        <w:rPr>
          <w:rFonts w:ascii="JaghbUni" w:hAnsi="JaghbUni"/>
          <w:lang w:val="en-US"/>
        </w:rPr>
        <w:t>Subsequently, s</w:t>
      </w:r>
      <w:r w:rsidR="006B4C7E" w:rsidRPr="00A222B0">
        <w:rPr>
          <w:rFonts w:ascii="JaghbUni" w:hAnsi="JaghbUni"/>
          <w:lang w:val="en-US"/>
        </w:rPr>
        <w:t xml:space="preserve">o-called “native” infirmaries were introduced in some </w:t>
      </w:r>
      <w:r w:rsidR="006B4C7E" w:rsidRPr="00A222B0">
        <w:rPr>
          <w:rFonts w:ascii="JaghbUni" w:hAnsi="JaghbUni"/>
          <w:i/>
          <w:lang w:val="en-US"/>
        </w:rPr>
        <w:t>centres de colonisation</w:t>
      </w:r>
      <w:r w:rsidR="00A27326" w:rsidRPr="00A222B0">
        <w:rPr>
          <w:rFonts w:ascii="JaghbUni" w:hAnsi="JaghbUni"/>
          <w:lang w:val="en-US"/>
        </w:rPr>
        <w:t xml:space="preserve"> (centers of colonization)</w:t>
      </w:r>
      <w:r w:rsidR="006B4C7E" w:rsidRPr="00A222B0">
        <w:rPr>
          <w:rFonts w:ascii="JaghbUni" w:hAnsi="JaghbUni"/>
          <w:lang w:val="en-US"/>
        </w:rPr>
        <w:t xml:space="preserve"> but </w:t>
      </w:r>
      <w:r w:rsidR="00DC504C" w:rsidRPr="00A222B0">
        <w:rPr>
          <w:rFonts w:ascii="JaghbUni" w:hAnsi="JaghbUni"/>
          <w:lang w:val="en-US"/>
        </w:rPr>
        <w:t xml:space="preserve">these </w:t>
      </w:r>
      <w:r w:rsidR="006B4C7E" w:rsidRPr="00A222B0">
        <w:rPr>
          <w:rFonts w:ascii="JaghbUni" w:hAnsi="JaghbUni"/>
          <w:lang w:val="en-US"/>
        </w:rPr>
        <w:t>did no</w:t>
      </w:r>
      <w:r w:rsidR="00E422E2" w:rsidRPr="00A222B0">
        <w:rPr>
          <w:rFonts w:ascii="JaghbUni" w:hAnsi="JaghbUni"/>
          <w:lang w:val="en-US"/>
        </w:rPr>
        <w:t>t become an extensive network: i</w:t>
      </w:r>
      <w:r w:rsidR="003265DC" w:rsidRPr="00A222B0">
        <w:rPr>
          <w:rFonts w:ascii="JaghbUni" w:hAnsi="JaghbUni"/>
          <w:lang w:val="en-US"/>
        </w:rPr>
        <w:t>n 1906</w:t>
      </w:r>
      <w:r w:rsidR="006B4C7E" w:rsidRPr="00A222B0">
        <w:rPr>
          <w:rFonts w:ascii="JaghbUni" w:hAnsi="JaghbUni"/>
          <w:lang w:val="en-US"/>
        </w:rPr>
        <w:t>,</w:t>
      </w:r>
      <w:r w:rsidR="003265DC" w:rsidRPr="00A222B0">
        <w:rPr>
          <w:rFonts w:ascii="JaghbUni" w:hAnsi="JaghbUni"/>
          <w:lang w:val="en-US"/>
        </w:rPr>
        <w:t xml:space="preserve"> </w:t>
      </w:r>
      <w:r w:rsidR="006B4C7E" w:rsidRPr="00A222B0">
        <w:rPr>
          <w:rFonts w:ascii="JaghbUni" w:hAnsi="JaghbUni"/>
          <w:lang w:val="en-US"/>
        </w:rPr>
        <w:t>there were</w:t>
      </w:r>
      <w:r w:rsidR="003265DC" w:rsidRPr="00A222B0">
        <w:rPr>
          <w:rFonts w:ascii="JaghbUni" w:hAnsi="JaghbUni"/>
          <w:lang w:val="en-US"/>
        </w:rPr>
        <w:t xml:space="preserve"> </w:t>
      </w:r>
      <w:r w:rsidR="003637B7" w:rsidRPr="00A222B0">
        <w:rPr>
          <w:rFonts w:ascii="JaghbUni" w:hAnsi="JaghbUni"/>
          <w:lang w:val="en-US"/>
        </w:rPr>
        <w:t>twelve</w:t>
      </w:r>
      <w:r w:rsidR="003265DC" w:rsidRPr="00A222B0">
        <w:rPr>
          <w:rFonts w:ascii="JaghbUni" w:hAnsi="JaghbUni"/>
          <w:lang w:val="en-US"/>
        </w:rPr>
        <w:t xml:space="preserve"> infirmar</w:t>
      </w:r>
      <w:r w:rsidR="006B4C7E" w:rsidRPr="00A222B0">
        <w:rPr>
          <w:rFonts w:ascii="JaghbUni" w:hAnsi="JaghbUni"/>
          <w:lang w:val="en-US"/>
        </w:rPr>
        <w:t xml:space="preserve">ies where a </w:t>
      </w:r>
      <w:r w:rsidR="003265DC" w:rsidRPr="00A222B0">
        <w:rPr>
          <w:rFonts w:ascii="JaghbUni" w:hAnsi="JaghbUni"/>
          <w:lang w:val="en-US"/>
        </w:rPr>
        <w:t xml:space="preserve">European </w:t>
      </w:r>
      <w:r w:rsidR="003265DC" w:rsidRPr="00A222B0">
        <w:rPr>
          <w:rFonts w:ascii="JaghbUni" w:hAnsi="JaghbUni"/>
          <w:i/>
          <w:lang w:val="en-US"/>
        </w:rPr>
        <w:t xml:space="preserve">médecin de colonisation </w:t>
      </w:r>
      <w:r w:rsidR="006B4C7E" w:rsidRPr="00A222B0">
        <w:rPr>
          <w:rFonts w:ascii="JaghbUni" w:hAnsi="JaghbUni"/>
          <w:lang w:val="en-US"/>
        </w:rPr>
        <w:t xml:space="preserve">provided consultations and a Muslim </w:t>
      </w:r>
      <w:r w:rsidR="006B4C7E" w:rsidRPr="00A222B0">
        <w:rPr>
          <w:rFonts w:ascii="JaghbUni" w:hAnsi="JaghbUni"/>
          <w:i/>
          <w:lang w:val="en-US"/>
        </w:rPr>
        <w:t>auxiliaire médical</w:t>
      </w:r>
      <w:r w:rsidR="006B4C7E" w:rsidRPr="00A222B0">
        <w:rPr>
          <w:rFonts w:ascii="JaghbUni" w:hAnsi="JaghbUni"/>
          <w:lang w:val="en-US"/>
        </w:rPr>
        <w:t xml:space="preserve"> provided full-time staffing</w:t>
      </w:r>
      <w:r w:rsidR="003265DC" w:rsidRPr="00A222B0">
        <w:rPr>
          <w:rFonts w:ascii="JaghbUni" w:hAnsi="JaghbUni"/>
          <w:lang w:val="en-US"/>
        </w:rPr>
        <w:t xml:space="preserve">; </w:t>
      </w:r>
      <w:r w:rsidR="007C26D1" w:rsidRPr="00A222B0">
        <w:rPr>
          <w:rFonts w:ascii="JaghbUni" w:hAnsi="JaghbUni"/>
          <w:lang w:val="en-US"/>
        </w:rPr>
        <w:t>this</w:t>
      </w:r>
      <w:r w:rsidR="003265DC" w:rsidRPr="00A222B0">
        <w:rPr>
          <w:rFonts w:ascii="JaghbUni" w:hAnsi="JaghbUni"/>
          <w:lang w:val="en-US"/>
        </w:rPr>
        <w:t xml:space="preserve"> number increased to </w:t>
      </w:r>
      <w:r w:rsidR="003637B7" w:rsidRPr="00A222B0">
        <w:rPr>
          <w:rFonts w:ascii="JaghbUni" w:hAnsi="JaghbUni"/>
          <w:lang w:val="en-US"/>
        </w:rPr>
        <w:t>twenty</w:t>
      </w:r>
      <w:r w:rsidR="003265DC" w:rsidRPr="00A222B0">
        <w:rPr>
          <w:rFonts w:ascii="JaghbUni" w:hAnsi="JaghbUni"/>
          <w:lang w:val="en-US"/>
        </w:rPr>
        <w:t xml:space="preserve"> </w:t>
      </w:r>
      <w:r w:rsidR="007C26D1" w:rsidRPr="00A222B0">
        <w:rPr>
          <w:rFonts w:ascii="JaghbUni" w:hAnsi="JaghbUni"/>
          <w:lang w:val="en-US"/>
        </w:rPr>
        <w:t>by</w:t>
      </w:r>
      <w:r w:rsidR="003265DC" w:rsidRPr="00A222B0">
        <w:rPr>
          <w:rFonts w:ascii="JaghbUni" w:hAnsi="JaghbUni"/>
          <w:lang w:val="en-US"/>
        </w:rPr>
        <w:t xml:space="preserve"> 1907, </w:t>
      </w:r>
      <w:r w:rsidR="00A27326" w:rsidRPr="00A222B0">
        <w:rPr>
          <w:rFonts w:ascii="JaghbUni" w:hAnsi="JaghbUni"/>
          <w:lang w:val="en-US"/>
        </w:rPr>
        <w:t>had reached thirty</w:t>
      </w:r>
      <w:r w:rsidR="007C26D1" w:rsidRPr="00A222B0">
        <w:rPr>
          <w:rFonts w:ascii="JaghbUni" w:hAnsi="JaghbUni"/>
          <w:lang w:val="en-US"/>
        </w:rPr>
        <w:t xml:space="preserve"> by</w:t>
      </w:r>
      <w:r w:rsidR="003265DC" w:rsidRPr="00A222B0">
        <w:rPr>
          <w:rFonts w:ascii="JaghbUni" w:hAnsi="JaghbUni"/>
          <w:lang w:val="en-US"/>
        </w:rPr>
        <w:t xml:space="preserve"> 1908, and </w:t>
      </w:r>
      <w:r w:rsidR="007C26D1" w:rsidRPr="00A222B0">
        <w:rPr>
          <w:rFonts w:ascii="JaghbUni" w:hAnsi="JaghbUni"/>
          <w:lang w:val="en-US"/>
        </w:rPr>
        <w:t xml:space="preserve">doubled to </w:t>
      </w:r>
      <w:r w:rsidR="003637B7" w:rsidRPr="00A222B0">
        <w:rPr>
          <w:rFonts w:ascii="JaghbUni" w:hAnsi="JaghbUni"/>
          <w:lang w:val="en-US"/>
        </w:rPr>
        <w:t>sixty</w:t>
      </w:r>
      <w:r w:rsidR="003265DC" w:rsidRPr="00A222B0">
        <w:rPr>
          <w:rFonts w:ascii="JaghbUni" w:hAnsi="JaghbUni"/>
          <w:lang w:val="en-US"/>
        </w:rPr>
        <w:t xml:space="preserve"> </w:t>
      </w:r>
      <w:r w:rsidR="007C26D1" w:rsidRPr="00A222B0">
        <w:rPr>
          <w:rFonts w:ascii="JaghbUni" w:hAnsi="JaghbUni"/>
          <w:lang w:val="en-US"/>
        </w:rPr>
        <w:t>by</w:t>
      </w:r>
      <w:r w:rsidR="003265DC" w:rsidRPr="00A222B0">
        <w:rPr>
          <w:rFonts w:ascii="JaghbUni" w:hAnsi="JaghbUni"/>
          <w:lang w:val="en-US"/>
        </w:rPr>
        <w:t xml:space="preserve"> 1914. These </w:t>
      </w:r>
      <w:r w:rsidR="001F5C3D" w:rsidRPr="00A222B0">
        <w:rPr>
          <w:rFonts w:ascii="JaghbUni" w:hAnsi="JaghbUni"/>
          <w:lang w:val="en-US"/>
        </w:rPr>
        <w:t xml:space="preserve">installations </w:t>
      </w:r>
      <w:r w:rsidR="00366441" w:rsidRPr="00A222B0">
        <w:rPr>
          <w:rFonts w:ascii="JaghbUni" w:hAnsi="JaghbUni"/>
          <w:lang w:val="en-US"/>
        </w:rPr>
        <w:t xml:space="preserve">were intended </w:t>
      </w:r>
      <w:r w:rsidR="001F5C3D" w:rsidRPr="00A222B0">
        <w:rPr>
          <w:rFonts w:ascii="JaghbUni" w:hAnsi="JaghbUni"/>
          <w:lang w:val="en-US"/>
        </w:rPr>
        <w:t xml:space="preserve">to </w:t>
      </w:r>
      <w:r w:rsidR="001F5C3D" w:rsidRPr="00A222B0">
        <w:rPr>
          <w:rFonts w:ascii="JaghbUni" w:hAnsi="JaghbUni"/>
          <w:lang w:val="en-US"/>
        </w:rPr>
        <w:lastRenderedPageBreak/>
        <w:t>reduce communal expenses by keeping indigent Muslims out of public hospitals</w:t>
      </w:r>
      <w:r w:rsidR="001F5C3D" w:rsidRPr="00A222B0">
        <w:rPr>
          <w:rFonts w:ascii="JaghbUni" w:hAnsi="JaghbUni"/>
          <w:color w:val="000000"/>
          <w:lang w:val="en-US"/>
        </w:rPr>
        <w:t>.</w:t>
      </w:r>
      <w:r w:rsidR="00DC504C" w:rsidRPr="00A222B0">
        <w:rPr>
          <w:rStyle w:val="EndnoteReference"/>
          <w:rFonts w:ascii="JaghbUni" w:hAnsi="JaghbUni"/>
          <w:lang w:val="en-US"/>
        </w:rPr>
        <w:endnoteReference w:id="24"/>
      </w:r>
      <w:r w:rsidR="001F5C3D" w:rsidRPr="00A222B0">
        <w:rPr>
          <w:rFonts w:ascii="JaghbUni" w:hAnsi="JaghbUni"/>
          <w:color w:val="000000"/>
          <w:lang w:val="en-US"/>
        </w:rPr>
        <w:t xml:space="preserve"> </w:t>
      </w:r>
      <w:r w:rsidR="00B25E5A">
        <w:rPr>
          <w:rFonts w:ascii="JaghbUni" w:hAnsi="JaghbUni"/>
          <w:lang w:val="en-US"/>
        </w:rPr>
        <w:t>T</w:t>
      </w:r>
      <w:r w:rsidR="00366441" w:rsidRPr="00A222B0">
        <w:rPr>
          <w:rFonts w:ascii="JaghbUni" w:hAnsi="JaghbUni"/>
          <w:lang w:val="en-US"/>
        </w:rPr>
        <w:t xml:space="preserve">hey were </w:t>
      </w:r>
      <w:r w:rsidR="00B25E5A">
        <w:rPr>
          <w:rFonts w:ascii="JaghbUni" w:hAnsi="JaghbUni"/>
          <w:lang w:val="en-US"/>
        </w:rPr>
        <w:t xml:space="preserve">also </w:t>
      </w:r>
      <w:r w:rsidR="00366441" w:rsidRPr="00A222B0">
        <w:rPr>
          <w:rFonts w:ascii="JaghbUni" w:hAnsi="JaghbUni"/>
          <w:lang w:val="en-US"/>
        </w:rPr>
        <w:t xml:space="preserve">touted as bringing French medicine to </w:t>
      </w:r>
      <w:r w:rsidR="00A27326" w:rsidRPr="00A222B0">
        <w:rPr>
          <w:rFonts w:ascii="JaghbUni" w:hAnsi="JaghbUni"/>
          <w:lang w:val="en-US"/>
        </w:rPr>
        <w:t>rural areas</w:t>
      </w:r>
      <w:r w:rsidR="00B25E5A">
        <w:rPr>
          <w:rFonts w:ascii="JaghbUni" w:hAnsi="JaghbUni"/>
          <w:lang w:val="en-US"/>
        </w:rPr>
        <w:t xml:space="preserve">. </w:t>
      </w:r>
      <w:r w:rsidR="00B25E5A">
        <w:rPr>
          <w:rFonts w:ascii="JaghbUni" w:hAnsi="JaghbUni"/>
          <w:iCs/>
          <w:lang w:val="en-US"/>
        </w:rPr>
        <w:t>In some cases, l</w:t>
      </w:r>
      <w:r w:rsidR="00B25E5A" w:rsidRPr="00A222B0">
        <w:rPr>
          <w:rFonts w:ascii="JaghbUni" w:hAnsi="JaghbUni"/>
          <w:iCs/>
          <w:lang w:val="en-US"/>
        </w:rPr>
        <w:t xml:space="preserve">ocal administrators </w:t>
      </w:r>
      <w:r w:rsidR="00B25E5A" w:rsidRPr="00A222B0">
        <w:rPr>
          <w:rFonts w:ascii="JaghbUni" w:hAnsi="JaghbUni"/>
        </w:rPr>
        <w:t xml:space="preserve">attempted to imitate Islamic discursive practice and used the Arabic language—often with imperfect results—to promote notions of medicine and hygiene and </w:t>
      </w:r>
      <w:r w:rsidR="00B25E5A">
        <w:rPr>
          <w:rFonts w:ascii="JaghbUni" w:hAnsi="JaghbUni"/>
        </w:rPr>
        <w:t>state medical services</w:t>
      </w:r>
      <w:r w:rsidR="00B25E5A" w:rsidRPr="00A222B0">
        <w:rPr>
          <w:rFonts w:ascii="JaghbUni" w:hAnsi="JaghbUni"/>
        </w:rPr>
        <w:t>. “Come to the French doctor,” urged the administrator of Oum el-Bouaghi in eastern Algeria</w:t>
      </w:r>
      <w:r w:rsidR="00B25E5A">
        <w:rPr>
          <w:rFonts w:ascii="JaghbUni" w:hAnsi="JaghbUni"/>
        </w:rPr>
        <w:t xml:space="preserve"> in a pamphlet rendered into awkward Arabic</w:t>
      </w:r>
      <w:r w:rsidR="00B25E5A" w:rsidRPr="00A222B0">
        <w:rPr>
          <w:rFonts w:ascii="JaghbUni" w:hAnsi="JaghbUni"/>
        </w:rPr>
        <w:t>, “he will treat you extremely and freely.”</w:t>
      </w:r>
      <w:r w:rsidR="00B25E5A" w:rsidRPr="00A222B0">
        <w:rPr>
          <w:rStyle w:val="EndnoteReference"/>
          <w:rFonts w:ascii="JaghbUni" w:hAnsi="JaghbUni"/>
        </w:rPr>
        <w:endnoteReference w:id="25"/>
      </w:r>
      <w:r w:rsidR="00B25E5A">
        <w:rPr>
          <w:rFonts w:ascii="JaghbUni" w:hAnsi="JaghbUni"/>
        </w:rPr>
        <w:t xml:space="preserve"> However, </w:t>
      </w:r>
      <w:r w:rsidR="00366441" w:rsidRPr="00A222B0">
        <w:rPr>
          <w:rFonts w:ascii="JaghbUni" w:hAnsi="JaghbUni"/>
          <w:lang w:val="en-US"/>
        </w:rPr>
        <w:t xml:space="preserve">these services were concentrated in </w:t>
      </w:r>
      <w:r w:rsidR="00366441" w:rsidRPr="00A222B0">
        <w:rPr>
          <w:rFonts w:ascii="JaghbUni" w:hAnsi="JaghbUni"/>
          <w:i/>
          <w:lang w:val="en-US"/>
        </w:rPr>
        <w:t>centres de colonisation</w:t>
      </w:r>
      <w:r w:rsidR="00366441" w:rsidRPr="00A222B0">
        <w:rPr>
          <w:rFonts w:ascii="JaghbUni" w:hAnsi="JaghbUni"/>
          <w:lang w:val="en-US"/>
        </w:rPr>
        <w:t>,</w:t>
      </w:r>
      <w:r w:rsidR="00366441" w:rsidRPr="00A222B0">
        <w:rPr>
          <w:rFonts w:ascii="JaghbUni" w:hAnsi="JaghbUni"/>
          <w:i/>
          <w:lang w:val="en-US"/>
        </w:rPr>
        <w:t xml:space="preserve"> </w:t>
      </w:r>
      <w:r w:rsidR="00366441" w:rsidRPr="00A222B0">
        <w:rPr>
          <w:rFonts w:ascii="JaghbUni" w:hAnsi="JaghbUni"/>
          <w:lang w:val="en-US"/>
        </w:rPr>
        <w:t xml:space="preserve">not in the </w:t>
      </w:r>
      <w:r w:rsidR="006F6681" w:rsidRPr="00A222B0">
        <w:rPr>
          <w:rFonts w:ascii="JaghbUni" w:hAnsi="JaghbUni"/>
          <w:i/>
          <w:lang w:val="en-US"/>
        </w:rPr>
        <w:t>duwwār</w:t>
      </w:r>
      <w:r w:rsidR="006F6681" w:rsidRPr="00A222B0">
        <w:rPr>
          <w:rFonts w:ascii="JaghbUni" w:hAnsi="JaghbUni"/>
          <w:lang w:val="en-US"/>
        </w:rPr>
        <w:t xml:space="preserve"> where </w:t>
      </w:r>
      <w:r w:rsidR="002B6700">
        <w:rPr>
          <w:rFonts w:ascii="JaghbUni" w:hAnsi="JaghbUni"/>
          <w:lang w:val="en-US"/>
        </w:rPr>
        <w:t>the vast majority of</w:t>
      </w:r>
      <w:r w:rsidR="006F6681" w:rsidRPr="00A222B0">
        <w:rPr>
          <w:rFonts w:ascii="JaghbUni" w:hAnsi="JaghbUni"/>
          <w:lang w:val="en-US"/>
        </w:rPr>
        <w:t xml:space="preserve"> Algerian Muslims </w:t>
      </w:r>
      <w:r w:rsidR="00366441" w:rsidRPr="00A222B0">
        <w:rPr>
          <w:rFonts w:ascii="JaghbUni" w:hAnsi="JaghbUni"/>
          <w:lang w:val="en-US"/>
        </w:rPr>
        <w:t xml:space="preserve">lived; and because of the </w:t>
      </w:r>
      <w:r w:rsidR="00E422E2" w:rsidRPr="00A222B0">
        <w:rPr>
          <w:rFonts w:ascii="JaghbUni" w:hAnsi="JaghbUni"/>
          <w:lang w:val="en-US"/>
        </w:rPr>
        <w:t>parsimony of communal budgets</w:t>
      </w:r>
      <w:r w:rsidR="002B6700">
        <w:rPr>
          <w:rFonts w:ascii="JaghbUni" w:hAnsi="JaghbUni"/>
          <w:lang w:val="en-US"/>
        </w:rPr>
        <w:t xml:space="preserve"> (and the attitude of some doctors)</w:t>
      </w:r>
      <w:r w:rsidR="00E422E2" w:rsidRPr="00A222B0">
        <w:rPr>
          <w:rFonts w:ascii="JaghbUni" w:hAnsi="JaghbUni"/>
          <w:lang w:val="en-US"/>
        </w:rPr>
        <w:t>, free consultations</w:t>
      </w:r>
      <w:r w:rsidR="00366441" w:rsidRPr="00A222B0">
        <w:rPr>
          <w:rFonts w:ascii="JaghbUni" w:hAnsi="JaghbUni"/>
          <w:lang w:val="en-US"/>
        </w:rPr>
        <w:t xml:space="preserve"> were offered to only a tiny fraction of those who needed them.</w:t>
      </w:r>
    </w:p>
    <w:p w14:paraId="66B92DA8" w14:textId="4E8398D2" w:rsidR="001F5C3D" w:rsidRPr="00A222B0" w:rsidRDefault="001F5C3D" w:rsidP="001F5C3D">
      <w:pPr>
        <w:widowControl w:val="0"/>
        <w:autoSpaceDE w:val="0"/>
        <w:autoSpaceDN w:val="0"/>
        <w:adjustRightInd w:val="0"/>
        <w:rPr>
          <w:rFonts w:ascii="JaghbUni" w:hAnsi="JaghbUni"/>
          <w:lang w:val="en-US"/>
        </w:rPr>
      </w:pPr>
      <w:r w:rsidRPr="00A222B0">
        <w:rPr>
          <w:rFonts w:ascii="JaghbUni" w:hAnsi="JaghbUni"/>
          <w:lang w:val="en-US"/>
        </w:rPr>
        <w:tab/>
        <w:t>Similarly, the law on the protection of public health was not a</w:t>
      </w:r>
      <w:r w:rsidR="003F49ED" w:rsidRPr="00A222B0">
        <w:rPr>
          <w:rFonts w:ascii="JaghbUni" w:hAnsi="JaghbUni"/>
          <w:lang w:val="en-US"/>
        </w:rPr>
        <w:t xml:space="preserve">pplied automatically in Algeria, for it was deemed necessary </w:t>
      </w:r>
      <w:r w:rsidR="000C21DF" w:rsidRPr="00A222B0">
        <w:rPr>
          <w:rFonts w:ascii="JaghbUni" w:hAnsi="JaghbUni"/>
          <w:lang w:val="en-US"/>
        </w:rPr>
        <w:t xml:space="preserve">first </w:t>
      </w:r>
      <w:r w:rsidR="003F49ED" w:rsidRPr="00A222B0">
        <w:rPr>
          <w:rFonts w:ascii="JaghbUni" w:hAnsi="JaghbUni"/>
          <w:lang w:val="en-US"/>
        </w:rPr>
        <w:t xml:space="preserve">to adapt it to the </w:t>
      </w:r>
      <w:r w:rsidR="00B83C0F" w:rsidRPr="00A222B0">
        <w:rPr>
          <w:rFonts w:ascii="JaghbUni" w:hAnsi="JaghbUni"/>
          <w:lang w:val="en-US"/>
        </w:rPr>
        <w:t xml:space="preserve">perceived </w:t>
      </w:r>
      <w:r w:rsidR="003F49ED" w:rsidRPr="00A222B0">
        <w:rPr>
          <w:rFonts w:ascii="JaghbUni" w:hAnsi="JaghbUni"/>
          <w:lang w:val="en-US"/>
        </w:rPr>
        <w:t>environmental, pathological, and social conditions of the colony.</w:t>
      </w:r>
      <w:r w:rsidRPr="00A222B0">
        <w:rPr>
          <w:rFonts w:ascii="JaghbUni" w:hAnsi="JaghbUni"/>
          <w:lang w:val="en-US"/>
        </w:rPr>
        <w:t xml:space="preserve"> </w:t>
      </w:r>
      <w:r w:rsidR="003F49ED" w:rsidRPr="00A222B0">
        <w:rPr>
          <w:rFonts w:ascii="JaghbUni" w:hAnsi="JaghbUni"/>
          <w:lang w:val="en-US"/>
        </w:rPr>
        <w:t>The legal instrument</w:t>
      </w:r>
      <w:r w:rsidRPr="00A222B0">
        <w:rPr>
          <w:rFonts w:ascii="JaghbUni" w:hAnsi="JaghbUni"/>
          <w:lang w:val="en-US"/>
        </w:rPr>
        <w:t xml:space="preserve"> </w:t>
      </w:r>
      <w:r w:rsidR="00A40ADC" w:rsidRPr="00A222B0">
        <w:rPr>
          <w:rFonts w:ascii="JaghbUni" w:hAnsi="JaghbUni"/>
          <w:lang w:val="en-US"/>
        </w:rPr>
        <w:t>underwent scrutiny by numerous government bodies</w:t>
      </w:r>
      <w:r w:rsidR="003F49ED" w:rsidRPr="00A222B0">
        <w:rPr>
          <w:rFonts w:ascii="JaghbUni" w:hAnsi="JaghbUni"/>
          <w:lang w:val="en-US"/>
        </w:rPr>
        <w:t>, shuttling back and forth between the</w:t>
      </w:r>
      <w:r w:rsidR="00A40ADC" w:rsidRPr="00A222B0">
        <w:rPr>
          <w:rFonts w:ascii="JaghbUni" w:hAnsi="JaghbUni"/>
          <w:lang w:val="en-US"/>
        </w:rPr>
        <w:t xml:space="preserve"> </w:t>
      </w:r>
      <w:r w:rsidR="00A40ADC" w:rsidRPr="00A222B0">
        <w:rPr>
          <w:rFonts w:ascii="JaghbUni" w:hAnsi="JaghbUni"/>
          <w:i/>
          <w:lang w:val="en-US"/>
        </w:rPr>
        <w:t xml:space="preserve">Conseil d’état </w:t>
      </w:r>
      <w:r w:rsidR="003F49ED" w:rsidRPr="00A222B0">
        <w:rPr>
          <w:rFonts w:ascii="JaghbUni" w:hAnsi="JaghbUni"/>
          <w:lang w:val="en-US"/>
        </w:rPr>
        <w:t xml:space="preserve">in Paris </w:t>
      </w:r>
      <w:r w:rsidR="00A40ADC" w:rsidRPr="00A222B0">
        <w:rPr>
          <w:rFonts w:ascii="JaghbUni" w:hAnsi="JaghbUni"/>
          <w:lang w:val="en-US"/>
        </w:rPr>
        <w:t xml:space="preserve">and </w:t>
      </w:r>
      <w:r w:rsidR="003F49ED" w:rsidRPr="00A222B0">
        <w:rPr>
          <w:rFonts w:ascii="JaghbUni" w:hAnsi="JaghbUni"/>
          <w:lang w:val="en-US"/>
        </w:rPr>
        <w:t xml:space="preserve">the </w:t>
      </w:r>
      <w:r w:rsidR="00A40ADC" w:rsidRPr="00A222B0">
        <w:rPr>
          <w:rFonts w:ascii="JaghbUni" w:hAnsi="JaghbUni"/>
          <w:i/>
          <w:lang w:val="en-US"/>
        </w:rPr>
        <w:t>Conseil de gouvernement</w:t>
      </w:r>
      <w:r w:rsidR="00A40ADC" w:rsidRPr="00A222B0">
        <w:rPr>
          <w:rFonts w:ascii="JaghbUni" w:hAnsi="JaghbUni"/>
          <w:lang w:val="en-US"/>
        </w:rPr>
        <w:t xml:space="preserve"> </w:t>
      </w:r>
      <w:r w:rsidR="003F49ED" w:rsidRPr="00A222B0">
        <w:rPr>
          <w:rFonts w:ascii="JaghbUni" w:hAnsi="JaghbUni"/>
          <w:lang w:val="en-US"/>
        </w:rPr>
        <w:t>in Algiers</w:t>
      </w:r>
      <w:r w:rsidR="00A40ADC" w:rsidRPr="00A222B0">
        <w:rPr>
          <w:rFonts w:ascii="JaghbUni" w:hAnsi="JaghbUni"/>
          <w:lang w:val="en-US"/>
        </w:rPr>
        <w:t xml:space="preserve">, the </w:t>
      </w:r>
      <w:r w:rsidR="00A40ADC" w:rsidRPr="00A222B0">
        <w:rPr>
          <w:rFonts w:ascii="JaghbUni" w:hAnsi="JaghbUni"/>
          <w:i/>
          <w:lang w:val="en-US"/>
        </w:rPr>
        <w:t xml:space="preserve">Académie de médecine, </w:t>
      </w:r>
      <w:r w:rsidR="00A40ADC" w:rsidRPr="00A222B0">
        <w:rPr>
          <w:rFonts w:ascii="JaghbUni" w:hAnsi="JaghbUni"/>
          <w:lang w:val="en-US"/>
        </w:rPr>
        <w:t xml:space="preserve">and the </w:t>
      </w:r>
      <w:r w:rsidR="00A40ADC" w:rsidRPr="00A222B0">
        <w:rPr>
          <w:rFonts w:ascii="JaghbUni" w:hAnsi="JaghbUni"/>
          <w:i/>
          <w:lang w:val="en-US"/>
        </w:rPr>
        <w:t>Conseil supérieur d’hygiène</w:t>
      </w:r>
      <w:r w:rsidR="003F49ED" w:rsidRPr="00A222B0">
        <w:rPr>
          <w:rFonts w:ascii="JaghbUni" w:hAnsi="JaghbUni"/>
          <w:lang w:val="en-US"/>
        </w:rPr>
        <w:t xml:space="preserve"> (</w:t>
      </w:r>
      <w:r w:rsidR="00A40ADC" w:rsidRPr="00A222B0">
        <w:rPr>
          <w:rFonts w:ascii="JaghbUni" w:hAnsi="JaghbUni"/>
          <w:lang w:val="en-US"/>
        </w:rPr>
        <w:t>a new national organism established to oversee the 1902 la</w:t>
      </w:r>
      <w:r w:rsidR="003F49ED" w:rsidRPr="00A222B0">
        <w:rPr>
          <w:rFonts w:ascii="JaghbUni" w:hAnsi="JaghbUni"/>
          <w:lang w:val="en-US"/>
        </w:rPr>
        <w:t>w)</w:t>
      </w:r>
      <w:r w:rsidR="00A27326" w:rsidRPr="00A222B0">
        <w:rPr>
          <w:rFonts w:ascii="JaghbUni" w:hAnsi="JaghbUni"/>
          <w:lang w:val="en-US"/>
        </w:rPr>
        <w:t>.</w:t>
      </w:r>
      <w:r w:rsidR="00E422E2" w:rsidRPr="00A222B0">
        <w:rPr>
          <w:rStyle w:val="EndnoteReference"/>
          <w:rFonts w:ascii="JaghbUni" w:hAnsi="JaghbUni"/>
          <w:lang w:val="en-US"/>
        </w:rPr>
        <w:endnoteReference w:id="26"/>
      </w:r>
      <w:r w:rsidR="00A27326" w:rsidRPr="00A222B0">
        <w:rPr>
          <w:rFonts w:ascii="JaghbUni" w:hAnsi="JaghbUni"/>
          <w:lang w:val="en-US"/>
        </w:rPr>
        <w:t xml:space="preserve"> E</w:t>
      </w:r>
      <w:r w:rsidR="00A40ADC" w:rsidRPr="00A222B0">
        <w:rPr>
          <w:rFonts w:ascii="JaghbUni" w:hAnsi="JaghbUni"/>
          <w:lang w:val="en-US"/>
        </w:rPr>
        <w:t xml:space="preserve">ventually Governor General Charles Jonnart issued a decree on compulsory vaccination </w:t>
      </w:r>
      <w:r w:rsidR="00BA009A" w:rsidRPr="00A222B0">
        <w:rPr>
          <w:rFonts w:ascii="JaghbUni" w:hAnsi="JaghbUni"/>
          <w:lang w:val="en-US"/>
        </w:rPr>
        <w:t xml:space="preserve">on </w:t>
      </w:r>
      <w:r w:rsidR="00A40ADC" w:rsidRPr="00A222B0">
        <w:rPr>
          <w:rFonts w:ascii="JaghbUni" w:hAnsi="JaghbUni"/>
          <w:lang w:val="en-US"/>
        </w:rPr>
        <w:t>2</w:t>
      </w:r>
      <w:r w:rsidR="00E3185A" w:rsidRPr="00A222B0">
        <w:rPr>
          <w:rFonts w:ascii="JaghbUni" w:hAnsi="JaghbUni"/>
          <w:lang w:val="en-US"/>
        </w:rPr>
        <w:t>7</w:t>
      </w:r>
      <w:r w:rsidR="00A40ADC" w:rsidRPr="00A222B0">
        <w:rPr>
          <w:rFonts w:ascii="JaghbUni" w:hAnsi="JaghbUni"/>
          <w:lang w:val="en-US"/>
        </w:rPr>
        <w:t xml:space="preserve"> May 1907,</w:t>
      </w:r>
      <w:r w:rsidR="003F49ED" w:rsidRPr="00A222B0">
        <w:rPr>
          <w:rStyle w:val="EndnoteReference"/>
          <w:rFonts w:ascii="JaghbUni" w:hAnsi="JaghbUni"/>
          <w:lang w:val="en-US"/>
        </w:rPr>
        <w:t xml:space="preserve"> </w:t>
      </w:r>
      <w:r w:rsidR="00A40ADC" w:rsidRPr="00A222B0">
        <w:rPr>
          <w:rFonts w:ascii="JaghbUni" w:hAnsi="JaghbUni"/>
          <w:lang w:val="en-US"/>
        </w:rPr>
        <w:t>and agreed the t</w:t>
      </w:r>
      <w:r w:rsidR="002B7086" w:rsidRPr="00A222B0">
        <w:rPr>
          <w:rFonts w:ascii="JaghbUni" w:hAnsi="JaghbUni"/>
          <w:lang w:val="en-US"/>
        </w:rPr>
        <w:t>erms of the</w:t>
      </w:r>
      <w:r w:rsidR="000C21DF" w:rsidRPr="00A222B0">
        <w:rPr>
          <w:rFonts w:ascii="JaghbUni" w:hAnsi="JaghbUni"/>
          <w:lang w:val="en-US"/>
        </w:rPr>
        <w:t xml:space="preserve"> </w:t>
      </w:r>
      <w:r w:rsidR="002B7086" w:rsidRPr="00A222B0">
        <w:rPr>
          <w:rFonts w:ascii="JaghbUni" w:hAnsi="JaghbUni"/>
          <w:i/>
          <w:lang w:val="en-US"/>
        </w:rPr>
        <w:t>décret du 5 août 1908, relatif à l’ap</w:t>
      </w:r>
      <w:r w:rsidR="00BA009A" w:rsidRPr="00A222B0">
        <w:rPr>
          <w:rFonts w:ascii="JaghbUni" w:hAnsi="JaghbUni"/>
          <w:i/>
          <w:lang w:val="en-US"/>
        </w:rPr>
        <w:t>plication à l’Algérie de la loi</w:t>
      </w:r>
      <w:r w:rsidR="002B7086" w:rsidRPr="00A222B0">
        <w:rPr>
          <w:rFonts w:ascii="JaghbUni" w:hAnsi="JaghbUni"/>
          <w:i/>
          <w:lang w:val="en-US"/>
        </w:rPr>
        <w:t xml:space="preserve"> </w:t>
      </w:r>
      <w:r w:rsidR="00BA009A" w:rsidRPr="00A222B0">
        <w:rPr>
          <w:rFonts w:ascii="JaghbUni" w:hAnsi="JaghbUni"/>
          <w:i/>
          <w:lang w:val="en-US"/>
        </w:rPr>
        <w:t>s</w:t>
      </w:r>
      <w:r w:rsidR="002B7086" w:rsidRPr="00A222B0">
        <w:rPr>
          <w:rFonts w:ascii="JaghbUni" w:hAnsi="JaghbUni"/>
          <w:i/>
          <w:lang w:val="en-US"/>
        </w:rPr>
        <w:t>ur la protection de la santé publique</w:t>
      </w:r>
      <w:r w:rsidR="002B7086" w:rsidRPr="00A222B0">
        <w:rPr>
          <w:rFonts w:ascii="JaghbUni" w:hAnsi="JaghbUni"/>
          <w:lang w:val="en-US"/>
        </w:rPr>
        <w:t xml:space="preserve">, </w:t>
      </w:r>
      <w:r w:rsidR="00A40ADC" w:rsidRPr="00A222B0">
        <w:rPr>
          <w:rFonts w:ascii="JaghbUni" w:hAnsi="JaghbUni"/>
          <w:lang w:val="en-US"/>
        </w:rPr>
        <w:t xml:space="preserve">to take effect </w:t>
      </w:r>
      <w:r w:rsidR="000C21DF" w:rsidRPr="00A222B0">
        <w:rPr>
          <w:rFonts w:ascii="JaghbUni" w:hAnsi="JaghbUni"/>
          <w:lang w:val="en-US"/>
        </w:rPr>
        <w:t>on 5 August 1909</w:t>
      </w:r>
      <w:r w:rsidR="00A40ADC" w:rsidRPr="00A222B0">
        <w:rPr>
          <w:rFonts w:ascii="JaghbUni" w:hAnsi="JaghbUni"/>
          <w:lang w:val="en-US"/>
        </w:rPr>
        <w:t>.</w:t>
      </w:r>
      <w:r w:rsidR="00B83C0F" w:rsidRPr="00A222B0">
        <w:rPr>
          <w:rFonts w:ascii="JaghbUni" w:hAnsi="JaghbUni"/>
          <w:lang w:val="en-US"/>
        </w:rPr>
        <w:t xml:space="preserve"> In some respects, the Algerian decree resembled its metropolitan precursor</w:t>
      </w:r>
      <w:r w:rsidR="00EF003E">
        <w:rPr>
          <w:rFonts w:ascii="JaghbUni" w:hAnsi="JaghbUni"/>
          <w:lang w:val="en-US"/>
        </w:rPr>
        <w:t>: it</w:t>
      </w:r>
      <w:r w:rsidR="00B83C0F" w:rsidRPr="00A222B0">
        <w:rPr>
          <w:rFonts w:ascii="JaghbUni" w:hAnsi="JaghbUni"/>
          <w:lang w:val="en-US"/>
        </w:rPr>
        <w:t xml:space="preserve"> required each commune to declare and publish sanitary regulations, and reproduced the same numbered system of diseases requiring compulsory declaration and disinfection.</w:t>
      </w:r>
      <w:r w:rsidR="00730906" w:rsidRPr="00A222B0">
        <w:rPr>
          <w:rStyle w:val="EndnoteReference"/>
          <w:rFonts w:ascii="JaghbUni" w:hAnsi="JaghbUni"/>
          <w:lang w:val="en-US"/>
        </w:rPr>
        <w:endnoteReference w:id="27"/>
      </w:r>
      <w:r w:rsidR="003F49ED" w:rsidRPr="00A222B0">
        <w:rPr>
          <w:rFonts w:ascii="JaghbUni" w:hAnsi="JaghbUni"/>
          <w:lang w:val="en-US"/>
        </w:rPr>
        <w:t xml:space="preserve"> </w:t>
      </w:r>
      <w:r w:rsidR="00C83F61" w:rsidRPr="00A222B0">
        <w:rPr>
          <w:rFonts w:ascii="JaghbUni" w:hAnsi="JaghbUni"/>
          <w:lang w:val="en-US"/>
        </w:rPr>
        <w:t>In other respects</w:t>
      </w:r>
      <w:r w:rsidR="00B83C0F" w:rsidRPr="00A222B0">
        <w:rPr>
          <w:rFonts w:ascii="JaghbUni" w:hAnsi="JaghbUni"/>
          <w:lang w:val="en-US"/>
        </w:rPr>
        <w:t xml:space="preserve">, the </w:t>
      </w:r>
      <w:r w:rsidR="00C83F61" w:rsidRPr="00A222B0">
        <w:rPr>
          <w:rFonts w:ascii="JaghbUni" w:hAnsi="JaghbUni"/>
          <w:lang w:val="en-US"/>
        </w:rPr>
        <w:t>document</w:t>
      </w:r>
      <w:r w:rsidR="00B83C0F" w:rsidRPr="00A222B0">
        <w:rPr>
          <w:rFonts w:ascii="JaghbUni" w:hAnsi="JaghbUni"/>
          <w:lang w:val="en-US"/>
        </w:rPr>
        <w:t xml:space="preserve"> </w:t>
      </w:r>
      <w:r w:rsidR="00C83F61" w:rsidRPr="00A222B0">
        <w:rPr>
          <w:rFonts w:ascii="JaghbUni" w:hAnsi="JaghbUni"/>
          <w:lang w:val="en-US"/>
        </w:rPr>
        <w:t>contained variations</w:t>
      </w:r>
      <w:r w:rsidR="002B7086" w:rsidRPr="00A222B0">
        <w:rPr>
          <w:rFonts w:ascii="JaghbUni" w:hAnsi="JaghbUni"/>
          <w:lang w:val="en-US"/>
        </w:rPr>
        <w:t xml:space="preserve"> specific to</w:t>
      </w:r>
      <w:r w:rsidR="0073518D" w:rsidRPr="00A222B0">
        <w:rPr>
          <w:rFonts w:ascii="JaghbUni" w:hAnsi="JaghbUni"/>
          <w:lang w:val="en-US"/>
        </w:rPr>
        <w:t xml:space="preserve"> rural</w:t>
      </w:r>
      <w:r w:rsidR="002B7086" w:rsidRPr="00A222B0">
        <w:rPr>
          <w:rFonts w:ascii="JaghbUni" w:hAnsi="JaghbUni"/>
          <w:lang w:val="en-US"/>
        </w:rPr>
        <w:t xml:space="preserve"> Arab and</w:t>
      </w:r>
      <w:r w:rsidR="008237E8" w:rsidRPr="00A222B0">
        <w:rPr>
          <w:rFonts w:ascii="JaghbUni" w:hAnsi="JaghbUni"/>
          <w:lang w:val="en-US"/>
        </w:rPr>
        <w:t xml:space="preserve"> Muslim bodies</w:t>
      </w:r>
      <w:r w:rsidR="0073518D" w:rsidRPr="00A222B0">
        <w:rPr>
          <w:rFonts w:ascii="JaghbUni" w:hAnsi="JaghbUni"/>
          <w:lang w:val="en-US"/>
        </w:rPr>
        <w:t xml:space="preserve">, reflecting the </w:t>
      </w:r>
      <w:r w:rsidR="00F51B4A">
        <w:rPr>
          <w:rFonts w:ascii="JaghbUni" w:hAnsi="JaghbUni"/>
          <w:lang w:val="en-US"/>
        </w:rPr>
        <w:t xml:space="preserve">guiding </w:t>
      </w:r>
      <w:r w:rsidR="0073518D" w:rsidRPr="00A222B0">
        <w:rPr>
          <w:rFonts w:ascii="JaghbUni" w:hAnsi="JaghbUni"/>
          <w:lang w:val="en-US"/>
        </w:rPr>
        <w:t xml:space="preserve">belief that the ill health of </w:t>
      </w:r>
      <w:r w:rsidR="00F51B4A">
        <w:rPr>
          <w:rFonts w:ascii="JaghbUni" w:hAnsi="JaghbUni"/>
          <w:lang w:val="en-US"/>
        </w:rPr>
        <w:t xml:space="preserve">the autochthonous </w:t>
      </w:r>
      <w:r w:rsidR="0073518D" w:rsidRPr="00A222B0">
        <w:rPr>
          <w:rFonts w:ascii="JaghbUni" w:hAnsi="JaghbUni"/>
          <w:lang w:val="en-US"/>
        </w:rPr>
        <w:t>population posed a constant threat to European settlements</w:t>
      </w:r>
      <w:r w:rsidR="005067B6" w:rsidRPr="00A222B0">
        <w:rPr>
          <w:rFonts w:ascii="JaghbUni" w:hAnsi="JaghbUni"/>
          <w:lang w:val="en-US"/>
        </w:rPr>
        <w:t xml:space="preserve">. For </w:t>
      </w:r>
      <w:r w:rsidR="005067B6" w:rsidRPr="00A222B0">
        <w:rPr>
          <w:rFonts w:ascii="JaghbUni" w:hAnsi="JaghbUni"/>
          <w:lang w:val="en-US"/>
        </w:rPr>
        <w:lastRenderedPageBreak/>
        <w:t>example,</w:t>
      </w:r>
      <w:r w:rsidR="00A40ADC" w:rsidRPr="00A222B0">
        <w:rPr>
          <w:rFonts w:ascii="JaghbUni" w:hAnsi="JaghbUni"/>
          <w:lang w:val="en-US"/>
        </w:rPr>
        <w:t xml:space="preserve"> </w:t>
      </w:r>
      <w:r w:rsidR="005067B6" w:rsidRPr="00A222B0">
        <w:rPr>
          <w:rFonts w:ascii="JaghbUni" w:hAnsi="JaghbUni"/>
          <w:iCs/>
          <w:lang w:val="en-US"/>
        </w:rPr>
        <w:t>t</w:t>
      </w:r>
      <w:r w:rsidR="005067B6" w:rsidRPr="00A222B0">
        <w:rPr>
          <w:rFonts w:ascii="JaghbUni" w:hAnsi="JaghbUni"/>
          <w:lang w:val="en-US"/>
        </w:rPr>
        <w:t xml:space="preserve">he putative relationship between </w:t>
      </w:r>
      <w:r w:rsidR="005067B6" w:rsidRPr="00A222B0">
        <w:rPr>
          <w:rFonts w:ascii="JaghbUni" w:hAnsi="JaghbUni"/>
          <w:iCs/>
          <w:lang w:val="en-US"/>
        </w:rPr>
        <w:t xml:space="preserve">variolization, </w:t>
      </w:r>
      <w:r w:rsidR="005067B6" w:rsidRPr="00A222B0">
        <w:rPr>
          <w:rFonts w:ascii="JaghbUni" w:hAnsi="JaghbUni"/>
          <w:lang w:val="en-US"/>
        </w:rPr>
        <w:t xml:space="preserve">“native” </w:t>
      </w:r>
      <w:r w:rsidR="0034565B" w:rsidRPr="00A222B0">
        <w:rPr>
          <w:rFonts w:ascii="JaghbUni" w:hAnsi="JaghbUni"/>
          <w:lang w:val="en-US"/>
        </w:rPr>
        <w:t>smallpox</w:t>
      </w:r>
      <w:r w:rsidR="005067B6" w:rsidRPr="00A222B0">
        <w:rPr>
          <w:rFonts w:ascii="JaghbUni" w:hAnsi="JaghbUni"/>
          <w:lang w:val="en-US"/>
        </w:rPr>
        <w:t xml:space="preserve">, and European victims gave rise to racialized smallpox vaccination legislation in the </w:t>
      </w:r>
      <w:r w:rsidR="005067B6" w:rsidRPr="00A222B0">
        <w:rPr>
          <w:rFonts w:ascii="JaghbUni" w:hAnsi="JaghbUni"/>
          <w:i/>
          <w:lang w:val="en-US"/>
        </w:rPr>
        <w:t>communes mixtes</w:t>
      </w:r>
      <w:r w:rsidR="005067B6" w:rsidRPr="00A222B0">
        <w:rPr>
          <w:rFonts w:ascii="JaghbUni" w:hAnsi="JaghbUni"/>
          <w:lang w:val="en-US"/>
        </w:rPr>
        <w:t>.</w:t>
      </w:r>
      <w:r w:rsidR="005067B6" w:rsidRPr="00A222B0">
        <w:rPr>
          <w:rStyle w:val="EndnoteReference"/>
          <w:rFonts w:ascii="JaghbUni" w:hAnsi="JaghbUni"/>
          <w:lang w:val="en-US"/>
        </w:rPr>
        <w:endnoteReference w:id="28"/>
      </w:r>
      <w:r w:rsidR="005067B6" w:rsidRPr="00A222B0">
        <w:rPr>
          <w:rFonts w:ascii="JaghbUni" w:hAnsi="JaghbUni"/>
          <w:lang w:val="en-US"/>
        </w:rPr>
        <w:t xml:space="preserve"> </w:t>
      </w:r>
    </w:p>
    <w:p w14:paraId="1B402F67" w14:textId="39ABC88F" w:rsidR="0014785F" w:rsidRPr="00A222B0" w:rsidRDefault="00B83C0F" w:rsidP="00E422E2">
      <w:pPr>
        <w:widowControl w:val="0"/>
        <w:autoSpaceDE w:val="0"/>
        <w:autoSpaceDN w:val="0"/>
        <w:adjustRightInd w:val="0"/>
        <w:rPr>
          <w:rFonts w:ascii="JaghbUni" w:hAnsi="JaghbUni"/>
          <w:lang w:val="en-US"/>
        </w:rPr>
      </w:pPr>
      <w:r w:rsidRPr="00A222B0">
        <w:rPr>
          <w:rFonts w:ascii="JaghbUni" w:hAnsi="JaghbUni"/>
          <w:lang w:val="en-US"/>
        </w:rPr>
        <w:tab/>
      </w:r>
      <w:r w:rsidR="0034565B" w:rsidRPr="00A222B0">
        <w:rPr>
          <w:rFonts w:ascii="JaghbUni" w:hAnsi="JaghbUni"/>
          <w:lang w:val="en-US"/>
        </w:rPr>
        <w:t>Other differences were more subtle, but no less significant</w:t>
      </w:r>
      <w:r w:rsidR="00E422E2" w:rsidRPr="00A222B0">
        <w:rPr>
          <w:rFonts w:ascii="JaghbUni" w:hAnsi="JaghbUni"/>
          <w:lang w:val="en-US"/>
        </w:rPr>
        <w:t xml:space="preserve"> for villagers</w:t>
      </w:r>
      <w:r w:rsidR="00D71761">
        <w:rPr>
          <w:rFonts w:ascii="JaghbUni" w:hAnsi="JaghbUni"/>
          <w:lang w:val="en-US"/>
        </w:rPr>
        <w:t xml:space="preserve"> in the </w:t>
      </w:r>
      <w:r w:rsidR="00D71761">
        <w:rPr>
          <w:rFonts w:ascii="JaghbUni" w:hAnsi="JaghbUni"/>
          <w:i/>
          <w:lang w:val="en-US"/>
        </w:rPr>
        <w:t>duwwār</w:t>
      </w:r>
      <w:r w:rsidR="0034565B" w:rsidRPr="00A222B0">
        <w:rPr>
          <w:rFonts w:ascii="JaghbUni" w:hAnsi="JaghbUni"/>
          <w:lang w:val="en-US"/>
        </w:rPr>
        <w:t xml:space="preserve">. </w:t>
      </w:r>
      <w:r w:rsidRPr="00A222B0">
        <w:rPr>
          <w:rFonts w:ascii="JaghbUni" w:hAnsi="JaghbUni"/>
          <w:lang w:val="en-US"/>
        </w:rPr>
        <w:t>Sanitary r</w:t>
      </w:r>
      <w:r w:rsidR="00A40ADC" w:rsidRPr="00A222B0">
        <w:rPr>
          <w:rFonts w:ascii="JaghbUni" w:hAnsi="JaghbUni"/>
          <w:lang w:val="en-US"/>
        </w:rPr>
        <w:t>egulations were to be distributed in bilingual format, both French and Arabic</w:t>
      </w:r>
      <w:r w:rsidR="001F5C3D" w:rsidRPr="00A222B0">
        <w:rPr>
          <w:rFonts w:ascii="JaghbUni" w:hAnsi="JaghbUni"/>
          <w:lang w:val="en-US"/>
        </w:rPr>
        <w:t>. T</w:t>
      </w:r>
      <w:r w:rsidR="00A40ADC" w:rsidRPr="00A222B0">
        <w:rPr>
          <w:rFonts w:ascii="JaghbUni" w:hAnsi="JaghbUni"/>
          <w:lang w:val="en-US"/>
        </w:rPr>
        <w:t xml:space="preserve">he </w:t>
      </w:r>
      <w:r w:rsidR="003F49ED" w:rsidRPr="00A222B0">
        <w:rPr>
          <w:rFonts w:ascii="JaghbUni" w:hAnsi="JaghbUni"/>
          <w:lang w:val="en-US"/>
        </w:rPr>
        <w:t>regional</w:t>
      </w:r>
      <w:r w:rsidR="00A40ADC" w:rsidRPr="00A222B0">
        <w:rPr>
          <w:rFonts w:ascii="JaghbUni" w:hAnsi="JaghbUni"/>
          <w:lang w:val="en-US"/>
        </w:rPr>
        <w:t xml:space="preserve"> archives in Constantine hold several boxes of these booklets, </w:t>
      </w:r>
      <w:r w:rsidR="001F5C3D" w:rsidRPr="00A222B0">
        <w:rPr>
          <w:rFonts w:ascii="JaghbUni" w:hAnsi="JaghbUni"/>
          <w:lang w:val="en-US"/>
        </w:rPr>
        <w:t xml:space="preserve">the contents of which were </w:t>
      </w:r>
      <w:r w:rsidR="003F49ED" w:rsidRPr="00A222B0">
        <w:rPr>
          <w:rFonts w:ascii="JaghbUni" w:hAnsi="JaghbUni"/>
          <w:lang w:val="en-US"/>
        </w:rPr>
        <w:t xml:space="preserve">also </w:t>
      </w:r>
      <w:r w:rsidR="001F5C3D" w:rsidRPr="00A222B0">
        <w:rPr>
          <w:rFonts w:ascii="JaghbUni" w:hAnsi="JaghbUni"/>
          <w:lang w:val="en-US"/>
        </w:rPr>
        <w:t>spelled out on</w:t>
      </w:r>
      <w:r w:rsidR="00A40ADC" w:rsidRPr="00A222B0">
        <w:rPr>
          <w:rFonts w:ascii="JaghbUni" w:hAnsi="JaghbUni"/>
          <w:lang w:val="en-US"/>
        </w:rPr>
        <w:t xml:space="preserve"> six-foot high bills suitable for affixi</w:t>
      </w:r>
      <w:r w:rsidRPr="00A222B0">
        <w:rPr>
          <w:rFonts w:ascii="JaghbUni" w:hAnsi="JaghbUni"/>
          <w:lang w:val="en-US"/>
        </w:rPr>
        <w:t xml:space="preserve">ng to a wall at the administrator’s </w:t>
      </w:r>
      <w:r w:rsidR="00D82163" w:rsidRPr="00A222B0">
        <w:rPr>
          <w:rFonts w:ascii="JaghbUni" w:hAnsi="JaghbUni"/>
          <w:i/>
          <w:lang w:val="en-US"/>
        </w:rPr>
        <w:t>burj</w:t>
      </w:r>
      <w:r w:rsidRPr="00A222B0">
        <w:rPr>
          <w:rFonts w:ascii="JaghbUni" w:hAnsi="JaghbUni"/>
          <w:lang w:val="en-US"/>
        </w:rPr>
        <w:t xml:space="preserve"> (fort</w:t>
      </w:r>
      <w:r w:rsidR="00693CE1">
        <w:rPr>
          <w:rFonts w:ascii="JaghbUni" w:hAnsi="JaghbUni"/>
          <w:lang w:val="en-US"/>
        </w:rPr>
        <w:t>, office</w:t>
      </w:r>
      <w:r w:rsidRPr="00A222B0">
        <w:rPr>
          <w:rFonts w:ascii="JaghbUni" w:hAnsi="JaghbUni"/>
          <w:lang w:val="en-US"/>
        </w:rPr>
        <w:t>).</w:t>
      </w:r>
      <w:r w:rsidR="00A40ADC" w:rsidRPr="00A222B0">
        <w:rPr>
          <w:rFonts w:ascii="JaghbUni" w:hAnsi="JaghbUni"/>
          <w:lang w:val="en-US"/>
        </w:rPr>
        <w:t xml:space="preserve"> </w:t>
      </w:r>
      <w:r w:rsidR="003F49ED" w:rsidRPr="00A222B0">
        <w:rPr>
          <w:rFonts w:ascii="JaghbUni" w:hAnsi="JaghbUni"/>
          <w:lang w:val="en-US"/>
        </w:rPr>
        <w:t>A</w:t>
      </w:r>
      <w:r w:rsidR="00A40ADC" w:rsidRPr="00A222B0">
        <w:rPr>
          <w:rFonts w:ascii="JaghbUni" w:hAnsi="JaghbUni"/>
          <w:lang w:val="en-US"/>
        </w:rPr>
        <w:t xml:space="preserve"> number of clauses </w:t>
      </w:r>
      <w:r w:rsidR="0034565B" w:rsidRPr="00A222B0">
        <w:rPr>
          <w:rFonts w:ascii="JaghbUni" w:hAnsi="JaghbUni"/>
          <w:lang w:val="en-US"/>
        </w:rPr>
        <w:t xml:space="preserve">in the regulations </w:t>
      </w:r>
      <w:r w:rsidR="00A40ADC" w:rsidRPr="00A222B0">
        <w:rPr>
          <w:rFonts w:ascii="JaghbUni" w:hAnsi="JaghbUni"/>
          <w:lang w:val="en-US"/>
        </w:rPr>
        <w:t xml:space="preserve">handed greater powers to state agents and increased the intrusiveness of the law substantially in regard to Muslims’ business interests. </w:t>
      </w:r>
      <w:r w:rsidR="0014785F" w:rsidRPr="00A222B0">
        <w:rPr>
          <w:rFonts w:ascii="JaghbUni" w:hAnsi="JaghbUni"/>
          <w:lang w:val="en-US"/>
        </w:rPr>
        <w:t xml:space="preserve">Owners of </w:t>
      </w:r>
      <w:r w:rsidR="0014785F" w:rsidRPr="00A222B0">
        <w:rPr>
          <w:rFonts w:ascii="JaghbUni" w:hAnsi="JaghbUni"/>
          <w:i/>
          <w:lang w:val="en-US"/>
        </w:rPr>
        <w:t>fanādiq</w:t>
      </w:r>
      <w:r w:rsidR="0014785F" w:rsidRPr="00A222B0">
        <w:rPr>
          <w:rFonts w:ascii="JaghbUni" w:hAnsi="JaghbUni"/>
          <w:lang w:val="en-US"/>
        </w:rPr>
        <w:t xml:space="preserve"> </w:t>
      </w:r>
      <w:r w:rsidR="00D82163" w:rsidRPr="00A222B0">
        <w:rPr>
          <w:rFonts w:ascii="JaghbUni" w:hAnsi="JaghbUni"/>
          <w:lang w:val="en-US"/>
        </w:rPr>
        <w:t xml:space="preserve">(hotels) </w:t>
      </w:r>
      <w:r w:rsidR="0014785F" w:rsidRPr="00A222B0">
        <w:rPr>
          <w:rFonts w:ascii="JaghbUni" w:hAnsi="JaghbUni"/>
          <w:lang w:val="en-US"/>
        </w:rPr>
        <w:t>and</w:t>
      </w:r>
      <w:r w:rsidR="00D82163" w:rsidRPr="00A222B0">
        <w:rPr>
          <w:rFonts w:ascii="JaghbUni" w:hAnsi="JaghbUni"/>
          <w:lang w:val="en-US"/>
        </w:rPr>
        <w:t xml:space="preserve"> </w:t>
      </w:r>
      <w:r w:rsidR="00D82163" w:rsidRPr="00A222B0">
        <w:rPr>
          <w:rFonts w:ascii="JaghbUni" w:hAnsi="JaghbUni"/>
          <w:i/>
          <w:lang w:val="en-US"/>
        </w:rPr>
        <w:t>maq</w:t>
      </w:r>
      <w:r w:rsidR="00171D6D" w:rsidRPr="00A222B0">
        <w:rPr>
          <w:rFonts w:ascii="JaghbUni" w:hAnsi="JaghbUni"/>
          <w:i/>
          <w:lang w:val="en-US"/>
        </w:rPr>
        <w:t>ā</w:t>
      </w:r>
      <w:r w:rsidR="00D82163" w:rsidRPr="00A222B0">
        <w:rPr>
          <w:rFonts w:ascii="JaghbUni" w:hAnsi="JaghbUni"/>
          <w:i/>
          <w:lang w:val="en-US"/>
        </w:rPr>
        <w:t>h</w:t>
      </w:r>
      <w:r w:rsidR="00F51B4A">
        <w:rPr>
          <w:rFonts w:ascii="JaghbUni" w:hAnsi="JaghbUni"/>
          <w:i/>
          <w:lang w:val="en-US"/>
        </w:rPr>
        <w:t>/</w:t>
      </w:r>
      <w:r w:rsidR="00F51B4A" w:rsidRPr="00A222B0">
        <w:rPr>
          <w:rFonts w:ascii="JaghbUni" w:hAnsi="JaghbUni"/>
          <w:i/>
          <w:lang w:val="en-US"/>
        </w:rPr>
        <w:t>cafés maures</w:t>
      </w:r>
      <w:r w:rsidR="0014785F" w:rsidRPr="00A222B0">
        <w:rPr>
          <w:rFonts w:ascii="JaghbUni" w:hAnsi="JaghbUni"/>
          <w:lang w:val="en-US"/>
        </w:rPr>
        <w:t xml:space="preserve"> </w:t>
      </w:r>
      <w:r w:rsidR="00171D6D" w:rsidRPr="00A222B0">
        <w:rPr>
          <w:rFonts w:ascii="JaghbUni" w:hAnsi="JaghbUni"/>
          <w:lang w:val="en-US"/>
        </w:rPr>
        <w:t>(coffeehouses</w:t>
      </w:r>
      <w:r w:rsidR="00F51B4A">
        <w:rPr>
          <w:rFonts w:ascii="JaghbUni" w:hAnsi="JaghbUni"/>
          <w:lang w:val="en-US"/>
        </w:rPr>
        <w:t>, “Moorish coffeehouses”</w:t>
      </w:r>
      <w:r w:rsidR="0014785F" w:rsidRPr="00A222B0">
        <w:rPr>
          <w:rFonts w:ascii="JaghbUni" w:hAnsi="JaghbUni"/>
          <w:lang w:val="en-US"/>
        </w:rPr>
        <w:t>),</w:t>
      </w:r>
      <w:r w:rsidR="00171D6D" w:rsidRPr="00A222B0">
        <w:rPr>
          <w:rFonts w:ascii="JaghbUni" w:hAnsi="JaghbUni"/>
          <w:lang w:val="en-US"/>
        </w:rPr>
        <w:t xml:space="preserve"> </w:t>
      </w:r>
      <w:r w:rsidR="0014785F" w:rsidRPr="00A222B0">
        <w:rPr>
          <w:rFonts w:ascii="JaghbUni" w:hAnsi="JaghbUni"/>
          <w:lang w:val="en-US"/>
        </w:rPr>
        <w:t xml:space="preserve">establishments which typically provided overnight accommodation for migrant laborers and travelers, </w:t>
      </w:r>
      <w:r w:rsidR="00E422E2" w:rsidRPr="00A222B0">
        <w:rPr>
          <w:rFonts w:ascii="JaghbUni" w:hAnsi="JaghbUni"/>
          <w:lang w:val="en-US"/>
        </w:rPr>
        <w:t>as well as</w:t>
      </w:r>
      <w:r w:rsidR="0014785F" w:rsidRPr="00A222B0">
        <w:rPr>
          <w:rFonts w:ascii="JaghbUni" w:hAnsi="JaghbUni"/>
          <w:lang w:val="en-US"/>
        </w:rPr>
        <w:t xml:space="preserve"> managers of </w:t>
      </w:r>
      <w:r w:rsidR="0014785F" w:rsidRPr="00A222B0">
        <w:rPr>
          <w:rFonts w:ascii="JaghbUni" w:hAnsi="JaghbUni"/>
          <w:i/>
          <w:lang w:val="en-US"/>
        </w:rPr>
        <w:t>ḥammam</w:t>
      </w:r>
      <w:r w:rsidR="0014785F" w:rsidRPr="00A222B0">
        <w:rPr>
          <w:rFonts w:ascii="JaghbUni" w:hAnsi="JaghbUni"/>
          <w:lang w:val="en-US"/>
        </w:rPr>
        <w:t>s</w:t>
      </w:r>
      <w:r w:rsidR="00F51B4A">
        <w:rPr>
          <w:rFonts w:ascii="JaghbUni" w:hAnsi="JaghbUni"/>
          <w:lang w:val="en-US"/>
        </w:rPr>
        <w:t>/</w:t>
      </w:r>
      <w:r w:rsidR="00F51B4A" w:rsidRPr="00A222B0">
        <w:rPr>
          <w:rFonts w:ascii="JaghbUni" w:hAnsi="JaghbUni"/>
          <w:i/>
          <w:lang w:val="en-US"/>
        </w:rPr>
        <w:t>bain maures</w:t>
      </w:r>
      <w:r w:rsidR="00171D6D" w:rsidRPr="00A222B0">
        <w:rPr>
          <w:rFonts w:ascii="JaghbUni" w:hAnsi="JaghbUni"/>
          <w:lang w:val="en-US"/>
        </w:rPr>
        <w:t xml:space="preserve"> (public baths</w:t>
      </w:r>
      <w:r w:rsidR="00F51B4A">
        <w:rPr>
          <w:rFonts w:ascii="JaghbUni" w:hAnsi="JaghbUni"/>
          <w:lang w:val="en-US"/>
        </w:rPr>
        <w:t>, “Moorish baths”</w:t>
      </w:r>
      <w:r w:rsidR="0014785F" w:rsidRPr="00A222B0">
        <w:rPr>
          <w:rFonts w:ascii="JaghbUni" w:hAnsi="JaghbUni"/>
          <w:lang w:val="en-US"/>
        </w:rPr>
        <w:t>), were deemed responsible legally for declaring cases of illness among their lodgers and clients.</w:t>
      </w:r>
      <w:r w:rsidR="0014785F" w:rsidRPr="00A222B0">
        <w:rPr>
          <w:rStyle w:val="EndnoteReference"/>
          <w:rFonts w:ascii="JaghbUni" w:hAnsi="JaghbUni"/>
          <w:lang w:val="en-US"/>
        </w:rPr>
        <w:endnoteReference w:id="29"/>
      </w:r>
      <w:r w:rsidR="0014785F" w:rsidRPr="00A222B0">
        <w:rPr>
          <w:rFonts w:ascii="JaghbUni" w:hAnsi="JaghbUni"/>
          <w:lang w:val="en-US"/>
        </w:rPr>
        <w:t xml:space="preserve"> </w:t>
      </w:r>
      <w:r w:rsidR="00171D6D" w:rsidRPr="00A222B0">
        <w:rPr>
          <w:rFonts w:ascii="JaghbUni" w:hAnsi="JaghbUni"/>
          <w:lang w:val="en-US"/>
        </w:rPr>
        <w:t xml:space="preserve">These duties </w:t>
      </w:r>
      <w:r w:rsidR="0014785F" w:rsidRPr="00A222B0">
        <w:rPr>
          <w:rFonts w:ascii="JaghbUni" w:hAnsi="JaghbUni"/>
          <w:lang w:val="en-US"/>
        </w:rPr>
        <w:t>did not apply to owners of comparable establishments for Europeans.</w:t>
      </w:r>
      <w:r w:rsidR="00744FFD" w:rsidRPr="00A222B0">
        <w:rPr>
          <w:rFonts w:ascii="JaghbUni" w:hAnsi="JaghbUni"/>
          <w:lang w:val="en-US"/>
        </w:rPr>
        <w:t xml:space="preserve"> The regulations also placed</w:t>
      </w:r>
      <w:r w:rsidR="0014785F" w:rsidRPr="00A222B0">
        <w:rPr>
          <w:rFonts w:ascii="JaghbUni" w:hAnsi="JaghbUni"/>
          <w:lang w:val="en-US"/>
        </w:rPr>
        <w:t xml:space="preserve"> </w:t>
      </w:r>
      <w:r w:rsidR="00744FFD" w:rsidRPr="00A222B0">
        <w:rPr>
          <w:rFonts w:ascii="JaghbUni" w:hAnsi="JaghbUni"/>
          <w:lang w:val="en-US"/>
        </w:rPr>
        <w:t xml:space="preserve">communities and their sick under strict rules of behavior. </w:t>
      </w:r>
      <w:r w:rsidR="003679E1" w:rsidRPr="00A222B0">
        <w:rPr>
          <w:rFonts w:ascii="JaghbUni" w:hAnsi="JaghbUni"/>
          <w:lang w:val="en-US"/>
        </w:rPr>
        <w:t>In</w:t>
      </w:r>
      <w:r w:rsidR="002B7086" w:rsidRPr="00A222B0">
        <w:rPr>
          <w:rFonts w:ascii="JaghbUni" w:hAnsi="JaghbUni"/>
          <w:lang w:val="en-US"/>
        </w:rPr>
        <w:t xml:space="preserve"> </w:t>
      </w:r>
      <w:r w:rsidR="00A40ADC" w:rsidRPr="00A222B0">
        <w:rPr>
          <w:rFonts w:ascii="JaghbUni" w:hAnsi="JaghbUni"/>
          <w:lang w:val="en-US"/>
        </w:rPr>
        <w:t xml:space="preserve">the event that one of thirteen legally declarable diseases was detected in a </w:t>
      </w:r>
      <w:r w:rsidR="00A40ADC" w:rsidRPr="00693CE1">
        <w:rPr>
          <w:rFonts w:ascii="JaghbUni" w:hAnsi="JaghbUni"/>
          <w:i/>
          <w:lang w:val="en-US"/>
        </w:rPr>
        <w:t>commune</w:t>
      </w:r>
      <w:r w:rsidR="00693CE1" w:rsidRPr="00693CE1">
        <w:rPr>
          <w:rFonts w:ascii="JaghbUni" w:hAnsi="JaghbUni"/>
          <w:i/>
          <w:lang w:val="en-US"/>
        </w:rPr>
        <w:t xml:space="preserve"> mixte</w:t>
      </w:r>
      <w:r w:rsidR="00A40ADC" w:rsidRPr="00A222B0">
        <w:rPr>
          <w:rFonts w:ascii="JaghbUni" w:hAnsi="JaghbUni"/>
          <w:lang w:val="en-US"/>
        </w:rPr>
        <w:t>, regulations stipulated the immediate removal of the sick person to a purpose-built or makeshift public isolation hu</w:t>
      </w:r>
      <w:r w:rsidR="0014785F" w:rsidRPr="00A222B0">
        <w:rPr>
          <w:rFonts w:ascii="JaghbUni" w:hAnsi="JaghbUni"/>
          <w:lang w:val="en-US"/>
        </w:rPr>
        <w:t>t located no fewer than 150 met</w:t>
      </w:r>
      <w:r w:rsidR="00A40ADC" w:rsidRPr="00A222B0">
        <w:rPr>
          <w:rFonts w:ascii="JaghbUni" w:hAnsi="JaghbUni"/>
          <w:lang w:val="en-US"/>
        </w:rPr>
        <w:t>e</w:t>
      </w:r>
      <w:r w:rsidR="0014785F" w:rsidRPr="00A222B0">
        <w:rPr>
          <w:rFonts w:ascii="JaghbUni" w:hAnsi="JaghbUni"/>
          <w:lang w:val="en-US"/>
        </w:rPr>
        <w:t>r</w:t>
      </w:r>
      <w:r w:rsidR="00A40ADC" w:rsidRPr="00A222B0">
        <w:rPr>
          <w:rFonts w:ascii="JaghbUni" w:hAnsi="JaghbUni"/>
          <w:lang w:val="en-US"/>
        </w:rPr>
        <w:t xml:space="preserve">s from other habitations. According to printed directives, the hut was to </w:t>
      </w:r>
      <w:r w:rsidR="003679E1" w:rsidRPr="00A222B0">
        <w:rPr>
          <w:rFonts w:ascii="JaghbUni" w:hAnsi="JaghbUni"/>
          <w:lang w:val="en-US"/>
        </w:rPr>
        <w:t>offer</w:t>
      </w:r>
      <w:r w:rsidR="00A40ADC" w:rsidRPr="00A222B0">
        <w:rPr>
          <w:rFonts w:ascii="JaghbUni" w:hAnsi="JaghbUni"/>
          <w:lang w:val="en-US"/>
        </w:rPr>
        <w:t xml:space="preserve"> separate rooms for men and women. Entrance to the hut was to be limited to the sick and those persons responsible for their nursing or treatment.</w:t>
      </w:r>
      <w:r w:rsidR="00A40ADC" w:rsidRPr="00A222B0">
        <w:rPr>
          <w:rStyle w:val="EndnoteReference"/>
          <w:rFonts w:ascii="JaghbUni" w:hAnsi="JaghbUni"/>
          <w:lang w:val="en-US"/>
        </w:rPr>
        <w:t xml:space="preserve"> </w:t>
      </w:r>
      <w:r w:rsidR="00DA4624" w:rsidRPr="00A222B0">
        <w:rPr>
          <w:rFonts w:ascii="JaghbUni" w:hAnsi="JaghbUni"/>
          <w:lang w:val="en-US"/>
        </w:rPr>
        <w:t>Regulations</w:t>
      </w:r>
      <w:r w:rsidR="003679E1" w:rsidRPr="00A222B0">
        <w:rPr>
          <w:rFonts w:ascii="JaghbUni" w:hAnsi="JaghbUni"/>
          <w:lang w:val="en-US"/>
        </w:rPr>
        <w:t xml:space="preserve"> authoriz</w:t>
      </w:r>
      <w:r w:rsidR="00A40ADC" w:rsidRPr="00A222B0">
        <w:rPr>
          <w:rFonts w:ascii="JaghbUni" w:hAnsi="JaghbUni"/>
          <w:lang w:val="en-US"/>
        </w:rPr>
        <w:t xml:space="preserve">ed frequent disinfection of linens, clothing, personal items, and other objects used during the care of the sick. The decision to burn a victim’s clothing, as well as his </w:t>
      </w:r>
      <w:r w:rsidR="00A40ADC" w:rsidRPr="00A222B0">
        <w:rPr>
          <w:rFonts w:ascii="JaghbUni" w:hAnsi="JaghbUni"/>
          <w:i/>
          <w:lang w:val="en-US"/>
        </w:rPr>
        <w:t xml:space="preserve">gourbi </w:t>
      </w:r>
      <w:r w:rsidR="00A40ADC" w:rsidRPr="00A222B0">
        <w:rPr>
          <w:rFonts w:ascii="JaghbUni" w:hAnsi="JaghbUni"/>
          <w:lang w:val="en-US"/>
        </w:rPr>
        <w:t>(</w:t>
      </w:r>
      <w:r w:rsidR="00E422E2" w:rsidRPr="00A222B0">
        <w:rPr>
          <w:rFonts w:ascii="JaghbUni" w:hAnsi="JaghbUni"/>
          <w:i/>
          <w:lang w:val="en-US"/>
        </w:rPr>
        <w:t>qūrbī</w:t>
      </w:r>
      <w:r w:rsidR="00E422E2" w:rsidRPr="00A222B0">
        <w:rPr>
          <w:rFonts w:ascii="JaghbUni" w:hAnsi="JaghbUni"/>
          <w:lang w:val="en-US"/>
        </w:rPr>
        <w:t>,</w:t>
      </w:r>
      <w:r w:rsidR="00E422E2" w:rsidRPr="00A222B0">
        <w:rPr>
          <w:rFonts w:ascii="JaghbUni" w:hAnsi="JaghbUni"/>
          <w:i/>
          <w:lang w:val="en-US"/>
        </w:rPr>
        <w:t xml:space="preserve"> </w:t>
      </w:r>
      <w:r w:rsidR="00E422E2" w:rsidRPr="00A222B0">
        <w:rPr>
          <w:rFonts w:ascii="JaghbUni" w:hAnsi="JaghbUni"/>
          <w:lang w:val="en-US"/>
        </w:rPr>
        <w:t>pl.</w:t>
      </w:r>
      <w:r w:rsidR="00E422E2" w:rsidRPr="00A222B0">
        <w:rPr>
          <w:rFonts w:ascii="JaghbUni" w:hAnsi="JaghbUni"/>
          <w:i/>
          <w:lang w:val="en-US"/>
        </w:rPr>
        <w:t xml:space="preserve"> qarāba</w:t>
      </w:r>
      <w:r w:rsidR="00E422E2" w:rsidRPr="00A222B0">
        <w:rPr>
          <w:rFonts w:ascii="JaghbUni" w:hAnsi="JaghbUni"/>
          <w:lang w:val="en-US"/>
        </w:rPr>
        <w:t xml:space="preserve">, </w:t>
      </w:r>
      <w:r w:rsidR="008471B5" w:rsidRPr="00A222B0">
        <w:rPr>
          <w:rFonts w:ascii="JaghbUni" w:hAnsi="JaghbUni"/>
          <w:lang w:val="en-US"/>
        </w:rPr>
        <w:t>hut or shack</w:t>
      </w:r>
      <w:r w:rsidR="00A40ADC" w:rsidRPr="00A222B0">
        <w:rPr>
          <w:rFonts w:ascii="JaghbUni" w:hAnsi="JaghbUni"/>
          <w:lang w:val="en-US"/>
        </w:rPr>
        <w:t>), wooden branches, straw, and other effects, was left to a doctor’s discretion.</w:t>
      </w:r>
      <w:r w:rsidR="00E422E2" w:rsidRPr="00A222B0">
        <w:rPr>
          <w:rStyle w:val="EndnoteReference"/>
          <w:rFonts w:ascii="JaghbUni" w:hAnsi="JaghbUni"/>
          <w:lang w:val="en-US"/>
        </w:rPr>
        <w:endnoteReference w:id="30"/>
      </w:r>
      <w:r w:rsidR="00A40ADC" w:rsidRPr="00A222B0">
        <w:rPr>
          <w:rFonts w:ascii="JaghbUni" w:hAnsi="JaghbUni"/>
          <w:lang w:val="en-US"/>
        </w:rPr>
        <w:t xml:space="preserve"> </w:t>
      </w:r>
      <w:r w:rsidR="0014785F" w:rsidRPr="00A222B0">
        <w:rPr>
          <w:rFonts w:ascii="JaghbUni" w:hAnsi="JaghbUni"/>
          <w:lang w:val="en-US"/>
        </w:rPr>
        <w:t>In some communes, the Arabic version tempered the severity of these measures by promising compensation (</w:t>
      </w:r>
      <w:r w:rsidR="0014785F" w:rsidRPr="00A222B0">
        <w:rPr>
          <w:rFonts w:ascii="JaghbUni" w:hAnsi="JaghbUni"/>
          <w:i/>
          <w:lang w:val="en-US"/>
        </w:rPr>
        <w:t>muʿāwaḍa</w:t>
      </w:r>
      <w:r w:rsidR="0014785F" w:rsidRPr="00A222B0">
        <w:rPr>
          <w:rFonts w:ascii="JaghbUni" w:hAnsi="JaghbUni"/>
          <w:lang w:val="en-US"/>
        </w:rPr>
        <w:t xml:space="preserve">) in cash or in </w:t>
      </w:r>
      <w:r w:rsidR="0014785F" w:rsidRPr="00A222B0">
        <w:rPr>
          <w:rFonts w:ascii="JaghbUni" w:hAnsi="JaghbUni"/>
          <w:lang w:val="en-US"/>
        </w:rPr>
        <w:lastRenderedPageBreak/>
        <w:t>kind to individuals whose belongings had been destroyed.</w:t>
      </w:r>
      <w:r w:rsidR="0014785F" w:rsidRPr="00A222B0">
        <w:rPr>
          <w:rStyle w:val="EndnoteReference"/>
          <w:rFonts w:ascii="JaghbUni" w:hAnsi="JaghbUni"/>
          <w:lang w:val="en-US"/>
        </w:rPr>
        <w:endnoteReference w:id="31"/>
      </w:r>
      <w:r w:rsidR="0014785F" w:rsidRPr="00A222B0">
        <w:rPr>
          <w:rFonts w:ascii="JaghbUni" w:hAnsi="JaghbUni"/>
          <w:lang w:val="en-US"/>
        </w:rPr>
        <w:t xml:space="preserve"> According to </w:t>
      </w:r>
      <w:r w:rsidR="006F6681" w:rsidRPr="00A222B0">
        <w:rPr>
          <w:rFonts w:ascii="JaghbUni" w:hAnsi="JaghbUni"/>
          <w:lang w:val="en-US"/>
        </w:rPr>
        <w:t xml:space="preserve">one </w:t>
      </w:r>
      <w:r w:rsidR="00E35C93" w:rsidRPr="00A222B0">
        <w:rPr>
          <w:rFonts w:ascii="JaghbUni" w:hAnsi="JaghbUni"/>
          <w:lang w:val="en-US"/>
        </w:rPr>
        <w:t xml:space="preserve">set of </w:t>
      </w:r>
      <w:r w:rsidR="0014785F" w:rsidRPr="00A222B0">
        <w:rPr>
          <w:rFonts w:ascii="JaghbUni" w:hAnsi="JaghbUni"/>
          <w:lang w:val="en-US"/>
        </w:rPr>
        <w:t>Arabic</w:t>
      </w:r>
      <w:r w:rsidR="00744FFD" w:rsidRPr="00A222B0">
        <w:rPr>
          <w:rFonts w:ascii="JaghbUni" w:hAnsi="JaghbUni"/>
          <w:lang w:val="en-US"/>
        </w:rPr>
        <w:t>-language</w:t>
      </w:r>
      <w:r w:rsidR="0014785F" w:rsidRPr="00A222B0">
        <w:rPr>
          <w:rFonts w:ascii="JaghbUni" w:hAnsi="JaghbUni"/>
          <w:lang w:val="en-US"/>
        </w:rPr>
        <w:t xml:space="preserve"> regulations, compensation would apply in “special circumstances” (</w:t>
      </w:r>
      <w:r w:rsidR="0014785F" w:rsidRPr="00A222B0">
        <w:rPr>
          <w:rFonts w:ascii="JaghbUni" w:hAnsi="JaghbUni"/>
          <w:i/>
          <w:lang w:val="en-US"/>
        </w:rPr>
        <w:t>fī aḥyān khuṣūṣiyya</w:t>
      </w:r>
      <w:r w:rsidR="0014785F" w:rsidRPr="00A222B0">
        <w:rPr>
          <w:rFonts w:ascii="JaghbUni" w:hAnsi="JaghbUni"/>
          <w:lang w:val="en-US"/>
        </w:rPr>
        <w:t>), but no form of reparations is mentioned anywhere in the French version of the regulations—and nor is there indication in the archives to suggest that such monies were ever paid.</w:t>
      </w:r>
      <w:r w:rsidR="0014785F" w:rsidRPr="00A222B0">
        <w:rPr>
          <w:rStyle w:val="EndnoteReference"/>
          <w:rFonts w:ascii="JaghbUni" w:hAnsi="JaghbUni"/>
          <w:lang w:val="en-US"/>
        </w:rPr>
        <w:endnoteReference w:id="32"/>
      </w:r>
    </w:p>
    <w:p w14:paraId="5251A687" w14:textId="7EBAC3E6" w:rsidR="00BC4A1C" w:rsidRPr="00A222B0" w:rsidRDefault="00BC4A1C" w:rsidP="00B17707">
      <w:pPr>
        <w:widowControl w:val="0"/>
        <w:autoSpaceDE w:val="0"/>
        <w:autoSpaceDN w:val="0"/>
        <w:adjustRightInd w:val="0"/>
        <w:rPr>
          <w:rFonts w:ascii="JaghbUni" w:hAnsi="JaghbUni"/>
          <w:i/>
          <w:color w:val="000000"/>
        </w:rPr>
      </w:pPr>
      <w:r w:rsidRPr="00A222B0">
        <w:rPr>
          <w:rFonts w:ascii="JaghbUni" w:hAnsi="JaghbUni"/>
          <w:lang w:val="en-US"/>
        </w:rPr>
        <w:t>The</w:t>
      </w:r>
      <w:r w:rsidR="00176C76" w:rsidRPr="00A222B0">
        <w:rPr>
          <w:rFonts w:ascii="JaghbUni" w:hAnsi="JaghbUni"/>
          <w:lang w:val="en-US"/>
        </w:rPr>
        <w:t xml:space="preserve"> </w:t>
      </w:r>
      <w:r w:rsidR="00E35C93" w:rsidRPr="00A222B0">
        <w:rPr>
          <w:rFonts w:ascii="JaghbUni" w:hAnsi="JaghbUni"/>
          <w:lang w:val="en-US"/>
        </w:rPr>
        <w:t>most</w:t>
      </w:r>
      <w:r w:rsidR="00744FFD" w:rsidRPr="00A222B0">
        <w:rPr>
          <w:rFonts w:ascii="JaghbUni" w:hAnsi="JaghbUni"/>
          <w:lang w:val="en-US"/>
        </w:rPr>
        <w:t xml:space="preserve"> </w:t>
      </w:r>
      <w:r w:rsidR="00C341F7" w:rsidRPr="00A222B0">
        <w:rPr>
          <w:rFonts w:ascii="JaghbUni" w:hAnsi="JaghbUni"/>
          <w:lang w:val="en-US"/>
        </w:rPr>
        <w:t>fundamental</w:t>
      </w:r>
      <w:r w:rsidR="00744FFD" w:rsidRPr="00A222B0">
        <w:rPr>
          <w:rFonts w:ascii="JaghbUni" w:hAnsi="JaghbUni"/>
          <w:lang w:val="en-US"/>
        </w:rPr>
        <w:t xml:space="preserve"> distinction</w:t>
      </w:r>
      <w:r w:rsidR="00847EDC" w:rsidRPr="00A222B0">
        <w:rPr>
          <w:rFonts w:ascii="JaghbUni" w:hAnsi="JaghbUni"/>
          <w:lang w:val="en-US"/>
        </w:rPr>
        <w:t xml:space="preserve"> </w:t>
      </w:r>
      <w:r w:rsidRPr="00A222B0">
        <w:rPr>
          <w:rFonts w:ascii="JaghbUni" w:hAnsi="JaghbUni"/>
          <w:lang w:val="en-US"/>
        </w:rPr>
        <w:t xml:space="preserve">between regulations in France and in Algeria’s major towns and colonial settlements on the one hand, and those affecting Muslim villagers in the </w:t>
      </w:r>
      <w:r w:rsidRPr="00A222B0">
        <w:rPr>
          <w:rFonts w:ascii="JaghbUni" w:hAnsi="JaghbUni"/>
          <w:i/>
          <w:lang w:val="en-US"/>
        </w:rPr>
        <w:t>duwwār</w:t>
      </w:r>
      <w:r w:rsidRPr="00A222B0">
        <w:rPr>
          <w:rFonts w:ascii="JaghbUni" w:hAnsi="JaghbUni"/>
          <w:lang w:val="en-US"/>
        </w:rPr>
        <w:t xml:space="preserve"> on the other, </w:t>
      </w:r>
      <w:r w:rsidR="0014785F" w:rsidRPr="00A222B0">
        <w:rPr>
          <w:rFonts w:ascii="JaghbUni" w:hAnsi="JaghbUni"/>
          <w:lang w:val="en-US"/>
        </w:rPr>
        <w:t xml:space="preserve">was </w:t>
      </w:r>
      <w:r w:rsidR="00C341F7" w:rsidRPr="00A222B0">
        <w:rPr>
          <w:rFonts w:ascii="JaghbUni" w:hAnsi="JaghbUni"/>
          <w:lang w:val="en-US"/>
        </w:rPr>
        <w:t>one of application and enforcement. I</w:t>
      </w:r>
      <w:r w:rsidR="00847EDC" w:rsidRPr="00A222B0">
        <w:rPr>
          <w:rFonts w:ascii="JaghbUni" w:hAnsi="JaghbUni"/>
          <w:lang w:val="en-US"/>
        </w:rPr>
        <w:t xml:space="preserve">n </w:t>
      </w:r>
      <w:r w:rsidRPr="00A222B0">
        <w:rPr>
          <w:rFonts w:ascii="JaghbUni" w:hAnsi="JaghbUni"/>
          <w:lang w:val="en-US"/>
        </w:rPr>
        <w:t>communes</w:t>
      </w:r>
      <w:r w:rsidR="00847EDC" w:rsidRPr="00A222B0">
        <w:rPr>
          <w:rFonts w:ascii="JaghbUni" w:hAnsi="JaghbUni"/>
          <w:lang w:val="en-US"/>
        </w:rPr>
        <w:t>, mayoral officials concerned with re</w:t>
      </w:r>
      <w:r w:rsidR="003637B7" w:rsidRPr="00A222B0">
        <w:rPr>
          <w:rFonts w:ascii="JaghbUni" w:hAnsi="JaghbUni"/>
          <w:lang w:val="en-US"/>
        </w:rPr>
        <w:t>-</w:t>
      </w:r>
      <w:r w:rsidR="00847EDC" w:rsidRPr="00A222B0">
        <w:rPr>
          <w:rFonts w:ascii="JaghbUni" w:hAnsi="JaghbUni"/>
          <w:lang w:val="en-US"/>
        </w:rPr>
        <w:t xml:space="preserve">election </w:t>
      </w:r>
      <w:r w:rsidR="00171D6D" w:rsidRPr="00A222B0">
        <w:rPr>
          <w:rFonts w:ascii="JaghbUni" w:hAnsi="JaghbUni"/>
          <w:lang w:val="en-US"/>
        </w:rPr>
        <w:t>could choose</w:t>
      </w:r>
      <w:r w:rsidR="00847EDC" w:rsidRPr="00A222B0">
        <w:rPr>
          <w:rFonts w:ascii="JaghbUni" w:hAnsi="JaghbUni"/>
          <w:lang w:val="en-US"/>
        </w:rPr>
        <w:t xml:space="preserve"> to ignore unwelcome sanitary legislation rather than enforce it</w:t>
      </w:r>
      <w:r w:rsidR="0034565B" w:rsidRPr="00A222B0">
        <w:rPr>
          <w:rFonts w:ascii="JaghbUni" w:hAnsi="JaghbUni"/>
          <w:lang w:val="en-US"/>
        </w:rPr>
        <w:t>.</w:t>
      </w:r>
      <w:r w:rsidR="00847EDC" w:rsidRPr="00A222B0">
        <w:rPr>
          <w:rStyle w:val="EndnoteReference"/>
          <w:rFonts w:ascii="JaghbUni" w:hAnsi="JaghbUni"/>
          <w:lang w:val="en-US"/>
        </w:rPr>
        <w:endnoteReference w:id="33"/>
      </w:r>
      <w:r w:rsidR="00EE111B" w:rsidRPr="00A222B0">
        <w:rPr>
          <w:rFonts w:ascii="JaghbUni" w:hAnsi="JaghbUni"/>
          <w:lang w:val="en-US"/>
        </w:rPr>
        <w:t xml:space="preserve"> </w:t>
      </w:r>
      <w:r w:rsidR="0034565B" w:rsidRPr="00A222B0">
        <w:rPr>
          <w:rFonts w:ascii="JaghbUni" w:hAnsi="JaghbUni"/>
          <w:lang w:val="en-US"/>
        </w:rPr>
        <w:t>D</w:t>
      </w:r>
      <w:r w:rsidR="00EE111B" w:rsidRPr="00A222B0">
        <w:rPr>
          <w:rFonts w:ascii="JaghbUni" w:hAnsi="JaghbUni"/>
          <w:lang w:val="en-US"/>
        </w:rPr>
        <w:t>octors’ syndicates vigorou</w:t>
      </w:r>
      <w:r w:rsidR="00847EDC" w:rsidRPr="00A222B0">
        <w:rPr>
          <w:rFonts w:ascii="JaghbUni" w:hAnsi="JaghbUni"/>
          <w:lang w:val="en-US"/>
        </w:rPr>
        <w:t>sly defended private</w:t>
      </w:r>
      <w:r w:rsidR="003637B7" w:rsidRPr="00A222B0">
        <w:rPr>
          <w:rFonts w:ascii="JaghbUni" w:hAnsi="JaghbUni"/>
          <w:lang w:val="en-US"/>
        </w:rPr>
        <w:t>,</w:t>
      </w:r>
      <w:r w:rsidR="00847EDC" w:rsidRPr="00A222B0">
        <w:rPr>
          <w:rFonts w:ascii="JaghbUni" w:hAnsi="JaghbUni"/>
          <w:lang w:val="en-US"/>
        </w:rPr>
        <w:t xml:space="preserve"> market-based care against institutionalization.</w:t>
      </w:r>
      <w:r w:rsidR="00730906" w:rsidRPr="00A222B0">
        <w:rPr>
          <w:rStyle w:val="EndnoteReference"/>
          <w:rFonts w:ascii="JaghbUni" w:hAnsi="JaghbUni"/>
          <w:lang w:val="en-US"/>
        </w:rPr>
        <w:endnoteReference w:id="34"/>
      </w:r>
      <w:r w:rsidR="00B17707" w:rsidRPr="00A222B0">
        <w:rPr>
          <w:rFonts w:ascii="JaghbUni" w:hAnsi="JaghbUni"/>
          <w:lang w:val="en-US"/>
        </w:rPr>
        <w:t xml:space="preserve"> </w:t>
      </w:r>
      <w:r w:rsidR="00B17707" w:rsidRPr="00A222B0">
        <w:rPr>
          <w:rFonts w:ascii="JaghbUni" w:hAnsi="JaghbUni"/>
          <w:color w:val="000000"/>
        </w:rPr>
        <w:t xml:space="preserve">Individuals with resources to obtain a second medical opinion were able to evade isolation and other sanitary measures. </w:t>
      </w:r>
      <w:r w:rsidR="00F51B4A">
        <w:rPr>
          <w:rFonts w:ascii="JaghbUni" w:hAnsi="JaghbUni"/>
          <w:color w:val="000000"/>
        </w:rPr>
        <w:t>To consider but one example</w:t>
      </w:r>
      <w:r w:rsidR="00D204C0">
        <w:rPr>
          <w:rFonts w:ascii="JaghbUni" w:hAnsi="JaghbUni"/>
          <w:color w:val="000000"/>
        </w:rPr>
        <w:t>666666 B     NNN</w:t>
      </w:r>
      <w:r w:rsidR="0034565B" w:rsidRPr="00A222B0">
        <w:rPr>
          <w:rFonts w:ascii="JaghbUni" w:hAnsi="JaghbUni"/>
          <w:color w:val="000000"/>
        </w:rPr>
        <w:t xml:space="preserve">, the police commissioner of Tiaret complained that he was unable to force the hospitalisation of a Mrs Vigiano because after she had been certified as </w:t>
      </w:r>
      <w:r w:rsidR="0034565B" w:rsidRPr="00A222B0">
        <w:rPr>
          <w:rFonts w:ascii="JaghbUni" w:hAnsi="JaghbUni"/>
          <w:i/>
          <w:color w:val="000000"/>
        </w:rPr>
        <w:t xml:space="preserve">typhique </w:t>
      </w:r>
      <w:r w:rsidR="0034565B" w:rsidRPr="00A222B0">
        <w:rPr>
          <w:rFonts w:ascii="JaghbUni" w:hAnsi="JaghbUni"/>
          <w:color w:val="000000"/>
        </w:rPr>
        <w:t xml:space="preserve">her husband produced second medical certificate testifying that she </w:t>
      </w:r>
      <w:r w:rsidR="00B17707" w:rsidRPr="00A222B0">
        <w:rPr>
          <w:rFonts w:ascii="JaghbUni" w:hAnsi="JaghbUni"/>
          <w:color w:val="000000"/>
        </w:rPr>
        <w:t xml:space="preserve">was </w:t>
      </w:r>
      <w:r w:rsidR="00B17707" w:rsidRPr="00A222B0">
        <w:rPr>
          <w:rFonts w:ascii="JaghbUni" w:hAnsi="JaghbUni"/>
          <w:i/>
          <w:color w:val="000000"/>
        </w:rPr>
        <w:t>not</w:t>
      </w:r>
      <w:r w:rsidR="00B17707" w:rsidRPr="00A222B0">
        <w:rPr>
          <w:rFonts w:ascii="JaghbUni" w:hAnsi="JaghbUni"/>
          <w:color w:val="000000"/>
        </w:rPr>
        <w:t xml:space="preserve"> ill with typhus</w:t>
      </w:r>
      <w:r w:rsidR="0034565B" w:rsidRPr="00A222B0">
        <w:rPr>
          <w:rFonts w:ascii="JaghbUni" w:hAnsi="JaghbUni"/>
          <w:color w:val="000000"/>
        </w:rPr>
        <w:t xml:space="preserve">. Even though it was clear that </w:t>
      </w:r>
      <w:r w:rsidRPr="00A222B0">
        <w:rPr>
          <w:rFonts w:ascii="JaghbUni" w:hAnsi="JaghbUni"/>
          <w:color w:val="000000"/>
        </w:rPr>
        <w:t>the sick woman</w:t>
      </w:r>
      <w:r w:rsidR="0034565B" w:rsidRPr="00A222B0">
        <w:rPr>
          <w:rFonts w:ascii="JaghbUni" w:hAnsi="JaghbUni"/>
          <w:color w:val="000000"/>
        </w:rPr>
        <w:t xml:space="preserve"> could not be satisfactorily isolated and cared for </w:t>
      </w:r>
      <w:r w:rsidRPr="00A222B0">
        <w:rPr>
          <w:rFonts w:ascii="JaghbUni" w:hAnsi="JaghbUni"/>
          <w:color w:val="000000"/>
        </w:rPr>
        <w:t xml:space="preserve">amidst her family </w:t>
      </w:r>
      <w:r w:rsidR="0034565B" w:rsidRPr="00A222B0">
        <w:rPr>
          <w:rFonts w:ascii="JaghbUni" w:hAnsi="JaghbUni"/>
          <w:color w:val="000000"/>
        </w:rPr>
        <w:t xml:space="preserve">in </w:t>
      </w:r>
      <w:r w:rsidRPr="00A222B0">
        <w:rPr>
          <w:rFonts w:ascii="JaghbUni" w:hAnsi="JaghbUni"/>
          <w:color w:val="000000"/>
        </w:rPr>
        <w:t>a</w:t>
      </w:r>
      <w:r w:rsidR="0034565B" w:rsidRPr="00A222B0">
        <w:rPr>
          <w:rFonts w:ascii="JaghbUni" w:hAnsi="JaghbUni"/>
          <w:color w:val="000000"/>
        </w:rPr>
        <w:t xml:space="preserve"> small two-roomed dwelling, the police commiss</w:t>
      </w:r>
      <w:r w:rsidR="00B17707" w:rsidRPr="00A222B0">
        <w:rPr>
          <w:rFonts w:ascii="JaghbUni" w:hAnsi="JaghbUni"/>
          <w:color w:val="000000"/>
        </w:rPr>
        <w:t>ioner was unable to prevail: “</w:t>
      </w:r>
      <w:r w:rsidR="0034565B" w:rsidRPr="00A222B0">
        <w:rPr>
          <w:rFonts w:ascii="JaghbUni" w:hAnsi="JaghbUni"/>
          <w:color w:val="000000"/>
        </w:rPr>
        <w:t>As you know, discord has long reigned among the doctors of Tiaret, and today’s case that I am telling you about is one that has happened before. It seems that doctors don’t always give much consideration to the general interest and public health.”</w:t>
      </w:r>
      <w:r w:rsidR="00B17707" w:rsidRPr="00A222B0">
        <w:rPr>
          <w:rStyle w:val="EndnoteReference"/>
          <w:rFonts w:ascii="JaghbUni" w:hAnsi="JaghbUni"/>
        </w:rPr>
        <w:endnoteReference w:id="35"/>
      </w:r>
      <w:r w:rsidR="00B17707" w:rsidRPr="00A222B0">
        <w:rPr>
          <w:rFonts w:ascii="JaghbUni" w:hAnsi="JaghbUni"/>
          <w:color w:val="000000"/>
        </w:rPr>
        <w:t xml:space="preserve"> In contrast,</w:t>
      </w:r>
      <w:r w:rsidR="00847EDC" w:rsidRPr="00A222B0">
        <w:rPr>
          <w:rFonts w:ascii="JaghbUni" w:hAnsi="JaghbUni"/>
          <w:lang w:val="en-US"/>
        </w:rPr>
        <w:t xml:space="preserve"> </w:t>
      </w:r>
      <w:r w:rsidR="0014785F" w:rsidRPr="00A222B0">
        <w:rPr>
          <w:rFonts w:ascii="JaghbUni" w:hAnsi="JaghbUni"/>
          <w:lang w:val="en-US"/>
        </w:rPr>
        <w:t>Algeria’s</w:t>
      </w:r>
      <w:r w:rsidR="00847EDC" w:rsidRPr="00A222B0">
        <w:rPr>
          <w:rFonts w:ascii="JaghbUni" w:hAnsi="JaghbUni"/>
          <w:lang w:val="en-US"/>
        </w:rPr>
        <w:t xml:space="preserve"> </w:t>
      </w:r>
      <w:r w:rsidR="00847EDC" w:rsidRPr="00A222B0">
        <w:rPr>
          <w:rFonts w:ascii="JaghbUni" w:hAnsi="JaghbUni"/>
          <w:i/>
          <w:lang w:val="en-US"/>
        </w:rPr>
        <w:t>communes mixtes</w:t>
      </w:r>
      <w:r w:rsidR="00847EDC" w:rsidRPr="00A222B0">
        <w:rPr>
          <w:rFonts w:ascii="JaghbUni" w:hAnsi="JaghbUni"/>
          <w:lang w:val="en-US"/>
        </w:rPr>
        <w:t>, administrators were appointed</w:t>
      </w:r>
      <w:r w:rsidR="00C341F7" w:rsidRPr="00A222B0">
        <w:rPr>
          <w:rFonts w:ascii="JaghbUni" w:hAnsi="JaghbUni"/>
          <w:lang w:val="en-US"/>
        </w:rPr>
        <w:t>,</w:t>
      </w:r>
      <w:r w:rsidR="00847EDC" w:rsidRPr="00A222B0">
        <w:rPr>
          <w:rFonts w:ascii="JaghbUni" w:hAnsi="JaghbUni"/>
          <w:lang w:val="en-US"/>
        </w:rPr>
        <w:t xml:space="preserve"> not elected</w:t>
      </w:r>
      <w:r w:rsidR="00176C76" w:rsidRPr="00A222B0">
        <w:rPr>
          <w:rFonts w:ascii="JaghbUni" w:hAnsi="JaghbUni"/>
          <w:lang w:val="en-US"/>
        </w:rPr>
        <w:t xml:space="preserve">, and </w:t>
      </w:r>
      <w:r w:rsidR="00730906" w:rsidRPr="00A222B0">
        <w:rPr>
          <w:rFonts w:ascii="JaghbUni" w:hAnsi="JaghbUni"/>
          <w:lang w:val="en-US"/>
        </w:rPr>
        <w:t xml:space="preserve">a cadre of </w:t>
      </w:r>
      <w:r w:rsidR="00176C76" w:rsidRPr="00A222B0">
        <w:rPr>
          <w:rFonts w:ascii="JaghbUni" w:hAnsi="JaghbUni"/>
          <w:lang w:val="en-US"/>
        </w:rPr>
        <w:t xml:space="preserve">doctors </w:t>
      </w:r>
      <w:r w:rsidR="00730906" w:rsidRPr="00A222B0">
        <w:rPr>
          <w:rFonts w:ascii="JaghbUni" w:hAnsi="JaghbUni"/>
          <w:lang w:val="en-US"/>
        </w:rPr>
        <w:t>was</w:t>
      </w:r>
      <w:r w:rsidR="00176C76" w:rsidRPr="00A222B0">
        <w:rPr>
          <w:rFonts w:ascii="JaghbUni" w:hAnsi="JaghbUni"/>
          <w:lang w:val="en-US"/>
        </w:rPr>
        <w:t xml:space="preserve"> a</w:t>
      </w:r>
      <w:r w:rsidR="00730906" w:rsidRPr="00A222B0">
        <w:rPr>
          <w:rFonts w:ascii="JaghbUni" w:hAnsi="JaghbUni"/>
          <w:lang w:val="en-US"/>
        </w:rPr>
        <w:t>lready partly institutionalized with</w:t>
      </w:r>
      <w:r w:rsidR="00176C76" w:rsidRPr="00A222B0">
        <w:rPr>
          <w:rFonts w:ascii="JaghbUni" w:hAnsi="JaghbUni"/>
          <w:lang w:val="en-US"/>
        </w:rPr>
        <w:t xml:space="preserve">in the </w:t>
      </w:r>
      <w:r w:rsidR="00176C76" w:rsidRPr="00A222B0">
        <w:rPr>
          <w:rFonts w:ascii="JaghbUni" w:hAnsi="JaghbUni"/>
          <w:i/>
          <w:lang w:val="en-US"/>
        </w:rPr>
        <w:t>Service médical de colonisation</w:t>
      </w:r>
      <w:r w:rsidR="00847EDC" w:rsidRPr="00A222B0">
        <w:rPr>
          <w:rFonts w:ascii="JaghbUni" w:hAnsi="JaghbUni"/>
          <w:lang w:val="en-US"/>
        </w:rPr>
        <w:t>.</w:t>
      </w:r>
      <w:r w:rsidR="00176C76" w:rsidRPr="00A222B0">
        <w:rPr>
          <w:rFonts w:ascii="JaghbUni" w:hAnsi="JaghbUni"/>
          <w:lang w:val="en-US"/>
        </w:rPr>
        <w:t xml:space="preserve"> </w:t>
      </w:r>
      <w:r w:rsidR="007C6A92" w:rsidRPr="00A222B0">
        <w:rPr>
          <w:rFonts w:ascii="JaghbUni" w:hAnsi="JaghbUni"/>
          <w:lang w:val="en-US"/>
        </w:rPr>
        <w:t xml:space="preserve">Above all, </w:t>
      </w:r>
      <w:r w:rsidR="007C6A92" w:rsidRPr="00A222B0">
        <w:rPr>
          <w:rFonts w:ascii="JaghbUni" w:hAnsi="JaghbUni"/>
          <w:color w:val="000000"/>
        </w:rPr>
        <w:t>v</w:t>
      </w:r>
      <w:r w:rsidRPr="00A222B0">
        <w:rPr>
          <w:rFonts w:ascii="JaghbUni" w:hAnsi="JaghbUni"/>
          <w:color w:val="000000"/>
        </w:rPr>
        <w:t xml:space="preserve">illagers in the </w:t>
      </w:r>
      <w:r w:rsidRPr="00A222B0">
        <w:rPr>
          <w:rFonts w:ascii="JaghbUni" w:hAnsi="JaghbUni"/>
          <w:i/>
          <w:color w:val="000000"/>
        </w:rPr>
        <w:t xml:space="preserve">duwwār </w:t>
      </w:r>
      <w:r w:rsidRPr="00A222B0">
        <w:rPr>
          <w:rFonts w:ascii="JaghbUni" w:hAnsi="JaghbUni"/>
          <w:color w:val="000000"/>
        </w:rPr>
        <w:t xml:space="preserve">had limited or no regular access to a medical doctor, </w:t>
      </w:r>
      <w:r w:rsidR="007C6A92" w:rsidRPr="00A222B0">
        <w:rPr>
          <w:rFonts w:ascii="JaghbUni" w:hAnsi="JaghbUni"/>
          <w:color w:val="000000"/>
        </w:rPr>
        <w:t>and no option of a</w:t>
      </w:r>
      <w:r w:rsidRPr="00A222B0">
        <w:rPr>
          <w:rFonts w:ascii="JaghbUni" w:hAnsi="JaghbUni"/>
          <w:color w:val="000000"/>
        </w:rPr>
        <w:t xml:space="preserve"> second medical opinion.</w:t>
      </w:r>
      <w:r w:rsidRPr="00A222B0">
        <w:rPr>
          <w:rFonts w:ascii="JaghbUni" w:hAnsi="JaghbUni"/>
          <w:i/>
          <w:color w:val="000000"/>
        </w:rPr>
        <w:t xml:space="preserve"> </w:t>
      </w:r>
    </w:p>
    <w:p w14:paraId="2071B3AE" w14:textId="44BBDB53" w:rsidR="00BC4A1C" w:rsidRPr="00A222B0" w:rsidRDefault="00DC0C1A" w:rsidP="00BC4A1C">
      <w:pPr>
        <w:widowControl w:val="0"/>
        <w:autoSpaceDE w:val="0"/>
        <w:autoSpaceDN w:val="0"/>
        <w:adjustRightInd w:val="0"/>
        <w:rPr>
          <w:rFonts w:ascii="JaghbUni" w:hAnsi="JaghbUni"/>
          <w:lang w:val="en-US"/>
        </w:rPr>
      </w:pPr>
      <w:r>
        <w:rPr>
          <w:rFonts w:ascii="JaghbUni" w:hAnsi="JaghbUni"/>
          <w:color w:val="000000"/>
        </w:rPr>
        <w:lastRenderedPageBreak/>
        <w:t>Since</w:t>
      </w:r>
      <w:r w:rsidR="00176C76" w:rsidRPr="00A222B0">
        <w:rPr>
          <w:rFonts w:ascii="JaghbUni" w:hAnsi="JaghbUni"/>
          <w:lang w:val="en-US"/>
        </w:rPr>
        <w:t xml:space="preserve"> licensed medical professionals were too thin on the ground to police populations and their diseases reliably</w:t>
      </w:r>
      <w:r w:rsidR="00BC4A1C" w:rsidRPr="00A222B0">
        <w:rPr>
          <w:rFonts w:ascii="JaghbUni" w:hAnsi="JaghbUni"/>
          <w:lang w:val="en-US"/>
        </w:rPr>
        <w:t xml:space="preserve">, </w:t>
      </w:r>
      <w:r w:rsidR="003F49ED" w:rsidRPr="00A222B0">
        <w:rPr>
          <w:rFonts w:ascii="JaghbUni" w:hAnsi="JaghbUni"/>
          <w:lang w:val="en-US"/>
        </w:rPr>
        <w:t xml:space="preserve">responsibility for </w:t>
      </w:r>
      <w:r w:rsidR="00BC4A1C" w:rsidRPr="00A222B0">
        <w:rPr>
          <w:rFonts w:ascii="JaghbUni" w:hAnsi="JaghbUni"/>
          <w:lang w:val="en-US"/>
        </w:rPr>
        <w:t>enforcing sanitary regulations</w:t>
      </w:r>
      <w:r w:rsidR="003F49ED" w:rsidRPr="00A222B0">
        <w:rPr>
          <w:rFonts w:ascii="JaghbUni" w:hAnsi="JaghbUni"/>
          <w:lang w:val="en-US"/>
        </w:rPr>
        <w:t xml:space="preserve"> fell upon </w:t>
      </w:r>
      <w:r w:rsidR="000C21DF" w:rsidRPr="00A222B0">
        <w:rPr>
          <w:rFonts w:ascii="JaghbUni" w:hAnsi="JaghbUni"/>
          <w:lang w:val="en-US"/>
        </w:rPr>
        <w:t xml:space="preserve">the </w:t>
      </w:r>
      <w:r w:rsidR="003F49ED" w:rsidRPr="00A222B0">
        <w:rPr>
          <w:rFonts w:ascii="JaghbUni" w:hAnsi="JaghbUni"/>
          <w:lang w:val="en-US"/>
        </w:rPr>
        <w:t>indigenous leader</w:t>
      </w:r>
      <w:r w:rsidR="000C21DF" w:rsidRPr="00A222B0">
        <w:rPr>
          <w:rFonts w:ascii="JaghbUni" w:hAnsi="JaghbUni"/>
          <w:lang w:val="en-US"/>
        </w:rPr>
        <w:t>ship</w:t>
      </w:r>
      <w:r w:rsidR="00BC4A1C" w:rsidRPr="00A222B0">
        <w:rPr>
          <w:rFonts w:ascii="JaghbUni" w:hAnsi="JaghbUni"/>
          <w:lang w:val="en-US"/>
        </w:rPr>
        <w:t xml:space="preserve">, particularly the qaids who represented French authority in the </w:t>
      </w:r>
      <w:r w:rsidR="00BC4A1C" w:rsidRPr="00A222B0">
        <w:rPr>
          <w:rFonts w:ascii="JaghbUni" w:hAnsi="JaghbUni"/>
          <w:i/>
          <w:lang w:val="en-US"/>
        </w:rPr>
        <w:t>duwwār</w:t>
      </w:r>
      <w:r w:rsidR="00BC4A1C" w:rsidRPr="00A222B0">
        <w:rPr>
          <w:rFonts w:ascii="JaghbUni" w:hAnsi="JaghbUni"/>
          <w:lang w:val="en-US"/>
        </w:rPr>
        <w:t xml:space="preserve">. </w:t>
      </w:r>
      <w:r w:rsidR="00306049" w:rsidRPr="00A222B0">
        <w:rPr>
          <w:rFonts w:ascii="JaghbUni" w:hAnsi="JaghbUni"/>
          <w:lang w:val="en-US"/>
        </w:rPr>
        <w:t>Under communal sanitary regulations,</w:t>
      </w:r>
      <w:r w:rsidR="00171D6D" w:rsidRPr="00A222B0">
        <w:rPr>
          <w:rFonts w:ascii="JaghbUni" w:hAnsi="JaghbUni"/>
          <w:lang w:val="en-US"/>
        </w:rPr>
        <w:t xml:space="preserve"> qaids</w:t>
      </w:r>
      <w:r w:rsidR="00B17707" w:rsidRPr="00A222B0">
        <w:rPr>
          <w:rFonts w:ascii="JaghbUni" w:hAnsi="JaghbUni"/>
          <w:lang w:val="en-US"/>
        </w:rPr>
        <w:t xml:space="preserve"> and other local leaders</w:t>
      </w:r>
      <w:r w:rsidR="00171D6D" w:rsidRPr="00A222B0">
        <w:rPr>
          <w:rFonts w:ascii="JaghbUni" w:hAnsi="JaghbUni"/>
          <w:lang w:val="en-US"/>
        </w:rPr>
        <w:t xml:space="preserve"> </w:t>
      </w:r>
      <w:r w:rsidR="00306049" w:rsidRPr="00A222B0">
        <w:rPr>
          <w:rFonts w:ascii="JaghbUni" w:eastAsia="Times New Roman" w:hAnsi="JaghbUni"/>
        </w:rPr>
        <w:t>who</w:t>
      </w:r>
      <w:r w:rsidR="001A6935" w:rsidRPr="00A222B0">
        <w:rPr>
          <w:rFonts w:ascii="JaghbUni" w:eastAsia="Times New Roman" w:hAnsi="JaghbUni"/>
        </w:rPr>
        <w:t xml:space="preserve"> identified </w:t>
      </w:r>
      <w:r w:rsidR="00B17707" w:rsidRPr="00A222B0">
        <w:rPr>
          <w:rFonts w:ascii="JaghbUni" w:eastAsia="Times New Roman" w:hAnsi="JaghbUni"/>
        </w:rPr>
        <w:t xml:space="preserve">unusual levels of morbidity or mortality in their </w:t>
      </w:r>
      <w:r w:rsidR="00CF4D97">
        <w:rPr>
          <w:rFonts w:ascii="JaghbUni" w:eastAsia="Times New Roman" w:hAnsi="JaghbUni"/>
        </w:rPr>
        <w:t>areas</w:t>
      </w:r>
      <w:r w:rsidR="00D204C0">
        <w:rPr>
          <w:rFonts w:ascii="JaghbUni" w:eastAsia="Times New Roman" w:hAnsi="JaghbUni"/>
        </w:rPr>
        <w:t xml:space="preserve"> (</w:t>
      </w:r>
      <w:r w:rsidR="00D204C0">
        <w:rPr>
          <w:rFonts w:ascii="JaghbUni" w:eastAsia="Times New Roman" w:hAnsi="JaghbUni"/>
          <w:i/>
        </w:rPr>
        <w:t>shiddat al-wafāʾ</w:t>
      </w:r>
      <w:r w:rsidR="00D204C0">
        <w:rPr>
          <w:rFonts w:ascii="JaghbUni" w:eastAsia="Times New Roman" w:hAnsi="JaghbUni"/>
        </w:rPr>
        <w:t>)</w:t>
      </w:r>
      <w:r w:rsidR="00CF4D97">
        <w:rPr>
          <w:rFonts w:ascii="JaghbUni" w:eastAsia="Times New Roman" w:hAnsi="JaghbUni"/>
        </w:rPr>
        <w:t>,</w:t>
      </w:r>
      <w:r w:rsidR="00B17707" w:rsidRPr="00A222B0">
        <w:rPr>
          <w:rFonts w:ascii="JaghbUni" w:eastAsia="Times New Roman" w:hAnsi="JaghbUni"/>
        </w:rPr>
        <w:t xml:space="preserve"> or </w:t>
      </w:r>
      <w:r w:rsidR="001A6935" w:rsidRPr="00A222B0">
        <w:rPr>
          <w:rFonts w:ascii="JaghbUni" w:eastAsia="Times New Roman" w:hAnsi="JaghbUni"/>
        </w:rPr>
        <w:t>a case of declarable disease or suspicious death</w:t>
      </w:r>
      <w:r w:rsidR="00B17707" w:rsidRPr="00A222B0">
        <w:rPr>
          <w:rFonts w:ascii="JaghbUni" w:eastAsia="Times New Roman" w:hAnsi="JaghbUni"/>
        </w:rPr>
        <w:t>,</w:t>
      </w:r>
      <w:r w:rsidR="00306049" w:rsidRPr="00A222B0">
        <w:rPr>
          <w:rFonts w:ascii="JaghbUni" w:eastAsia="Times New Roman" w:hAnsi="JaghbUni"/>
        </w:rPr>
        <w:t xml:space="preserve"> were</w:t>
      </w:r>
      <w:r w:rsidR="001A6935" w:rsidRPr="00A222B0">
        <w:rPr>
          <w:rFonts w:ascii="JaghbUni" w:hAnsi="JaghbUni"/>
        </w:rPr>
        <w:t xml:space="preserve"> required to </w:t>
      </w:r>
      <w:r w:rsidR="00B17707" w:rsidRPr="00A222B0">
        <w:rPr>
          <w:rFonts w:ascii="JaghbUni" w:hAnsi="JaghbUni"/>
        </w:rPr>
        <w:t>notify the administrator immediately via a</w:t>
      </w:r>
      <w:r w:rsidR="001A6935" w:rsidRPr="00A222B0">
        <w:rPr>
          <w:rFonts w:ascii="JaghbUni" w:hAnsi="JaghbUni"/>
        </w:rPr>
        <w:t xml:space="preserve"> </w:t>
      </w:r>
      <w:r w:rsidR="001A6935" w:rsidRPr="00A222B0">
        <w:rPr>
          <w:rFonts w:ascii="JaghbUni" w:hAnsi="JaghbUni"/>
          <w:i/>
        </w:rPr>
        <w:t>khabr</w:t>
      </w:r>
      <w:r w:rsidR="00171D6D" w:rsidRPr="00A222B0">
        <w:rPr>
          <w:rFonts w:ascii="JaghbUni" w:hAnsi="JaghbUni"/>
        </w:rPr>
        <w:t xml:space="preserve"> </w:t>
      </w:r>
      <w:r w:rsidR="00171D6D" w:rsidRPr="00A222B0">
        <w:rPr>
          <w:rFonts w:ascii="JaghbUni" w:hAnsi="JaghbUni"/>
          <w:lang w:val="en-US"/>
        </w:rPr>
        <w:t xml:space="preserve">(pl. </w:t>
      </w:r>
      <w:r w:rsidR="00171D6D" w:rsidRPr="00A222B0">
        <w:rPr>
          <w:rFonts w:ascii="JaghbUni" w:hAnsi="JaghbUni"/>
          <w:i/>
          <w:lang w:val="en-US"/>
        </w:rPr>
        <w:t>akhbār</w:t>
      </w:r>
      <w:r w:rsidR="00171D6D" w:rsidRPr="00A222B0">
        <w:rPr>
          <w:rFonts w:ascii="JaghbUni" w:hAnsi="JaghbUni"/>
          <w:lang w:val="en-US"/>
        </w:rPr>
        <w:t>, report</w:t>
      </w:r>
      <w:r w:rsidR="00BC4A1C" w:rsidRPr="00A222B0">
        <w:rPr>
          <w:rFonts w:ascii="JaghbUni" w:hAnsi="JaghbUni"/>
          <w:lang w:val="en-US"/>
        </w:rPr>
        <w:t>)</w:t>
      </w:r>
      <w:r w:rsidR="001A6935" w:rsidRPr="00A222B0">
        <w:rPr>
          <w:rFonts w:ascii="JaghbUni" w:hAnsi="JaghbUni"/>
        </w:rPr>
        <w:t>.</w:t>
      </w:r>
      <w:r w:rsidR="00B17707" w:rsidRPr="00A222B0">
        <w:rPr>
          <w:rStyle w:val="EndnoteReference"/>
          <w:rFonts w:ascii="JaghbUni" w:hAnsi="JaghbUni"/>
          <w:lang w:val="en-US"/>
        </w:rPr>
        <w:endnoteReference w:id="36"/>
      </w:r>
      <w:r w:rsidR="001A6935" w:rsidRPr="00A222B0">
        <w:rPr>
          <w:rFonts w:ascii="JaghbUni" w:hAnsi="JaghbUni"/>
        </w:rPr>
        <w:t xml:space="preserve"> </w:t>
      </w:r>
      <w:r w:rsidR="00BC4A1C" w:rsidRPr="00A222B0">
        <w:rPr>
          <w:rFonts w:ascii="JaghbUni" w:hAnsi="JaghbUni"/>
        </w:rPr>
        <w:t>Each household required its own</w:t>
      </w:r>
      <w:r w:rsidR="001A6935" w:rsidRPr="00A222B0">
        <w:rPr>
          <w:rFonts w:ascii="JaghbUni" w:hAnsi="JaghbUni"/>
        </w:rPr>
        <w:t xml:space="preserve"> </w:t>
      </w:r>
      <w:r w:rsidR="001A6935" w:rsidRPr="00A222B0">
        <w:rPr>
          <w:rFonts w:ascii="JaghbUni" w:hAnsi="JaghbUni"/>
          <w:i/>
        </w:rPr>
        <w:t>khabr</w:t>
      </w:r>
      <w:r w:rsidR="00BC4A1C" w:rsidRPr="00A222B0">
        <w:rPr>
          <w:rFonts w:ascii="JaghbUni" w:hAnsi="JaghbUni"/>
        </w:rPr>
        <w:t xml:space="preserve">, which </w:t>
      </w:r>
      <w:r w:rsidR="001A6935" w:rsidRPr="00A222B0">
        <w:rPr>
          <w:rFonts w:ascii="JaghbUni" w:hAnsi="JaghbUni"/>
        </w:rPr>
        <w:t xml:space="preserve">related in narrative format the name, age, </w:t>
      </w:r>
      <w:r w:rsidR="001A6935" w:rsidRPr="00A222B0">
        <w:rPr>
          <w:rFonts w:ascii="JaghbUni" w:hAnsi="JaghbUni"/>
          <w:i/>
        </w:rPr>
        <w:t>duwwār</w:t>
      </w:r>
      <w:r w:rsidR="001A6935" w:rsidRPr="00A222B0">
        <w:rPr>
          <w:rFonts w:ascii="JaghbUni" w:hAnsi="JaghbUni"/>
        </w:rPr>
        <w:t xml:space="preserve"> of residence, parentage, and age of each vi</w:t>
      </w:r>
      <w:r w:rsidR="00306049" w:rsidRPr="00A222B0">
        <w:rPr>
          <w:rFonts w:ascii="JaghbUni" w:hAnsi="JaghbUni"/>
        </w:rPr>
        <w:t>ctim, and the presumed illness</w:t>
      </w:r>
      <w:r w:rsidR="00B17707" w:rsidRPr="00A222B0">
        <w:rPr>
          <w:rFonts w:ascii="JaghbUni" w:hAnsi="JaghbUni"/>
        </w:rPr>
        <w:t xml:space="preserve"> or cause of death</w:t>
      </w:r>
      <w:r w:rsidR="001A6935" w:rsidRPr="00A222B0">
        <w:rPr>
          <w:rFonts w:ascii="JaghbUni" w:eastAsia="Times New Roman" w:hAnsi="JaghbUni"/>
        </w:rPr>
        <w:t>.</w:t>
      </w:r>
      <w:r w:rsidR="00306049" w:rsidRPr="00A222B0">
        <w:rPr>
          <w:rStyle w:val="EndnoteReference"/>
          <w:rFonts w:ascii="JaghbUni" w:hAnsi="JaghbUni"/>
          <w:lang w:val="en-US"/>
        </w:rPr>
        <w:endnoteReference w:id="37"/>
      </w:r>
      <w:r w:rsidR="00306049" w:rsidRPr="00A222B0">
        <w:rPr>
          <w:rFonts w:ascii="JaghbUni" w:hAnsi="JaghbUni"/>
          <w:lang w:val="en-US"/>
        </w:rPr>
        <w:t xml:space="preserve"> </w:t>
      </w:r>
      <w:r w:rsidR="00306049" w:rsidRPr="00A222B0">
        <w:rPr>
          <w:rFonts w:ascii="JaghbUni" w:hAnsi="JaghbUni"/>
        </w:rPr>
        <w:t>This data was used for identification and cross checking in the civil register, in order to enter new information or correct possible errors.</w:t>
      </w:r>
      <w:r w:rsidR="00317284" w:rsidRPr="00A222B0">
        <w:rPr>
          <w:rFonts w:ascii="JaghbUni" w:hAnsi="JaghbUni"/>
          <w:lang w:val="en-US"/>
        </w:rPr>
        <w:t xml:space="preserve"> </w:t>
      </w:r>
      <w:r w:rsidR="00306049" w:rsidRPr="00A222B0">
        <w:rPr>
          <w:rFonts w:ascii="JaghbUni" w:hAnsi="JaghbUni"/>
          <w:lang w:val="en-US"/>
        </w:rPr>
        <w:t xml:space="preserve">Records after </w:t>
      </w:r>
      <w:r>
        <w:rPr>
          <w:rFonts w:ascii="JaghbUni" w:hAnsi="JaghbUni"/>
          <w:lang w:val="en-US"/>
        </w:rPr>
        <w:t>World War I</w:t>
      </w:r>
      <w:r w:rsidR="00306049" w:rsidRPr="00A222B0">
        <w:rPr>
          <w:rFonts w:ascii="JaghbUni" w:hAnsi="JaghbUni"/>
          <w:lang w:val="en-US"/>
        </w:rPr>
        <w:t xml:space="preserve"> show that routine, timely reporting of morbidity and mortality was expected of </w:t>
      </w:r>
      <w:r w:rsidR="00171D6D" w:rsidRPr="00A222B0">
        <w:rPr>
          <w:rFonts w:ascii="JaghbUni" w:hAnsi="JaghbUni"/>
          <w:lang w:val="en-US"/>
        </w:rPr>
        <w:t>qaids</w:t>
      </w:r>
      <w:r w:rsidR="00306049" w:rsidRPr="00A222B0">
        <w:rPr>
          <w:rFonts w:ascii="JaghbUni" w:hAnsi="JaghbUni"/>
          <w:lang w:val="en-US"/>
        </w:rPr>
        <w:t xml:space="preserve"> </w:t>
      </w:r>
      <w:r w:rsidR="00317284" w:rsidRPr="00A222B0">
        <w:rPr>
          <w:rFonts w:ascii="JaghbUni" w:hAnsi="JaghbUni"/>
          <w:lang w:val="en-US"/>
        </w:rPr>
        <w:t xml:space="preserve">and </w:t>
      </w:r>
      <w:r w:rsidR="00176C76" w:rsidRPr="00A222B0">
        <w:rPr>
          <w:rFonts w:ascii="JaghbUni" w:hAnsi="JaghbUni"/>
          <w:lang w:val="en-US"/>
        </w:rPr>
        <w:t>earned them favorable comments in their annual review and a pay bonus</w:t>
      </w:r>
      <w:r w:rsidR="00306049" w:rsidRPr="00A222B0">
        <w:rPr>
          <w:rFonts w:ascii="JaghbUni" w:hAnsi="JaghbUni"/>
          <w:lang w:val="en-US"/>
        </w:rPr>
        <w:t>.</w:t>
      </w:r>
      <w:r w:rsidR="00176C76" w:rsidRPr="00A222B0">
        <w:rPr>
          <w:rStyle w:val="EndnoteReference"/>
          <w:rFonts w:ascii="JaghbUni" w:hAnsi="JaghbUni"/>
          <w:lang w:val="en-US"/>
        </w:rPr>
        <w:endnoteReference w:id="38"/>
      </w:r>
      <w:r w:rsidR="00176C76" w:rsidRPr="00A222B0">
        <w:rPr>
          <w:rFonts w:ascii="JaghbUni" w:hAnsi="JaghbUni"/>
          <w:lang w:val="en-US"/>
        </w:rPr>
        <w:t xml:space="preserve"> </w:t>
      </w:r>
      <w:r w:rsidR="000F08F9" w:rsidRPr="00A222B0">
        <w:rPr>
          <w:rFonts w:ascii="JaghbUni" w:hAnsi="JaghbUni"/>
          <w:lang w:val="en-US"/>
        </w:rPr>
        <w:t>I</w:t>
      </w:r>
      <w:r w:rsidR="003637B7" w:rsidRPr="00A222B0">
        <w:rPr>
          <w:rFonts w:ascii="JaghbUni" w:hAnsi="JaghbUni"/>
          <w:lang w:val="en-US"/>
        </w:rPr>
        <w:t>n contrast,</w:t>
      </w:r>
      <w:r w:rsidR="00171D6D" w:rsidRPr="00A222B0">
        <w:rPr>
          <w:rFonts w:ascii="JaghbUni" w:hAnsi="JaghbUni"/>
          <w:lang w:val="en-US"/>
        </w:rPr>
        <w:t xml:space="preserve"> qaids</w:t>
      </w:r>
      <w:r w:rsidR="00B17707" w:rsidRPr="00A222B0">
        <w:rPr>
          <w:rFonts w:ascii="JaghbUni" w:hAnsi="JaghbUni"/>
          <w:lang w:val="en-US"/>
        </w:rPr>
        <w:t>’</w:t>
      </w:r>
      <w:r w:rsidR="00171D6D" w:rsidRPr="00A222B0">
        <w:rPr>
          <w:rFonts w:ascii="JaghbUni" w:hAnsi="JaghbUni"/>
          <w:lang w:val="en-US"/>
        </w:rPr>
        <w:t xml:space="preserve"> </w:t>
      </w:r>
      <w:r w:rsidR="00176C76" w:rsidRPr="00A222B0">
        <w:rPr>
          <w:rFonts w:ascii="JaghbUni" w:hAnsi="JaghbUni"/>
          <w:lang w:val="en-US"/>
        </w:rPr>
        <w:t>failure to report disease or a suspicious death could lead to an investigation or even dismissal.</w:t>
      </w:r>
      <w:r w:rsidR="00176C76" w:rsidRPr="00A222B0">
        <w:rPr>
          <w:rStyle w:val="EndnoteReference"/>
          <w:rFonts w:ascii="JaghbUni" w:hAnsi="JaghbUni"/>
          <w:lang w:val="en-US"/>
        </w:rPr>
        <w:endnoteReference w:id="39"/>
      </w:r>
      <w:r w:rsidR="00176C76" w:rsidRPr="00A222B0">
        <w:rPr>
          <w:rFonts w:ascii="JaghbUni" w:hAnsi="JaghbUni"/>
          <w:lang w:val="en-US"/>
        </w:rPr>
        <w:t xml:space="preserve"> Sanitary policing provided a language and operational framework by which administrators evaluated the efficiency and trustworthiness of “native” </w:t>
      </w:r>
      <w:r w:rsidR="00AB700A" w:rsidRPr="00A222B0">
        <w:rPr>
          <w:rFonts w:ascii="JaghbUni" w:hAnsi="JaghbUni"/>
          <w:lang w:val="en-US"/>
        </w:rPr>
        <w:t xml:space="preserve">leadership in the </w:t>
      </w:r>
      <w:r w:rsidR="00AB700A" w:rsidRPr="00A222B0">
        <w:rPr>
          <w:rFonts w:ascii="JaghbUni" w:hAnsi="JaghbUni"/>
          <w:i/>
          <w:lang w:val="en-US"/>
        </w:rPr>
        <w:t>communes mixtes</w:t>
      </w:r>
      <w:r w:rsidR="00510C3B" w:rsidRPr="00A222B0">
        <w:rPr>
          <w:rFonts w:ascii="JaghbUni" w:hAnsi="JaghbUni"/>
          <w:lang w:val="en-US"/>
        </w:rPr>
        <w:t xml:space="preserve">; indeed, the evidence of </w:t>
      </w:r>
      <w:r w:rsidR="00510C3B" w:rsidRPr="00A222B0">
        <w:rPr>
          <w:rFonts w:ascii="JaghbUni" w:hAnsi="JaghbUni"/>
          <w:i/>
          <w:lang w:val="en-US"/>
        </w:rPr>
        <w:t xml:space="preserve">akhbār </w:t>
      </w:r>
      <w:r w:rsidR="00510C3B" w:rsidRPr="00A222B0">
        <w:rPr>
          <w:rFonts w:ascii="JaghbUni" w:hAnsi="JaghbUni"/>
          <w:lang w:val="en-US"/>
        </w:rPr>
        <w:t>suggests that medical policing became a mechanism through which indigenous leaders sought to build their relationship with colonial officials and gain their trust.</w:t>
      </w:r>
      <w:r w:rsidR="00317284" w:rsidRPr="00A222B0">
        <w:rPr>
          <w:rStyle w:val="EndnoteReference"/>
          <w:rFonts w:ascii="JaghbUni" w:hAnsi="JaghbUni"/>
          <w:lang w:val="en-US"/>
        </w:rPr>
        <w:endnoteReference w:id="40"/>
      </w:r>
      <w:r w:rsidR="00510C3B" w:rsidRPr="00A222B0">
        <w:rPr>
          <w:rFonts w:ascii="JaghbUni" w:hAnsi="JaghbUni"/>
          <w:lang w:val="en-US"/>
        </w:rPr>
        <w:t xml:space="preserve"> </w:t>
      </w:r>
    </w:p>
    <w:p w14:paraId="4CDBEF63" w14:textId="44D32792" w:rsidR="00FC49A0" w:rsidRPr="00A222B0" w:rsidRDefault="00730906" w:rsidP="009C12E3">
      <w:pPr>
        <w:widowControl w:val="0"/>
        <w:autoSpaceDE w:val="0"/>
        <w:autoSpaceDN w:val="0"/>
        <w:adjustRightInd w:val="0"/>
        <w:rPr>
          <w:rFonts w:ascii="JaghbUni" w:hAnsi="JaghbUni"/>
        </w:rPr>
      </w:pPr>
      <w:r w:rsidRPr="00A222B0">
        <w:rPr>
          <w:rFonts w:ascii="JaghbUni" w:hAnsi="JaghbUni"/>
          <w:lang w:val="en-US"/>
        </w:rPr>
        <w:t xml:space="preserve">The result </w:t>
      </w:r>
      <w:r w:rsidR="0038127F" w:rsidRPr="00A222B0">
        <w:rPr>
          <w:rFonts w:ascii="JaghbUni" w:hAnsi="JaghbUni"/>
          <w:lang w:val="en-US"/>
        </w:rPr>
        <w:t xml:space="preserve">of the close connection between sanitary policing and administrative performance reviews </w:t>
      </w:r>
      <w:r w:rsidRPr="00A222B0">
        <w:rPr>
          <w:rFonts w:ascii="JaghbUni" w:hAnsi="JaghbUni"/>
          <w:lang w:val="en-US"/>
        </w:rPr>
        <w:t xml:space="preserve">was </w:t>
      </w:r>
      <w:r w:rsidR="00EF7D57" w:rsidRPr="00A222B0">
        <w:rPr>
          <w:rFonts w:ascii="JaghbUni" w:hAnsi="JaghbUni"/>
          <w:lang w:val="en-US"/>
        </w:rPr>
        <w:t>qaids’</w:t>
      </w:r>
      <w:r w:rsidRPr="00A222B0">
        <w:rPr>
          <w:rFonts w:ascii="JaghbUni" w:hAnsi="JaghbUni"/>
          <w:lang w:val="en-US"/>
        </w:rPr>
        <w:t xml:space="preserve"> </w:t>
      </w:r>
      <w:r w:rsidR="00176C76" w:rsidRPr="00A222B0">
        <w:rPr>
          <w:rFonts w:ascii="JaghbUni" w:hAnsi="JaghbUni"/>
          <w:lang w:val="en-US"/>
        </w:rPr>
        <w:t xml:space="preserve">enthusiastic </w:t>
      </w:r>
      <w:r w:rsidR="00AF4725" w:rsidRPr="00A222B0">
        <w:rPr>
          <w:rFonts w:ascii="JaghbUni" w:hAnsi="JaghbUni"/>
          <w:lang w:val="en-US"/>
        </w:rPr>
        <w:t>enforcement</w:t>
      </w:r>
      <w:r w:rsidRPr="00A222B0">
        <w:rPr>
          <w:rFonts w:ascii="JaghbUni" w:hAnsi="JaghbUni"/>
          <w:lang w:val="en-US"/>
        </w:rPr>
        <w:t xml:space="preserve"> of </w:t>
      </w:r>
      <w:r w:rsidR="009C12E3" w:rsidRPr="00A222B0">
        <w:rPr>
          <w:rFonts w:ascii="JaghbUni" w:hAnsi="JaghbUni"/>
          <w:lang w:val="en-US"/>
        </w:rPr>
        <w:t>sanitary measures. As if measures such as the isolation of</w:t>
      </w:r>
      <w:r w:rsidR="00744FFD" w:rsidRPr="00A222B0">
        <w:rPr>
          <w:rFonts w:ascii="JaghbUni" w:hAnsi="JaghbUni"/>
          <w:lang w:val="en-US"/>
        </w:rPr>
        <w:t xml:space="preserve"> sick or recovering person</w:t>
      </w:r>
      <w:r w:rsidR="009C12E3" w:rsidRPr="00A222B0">
        <w:rPr>
          <w:rFonts w:ascii="JaghbUni" w:hAnsi="JaghbUni"/>
          <w:lang w:val="en-US"/>
        </w:rPr>
        <w:t>s</w:t>
      </w:r>
      <w:r w:rsidR="00744FFD" w:rsidRPr="00A222B0">
        <w:rPr>
          <w:rFonts w:ascii="JaghbUni" w:hAnsi="JaghbUni"/>
          <w:lang w:val="en-US"/>
        </w:rPr>
        <w:t xml:space="preserve"> from his or her family</w:t>
      </w:r>
      <w:r w:rsidR="009C12E3" w:rsidRPr="00A222B0">
        <w:rPr>
          <w:rFonts w:ascii="JaghbUni" w:hAnsi="JaghbUni"/>
          <w:lang w:val="en-US"/>
        </w:rPr>
        <w:t xml:space="preserve"> and the</w:t>
      </w:r>
      <w:r w:rsidR="00744FFD" w:rsidRPr="00A222B0">
        <w:rPr>
          <w:rFonts w:ascii="JaghbUni" w:hAnsi="JaghbUni"/>
          <w:lang w:val="en-US"/>
        </w:rPr>
        <w:t xml:space="preserve"> destruction of </w:t>
      </w:r>
      <w:r w:rsidR="00267188" w:rsidRPr="00A222B0">
        <w:rPr>
          <w:rFonts w:ascii="JaghbUni" w:hAnsi="JaghbUni"/>
          <w:lang w:val="en-US"/>
        </w:rPr>
        <w:t xml:space="preserve">individuals’ </w:t>
      </w:r>
      <w:r w:rsidR="00744FFD" w:rsidRPr="00A222B0">
        <w:rPr>
          <w:rFonts w:ascii="JaghbUni" w:hAnsi="JaghbUni"/>
          <w:lang w:val="en-US"/>
        </w:rPr>
        <w:t>shelter and clothing</w:t>
      </w:r>
      <w:r w:rsidR="009C12E3" w:rsidRPr="00A222B0">
        <w:rPr>
          <w:rFonts w:ascii="JaghbUni" w:hAnsi="JaghbUni"/>
          <w:lang w:val="en-US"/>
        </w:rPr>
        <w:t xml:space="preserve"> were not distressing enough, the manner in which they were applied could have far reaching consequences for entire communities, </w:t>
      </w:r>
      <w:r w:rsidR="00FC49A0" w:rsidRPr="00A222B0">
        <w:rPr>
          <w:rFonts w:ascii="JaghbUni" w:hAnsi="JaghbUni"/>
          <w:lang w:val="en-US"/>
        </w:rPr>
        <w:t xml:space="preserve">as indicated by </w:t>
      </w:r>
      <w:r w:rsidR="00DC0C1A">
        <w:rPr>
          <w:rFonts w:ascii="JaghbUni" w:hAnsi="JaghbUni"/>
          <w:lang w:val="en-US"/>
        </w:rPr>
        <w:t xml:space="preserve">a petition </w:t>
      </w:r>
      <w:r w:rsidR="009C12E3" w:rsidRPr="00A222B0">
        <w:rPr>
          <w:rFonts w:ascii="JaghbUni" w:hAnsi="JaghbUni"/>
          <w:lang w:val="en-US"/>
        </w:rPr>
        <w:t xml:space="preserve">from western Algeria. </w:t>
      </w:r>
      <w:r w:rsidR="0038127F" w:rsidRPr="00A222B0">
        <w:rPr>
          <w:rFonts w:ascii="JaghbUni" w:hAnsi="JaghbUni"/>
        </w:rPr>
        <w:t xml:space="preserve">In January 1929, Kaddour ould Benaissa Smaïne </w:t>
      </w:r>
      <w:r w:rsidR="0038127F" w:rsidRPr="00A222B0">
        <w:rPr>
          <w:rFonts w:ascii="JaghbUni" w:hAnsi="JaghbUni"/>
        </w:rPr>
        <w:lastRenderedPageBreak/>
        <w:t>(</w:t>
      </w:r>
      <w:r w:rsidR="0038127F" w:rsidRPr="00A222B0">
        <w:rPr>
          <w:rFonts w:ascii="JaghbUni" w:hAnsi="JaghbUni"/>
          <w:lang w:val="en-US"/>
        </w:rPr>
        <w:t xml:space="preserve">Qadur awlad bin ʿAissa Ismaʿil) </w:t>
      </w:r>
      <w:r w:rsidR="0038127F" w:rsidRPr="00A222B0">
        <w:rPr>
          <w:rFonts w:ascii="JaghbUni" w:hAnsi="JaghbUni"/>
        </w:rPr>
        <w:t xml:space="preserve">and Tahar ould Abed Belkhamessa (Tahar awlad ʿAbid </w:t>
      </w:r>
      <w:r w:rsidR="00FC49A0" w:rsidRPr="00A222B0">
        <w:rPr>
          <w:rFonts w:ascii="JaghbUni" w:hAnsi="JaghbUni"/>
        </w:rPr>
        <w:t xml:space="preserve">ben al-Khamissa) </w:t>
      </w:r>
      <w:r w:rsidR="0038127F" w:rsidRPr="00A222B0">
        <w:rPr>
          <w:rFonts w:ascii="JaghbUni" w:hAnsi="JaghbUni"/>
        </w:rPr>
        <w:t xml:space="preserve">wrote </w:t>
      </w:r>
      <w:r w:rsidR="00DC0C1A">
        <w:rPr>
          <w:rFonts w:ascii="JaghbUni" w:hAnsi="JaghbUni"/>
        </w:rPr>
        <w:t xml:space="preserve">in French </w:t>
      </w:r>
      <w:r w:rsidR="0038127F" w:rsidRPr="00A222B0">
        <w:rPr>
          <w:rFonts w:ascii="JaghbUni" w:hAnsi="JaghbUni"/>
        </w:rPr>
        <w:t>to the Administrator of Tiaret</w:t>
      </w:r>
      <w:r w:rsidR="00FC49A0" w:rsidRPr="00A222B0">
        <w:rPr>
          <w:rFonts w:ascii="JaghbUni" w:hAnsi="JaghbUni"/>
        </w:rPr>
        <w:t xml:space="preserve">, </w:t>
      </w:r>
      <w:r w:rsidR="0038127F" w:rsidRPr="00A222B0">
        <w:rPr>
          <w:rFonts w:ascii="JaghbUni" w:hAnsi="JaghbUni"/>
        </w:rPr>
        <w:t>appealing for an isolation order to be lifted:</w:t>
      </w:r>
    </w:p>
    <w:p w14:paraId="180B3E32" w14:textId="77777777" w:rsidR="00FC49A0" w:rsidRPr="00A222B0" w:rsidRDefault="00FC49A0" w:rsidP="00FC49A0">
      <w:pPr>
        <w:ind w:firstLine="0"/>
        <w:rPr>
          <w:rFonts w:ascii="JaghbUni" w:hAnsi="JaghbUni"/>
        </w:rPr>
      </w:pPr>
    </w:p>
    <w:p w14:paraId="435314CE" w14:textId="0F0C1BF2" w:rsidR="0038127F" w:rsidRPr="00A222B0" w:rsidRDefault="0038127F" w:rsidP="00FC49A0">
      <w:pPr>
        <w:ind w:left="720" w:firstLine="0"/>
        <w:rPr>
          <w:rFonts w:ascii="JaghbUni" w:hAnsi="JaghbUni"/>
        </w:rPr>
      </w:pPr>
      <w:r w:rsidRPr="00A222B0">
        <w:rPr>
          <w:rFonts w:ascii="JaghbUni" w:hAnsi="JaghbUni"/>
        </w:rPr>
        <w:t xml:space="preserve">The civil doctor and native rural policeman of douar Guertoufa came the two of them to the </w:t>
      </w:r>
      <w:r w:rsidRPr="00DC0C1A">
        <w:rPr>
          <w:rFonts w:ascii="JaghbUni" w:hAnsi="JaghbUni"/>
          <w:i/>
        </w:rPr>
        <w:t>douar</w:t>
      </w:r>
      <w:r w:rsidRPr="00A222B0">
        <w:rPr>
          <w:rFonts w:ascii="JaghbUni" w:hAnsi="JaghbUni"/>
        </w:rPr>
        <w:t xml:space="preserve"> and came into our two tents only they found one native Boubeker ould abdel Kader ill</w:t>
      </w:r>
      <w:r w:rsidR="00FC49A0" w:rsidRPr="00A222B0">
        <w:rPr>
          <w:rFonts w:ascii="JaghbUni" w:hAnsi="JaghbUni"/>
        </w:rPr>
        <w:t xml:space="preserve"> </w:t>
      </w:r>
      <w:r w:rsidRPr="00A222B0">
        <w:rPr>
          <w:rFonts w:ascii="JaghbUni" w:hAnsi="JaghbUni"/>
        </w:rPr>
        <w:t xml:space="preserve">[.] </w:t>
      </w:r>
      <w:r w:rsidR="00267188" w:rsidRPr="00A222B0">
        <w:rPr>
          <w:rFonts w:ascii="JaghbUni" w:hAnsi="JaghbUni"/>
        </w:rPr>
        <w:t>Seven or eight</w:t>
      </w:r>
      <w:r w:rsidRPr="00A222B0">
        <w:rPr>
          <w:rFonts w:ascii="JaghbUni" w:hAnsi="JaghbUni"/>
        </w:rPr>
        <w:t xml:space="preserve"> days after the depart</w:t>
      </w:r>
      <w:r w:rsidR="00DC0C1A">
        <w:rPr>
          <w:rFonts w:ascii="JaghbUni" w:hAnsi="JaghbUni"/>
        </w:rPr>
        <w:t>ure</w:t>
      </w:r>
      <w:r w:rsidRPr="00A222B0">
        <w:rPr>
          <w:rFonts w:ascii="JaghbUni" w:hAnsi="JaghbUni"/>
        </w:rPr>
        <w:t xml:space="preserve"> of the doc</w:t>
      </w:r>
      <w:r w:rsidR="00FC49A0" w:rsidRPr="00A222B0">
        <w:rPr>
          <w:rFonts w:ascii="JaghbUni" w:hAnsi="JaghbUni"/>
        </w:rPr>
        <w:t>tor and the policeman he died—</w:t>
      </w:r>
      <w:r w:rsidRPr="00A222B0">
        <w:rPr>
          <w:rFonts w:ascii="JaghbUni" w:hAnsi="JaghbUni"/>
        </w:rPr>
        <w:t>since then no death. Following th</w:t>
      </w:r>
      <w:r w:rsidR="00FC49A0" w:rsidRPr="00A222B0">
        <w:rPr>
          <w:rFonts w:ascii="JaghbUni" w:hAnsi="JaghbUni"/>
        </w:rPr>
        <w:t xml:space="preserve">e order given by the </w:t>
      </w:r>
      <w:r w:rsidR="00E9081E">
        <w:rPr>
          <w:rFonts w:ascii="JaghbUni" w:hAnsi="JaghbUni"/>
        </w:rPr>
        <w:t>qaid</w:t>
      </w:r>
      <w:r w:rsidR="00FC49A0" w:rsidRPr="00A222B0">
        <w:rPr>
          <w:rFonts w:ascii="JaghbUni" w:hAnsi="JaghbUni"/>
        </w:rPr>
        <w:t xml:space="preserve"> saying</w:t>
      </w:r>
      <w:r w:rsidRPr="00A222B0">
        <w:rPr>
          <w:rFonts w:ascii="JaghbUni" w:hAnsi="JaghbUni"/>
        </w:rPr>
        <w:t xml:space="preserve"> that by the order of M. Administrator that Smaïn Kaddour ould Benaïssa and Belkhamessa Tahar ould Abed are forbidden</w:t>
      </w:r>
      <w:r w:rsidR="00FC49A0" w:rsidRPr="00A222B0">
        <w:rPr>
          <w:rFonts w:ascii="JaghbUni" w:hAnsi="JaghbUni"/>
        </w:rPr>
        <w:t xml:space="preserve"> to go to the centre of Guertouf</w:t>
      </w:r>
      <w:r w:rsidRPr="00A222B0">
        <w:rPr>
          <w:rFonts w:ascii="JaghbUni" w:hAnsi="JaghbUni"/>
        </w:rPr>
        <w:t xml:space="preserve">a and to the markets of Tiaret[.] At present there are 31 people in two Arab tents who are dying of hunger[.] They are not working and they cannot go to the markets to sell their animals to live because of the order of the </w:t>
      </w:r>
      <w:r w:rsidR="00E9081E">
        <w:rPr>
          <w:rFonts w:ascii="JaghbUni" w:hAnsi="JaghbUni"/>
        </w:rPr>
        <w:t>qaid</w:t>
      </w:r>
      <w:r w:rsidRPr="00A222B0">
        <w:rPr>
          <w:rFonts w:ascii="JaghbUni" w:hAnsi="JaghbUni"/>
        </w:rPr>
        <w:t xml:space="preserve">[.] We just want you to follow up our request or to make </w:t>
      </w:r>
      <w:r w:rsidR="00DC0C1A">
        <w:rPr>
          <w:rFonts w:ascii="JaghbUni" w:hAnsi="JaghbUni"/>
        </w:rPr>
        <w:t>a</w:t>
      </w:r>
      <w:r w:rsidRPr="00A222B0">
        <w:rPr>
          <w:rFonts w:ascii="JaghbUni" w:hAnsi="JaghbUni"/>
        </w:rPr>
        <w:t xml:space="preserve"> doctor come to </w:t>
      </w:r>
      <w:r w:rsidR="00DC0C1A">
        <w:rPr>
          <w:rFonts w:ascii="JaghbUni" w:hAnsi="JaghbUni"/>
        </w:rPr>
        <w:t>[see] if there are sick people</w:t>
      </w:r>
      <w:r w:rsidRPr="00A222B0">
        <w:rPr>
          <w:rFonts w:ascii="JaghbUni" w:hAnsi="JaghbUni"/>
        </w:rPr>
        <w:t>.</w:t>
      </w:r>
      <w:r w:rsidR="007143CF">
        <w:rPr>
          <w:rFonts w:ascii="JaghbUni" w:hAnsi="JaghbUni"/>
        </w:rPr>
        <w:t>”</w:t>
      </w:r>
      <w:r w:rsidR="00FC49A0" w:rsidRPr="00A222B0">
        <w:rPr>
          <w:rStyle w:val="EndnoteReference"/>
          <w:rFonts w:ascii="JaghbUni" w:hAnsi="JaghbUni"/>
        </w:rPr>
        <w:endnoteReference w:id="41"/>
      </w:r>
    </w:p>
    <w:p w14:paraId="6BE73A3D" w14:textId="77777777" w:rsidR="00267188" w:rsidRPr="00A222B0" w:rsidRDefault="00267188" w:rsidP="00267188">
      <w:pPr>
        <w:ind w:firstLine="0"/>
        <w:rPr>
          <w:rFonts w:ascii="JaghbUni" w:hAnsi="JaghbUni"/>
        </w:rPr>
      </w:pPr>
    </w:p>
    <w:p w14:paraId="20B2176B" w14:textId="51742C29" w:rsidR="00267188" w:rsidRPr="00A222B0" w:rsidRDefault="000B3443" w:rsidP="00267188">
      <w:pPr>
        <w:ind w:firstLine="0"/>
        <w:rPr>
          <w:rFonts w:ascii="JaghbUni" w:hAnsi="JaghbUni"/>
          <w:lang w:val="en-US"/>
        </w:rPr>
      </w:pPr>
      <w:r w:rsidRPr="00A222B0">
        <w:rPr>
          <w:rFonts w:ascii="JaghbUni" w:hAnsi="JaghbUni"/>
          <w:lang w:val="en-US"/>
        </w:rPr>
        <w:t>S</w:t>
      </w:r>
      <w:r w:rsidR="0073518D" w:rsidRPr="00A222B0">
        <w:rPr>
          <w:rFonts w:ascii="JaghbUni" w:hAnsi="JaghbUni"/>
          <w:lang w:val="en-US"/>
        </w:rPr>
        <w:t xml:space="preserve">anitary legislation in </w:t>
      </w:r>
      <w:r w:rsidRPr="00A222B0">
        <w:rPr>
          <w:rFonts w:ascii="JaghbUni" w:hAnsi="JaghbUni"/>
          <w:lang w:val="en-US"/>
        </w:rPr>
        <w:t xml:space="preserve">colonial </w:t>
      </w:r>
      <w:r w:rsidR="0073518D" w:rsidRPr="00A222B0">
        <w:rPr>
          <w:rFonts w:ascii="JaghbUni" w:hAnsi="JaghbUni"/>
          <w:lang w:val="en-US"/>
        </w:rPr>
        <w:t>Algeria</w:t>
      </w:r>
      <w:r w:rsidRPr="00A222B0">
        <w:rPr>
          <w:rFonts w:ascii="JaghbUni" w:hAnsi="JaghbUni"/>
          <w:lang w:val="en-US"/>
        </w:rPr>
        <w:t>, as in metropolitan France,</w:t>
      </w:r>
      <w:r w:rsidR="0073518D" w:rsidRPr="00A222B0">
        <w:rPr>
          <w:rFonts w:ascii="JaghbUni" w:hAnsi="JaghbUni"/>
          <w:lang w:val="en-US"/>
        </w:rPr>
        <w:t xml:space="preserve"> was driven by concer</w:t>
      </w:r>
      <w:r w:rsidRPr="00A222B0">
        <w:rPr>
          <w:rFonts w:ascii="JaghbUni" w:hAnsi="JaghbUni"/>
          <w:lang w:val="en-US"/>
        </w:rPr>
        <w:t xml:space="preserve">ns about acute epidemic disease. However, as this </w:t>
      </w:r>
      <w:r w:rsidR="00E030E6" w:rsidRPr="00A222B0">
        <w:rPr>
          <w:rFonts w:ascii="JaghbUni" w:hAnsi="JaghbUni"/>
          <w:lang w:val="en-US"/>
        </w:rPr>
        <w:t>section</w:t>
      </w:r>
      <w:r w:rsidRPr="00A222B0">
        <w:rPr>
          <w:rFonts w:ascii="JaghbUni" w:hAnsi="JaghbUni"/>
          <w:lang w:val="en-US"/>
        </w:rPr>
        <w:t xml:space="preserve"> has shown, local</w:t>
      </w:r>
      <w:r w:rsidR="0073518D" w:rsidRPr="00A222B0">
        <w:rPr>
          <w:rFonts w:ascii="JaghbUni" w:hAnsi="JaghbUni"/>
          <w:lang w:val="en-US"/>
        </w:rPr>
        <w:t xml:space="preserve"> regulations</w:t>
      </w:r>
      <w:r w:rsidRPr="00A222B0">
        <w:rPr>
          <w:rFonts w:ascii="JaghbUni" w:hAnsi="JaghbUni"/>
          <w:lang w:val="en-US"/>
        </w:rPr>
        <w:t xml:space="preserve"> and t</w:t>
      </w:r>
      <w:r w:rsidR="00D84337">
        <w:rPr>
          <w:rFonts w:ascii="JaghbUni" w:hAnsi="JaghbUni"/>
          <w:lang w:val="en-US"/>
        </w:rPr>
        <w:t xml:space="preserve">he manner of their enforcement presumed that </w:t>
      </w:r>
      <w:r w:rsidRPr="00A222B0">
        <w:rPr>
          <w:rFonts w:ascii="JaghbUni" w:hAnsi="JaghbUni"/>
          <w:lang w:val="en-US"/>
        </w:rPr>
        <w:t>epidemic disease</w:t>
      </w:r>
      <w:r w:rsidR="00D84337">
        <w:rPr>
          <w:rFonts w:ascii="JaghbUni" w:hAnsi="JaghbUni"/>
          <w:lang w:val="en-US"/>
        </w:rPr>
        <w:t xml:space="preserve"> originated with</w:t>
      </w:r>
      <w:r w:rsidRPr="00A222B0">
        <w:rPr>
          <w:rFonts w:ascii="JaghbUni" w:hAnsi="JaghbUni"/>
          <w:lang w:val="en-US"/>
        </w:rPr>
        <w:t xml:space="preserve"> </w:t>
      </w:r>
      <w:r w:rsidR="00D84337" w:rsidRPr="00A222B0">
        <w:rPr>
          <w:rFonts w:ascii="JaghbUni" w:hAnsi="JaghbUni"/>
          <w:lang w:val="en-US"/>
        </w:rPr>
        <w:t xml:space="preserve">Arab and Muslim villagers and businesses </w:t>
      </w:r>
      <w:r w:rsidR="00D84337">
        <w:rPr>
          <w:rFonts w:ascii="JaghbUni" w:hAnsi="JaghbUni"/>
          <w:lang w:val="en-US"/>
        </w:rPr>
        <w:t xml:space="preserve">in </w:t>
      </w:r>
      <w:r w:rsidRPr="00A222B0">
        <w:rPr>
          <w:rFonts w:ascii="JaghbUni" w:hAnsi="JaghbUni"/>
          <w:lang w:val="en-US"/>
        </w:rPr>
        <w:t xml:space="preserve">the </w:t>
      </w:r>
      <w:r w:rsidRPr="00A222B0">
        <w:rPr>
          <w:rFonts w:ascii="JaghbUni" w:hAnsi="JaghbUni"/>
          <w:i/>
          <w:lang w:val="en-US"/>
        </w:rPr>
        <w:t>communes mixtes</w:t>
      </w:r>
      <w:r w:rsidRPr="00A222B0">
        <w:rPr>
          <w:rFonts w:ascii="JaghbUni" w:hAnsi="JaghbUni"/>
          <w:lang w:val="en-US"/>
        </w:rPr>
        <w:t xml:space="preserve">. Much of </w:t>
      </w:r>
      <w:r w:rsidR="00E030E6" w:rsidRPr="00A222B0">
        <w:rPr>
          <w:rFonts w:ascii="JaghbUni" w:hAnsi="JaghbUni"/>
          <w:lang w:val="en-US"/>
        </w:rPr>
        <w:t xml:space="preserve">what we can learn of qaids’ activities can </w:t>
      </w:r>
      <w:r w:rsidRPr="00A222B0">
        <w:rPr>
          <w:rFonts w:ascii="JaghbUni" w:hAnsi="JaghbUni"/>
          <w:lang w:val="en-US"/>
        </w:rPr>
        <w:t xml:space="preserve">understood as efforts to </w:t>
      </w:r>
      <w:r w:rsidR="00D1656E">
        <w:rPr>
          <w:rFonts w:ascii="JaghbUni" w:hAnsi="JaghbUni"/>
          <w:lang w:val="en-US"/>
        </w:rPr>
        <w:t>sequester</w:t>
      </w:r>
      <w:r w:rsidRPr="00A222B0">
        <w:rPr>
          <w:rFonts w:ascii="JaghbUni" w:hAnsi="JaghbUni"/>
          <w:lang w:val="en-US"/>
        </w:rPr>
        <w:t xml:space="preserve"> the inhabitants of the </w:t>
      </w:r>
      <w:r w:rsidRPr="00A222B0">
        <w:rPr>
          <w:rFonts w:ascii="JaghbUni" w:hAnsi="JaghbUni"/>
          <w:i/>
          <w:lang w:val="en-US"/>
        </w:rPr>
        <w:t xml:space="preserve">duwwār </w:t>
      </w:r>
      <w:r w:rsidRPr="00A222B0">
        <w:rPr>
          <w:rFonts w:ascii="JaghbUni" w:hAnsi="JaghbUni"/>
          <w:lang w:val="en-US"/>
        </w:rPr>
        <w:t xml:space="preserve">in order to preserve residents of </w:t>
      </w:r>
      <w:r w:rsidRPr="00A222B0">
        <w:rPr>
          <w:rFonts w:ascii="JaghbUni" w:hAnsi="JaghbUni"/>
          <w:i/>
          <w:lang w:val="en-US"/>
        </w:rPr>
        <w:t xml:space="preserve">centres de colonisation </w:t>
      </w:r>
      <w:r w:rsidRPr="00A222B0">
        <w:rPr>
          <w:rFonts w:ascii="JaghbUni" w:hAnsi="JaghbUni"/>
          <w:lang w:val="en-US"/>
        </w:rPr>
        <w:t>and urban settings from injury</w:t>
      </w:r>
      <w:r w:rsidR="00E030E6" w:rsidRPr="00A222B0">
        <w:rPr>
          <w:rFonts w:ascii="JaghbUni" w:hAnsi="JaghbUni"/>
          <w:lang w:val="en-US"/>
        </w:rPr>
        <w:t xml:space="preserve">. At its most extreme, sanitary </w:t>
      </w:r>
      <w:r w:rsidR="00CF4D97">
        <w:rPr>
          <w:rFonts w:ascii="JaghbUni" w:hAnsi="JaghbUni"/>
          <w:lang w:val="en-US"/>
        </w:rPr>
        <w:t>measures ordered by administrators</w:t>
      </w:r>
      <w:r w:rsidR="00E030E6" w:rsidRPr="00A222B0">
        <w:rPr>
          <w:rFonts w:ascii="JaghbUni" w:hAnsi="JaghbUni"/>
          <w:lang w:val="en-US"/>
        </w:rPr>
        <w:t xml:space="preserve"> took the form of a cordon sanitaire </w:t>
      </w:r>
      <w:r w:rsidR="00D84337">
        <w:rPr>
          <w:rFonts w:ascii="JaghbUni" w:hAnsi="JaghbUni"/>
          <w:lang w:val="en-US"/>
        </w:rPr>
        <w:t xml:space="preserve">around villagers </w:t>
      </w:r>
      <w:r w:rsidR="00E030E6" w:rsidRPr="00A222B0">
        <w:rPr>
          <w:rFonts w:ascii="JaghbUni" w:hAnsi="JaghbUni"/>
          <w:lang w:val="en-US"/>
        </w:rPr>
        <w:t>enforced by soldiers.</w:t>
      </w:r>
      <w:r w:rsidR="00E030E6" w:rsidRPr="00A222B0">
        <w:rPr>
          <w:rStyle w:val="EndnoteReference"/>
          <w:rFonts w:ascii="JaghbUni" w:hAnsi="JaghbUni"/>
          <w:color w:val="000000"/>
          <w:lang w:val="en-US"/>
        </w:rPr>
        <w:endnoteReference w:id="42"/>
      </w:r>
      <w:r w:rsidR="00E030E6" w:rsidRPr="00A222B0">
        <w:rPr>
          <w:rFonts w:ascii="JaghbUni" w:hAnsi="JaghbUni"/>
          <w:lang w:val="en-US"/>
        </w:rPr>
        <w:t xml:space="preserve"> </w:t>
      </w:r>
      <w:r w:rsidR="00E35C93" w:rsidRPr="00A222B0">
        <w:rPr>
          <w:rFonts w:ascii="JaghbUni" w:hAnsi="JaghbUni"/>
          <w:lang w:val="en-US"/>
        </w:rPr>
        <w:t xml:space="preserve">Villagers in the </w:t>
      </w:r>
      <w:r w:rsidR="00E35C93" w:rsidRPr="00A222B0">
        <w:rPr>
          <w:rFonts w:ascii="JaghbUni" w:hAnsi="JaghbUni"/>
          <w:i/>
          <w:lang w:val="en-US"/>
        </w:rPr>
        <w:t>duwwār</w:t>
      </w:r>
      <w:r w:rsidR="00E35C93" w:rsidRPr="00A222B0">
        <w:rPr>
          <w:rFonts w:ascii="JaghbUni" w:hAnsi="JaghbUni"/>
          <w:lang w:val="en-US"/>
        </w:rPr>
        <w:t xml:space="preserve"> could not evade quarantine rules in the way</w:t>
      </w:r>
      <w:r w:rsidR="007C6A92" w:rsidRPr="00A222B0">
        <w:rPr>
          <w:rFonts w:ascii="JaghbUni" w:hAnsi="JaghbUni"/>
          <w:lang w:val="en-US"/>
        </w:rPr>
        <w:t xml:space="preserve"> that poor Europeans in </w:t>
      </w:r>
      <w:r w:rsidR="007C6A92" w:rsidRPr="00A222B0">
        <w:rPr>
          <w:rFonts w:ascii="JaghbUni" w:hAnsi="JaghbUni"/>
          <w:i/>
          <w:lang w:val="en-US"/>
        </w:rPr>
        <w:t>centres de colonisation</w:t>
      </w:r>
      <w:r w:rsidR="00E35C93" w:rsidRPr="00A222B0">
        <w:rPr>
          <w:rFonts w:ascii="JaghbUni" w:hAnsi="JaghbUni"/>
          <w:lang w:val="en-US"/>
        </w:rPr>
        <w:t xml:space="preserve"> </w:t>
      </w:r>
      <w:r w:rsidR="007C6A92" w:rsidRPr="00A222B0">
        <w:rPr>
          <w:rFonts w:ascii="JaghbUni" w:hAnsi="JaghbUni"/>
          <w:lang w:val="en-US"/>
        </w:rPr>
        <w:t xml:space="preserve">could. </w:t>
      </w:r>
      <w:r w:rsidR="00E030E6" w:rsidRPr="00A222B0">
        <w:rPr>
          <w:rFonts w:ascii="JaghbUni" w:hAnsi="JaghbUni"/>
          <w:lang w:val="en-US"/>
        </w:rPr>
        <w:t xml:space="preserve">The expert diagnosis of the </w:t>
      </w:r>
      <w:r w:rsidR="00E35C93" w:rsidRPr="00A222B0">
        <w:rPr>
          <w:rFonts w:ascii="JaghbUni" w:hAnsi="JaghbUni"/>
          <w:lang w:val="en-US"/>
        </w:rPr>
        <w:t xml:space="preserve">state </w:t>
      </w:r>
      <w:r w:rsidR="00E030E6" w:rsidRPr="00A222B0">
        <w:rPr>
          <w:rFonts w:ascii="JaghbUni" w:hAnsi="JaghbUni"/>
          <w:lang w:val="en-US"/>
        </w:rPr>
        <w:lastRenderedPageBreak/>
        <w:t>doctor was the</w:t>
      </w:r>
      <w:r w:rsidR="007C6A92" w:rsidRPr="00A222B0">
        <w:rPr>
          <w:rFonts w:ascii="JaghbUni" w:hAnsi="JaghbUni"/>
          <w:lang w:val="en-US"/>
        </w:rPr>
        <w:t>ir</w:t>
      </w:r>
      <w:r w:rsidR="00E030E6" w:rsidRPr="00A222B0">
        <w:rPr>
          <w:rFonts w:ascii="JaghbUni" w:hAnsi="JaghbUni"/>
          <w:lang w:val="en-US"/>
        </w:rPr>
        <w:t xml:space="preserve"> only counterweight to </w:t>
      </w:r>
      <w:r w:rsidR="00267188" w:rsidRPr="00A222B0">
        <w:rPr>
          <w:rFonts w:ascii="JaghbUni" w:hAnsi="JaghbUni"/>
          <w:lang w:val="en-US"/>
        </w:rPr>
        <w:t xml:space="preserve">heavy-handed treatment by </w:t>
      </w:r>
      <w:r w:rsidR="00E030E6" w:rsidRPr="00A222B0">
        <w:rPr>
          <w:rFonts w:ascii="JaghbUni" w:hAnsi="JaghbUni"/>
          <w:lang w:val="en-US"/>
        </w:rPr>
        <w:t xml:space="preserve">local </w:t>
      </w:r>
      <w:r w:rsidR="001F7232">
        <w:rPr>
          <w:rFonts w:ascii="JaghbUni" w:hAnsi="JaghbUni"/>
          <w:lang w:val="en-US"/>
        </w:rPr>
        <w:t xml:space="preserve">leadership </w:t>
      </w:r>
      <w:r w:rsidR="00E030E6" w:rsidRPr="00A222B0">
        <w:rPr>
          <w:rFonts w:ascii="JaghbUni" w:hAnsi="JaghbUni"/>
          <w:lang w:val="en-US"/>
        </w:rPr>
        <w:t>and colonial officials.</w:t>
      </w:r>
    </w:p>
    <w:p w14:paraId="2F9FDB6B" w14:textId="77777777" w:rsidR="00267188" w:rsidRPr="00A222B0" w:rsidRDefault="00267188" w:rsidP="00FC49A0">
      <w:pPr>
        <w:widowControl w:val="0"/>
        <w:autoSpaceDE w:val="0"/>
        <w:autoSpaceDN w:val="0"/>
        <w:adjustRightInd w:val="0"/>
        <w:ind w:firstLine="0"/>
        <w:rPr>
          <w:rFonts w:ascii="JaghbUni" w:hAnsi="JaghbUni"/>
          <w:lang w:val="en-US"/>
        </w:rPr>
      </w:pPr>
    </w:p>
    <w:p w14:paraId="4B00B391" w14:textId="6971BBE6" w:rsidR="00C42CE1" w:rsidRPr="00A222B0" w:rsidRDefault="001761A7" w:rsidP="00B35B05">
      <w:pPr>
        <w:widowControl w:val="0"/>
        <w:autoSpaceDE w:val="0"/>
        <w:autoSpaceDN w:val="0"/>
        <w:adjustRightInd w:val="0"/>
        <w:ind w:firstLine="0"/>
        <w:rPr>
          <w:rFonts w:ascii="JaghbUni" w:hAnsi="JaghbUni"/>
          <w:b/>
          <w:lang w:val="en-US"/>
        </w:rPr>
      </w:pPr>
      <w:r w:rsidRPr="00A222B0">
        <w:rPr>
          <w:rFonts w:ascii="JaghbUni" w:hAnsi="JaghbUni"/>
          <w:b/>
          <w:lang w:val="en-US"/>
        </w:rPr>
        <w:t>Medical Pluralism</w:t>
      </w:r>
      <w:r w:rsidR="00C42CE1" w:rsidRPr="00A222B0">
        <w:rPr>
          <w:rFonts w:ascii="JaghbUni" w:hAnsi="JaghbUni"/>
          <w:b/>
          <w:lang w:val="en-US"/>
        </w:rPr>
        <w:t xml:space="preserve"> in the Aurès</w:t>
      </w:r>
    </w:p>
    <w:p w14:paraId="22C00C0A" w14:textId="555A6C45" w:rsidR="0098652E" w:rsidRPr="00A222B0" w:rsidRDefault="006F6681" w:rsidP="0098652E">
      <w:pPr>
        <w:widowControl w:val="0"/>
        <w:autoSpaceDE w:val="0"/>
        <w:autoSpaceDN w:val="0"/>
        <w:adjustRightInd w:val="0"/>
        <w:ind w:firstLine="0"/>
        <w:rPr>
          <w:rFonts w:ascii="JaghbUni" w:hAnsi="JaghbUni"/>
          <w:lang w:val="en-US"/>
        </w:rPr>
      </w:pPr>
      <w:r w:rsidRPr="00A222B0">
        <w:rPr>
          <w:rFonts w:ascii="JaghbUni" w:hAnsi="JaghbUni"/>
          <w:lang w:val="en-US"/>
        </w:rPr>
        <w:t>The</w:t>
      </w:r>
      <w:r w:rsidR="00560570" w:rsidRPr="00A222B0">
        <w:rPr>
          <w:rFonts w:ascii="JaghbUni" w:hAnsi="JaghbUni"/>
          <w:lang w:val="en-US"/>
        </w:rPr>
        <w:t xml:space="preserve"> suffering</w:t>
      </w:r>
      <w:r w:rsidR="001F2158" w:rsidRPr="00A222B0">
        <w:rPr>
          <w:rFonts w:ascii="JaghbUni" w:hAnsi="JaghbUni"/>
          <w:lang w:val="en-US"/>
        </w:rPr>
        <w:t xml:space="preserve"> </w:t>
      </w:r>
      <w:r w:rsidR="00560570" w:rsidRPr="00A222B0">
        <w:rPr>
          <w:rFonts w:ascii="JaghbUni" w:hAnsi="JaghbUni"/>
          <w:lang w:val="en-US"/>
        </w:rPr>
        <w:t>villagers</w:t>
      </w:r>
      <w:r w:rsidR="00267188" w:rsidRPr="00A222B0">
        <w:rPr>
          <w:rFonts w:ascii="JaghbUni" w:hAnsi="JaghbUni"/>
          <w:lang w:val="en-US"/>
        </w:rPr>
        <w:t xml:space="preserve"> of Ru</w:t>
      </w:r>
      <w:r w:rsidR="001F2158" w:rsidRPr="00A222B0">
        <w:rPr>
          <w:rFonts w:ascii="JaghbUni" w:hAnsi="JaghbUni"/>
          <w:lang w:val="en-US"/>
        </w:rPr>
        <w:t>nda</w:t>
      </w:r>
      <w:r w:rsidR="00560570" w:rsidRPr="00A222B0">
        <w:rPr>
          <w:rFonts w:ascii="JaghbUni" w:hAnsi="JaghbUni"/>
          <w:lang w:val="en-US"/>
        </w:rPr>
        <w:t>, with whom this article began,</w:t>
      </w:r>
      <w:r w:rsidRPr="00A222B0">
        <w:rPr>
          <w:rFonts w:ascii="JaghbUni" w:hAnsi="JaghbUni"/>
          <w:lang w:val="en-US"/>
        </w:rPr>
        <w:t xml:space="preserve"> provide</w:t>
      </w:r>
      <w:r w:rsidR="001761A7" w:rsidRPr="00A222B0">
        <w:rPr>
          <w:rFonts w:ascii="JaghbUni" w:hAnsi="JaghbUni"/>
          <w:lang w:val="en-US"/>
        </w:rPr>
        <w:t xml:space="preserve"> a</w:t>
      </w:r>
      <w:r w:rsidR="00267188" w:rsidRPr="00A222B0">
        <w:rPr>
          <w:rFonts w:ascii="JaghbUni" w:hAnsi="JaghbUni"/>
          <w:lang w:val="en-US"/>
        </w:rPr>
        <w:t xml:space="preserve"> further</w:t>
      </w:r>
      <w:r w:rsidR="001761A7" w:rsidRPr="00A222B0">
        <w:rPr>
          <w:rFonts w:ascii="JaghbUni" w:hAnsi="JaghbUni"/>
          <w:lang w:val="en-US"/>
        </w:rPr>
        <w:t xml:space="preserve"> concrete example of how these </w:t>
      </w:r>
      <w:r w:rsidR="001F2158" w:rsidRPr="00A222B0">
        <w:rPr>
          <w:rFonts w:ascii="JaghbUni" w:hAnsi="JaghbUni"/>
          <w:lang w:val="en-US"/>
        </w:rPr>
        <w:t>regulations were applied</w:t>
      </w:r>
      <w:r w:rsidR="003F49ED" w:rsidRPr="00A222B0">
        <w:rPr>
          <w:rFonts w:ascii="JaghbUni" w:hAnsi="JaghbUni"/>
          <w:lang w:val="en-US"/>
        </w:rPr>
        <w:t xml:space="preserve">. The elders </w:t>
      </w:r>
      <w:r w:rsidR="000C21DF" w:rsidRPr="00A222B0">
        <w:rPr>
          <w:rFonts w:ascii="JaghbUni" w:hAnsi="JaghbUni"/>
          <w:lang w:val="en-US"/>
        </w:rPr>
        <w:t>in the village of al-Akhdh</w:t>
      </w:r>
      <w:r w:rsidR="00C415CD" w:rsidRPr="00A222B0">
        <w:rPr>
          <w:rFonts w:ascii="JaghbUni" w:hAnsi="JaghbUni"/>
          <w:lang w:val="en-US"/>
        </w:rPr>
        <w:t>a</w:t>
      </w:r>
      <w:r w:rsidR="000C21DF" w:rsidRPr="00A222B0">
        <w:rPr>
          <w:rFonts w:ascii="JaghbUni" w:hAnsi="JaghbUni"/>
          <w:lang w:val="en-US"/>
        </w:rPr>
        <w:t>ra</w:t>
      </w:r>
      <w:r w:rsidR="003F49ED" w:rsidRPr="00A222B0">
        <w:rPr>
          <w:rFonts w:ascii="JaghbUni" w:hAnsi="JaghbUni"/>
          <w:i/>
          <w:lang w:val="en-US"/>
        </w:rPr>
        <w:t xml:space="preserve"> </w:t>
      </w:r>
      <w:r w:rsidR="00BA7BBE" w:rsidRPr="00A222B0">
        <w:rPr>
          <w:rFonts w:ascii="JaghbUni" w:hAnsi="JaghbUni"/>
          <w:lang w:val="en-US"/>
        </w:rPr>
        <w:t xml:space="preserve">called for a doctor after </w:t>
      </w:r>
      <w:r w:rsidR="000C21DF" w:rsidRPr="00A222B0">
        <w:rPr>
          <w:rFonts w:ascii="JaghbUni" w:hAnsi="JaghbUni"/>
          <w:lang w:val="en-US"/>
        </w:rPr>
        <w:t>learning of the</w:t>
      </w:r>
      <w:r w:rsidR="001761A7" w:rsidRPr="00A222B0">
        <w:rPr>
          <w:rFonts w:ascii="JaghbUni" w:hAnsi="JaghbUni"/>
          <w:lang w:val="en-US"/>
        </w:rPr>
        <w:t xml:space="preserve"> frightening </w:t>
      </w:r>
      <w:r w:rsidR="00ED7079" w:rsidRPr="00A222B0">
        <w:rPr>
          <w:rFonts w:ascii="JaghbUni" w:hAnsi="JaghbUni"/>
          <w:lang w:val="en-US"/>
        </w:rPr>
        <w:t>deaths of three women and a child.</w:t>
      </w:r>
      <w:r w:rsidR="00BA7BBE" w:rsidRPr="00A222B0">
        <w:rPr>
          <w:rFonts w:ascii="JaghbUni" w:hAnsi="JaghbUni"/>
          <w:lang w:val="en-US"/>
        </w:rPr>
        <w:t xml:space="preserve"> </w:t>
      </w:r>
      <w:r w:rsidR="0049778C" w:rsidRPr="00A222B0">
        <w:rPr>
          <w:rFonts w:ascii="JaghbUni" w:hAnsi="JaghbUni"/>
          <w:lang w:val="en-US"/>
        </w:rPr>
        <w:t xml:space="preserve">Before </w:t>
      </w:r>
      <w:r w:rsidR="000C21DF" w:rsidRPr="00A222B0">
        <w:rPr>
          <w:rFonts w:ascii="JaghbUni" w:hAnsi="JaghbUni"/>
          <w:lang w:val="en-US"/>
        </w:rPr>
        <w:t>the agha</w:t>
      </w:r>
      <w:r w:rsidR="0049778C" w:rsidRPr="00A222B0">
        <w:rPr>
          <w:rFonts w:ascii="JaghbUni" w:hAnsi="JaghbUni"/>
          <w:lang w:val="en-US"/>
        </w:rPr>
        <w:t xml:space="preserve"> </w:t>
      </w:r>
      <w:r w:rsidR="00EE111B" w:rsidRPr="00A222B0">
        <w:rPr>
          <w:rFonts w:ascii="JaghbUni" w:hAnsi="JaghbUni"/>
          <w:lang w:val="en-US"/>
        </w:rPr>
        <w:t>of the</w:t>
      </w:r>
      <w:r w:rsidR="000F08F9" w:rsidRPr="00A222B0">
        <w:rPr>
          <w:rFonts w:ascii="JaghbUni" w:hAnsi="JaghbUni"/>
          <w:lang w:val="en-US"/>
        </w:rPr>
        <w:t xml:space="preserve"> Bani bu Sliman</w:t>
      </w:r>
      <w:r w:rsidR="00EE111B" w:rsidRPr="00A222B0">
        <w:rPr>
          <w:rFonts w:ascii="JaghbUni" w:hAnsi="JaghbUni"/>
          <w:lang w:val="en-US"/>
        </w:rPr>
        <w:t xml:space="preserve"> </w:t>
      </w:r>
      <w:r w:rsidR="0049778C" w:rsidRPr="00A222B0">
        <w:rPr>
          <w:rFonts w:ascii="JaghbUni" w:hAnsi="JaghbUni"/>
          <w:lang w:val="en-US"/>
        </w:rPr>
        <w:t>had communicated</w:t>
      </w:r>
      <w:r w:rsidR="00ED7079" w:rsidRPr="00A222B0">
        <w:rPr>
          <w:rFonts w:ascii="JaghbUni" w:hAnsi="JaghbUni"/>
          <w:lang w:val="en-US"/>
        </w:rPr>
        <w:t xml:space="preserve"> </w:t>
      </w:r>
      <w:r w:rsidR="000C21DF" w:rsidRPr="00A222B0">
        <w:rPr>
          <w:rFonts w:ascii="JaghbUni" w:hAnsi="JaghbUni"/>
          <w:lang w:val="en-US"/>
        </w:rPr>
        <w:t>the</w:t>
      </w:r>
      <w:r w:rsidR="00ED7079" w:rsidRPr="00A222B0">
        <w:rPr>
          <w:rFonts w:ascii="JaghbUni" w:hAnsi="JaghbUni"/>
          <w:lang w:val="en-US"/>
        </w:rPr>
        <w:t xml:space="preserve"> request</w:t>
      </w:r>
      <w:r w:rsidR="0049778C" w:rsidRPr="00A222B0">
        <w:rPr>
          <w:rFonts w:ascii="JaghbUni" w:hAnsi="JaghbUni"/>
          <w:lang w:val="en-US"/>
        </w:rPr>
        <w:t xml:space="preserve"> to the administrator in </w:t>
      </w:r>
      <w:r w:rsidR="001761A7" w:rsidRPr="00A222B0">
        <w:rPr>
          <w:rFonts w:ascii="JaghbUni" w:hAnsi="JaghbUni"/>
          <w:lang w:val="en-US"/>
        </w:rPr>
        <w:t>Ba</w:t>
      </w:r>
      <w:r w:rsidR="00F20254" w:rsidRPr="00A222B0">
        <w:rPr>
          <w:rFonts w:ascii="JaghbUni" w:hAnsi="JaghbUni"/>
          <w:lang w:val="en-US"/>
        </w:rPr>
        <w:t>tna</w:t>
      </w:r>
      <w:r w:rsidR="0049778C" w:rsidRPr="00A222B0">
        <w:rPr>
          <w:rFonts w:ascii="JaghbUni" w:hAnsi="JaghbUni"/>
          <w:lang w:val="en-US"/>
        </w:rPr>
        <w:t xml:space="preserve">, </w:t>
      </w:r>
      <w:r w:rsidR="00EE111B" w:rsidRPr="00A222B0">
        <w:rPr>
          <w:rFonts w:ascii="JaghbUni" w:hAnsi="JaghbUni"/>
          <w:lang w:val="en-US"/>
        </w:rPr>
        <w:t xml:space="preserve">the former </w:t>
      </w:r>
      <w:r w:rsidR="0049778C" w:rsidRPr="00A222B0">
        <w:rPr>
          <w:rFonts w:ascii="JaghbUni" w:hAnsi="JaghbUni"/>
          <w:lang w:val="en-US"/>
        </w:rPr>
        <w:t xml:space="preserve">had already </w:t>
      </w:r>
      <w:r w:rsidR="00BA7BBE" w:rsidRPr="00A222B0">
        <w:rPr>
          <w:rFonts w:ascii="JaghbUni" w:hAnsi="JaghbUni"/>
          <w:lang w:val="en-US"/>
        </w:rPr>
        <w:t xml:space="preserve">commanded the shaykh to isolate sufferers and to forbid villagers from visiting them. </w:t>
      </w:r>
      <w:r w:rsidR="00140CAD" w:rsidRPr="00A222B0">
        <w:rPr>
          <w:rFonts w:ascii="JaghbUni" w:hAnsi="JaghbUni"/>
          <w:lang w:val="en-US"/>
        </w:rPr>
        <w:t>The agha’s</w:t>
      </w:r>
      <w:r w:rsidR="003679E1" w:rsidRPr="00A222B0">
        <w:rPr>
          <w:rFonts w:ascii="JaghbUni" w:hAnsi="JaghbUni"/>
          <w:lang w:val="en-US"/>
        </w:rPr>
        <w:t xml:space="preserve"> orders</w:t>
      </w:r>
      <w:r w:rsidR="008A203F" w:rsidRPr="00A222B0">
        <w:rPr>
          <w:rFonts w:ascii="JaghbUni" w:hAnsi="JaghbUni"/>
          <w:lang w:val="en-US"/>
        </w:rPr>
        <w:t xml:space="preserve"> conformed to municipal sanitary regulations but</w:t>
      </w:r>
      <w:r w:rsidR="002132CA" w:rsidRPr="00A222B0">
        <w:rPr>
          <w:rFonts w:ascii="JaghbUni" w:hAnsi="JaghbUni"/>
          <w:lang w:val="en-US"/>
        </w:rPr>
        <w:t xml:space="preserve"> </w:t>
      </w:r>
      <w:r w:rsidR="003679E1" w:rsidRPr="00A222B0">
        <w:rPr>
          <w:rFonts w:ascii="JaghbUni" w:hAnsi="JaghbUni"/>
          <w:lang w:val="en-US"/>
        </w:rPr>
        <w:t>were</w:t>
      </w:r>
      <w:r w:rsidR="002132CA" w:rsidRPr="00A222B0">
        <w:rPr>
          <w:rFonts w:ascii="JaghbUni" w:hAnsi="JaghbUni"/>
          <w:lang w:val="en-US"/>
        </w:rPr>
        <w:t xml:space="preserve"> an inversion of </w:t>
      </w:r>
      <w:r w:rsidR="00BA7BBE" w:rsidRPr="00A222B0">
        <w:rPr>
          <w:rFonts w:ascii="JaghbUni" w:hAnsi="JaghbUni"/>
          <w:lang w:val="en-US"/>
        </w:rPr>
        <w:t>local practices</w:t>
      </w:r>
      <w:r w:rsidR="0098652E" w:rsidRPr="00A222B0">
        <w:rPr>
          <w:rFonts w:ascii="JaghbUni" w:hAnsi="JaghbUni"/>
          <w:lang w:val="en-US"/>
        </w:rPr>
        <w:t xml:space="preserve"> of disease management.</w:t>
      </w:r>
      <w:r w:rsidR="00140CAD" w:rsidRPr="00A222B0">
        <w:rPr>
          <w:rFonts w:ascii="JaghbUni" w:hAnsi="JaghbUni"/>
          <w:lang w:val="en-US"/>
        </w:rPr>
        <w:t xml:space="preserve"> </w:t>
      </w:r>
    </w:p>
    <w:p w14:paraId="0EDE477E" w14:textId="4FAC6D83" w:rsidR="00B810AE" w:rsidRPr="00A222B0" w:rsidRDefault="00C749E5" w:rsidP="00F83DEF">
      <w:pPr>
        <w:widowControl w:val="0"/>
        <w:autoSpaceDE w:val="0"/>
        <w:autoSpaceDN w:val="0"/>
        <w:adjustRightInd w:val="0"/>
        <w:ind w:firstLine="720"/>
        <w:rPr>
          <w:rFonts w:ascii="JaghbUni" w:hAnsi="JaghbUni"/>
          <w:lang w:val="en-US"/>
        </w:rPr>
      </w:pPr>
      <w:r w:rsidRPr="00A222B0">
        <w:rPr>
          <w:rFonts w:ascii="JaghbUni" w:hAnsi="JaghbUni"/>
          <w:lang w:val="en-US"/>
        </w:rPr>
        <w:t xml:space="preserve">Archives founded under the auspices of the colonial state distort the nature of predecessors and alternatives to French medicine, by mentioning these only in the punitive context of “illegal” medical practice. </w:t>
      </w:r>
      <w:r w:rsidR="00F83DEF" w:rsidRPr="00A222B0">
        <w:rPr>
          <w:rFonts w:ascii="JaghbUni" w:hAnsi="JaghbUni"/>
          <w:lang w:val="en-US"/>
        </w:rPr>
        <w:t xml:space="preserve">However, in this particular instance, </w:t>
      </w:r>
      <w:r w:rsidR="00D1656E" w:rsidRPr="00A222B0">
        <w:rPr>
          <w:rFonts w:ascii="JaghbUni" w:hAnsi="JaghbUni"/>
          <w:lang w:val="en-US"/>
        </w:rPr>
        <w:t>contemporary ethnographic materials gathered in the vicinity of Runda can supplement the silence of the colonial archive</w:t>
      </w:r>
      <w:r w:rsidR="00F83DEF" w:rsidRPr="00A222B0">
        <w:rPr>
          <w:rFonts w:ascii="JaghbUni" w:hAnsi="JaghbUni"/>
          <w:lang w:val="en-US"/>
        </w:rPr>
        <w:t xml:space="preserve">. </w:t>
      </w:r>
      <w:r w:rsidR="009738A5" w:rsidRPr="00A222B0">
        <w:rPr>
          <w:rFonts w:ascii="JaghbUni" w:hAnsi="JaghbUni"/>
          <w:lang w:val="en-US"/>
        </w:rPr>
        <w:t xml:space="preserve">Oxford </w:t>
      </w:r>
      <w:r w:rsidR="00D54CA5" w:rsidRPr="00A222B0">
        <w:rPr>
          <w:rFonts w:ascii="JaghbUni" w:hAnsi="JaghbUni"/>
          <w:lang w:val="en-US"/>
        </w:rPr>
        <w:t xml:space="preserve">postgraduate </w:t>
      </w:r>
      <w:r w:rsidR="009738A5" w:rsidRPr="00A222B0">
        <w:rPr>
          <w:rFonts w:ascii="JaghbUni" w:hAnsi="JaghbUni"/>
          <w:lang w:val="en-US"/>
        </w:rPr>
        <w:t>student</w:t>
      </w:r>
      <w:r w:rsidR="00D54CA5" w:rsidRPr="00A222B0">
        <w:rPr>
          <w:rFonts w:ascii="JaghbUni" w:hAnsi="JaghbUni"/>
          <w:lang w:val="en-US"/>
        </w:rPr>
        <w:t xml:space="preserve"> in anthropology</w:t>
      </w:r>
      <w:r w:rsidR="009738A5" w:rsidRPr="00A222B0">
        <w:rPr>
          <w:rFonts w:ascii="JaghbUni" w:hAnsi="JaghbUni"/>
          <w:lang w:val="en-US"/>
        </w:rPr>
        <w:t xml:space="preserve"> Melville Hilton-Simpson and his wife </w:t>
      </w:r>
      <w:r w:rsidR="008036DD" w:rsidRPr="00A222B0">
        <w:rPr>
          <w:rFonts w:ascii="JaghbUni" w:hAnsi="JaghbUni"/>
          <w:lang w:val="en-US"/>
        </w:rPr>
        <w:t xml:space="preserve">Helen </w:t>
      </w:r>
      <w:r w:rsidR="00D54CA5" w:rsidRPr="00A222B0">
        <w:rPr>
          <w:rFonts w:ascii="JaghbUni" w:hAnsi="JaghbUni"/>
          <w:lang w:val="en-US"/>
        </w:rPr>
        <w:t>t</w:t>
      </w:r>
      <w:r w:rsidR="00F83DEF" w:rsidRPr="00A222B0">
        <w:rPr>
          <w:rFonts w:ascii="JaghbUni" w:hAnsi="JaghbUni"/>
          <w:lang w:val="en-US"/>
        </w:rPr>
        <w:t>raveled to Algeria</w:t>
      </w:r>
      <w:r w:rsidR="00D1656E" w:rsidRPr="00D1656E">
        <w:rPr>
          <w:rFonts w:ascii="JaghbUni" w:hAnsi="JaghbUni"/>
          <w:lang w:val="en-US"/>
        </w:rPr>
        <w:t xml:space="preserve"> </w:t>
      </w:r>
      <w:r w:rsidR="00D1656E" w:rsidRPr="00A222B0">
        <w:rPr>
          <w:rFonts w:ascii="JaghbUni" w:hAnsi="JaghbUni"/>
          <w:lang w:val="en-US"/>
        </w:rPr>
        <w:t>in 1913–14 and immediately following World War I</w:t>
      </w:r>
      <w:r w:rsidR="00F83DEF" w:rsidRPr="00A222B0">
        <w:rPr>
          <w:rFonts w:ascii="JaghbUni" w:hAnsi="JaghbUni"/>
          <w:lang w:val="en-US"/>
        </w:rPr>
        <w:t xml:space="preserve"> to </w:t>
      </w:r>
      <w:r w:rsidR="0098652E" w:rsidRPr="00A222B0">
        <w:rPr>
          <w:rFonts w:ascii="JaghbUni" w:hAnsi="JaghbUni"/>
          <w:lang w:val="en-US"/>
        </w:rPr>
        <w:t>conduct</w:t>
      </w:r>
      <w:r w:rsidR="005536EF" w:rsidRPr="00A222B0">
        <w:rPr>
          <w:rFonts w:ascii="JaghbUni" w:hAnsi="JaghbUni"/>
          <w:lang w:val="en-US"/>
        </w:rPr>
        <w:t xml:space="preserve"> research</w:t>
      </w:r>
      <w:r w:rsidR="00D54CA5" w:rsidRPr="00A222B0">
        <w:rPr>
          <w:rFonts w:ascii="JaghbUni" w:hAnsi="JaghbUni"/>
          <w:lang w:val="en-US"/>
        </w:rPr>
        <w:t xml:space="preserve"> for </w:t>
      </w:r>
      <w:r w:rsidR="009738A5" w:rsidRPr="00A222B0">
        <w:rPr>
          <w:rFonts w:ascii="JaghbUni" w:hAnsi="JaghbUni"/>
          <w:lang w:val="en-US"/>
        </w:rPr>
        <w:t>a</w:t>
      </w:r>
      <w:r w:rsidR="005C148E" w:rsidRPr="00A222B0">
        <w:rPr>
          <w:rFonts w:ascii="JaghbUni" w:hAnsi="JaghbUni"/>
          <w:lang w:val="en-US"/>
        </w:rPr>
        <w:t xml:space="preserve"> thesis on “</w:t>
      </w:r>
      <w:r w:rsidR="00F37A60" w:rsidRPr="00A222B0">
        <w:rPr>
          <w:rFonts w:ascii="JaghbUni" w:hAnsi="JaghbUni"/>
          <w:lang w:val="en-US"/>
        </w:rPr>
        <w:t xml:space="preserve">Medicine </w:t>
      </w:r>
      <w:r w:rsidR="005C148E" w:rsidRPr="00A222B0">
        <w:rPr>
          <w:rFonts w:ascii="JaghbUni" w:hAnsi="JaghbUni"/>
          <w:lang w:val="en-US"/>
        </w:rPr>
        <w:t>among the Berbers of the Aurès</w:t>
      </w:r>
      <w:r w:rsidR="006F6681" w:rsidRPr="00A222B0">
        <w:rPr>
          <w:rFonts w:ascii="JaghbUni" w:hAnsi="JaghbUni"/>
          <w:lang w:val="en-US"/>
        </w:rPr>
        <w:t>.</w:t>
      </w:r>
      <w:r w:rsidR="005C148E" w:rsidRPr="00A222B0">
        <w:rPr>
          <w:rFonts w:ascii="JaghbUni" w:hAnsi="JaghbUni"/>
          <w:lang w:val="en-US"/>
        </w:rPr>
        <w:t>”</w:t>
      </w:r>
      <w:r w:rsidR="003C6C35" w:rsidRPr="00A222B0">
        <w:rPr>
          <w:rStyle w:val="EndnoteReference"/>
          <w:rFonts w:ascii="JaghbUni" w:hAnsi="JaghbUni"/>
          <w:lang w:val="en-US"/>
        </w:rPr>
        <w:endnoteReference w:id="43"/>
      </w:r>
      <w:r w:rsidR="00D54CA5" w:rsidRPr="00A222B0">
        <w:rPr>
          <w:rFonts w:ascii="JaghbUni" w:hAnsi="JaghbUni"/>
          <w:lang w:val="en-US"/>
        </w:rPr>
        <w:t xml:space="preserve"> </w:t>
      </w:r>
      <w:r w:rsidR="0098652E" w:rsidRPr="00A222B0">
        <w:rPr>
          <w:rFonts w:ascii="JaghbUni" w:hAnsi="JaghbUni"/>
          <w:lang w:val="en-US"/>
        </w:rPr>
        <w:t xml:space="preserve">Local </w:t>
      </w:r>
      <w:r w:rsidR="00441336" w:rsidRPr="00A222B0">
        <w:rPr>
          <w:rFonts w:ascii="JaghbUni" w:hAnsi="JaghbUni"/>
          <w:lang w:val="en-US"/>
        </w:rPr>
        <w:t xml:space="preserve">French officials </w:t>
      </w:r>
      <w:r w:rsidR="001F7232">
        <w:rPr>
          <w:rFonts w:ascii="JaghbUni" w:hAnsi="JaghbUni"/>
          <w:lang w:val="en-US"/>
        </w:rPr>
        <w:t>informed the Hilton-Simpson</w:t>
      </w:r>
      <w:r w:rsidR="00F83DEF" w:rsidRPr="00A222B0">
        <w:rPr>
          <w:rFonts w:ascii="JaghbUni" w:hAnsi="JaghbUni"/>
          <w:lang w:val="en-US"/>
        </w:rPr>
        <w:t>s of the futility of their</w:t>
      </w:r>
      <w:r w:rsidR="00441336" w:rsidRPr="00A222B0">
        <w:rPr>
          <w:rFonts w:ascii="JaghbUni" w:hAnsi="JaghbUni"/>
          <w:lang w:val="en-US"/>
        </w:rPr>
        <w:t xml:space="preserve"> research task. </w:t>
      </w:r>
      <w:r w:rsidR="00A547E4" w:rsidRPr="00A222B0">
        <w:rPr>
          <w:rFonts w:ascii="JaghbUni" w:hAnsi="JaghbUni"/>
          <w:lang w:val="en-US"/>
        </w:rPr>
        <w:t xml:space="preserve">As </w:t>
      </w:r>
      <w:r w:rsidR="00176D92" w:rsidRPr="00A222B0">
        <w:rPr>
          <w:rFonts w:ascii="JaghbUni" w:hAnsi="JaghbUni"/>
          <w:lang w:val="en-US"/>
        </w:rPr>
        <w:t>Hilton-Simpson</w:t>
      </w:r>
      <w:r w:rsidR="00DD72B0" w:rsidRPr="00A222B0">
        <w:rPr>
          <w:rFonts w:ascii="JaghbUni" w:hAnsi="JaghbUni"/>
          <w:lang w:val="en-US"/>
        </w:rPr>
        <w:t xml:space="preserve"> explained in the</w:t>
      </w:r>
      <w:r w:rsidR="00C72954" w:rsidRPr="00A222B0">
        <w:rPr>
          <w:rFonts w:ascii="JaghbUni" w:hAnsi="JaghbUni"/>
          <w:lang w:val="en-US"/>
        </w:rPr>
        <w:t xml:space="preserve"> thesis, </w:t>
      </w:r>
      <w:r w:rsidR="00A547E4" w:rsidRPr="00A222B0">
        <w:rPr>
          <w:rFonts w:ascii="JaghbUni" w:hAnsi="JaghbUni"/>
          <w:lang w:val="en-US"/>
        </w:rPr>
        <w:t>the reason for this was that,</w:t>
      </w:r>
    </w:p>
    <w:p w14:paraId="0F436E2F" w14:textId="77777777" w:rsidR="003C6C42" w:rsidRPr="00A222B0" w:rsidRDefault="003C6C42" w:rsidP="005C148E">
      <w:pPr>
        <w:widowControl w:val="0"/>
        <w:autoSpaceDE w:val="0"/>
        <w:autoSpaceDN w:val="0"/>
        <w:adjustRightInd w:val="0"/>
        <w:ind w:firstLine="720"/>
        <w:rPr>
          <w:rFonts w:ascii="JaghbUni" w:hAnsi="JaghbUni"/>
          <w:lang w:val="en-US"/>
        </w:rPr>
      </w:pPr>
    </w:p>
    <w:p w14:paraId="574437E5" w14:textId="33939C59" w:rsidR="00B810AE" w:rsidRPr="00A222B0" w:rsidRDefault="00B810AE" w:rsidP="004A6BFE">
      <w:pPr>
        <w:ind w:left="720" w:firstLine="0"/>
        <w:rPr>
          <w:rFonts w:ascii="JaghbUni" w:hAnsi="JaghbUni"/>
          <w:lang w:val="en-US"/>
        </w:rPr>
      </w:pPr>
      <w:r w:rsidRPr="00A222B0">
        <w:rPr>
          <w:rFonts w:ascii="JaghbUni" w:hAnsi="JaghbUni"/>
          <w:lang w:val="en-US"/>
        </w:rPr>
        <w:t xml:space="preserve">The practice of surgery by persons who do not possess the necessary French qualification is, of course, prohibited by law and, consequently, the native practitioner is not only reticent about his methods but even refuses to admit that he practises </w:t>
      </w:r>
      <w:r w:rsidRPr="00A222B0">
        <w:rPr>
          <w:rFonts w:ascii="JaghbUni" w:hAnsi="JaghbUni"/>
          <w:lang w:val="en-US"/>
        </w:rPr>
        <w:lastRenderedPageBreak/>
        <w:t>medicine and surgery at all. Indeed one French district medical officer whom I consulted assured me that I should never see either a surgeon or an instrument although, he stated, operations were frequently perfor</w:t>
      </w:r>
      <w:r w:rsidR="00D54CA5" w:rsidRPr="00A222B0">
        <w:rPr>
          <w:rFonts w:ascii="JaghbUni" w:hAnsi="JaghbUni"/>
          <w:lang w:val="en-US"/>
        </w:rPr>
        <w:t>med in the area I was visiting.</w:t>
      </w:r>
      <w:r w:rsidR="00A547E4" w:rsidRPr="00A222B0">
        <w:rPr>
          <w:rStyle w:val="EndnoteReference"/>
          <w:rFonts w:ascii="JaghbUni" w:hAnsi="JaghbUni"/>
          <w:lang w:val="en-US"/>
        </w:rPr>
        <w:endnoteReference w:id="44"/>
      </w:r>
    </w:p>
    <w:p w14:paraId="28E6A830" w14:textId="77777777" w:rsidR="003C6C42" w:rsidRPr="00A222B0" w:rsidRDefault="003C6C42" w:rsidP="006B5365">
      <w:pPr>
        <w:spacing w:line="240" w:lineRule="auto"/>
        <w:ind w:left="720" w:firstLine="0"/>
        <w:rPr>
          <w:rFonts w:ascii="JaghbUni" w:hAnsi="JaghbUni"/>
          <w:lang w:val="en-US"/>
        </w:rPr>
      </w:pPr>
    </w:p>
    <w:p w14:paraId="57464F35" w14:textId="77777777" w:rsidR="00DD72B0" w:rsidRPr="00A222B0" w:rsidRDefault="00DD72B0" w:rsidP="006B5365">
      <w:pPr>
        <w:spacing w:line="240" w:lineRule="auto"/>
        <w:ind w:left="720" w:firstLine="0"/>
        <w:rPr>
          <w:rFonts w:ascii="JaghbUni" w:hAnsi="JaghbUni"/>
          <w:lang w:val="en-US"/>
        </w:rPr>
      </w:pPr>
    </w:p>
    <w:p w14:paraId="78AB26FE" w14:textId="41E70C16" w:rsidR="00A547E4" w:rsidRPr="00A222B0" w:rsidRDefault="0098652E" w:rsidP="00F83DEF">
      <w:pPr>
        <w:ind w:firstLine="0"/>
        <w:rPr>
          <w:rFonts w:ascii="JaghbUni" w:hAnsi="JaghbUni"/>
          <w:lang w:val="en-US"/>
        </w:rPr>
      </w:pPr>
      <w:r w:rsidRPr="00A222B0">
        <w:rPr>
          <w:rFonts w:ascii="JaghbUni" w:hAnsi="JaghbUni"/>
          <w:lang w:val="en-US"/>
        </w:rPr>
        <w:t>Strictly speaking, the</w:t>
      </w:r>
      <w:r w:rsidR="00833ED7" w:rsidRPr="00A222B0">
        <w:rPr>
          <w:rFonts w:ascii="JaghbUni" w:hAnsi="JaghbUni"/>
          <w:lang w:val="en-US"/>
        </w:rPr>
        <w:t xml:space="preserve"> practice of surgery by Muslim persons on Muslim patient</w:t>
      </w:r>
      <w:r w:rsidR="003679E1" w:rsidRPr="00A222B0">
        <w:rPr>
          <w:rFonts w:ascii="JaghbUni" w:hAnsi="JaghbUni"/>
          <w:lang w:val="en-US"/>
        </w:rPr>
        <w:t xml:space="preserve">s was not prohibited in Algeria </w:t>
      </w:r>
      <w:r w:rsidR="003679E1" w:rsidRPr="00A222B0">
        <w:rPr>
          <w:rFonts w:ascii="JaghbUni" w:hAnsi="JaghbUni"/>
          <w:i/>
          <w:lang w:val="en-US"/>
        </w:rPr>
        <w:t>de jure</w:t>
      </w:r>
      <w:r w:rsidR="003679E1" w:rsidRPr="00A222B0">
        <w:rPr>
          <w:rFonts w:ascii="JaghbUni" w:hAnsi="JaghbUni"/>
          <w:lang w:val="en-US"/>
        </w:rPr>
        <w:t>.</w:t>
      </w:r>
      <w:r w:rsidR="00833ED7" w:rsidRPr="00A222B0">
        <w:rPr>
          <w:rFonts w:ascii="JaghbUni" w:hAnsi="JaghbUni"/>
          <w:lang w:val="en-US"/>
        </w:rPr>
        <w:t xml:space="preserve"> </w:t>
      </w:r>
      <w:r w:rsidR="005C148E" w:rsidRPr="00A222B0">
        <w:rPr>
          <w:rFonts w:ascii="JaghbUni" w:hAnsi="JaghbUni"/>
          <w:lang w:val="en-US"/>
        </w:rPr>
        <w:t>An</w:t>
      </w:r>
      <w:r w:rsidR="00833ED7" w:rsidRPr="00A222B0">
        <w:rPr>
          <w:rFonts w:ascii="JaghbUni" w:hAnsi="JaghbUni"/>
          <w:lang w:val="en-US"/>
        </w:rPr>
        <w:t xml:space="preserve"> imperial decree of 12 July 1851 </w:t>
      </w:r>
      <w:r w:rsidR="005C148E" w:rsidRPr="00A222B0">
        <w:rPr>
          <w:rFonts w:ascii="JaghbUni" w:hAnsi="JaghbUni"/>
          <w:lang w:val="en-US"/>
        </w:rPr>
        <w:t>had</w:t>
      </w:r>
      <w:r w:rsidR="00833ED7" w:rsidRPr="00A222B0">
        <w:rPr>
          <w:rFonts w:ascii="JaghbUni" w:hAnsi="JaghbUni"/>
          <w:lang w:val="en-US"/>
        </w:rPr>
        <w:t xml:space="preserve"> </w:t>
      </w:r>
      <w:r w:rsidR="005C148E" w:rsidRPr="00A222B0">
        <w:rPr>
          <w:rFonts w:ascii="JaghbUni" w:hAnsi="JaghbUni"/>
          <w:lang w:val="en-US"/>
        </w:rPr>
        <w:t xml:space="preserve">first </w:t>
      </w:r>
      <w:r w:rsidR="00833ED7" w:rsidRPr="00A222B0">
        <w:rPr>
          <w:rFonts w:ascii="JaghbUni" w:hAnsi="JaghbUni"/>
          <w:lang w:val="en-US"/>
        </w:rPr>
        <w:t xml:space="preserve">extended French medical licensing laws to Algeria </w:t>
      </w:r>
      <w:r w:rsidR="005C148E" w:rsidRPr="00A222B0">
        <w:rPr>
          <w:rFonts w:ascii="JaghbUni" w:hAnsi="JaghbUni"/>
          <w:lang w:val="en-US"/>
        </w:rPr>
        <w:t xml:space="preserve">but </w:t>
      </w:r>
      <w:r w:rsidR="0039398E" w:rsidRPr="00A222B0">
        <w:rPr>
          <w:rFonts w:ascii="JaghbUni" w:hAnsi="JaghbUni"/>
          <w:lang w:val="en-US"/>
        </w:rPr>
        <w:t>explicitly exempted</w:t>
      </w:r>
      <w:r w:rsidR="00833ED7" w:rsidRPr="00A222B0">
        <w:rPr>
          <w:rFonts w:ascii="JaghbUni" w:hAnsi="JaghbUni"/>
          <w:lang w:val="en-US"/>
        </w:rPr>
        <w:t xml:space="preserve"> </w:t>
      </w:r>
      <w:r w:rsidR="0039398E" w:rsidRPr="00A222B0">
        <w:rPr>
          <w:rFonts w:ascii="JaghbUni" w:hAnsi="JaghbUni"/>
          <w:lang w:val="en-US"/>
        </w:rPr>
        <w:t>from prosecution</w:t>
      </w:r>
      <w:r w:rsidR="00833ED7" w:rsidRPr="00A222B0">
        <w:rPr>
          <w:rFonts w:ascii="JaghbUni" w:hAnsi="JaghbUni"/>
          <w:lang w:val="en-US"/>
        </w:rPr>
        <w:t xml:space="preserve"> “natives, Muslims or Jews, who practice medicine, surgery and midwifery on behalf of their coreligionists</w:t>
      </w:r>
      <w:r w:rsidR="0039398E" w:rsidRPr="00A222B0">
        <w:rPr>
          <w:rFonts w:ascii="JaghbUni" w:hAnsi="JaghbUni"/>
          <w:lang w:val="en-US"/>
        </w:rPr>
        <w:t>.”</w:t>
      </w:r>
      <w:r w:rsidR="005C148E" w:rsidRPr="00A222B0">
        <w:rPr>
          <w:rStyle w:val="EndnoteReference"/>
          <w:rFonts w:ascii="JaghbUni" w:hAnsi="JaghbUni"/>
          <w:lang w:val="en-US"/>
        </w:rPr>
        <w:endnoteReference w:id="45"/>
      </w:r>
      <w:r w:rsidR="005C148E" w:rsidRPr="00A222B0">
        <w:rPr>
          <w:rFonts w:ascii="JaghbUni" w:hAnsi="JaghbUni"/>
          <w:lang w:val="en-US"/>
        </w:rPr>
        <w:t xml:space="preserve"> Subsequent</w:t>
      </w:r>
      <w:r w:rsidR="008471B5" w:rsidRPr="00A222B0">
        <w:rPr>
          <w:rFonts w:ascii="JaghbUni" w:hAnsi="JaghbUni"/>
          <w:lang w:val="en-US"/>
        </w:rPr>
        <w:t xml:space="preserve"> decrees in 1896, 1927, </w:t>
      </w:r>
      <w:r w:rsidR="00833ED7" w:rsidRPr="00A222B0">
        <w:rPr>
          <w:rFonts w:ascii="JaghbUni" w:hAnsi="JaghbUni"/>
          <w:lang w:val="en-US"/>
        </w:rPr>
        <w:t>and 1935 restricted medicine</w:t>
      </w:r>
      <w:r w:rsidR="005C148E" w:rsidRPr="00A222B0">
        <w:rPr>
          <w:rFonts w:ascii="JaghbUni" w:hAnsi="JaghbUni"/>
          <w:lang w:val="en-US"/>
        </w:rPr>
        <w:t xml:space="preserve"> to licensed practitioners (and, in the case of the</w:t>
      </w:r>
      <w:r w:rsidR="00E53C55" w:rsidRPr="00A222B0">
        <w:rPr>
          <w:rFonts w:ascii="JaghbUni" w:hAnsi="JaghbUni"/>
          <w:lang w:val="en-US"/>
        </w:rPr>
        <w:t xml:space="preserve"> </w:t>
      </w:r>
      <w:r w:rsidR="005C148E" w:rsidRPr="00A222B0">
        <w:rPr>
          <w:rFonts w:ascii="JaghbUni" w:hAnsi="JaghbUni"/>
          <w:i/>
          <w:lang w:val="en-US"/>
        </w:rPr>
        <w:t>l</w:t>
      </w:r>
      <w:r w:rsidR="005C148E" w:rsidRPr="00A222B0">
        <w:rPr>
          <w:rFonts w:ascii="JaghbUni" w:hAnsi="JaghbUni"/>
          <w:i/>
          <w:lang w:val="fr-FR"/>
        </w:rPr>
        <w:t xml:space="preserve">oi du 16 </w:t>
      </w:r>
      <w:r w:rsidR="00BA009A" w:rsidRPr="00A222B0">
        <w:rPr>
          <w:rFonts w:ascii="JaghbUni" w:hAnsi="JaghbUni"/>
          <w:i/>
          <w:lang w:val="fr-FR"/>
        </w:rPr>
        <w:t>août 1940 sur l’exercice de la mé</w:t>
      </w:r>
      <w:r w:rsidR="005C148E" w:rsidRPr="00A222B0">
        <w:rPr>
          <w:rFonts w:ascii="JaghbUni" w:hAnsi="JaghbUni"/>
          <w:i/>
          <w:lang w:val="fr-FR"/>
        </w:rPr>
        <w:t>d</w:t>
      </w:r>
      <w:r w:rsidR="00DB3B67" w:rsidRPr="00A222B0">
        <w:rPr>
          <w:rFonts w:ascii="JaghbUni" w:hAnsi="JaghbUni"/>
          <w:i/>
          <w:lang w:val="fr-FR"/>
        </w:rPr>
        <w:t>e</w:t>
      </w:r>
      <w:r w:rsidR="005C148E" w:rsidRPr="00A222B0">
        <w:rPr>
          <w:rFonts w:ascii="JaghbUni" w:hAnsi="JaghbUni"/>
          <w:i/>
          <w:lang w:val="fr-FR"/>
        </w:rPr>
        <w:t>cine</w:t>
      </w:r>
      <w:r w:rsidR="005C148E" w:rsidRPr="00A222B0">
        <w:rPr>
          <w:rFonts w:ascii="JaghbUni" w:hAnsi="JaghbUni"/>
          <w:lang w:val="en-US"/>
        </w:rPr>
        <w:t xml:space="preserve">, banned Jews and persons “born of a foreign father” from the medical profession, </w:t>
      </w:r>
      <w:r w:rsidR="00E53C55" w:rsidRPr="00A222B0">
        <w:rPr>
          <w:rFonts w:ascii="JaghbUni" w:hAnsi="JaghbUni"/>
          <w:lang w:val="en-US"/>
        </w:rPr>
        <w:t>Algerian Muslims</w:t>
      </w:r>
      <w:r w:rsidR="003679E1" w:rsidRPr="00A222B0">
        <w:rPr>
          <w:rFonts w:ascii="JaghbUni" w:hAnsi="JaghbUni"/>
          <w:lang w:val="en-US"/>
        </w:rPr>
        <w:t xml:space="preserve"> included</w:t>
      </w:r>
      <w:r w:rsidR="00DD72B0" w:rsidRPr="00A222B0">
        <w:rPr>
          <w:rFonts w:ascii="JaghbUni" w:hAnsi="JaghbUni"/>
          <w:lang w:val="en-US"/>
        </w:rPr>
        <w:t>)</w:t>
      </w:r>
      <w:r w:rsidR="00E53C55" w:rsidRPr="00A222B0">
        <w:rPr>
          <w:rFonts w:ascii="JaghbUni" w:hAnsi="JaghbUni"/>
          <w:lang w:val="en-US"/>
        </w:rPr>
        <w:t>. However</w:t>
      </w:r>
      <w:r w:rsidR="00DD72B0" w:rsidRPr="00A222B0">
        <w:rPr>
          <w:rFonts w:ascii="JaghbUni" w:hAnsi="JaghbUni"/>
          <w:lang w:val="en-US"/>
        </w:rPr>
        <w:t xml:space="preserve">, </w:t>
      </w:r>
      <w:r w:rsidR="00833ED7" w:rsidRPr="00A222B0">
        <w:rPr>
          <w:rFonts w:ascii="JaghbUni" w:hAnsi="JaghbUni"/>
          <w:lang w:val="en-US"/>
        </w:rPr>
        <w:t xml:space="preserve">the 1851 decree remained on the </w:t>
      </w:r>
      <w:r w:rsidR="00DD72B0" w:rsidRPr="00A222B0">
        <w:rPr>
          <w:rFonts w:ascii="JaghbUni" w:hAnsi="JaghbUni"/>
          <w:lang w:val="en-US"/>
        </w:rPr>
        <w:t xml:space="preserve">law </w:t>
      </w:r>
      <w:r w:rsidR="00833ED7" w:rsidRPr="00A222B0">
        <w:rPr>
          <w:rFonts w:ascii="JaghbUni" w:hAnsi="JaghbUni"/>
          <w:lang w:val="en-US"/>
        </w:rPr>
        <w:t>books</w:t>
      </w:r>
      <w:r w:rsidR="00E53C55" w:rsidRPr="00A222B0">
        <w:rPr>
          <w:rFonts w:ascii="JaghbUni" w:hAnsi="JaghbUni"/>
          <w:lang w:val="en-US"/>
        </w:rPr>
        <w:t xml:space="preserve"> and </w:t>
      </w:r>
      <w:r w:rsidR="00C7567E" w:rsidRPr="00A222B0">
        <w:rPr>
          <w:rFonts w:ascii="JaghbUni" w:hAnsi="JaghbUni"/>
          <w:lang w:val="en-US"/>
        </w:rPr>
        <w:t xml:space="preserve">colonial </w:t>
      </w:r>
      <w:r w:rsidR="00E53C55" w:rsidRPr="00A222B0">
        <w:rPr>
          <w:rFonts w:ascii="JaghbUni" w:hAnsi="JaghbUni"/>
          <w:lang w:val="en-US"/>
        </w:rPr>
        <w:t>officials were encouraged discreetly to ignore the implications of the 1896 decree for “native” healers</w:t>
      </w:r>
      <w:r w:rsidR="001F7232">
        <w:rPr>
          <w:rFonts w:ascii="JaghbUni" w:hAnsi="JaghbUni"/>
          <w:lang w:val="en-US"/>
        </w:rPr>
        <w:t xml:space="preserve">: </w:t>
      </w:r>
      <w:r w:rsidR="00C7567E" w:rsidRPr="00A222B0">
        <w:rPr>
          <w:rFonts w:ascii="JaghbUni" w:hAnsi="JaghbUni"/>
          <w:lang w:val="en-US"/>
        </w:rPr>
        <w:t>Governor General Jules Cambon, who judged that its application would be “fatal” to these practitioners and the populations they tended</w:t>
      </w:r>
      <w:r w:rsidR="00E53C55" w:rsidRPr="00A222B0">
        <w:rPr>
          <w:rFonts w:ascii="JaghbUni" w:hAnsi="JaghbUni"/>
          <w:lang w:val="en-US"/>
        </w:rPr>
        <w:t>.</w:t>
      </w:r>
      <w:r w:rsidR="00E53C55" w:rsidRPr="00A222B0">
        <w:rPr>
          <w:rStyle w:val="EndnoteReference"/>
          <w:rFonts w:ascii="JaghbUni" w:hAnsi="JaghbUni"/>
          <w:lang w:val="en-US"/>
        </w:rPr>
        <w:endnoteReference w:id="46"/>
      </w:r>
      <w:r w:rsidR="00833ED7" w:rsidRPr="00A222B0">
        <w:rPr>
          <w:rFonts w:ascii="JaghbUni" w:hAnsi="JaghbUni"/>
          <w:lang w:val="en-US"/>
        </w:rPr>
        <w:t xml:space="preserve"> </w:t>
      </w:r>
      <w:r w:rsidR="00C7567E" w:rsidRPr="00A222B0">
        <w:rPr>
          <w:rFonts w:ascii="JaghbUni" w:hAnsi="JaghbUni"/>
          <w:lang w:val="en-US"/>
        </w:rPr>
        <w:t>Cambon also recognized the impossibility of</w:t>
      </w:r>
      <w:r w:rsidR="00DD72B0" w:rsidRPr="00A222B0">
        <w:rPr>
          <w:rFonts w:ascii="JaghbUni" w:hAnsi="JaghbUni"/>
          <w:lang w:val="en-US"/>
        </w:rPr>
        <w:t xml:space="preserve"> e</w:t>
      </w:r>
      <w:r w:rsidR="00833ED7" w:rsidRPr="00A222B0">
        <w:rPr>
          <w:rFonts w:ascii="JaghbUni" w:hAnsi="JaghbUni"/>
          <w:lang w:val="en-US"/>
        </w:rPr>
        <w:t xml:space="preserve">radicating various and essential </w:t>
      </w:r>
      <w:r w:rsidR="005C148E" w:rsidRPr="00A222B0">
        <w:rPr>
          <w:rFonts w:ascii="JaghbUni" w:hAnsi="JaghbUni"/>
          <w:lang w:val="en-US"/>
        </w:rPr>
        <w:t xml:space="preserve">medical, surgical, and birthing </w:t>
      </w:r>
      <w:r w:rsidR="00833ED7" w:rsidRPr="00A222B0">
        <w:rPr>
          <w:rFonts w:ascii="JaghbUni" w:hAnsi="JaghbUni"/>
          <w:lang w:val="en-US"/>
        </w:rPr>
        <w:t xml:space="preserve">practices </w:t>
      </w:r>
      <w:r w:rsidR="005C148E" w:rsidRPr="00A222B0">
        <w:rPr>
          <w:rFonts w:ascii="JaghbUni" w:hAnsi="JaghbUni"/>
          <w:lang w:val="en-US"/>
        </w:rPr>
        <w:t>p</w:t>
      </w:r>
      <w:r w:rsidR="00C7567E" w:rsidRPr="00A222B0">
        <w:rPr>
          <w:rFonts w:ascii="JaghbUni" w:hAnsi="JaghbUni"/>
          <w:lang w:val="en-US"/>
        </w:rPr>
        <w:t xml:space="preserve">erformed by nonlicensed healers, </w:t>
      </w:r>
      <w:r w:rsidR="00833ED7" w:rsidRPr="00A222B0">
        <w:rPr>
          <w:rFonts w:ascii="JaghbUni" w:hAnsi="JaghbUni"/>
          <w:lang w:val="en-US"/>
        </w:rPr>
        <w:t xml:space="preserve">given the sheer </w:t>
      </w:r>
      <w:r w:rsidR="003679E1" w:rsidRPr="00A222B0">
        <w:rPr>
          <w:rFonts w:ascii="JaghbUni" w:hAnsi="JaghbUni"/>
          <w:lang w:val="en-US"/>
        </w:rPr>
        <w:t>numbers of indigenous Algerians and the tiny number of licensed practitioners</w:t>
      </w:r>
      <w:r w:rsidR="00DC49A7" w:rsidRPr="00A222B0">
        <w:rPr>
          <w:rFonts w:ascii="JaghbUni" w:hAnsi="JaghbUni"/>
          <w:lang w:val="en-US"/>
        </w:rPr>
        <w:t xml:space="preserve"> (see above)</w:t>
      </w:r>
      <w:r w:rsidR="003679E1" w:rsidRPr="00A222B0">
        <w:rPr>
          <w:rFonts w:ascii="JaghbUni" w:hAnsi="JaghbUni"/>
          <w:lang w:val="en-US"/>
        </w:rPr>
        <w:t xml:space="preserve">. </w:t>
      </w:r>
      <w:r w:rsidR="006F6681" w:rsidRPr="00A222B0">
        <w:rPr>
          <w:rFonts w:ascii="JaghbUni" w:hAnsi="JaghbUni"/>
          <w:lang w:val="en-US"/>
        </w:rPr>
        <w:t>But this</w:t>
      </w:r>
      <w:r w:rsidR="003679E1" w:rsidRPr="00A222B0">
        <w:rPr>
          <w:rFonts w:ascii="JaghbUni" w:hAnsi="JaghbUni"/>
          <w:lang w:val="en-US"/>
        </w:rPr>
        <w:t xml:space="preserve"> did not prevent French officials</w:t>
      </w:r>
      <w:r w:rsidR="00C7567E" w:rsidRPr="00A222B0">
        <w:rPr>
          <w:rFonts w:ascii="JaghbUni" w:hAnsi="JaghbUni"/>
          <w:lang w:val="en-US"/>
        </w:rPr>
        <w:t xml:space="preserve"> locally</w:t>
      </w:r>
      <w:r w:rsidR="003679E1" w:rsidRPr="00A222B0">
        <w:rPr>
          <w:rFonts w:ascii="JaghbUni" w:hAnsi="JaghbUni"/>
          <w:lang w:val="en-US"/>
        </w:rPr>
        <w:t xml:space="preserve"> from acting as if there was a </w:t>
      </w:r>
      <w:r w:rsidR="003679E1" w:rsidRPr="00A222B0">
        <w:rPr>
          <w:rFonts w:ascii="JaghbUni" w:hAnsi="JaghbUni"/>
          <w:i/>
          <w:lang w:val="en-US"/>
        </w:rPr>
        <w:t>de facto</w:t>
      </w:r>
      <w:r w:rsidR="003679E1" w:rsidRPr="00A222B0">
        <w:rPr>
          <w:rFonts w:ascii="JaghbUni" w:hAnsi="JaghbUni"/>
          <w:lang w:val="en-US"/>
        </w:rPr>
        <w:t xml:space="preserve"> prohibition.</w:t>
      </w:r>
    </w:p>
    <w:p w14:paraId="714FE87B" w14:textId="2F5D3281" w:rsidR="00091DC3" w:rsidRPr="00A222B0" w:rsidRDefault="0098652E" w:rsidP="00F83DEF">
      <w:pPr>
        <w:ind w:firstLine="720"/>
        <w:rPr>
          <w:rFonts w:ascii="JaghbUni" w:hAnsi="JaghbUni"/>
          <w:lang w:val="en-US"/>
        </w:rPr>
      </w:pPr>
      <w:r w:rsidRPr="00A222B0">
        <w:rPr>
          <w:rFonts w:ascii="JaghbUni" w:hAnsi="JaghbUni"/>
          <w:lang w:val="en-US"/>
        </w:rPr>
        <w:t xml:space="preserve">Melville and Helen Hilton-Simpson were assigned Arab and Shawi assistants to accompany them on their travels in the region. Given the restrictions described above, it is possible that the presence of these assistants actively inhibited, rather than helped, their </w:t>
      </w:r>
      <w:r w:rsidR="00091DC3" w:rsidRPr="00A222B0">
        <w:rPr>
          <w:rFonts w:ascii="JaghbUni" w:hAnsi="JaghbUni"/>
          <w:lang w:val="en-US"/>
        </w:rPr>
        <w:t>inquiries</w:t>
      </w:r>
      <w:r w:rsidRPr="00A222B0">
        <w:rPr>
          <w:rFonts w:ascii="JaghbUni" w:hAnsi="JaghbUni"/>
          <w:lang w:val="en-US"/>
        </w:rPr>
        <w:t xml:space="preserve">, except that </w:t>
      </w:r>
      <w:r w:rsidR="00091DC3" w:rsidRPr="00A222B0">
        <w:rPr>
          <w:rFonts w:ascii="JaghbUni" w:hAnsi="JaghbUni"/>
          <w:lang w:val="en-US"/>
        </w:rPr>
        <w:t>some of the assistants were related to local healers and surgeons. Hilton-Simpson claimed his nationality was also an asset in his research</w:t>
      </w:r>
      <w:r w:rsidR="00091DC3" w:rsidRPr="00A222B0">
        <w:rPr>
          <w:rFonts w:ascii="JaghbUni" w:hAnsi="JaghbUni"/>
        </w:rPr>
        <w:t>,</w:t>
      </w:r>
      <w:r w:rsidR="002C1799" w:rsidRPr="00A222B0">
        <w:rPr>
          <w:rFonts w:ascii="JaghbUni" w:hAnsi="JaghbUni"/>
          <w:lang w:val="en-US"/>
        </w:rPr>
        <w:t xml:space="preserve"> </w:t>
      </w:r>
      <w:r w:rsidR="00091DC3" w:rsidRPr="00A222B0">
        <w:rPr>
          <w:rFonts w:ascii="JaghbUni" w:hAnsi="JaghbUni"/>
          <w:lang w:val="en-US"/>
        </w:rPr>
        <w:t>suggesting that</w:t>
      </w:r>
      <w:r w:rsidR="002C1799" w:rsidRPr="00A222B0">
        <w:rPr>
          <w:rFonts w:ascii="JaghbUni" w:hAnsi="JaghbUni"/>
          <w:lang w:val="en-US"/>
        </w:rPr>
        <w:t xml:space="preserve"> </w:t>
      </w:r>
      <w:r w:rsidR="00091DC3" w:rsidRPr="00A222B0">
        <w:rPr>
          <w:rFonts w:ascii="JaghbUni" w:hAnsi="JaghbUni"/>
          <w:lang w:val="en-US"/>
        </w:rPr>
        <w:t>“</w:t>
      </w:r>
      <w:r w:rsidR="002C1799" w:rsidRPr="00A222B0">
        <w:rPr>
          <w:rFonts w:ascii="JaghbUni" w:hAnsi="JaghbUni"/>
          <w:lang w:val="en-US"/>
        </w:rPr>
        <w:t xml:space="preserve">the general </w:t>
      </w:r>
      <w:r w:rsidR="002C1799" w:rsidRPr="00A222B0">
        <w:rPr>
          <w:rFonts w:ascii="JaghbUni" w:hAnsi="JaghbUni"/>
          <w:lang w:val="en-US"/>
        </w:rPr>
        <w:lastRenderedPageBreak/>
        <w:t>practitioners of the Aurès</w:t>
      </w:r>
      <w:r w:rsidR="00982794">
        <w:rPr>
          <w:rFonts w:ascii="JaghbUni" w:hAnsi="JaghbUni"/>
          <w:lang w:val="en-US"/>
        </w:rPr>
        <w:t>”</w:t>
      </w:r>
      <w:r w:rsidR="00091DC3" w:rsidRPr="00A222B0">
        <w:rPr>
          <w:rFonts w:ascii="JaghbUni" w:hAnsi="JaghbUni"/>
          <w:lang w:val="en-US"/>
        </w:rPr>
        <w:t xml:space="preserve"> were </w:t>
      </w:r>
      <w:r w:rsidR="001F7232">
        <w:rPr>
          <w:rFonts w:ascii="JaghbUni" w:hAnsi="JaghbUni"/>
          <w:lang w:val="en-US"/>
        </w:rPr>
        <w:t xml:space="preserve">more </w:t>
      </w:r>
      <w:r w:rsidR="00091DC3" w:rsidRPr="00A222B0">
        <w:rPr>
          <w:rFonts w:ascii="JaghbUni" w:hAnsi="JaghbUni"/>
          <w:lang w:val="en-US"/>
        </w:rPr>
        <w:t xml:space="preserve">willing to talk </w:t>
      </w:r>
      <w:r w:rsidR="002C1799" w:rsidRPr="00A222B0">
        <w:rPr>
          <w:rFonts w:ascii="JaghbUni" w:hAnsi="JaghbUni"/>
          <w:lang w:val="en-US"/>
        </w:rPr>
        <w:t xml:space="preserve">openly to </w:t>
      </w:r>
      <w:r w:rsidR="00091DC3" w:rsidRPr="00A222B0">
        <w:rPr>
          <w:rFonts w:ascii="JaghbUni" w:hAnsi="JaghbUni"/>
          <w:lang w:val="en-US"/>
        </w:rPr>
        <w:t>an</w:t>
      </w:r>
      <w:r w:rsidR="002C1799" w:rsidRPr="00A222B0">
        <w:rPr>
          <w:rFonts w:ascii="JaghbUni" w:hAnsi="JaghbUni"/>
          <w:lang w:val="en-US"/>
        </w:rPr>
        <w:t xml:space="preserve"> Englishman, in contrast to the usual attitude of </w:t>
      </w:r>
      <w:r w:rsidR="001F7232">
        <w:rPr>
          <w:rFonts w:ascii="JaghbUni" w:hAnsi="JaghbUni"/>
          <w:lang w:val="en-US"/>
        </w:rPr>
        <w:t xml:space="preserve">“extreme </w:t>
      </w:r>
      <w:r w:rsidR="002C1799" w:rsidRPr="00A222B0">
        <w:rPr>
          <w:rFonts w:ascii="JaghbUni" w:hAnsi="JaghbUni"/>
          <w:lang w:val="en-US"/>
        </w:rPr>
        <w:t>secrecy</w:t>
      </w:r>
      <w:r w:rsidR="001F7232">
        <w:rPr>
          <w:rFonts w:ascii="JaghbUni" w:hAnsi="JaghbUni"/>
          <w:lang w:val="en-US"/>
        </w:rPr>
        <w:t>”</w:t>
      </w:r>
      <w:r w:rsidR="002C1799" w:rsidRPr="00A222B0">
        <w:rPr>
          <w:rFonts w:ascii="JaghbUni" w:hAnsi="JaghbUni"/>
          <w:lang w:val="en-US"/>
        </w:rPr>
        <w:t xml:space="preserve"> they showed towards outsiders.</w:t>
      </w:r>
      <w:r w:rsidR="00091DC3" w:rsidRPr="00A222B0">
        <w:rPr>
          <w:rStyle w:val="EndnoteReference"/>
          <w:rFonts w:ascii="JaghbUni" w:hAnsi="JaghbUni"/>
          <w:lang w:val="en-US"/>
        </w:rPr>
        <w:endnoteReference w:id="47"/>
      </w:r>
      <w:r w:rsidR="00982794">
        <w:rPr>
          <w:rFonts w:ascii="JaghbUni" w:hAnsi="JaghbUni"/>
          <w:lang w:val="en-US"/>
        </w:rPr>
        <w:t xml:space="preserve"> Indeed, </w:t>
      </w:r>
      <w:r w:rsidR="00091DC3" w:rsidRPr="00A222B0">
        <w:rPr>
          <w:rFonts w:ascii="JaghbUni" w:hAnsi="JaghbUni"/>
          <w:lang w:val="en-US"/>
        </w:rPr>
        <w:t xml:space="preserve">Melville and Helen Hilton-Simpson’s efforts generated more than 200 slips of paper of notes on surgical and medical practices, photographs, surgical instruments, and even bone fragments that they gathered in the vicinity of Biskra and Batna. The couple therefore </w:t>
      </w:r>
      <w:r w:rsidR="006F6681" w:rsidRPr="00A222B0">
        <w:rPr>
          <w:rFonts w:ascii="JaghbUni" w:hAnsi="JaghbUni"/>
          <w:lang w:val="en-US"/>
        </w:rPr>
        <w:t>had access to</w:t>
      </w:r>
      <w:r w:rsidR="00295D92" w:rsidRPr="00A222B0">
        <w:rPr>
          <w:rFonts w:ascii="JaghbUni" w:hAnsi="JaghbUni"/>
          <w:lang w:val="en-US"/>
        </w:rPr>
        <w:t xml:space="preserve"> therapeutic and preventive resources</w:t>
      </w:r>
      <w:r w:rsidR="006F6681" w:rsidRPr="00A222B0">
        <w:rPr>
          <w:rFonts w:ascii="JaghbUni" w:hAnsi="JaghbUni"/>
          <w:lang w:val="en-US"/>
        </w:rPr>
        <w:t xml:space="preserve"> that escaped the sight of French officials, but which </w:t>
      </w:r>
      <w:r w:rsidR="00295D92" w:rsidRPr="00A222B0">
        <w:rPr>
          <w:rFonts w:ascii="JaghbUni" w:hAnsi="JaghbUni"/>
          <w:lang w:val="en-US"/>
        </w:rPr>
        <w:t xml:space="preserve">may have been available to the </w:t>
      </w:r>
      <w:r w:rsidR="00091DC3" w:rsidRPr="00A222B0">
        <w:rPr>
          <w:rFonts w:ascii="JaghbUni" w:hAnsi="JaghbUni"/>
          <w:lang w:val="en-US"/>
        </w:rPr>
        <w:t>villagers of Ru</w:t>
      </w:r>
      <w:r w:rsidR="00295D92" w:rsidRPr="00A222B0">
        <w:rPr>
          <w:rFonts w:ascii="JaghbUni" w:hAnsi="JaghbUni"/>
          <w:lang w:val="en-US"/>
        </w:rPr>
        <w:t>nda</w:t>
      </w:r>
      <w:r w:rsidR="00091DC3" w:rsidRPr="00A222B0">
        <w:rPr>
          <w:rFonts w:ascii="JaghbUni" w:hAnsi="JaghbUni"/>
          <w:lang w:val="en-US"/>
        </w:rPr>
        <w:t>.</w:t>
      </w:r>
    </w:p>
    <w:p w14:paraId="78CB4704" w14:textId="1A2EF550" w:rsidR="00ED7079" w:rsidRPr="00A222B0" w:rsidRDefault="00BA7BBE" w:rsidP="00C749E5">
      <w:pPr>
        <w:ind w:firstLine="720"/>
        <w:rPr>
          <w:rFonts w:ascii="JaghbUni" w:hAnsi="JaghbUni"/>
          <w:lang w:val="en-US"/>
        </w:rPr>
      </w:pPr>
      <w:r w:rsidRPr="00A222B0">
        <w:rPr>
          <w:rFonts w:ascii="JaghbUni" w:hAnsi="JaghbUni"/>
          <w:lang w:val="en-US"/>
        </w:rPr>
        <w:t xml:space="preserve">According to the surgeons and healers with whom </w:t>
      </w:r>
      <w:r w:rsidR="006F6681" w:rsidRPr="00A222B0">
        <w:rPr>
          <w:rFonts w:ascii="JaghbUni" w:hAnsi="JaghbUni"/>
          <w:lang w:val="en-US"/>
        </w:rPr>
        <w:t>Hilton-Simpson</w:t>
      </w:r>
      <w:r w:rsidRPr="00A222B0">
        <w:rPr>
          <w:rFonts w:ascii="JaghbUni" w:hAnsi="JaghbUni"/>
          <w:lang w:val="en-US"/>
        </w:rPr>
        <w:t xml:space="preserve"> conversed, cholera and </w:t>
      </w:r>
      <w:r w:rsidR="00295D92" w:rsidRPr="00A222B0">
        <w:rPr>
          <w:rFonts w:ascii="JaghbUni" w:hAnsi="JaghbUni"/>
          <w:lang w:val="en-US"/>
        </w:rPr>
        <w:t>other</w:t>
      </w:r>
      <w:r w:rsidRPr="00A222B0">
        <w:rPr>
          <w:rFonts w:ascii="JaghbUni" w:hAnsi="JaghbUni"/>
          <w:lang w:val="en-US"/>
        </w:rPr>
        <w:t xml:space="preserve"> epidemic diseases were “combated by withdrawing the population of the stricken village to the shelter of the high-lying pine forests which are considered impregnable by the armies of ‘jenoun,’ or demons, which are believed to cause the out-break</w:t>
      </w:r>
      <w:r w:rsidR="00DC49A7" w:rsidRPr="00A222B0">
        <w:rPr>
          <w:rFonts w:ascii="JaghbUni" w:hAnsi="JaghbUni"/>
          <w:lang w:val="en-US"/>
        </w:rPr>
        <w:t>.</w:t>
      </w:r>
      <w:r w:rsidRPr="00A222B0">
        <w:rPr>
          <w:rFonts w:ascii="JaghbUni" w:hAnsi="JaghbUni"/>
          <w:lang w:val="en-US"/>
        </w:rPr>
        <w:t>”</w:t>
      </w:r>
      <w:r w:rsidRPr="00A222B0">
        <w:rPr>
          <w:rStyle w:val="EndnoteReference"/>
          <w:rFonts w:ascii="JaghbUni" w:hAnsi="JaghbUni"/>
          <w:lang w:val="en-US"/>
        </w:rPr>
        <w:endnoteReference w:id="48"/>
      </w:r>
      <w:r w:rsidR="00DD72B0" w:rsidRPr="00A222B0">
        <w:rPr>
          <w:rFonts w:ascii="JaghbUni" w:hAnsi="JaghbUni"/>
          <w:lang w:val="en-US"/>
        </w:rPr>
        <w:t xml:space="preserve"> </w:t>
      </w:r>
      <w:r w:rsidR="00DC49A7" w:rsidRPr="00A222B0">
        <w:rPr>
          <w:rFonts w:ascii="JaghbUni" w:hAnsi="JaghbUni"/>
          <w:lang w:val="en-US"/>
        </w:rPr>
        <w:t>Thus sanitary regulations whereby the healthy stayed put and the sick were expelled</w:t>
      </w:r>
      <w:r w:rsidR="00000EBD" w:rsidRPr="00A222B0">
        <w:rPr>
          <w:rFonts w:ascii="JaghbUni" w:hAnsi="JaghbUni"/>
          <w:lang w:val="en-US"/>
        </w:rPr>
        <w:t xml:space="preserve"> </w:t>
      </w:r>
      <w:r w:rsidR="0026032E" w:rsidRPr="00A222B0">
        <w:rPr>
          <w:rFonts w:ascii="JaghbUni" w:hAnsi="JaghbUni"/>
          <w:lang w:val="en-US"/>
        </w:rPr>
        <w:t xml:space="preserve">and isolated </w:t>
      </w:r>
      <w:r w:rsidR="007E62E2" w:rsidRPr="00A222B0">
        <w:rPr>
          <w:rFonts w:ascii="JaghbUni" w:hAnsi="JaghbUni"/>
          <w:lang w:val="en-US"/>
        </w:rPr>
        <w:t>contradicted</w:t>
      </w:r>
      <w:r w:rsidR="0067403C" w:rsidRPr="00A222B0">
        <w:rPr>
          <w:rFonts w:ascii="JaghbUni" w:hAnsi="JaghbUni"/>
          <w:lang w:val="en-US"/>
        </w:rPr>
        <w:t xml:space="preserve"> </w:t>
      </w:r>
      <w:r w:rsidR="007E62E2" w:rsidRPr="00A222B0">
        <w:rPr>
          <w:rFonts w:ascii="JaghbUni" w:hAnsi="JaghbUni"/>
          <w:lang w:val="en-US"/>
        </w:rPr>
        <w:t>lo</w:t>
      </w:r>
      <w:r w:rsidR="00DC49A7" w:rsidRPr="00A222B0">
        <w:rPr>
          <w:rFonts w:ascii="JaghbUni" w:hAnsi="JaghbUni"/>
          <w:lang w:val="en-US"/>
        </w:rPr>
        <w:t xml:space="preserve">cal practice whereby healthy </w:t>
      </w:r>
      <w:r w:rsidR="00DC49A7" w:rsidRPr="00A222B0">
        <w:rPr>
          <w:rFonts w:ascii="JaghbUni" w:hAnsi="JaghbUni"/>
          <w:i/>
          <w:lang w:val="en-US"/>
        </w:rPr>
        <w:t>and</w:t>
      </w:r>
      <w:r w:rsidR="00DC49A7" w:rsidRPr="00A222B0">
        <w:rPr>
          <w:rFonts w:ascii="JaghbUni" w:hAnsi="JaghbUni"/>
          <w:lang w:val="en-US"/>
        </w:rPr>
        <w:t xml:space="preserve"> sick fled their village</w:t>
      </w:r>
      <w:r w:rsidR="00D22344" w:rsidRPr="00A222B0">
        <w:rPr>
          <w:rFonts w:ascii="JaghbUni" w:hAnsi="JaghbUni"/>
          <w:lang w:val="en-US"/>
        </w:rPr>
        <w:t>, to evade malevolent spirits</w:t>
      </w:r>
      <w:r w:rsidR="00DD72B0" w:rsidRPr="00A222B0">
        <w:rPr>
          <w:rFonts w:ascii="JaghbUni" w:hAnsi="JaghbUni"/>
          <w:lang w:val="en-US"/>
        </w:rPr>
        <w:t>.</w:t>
      </w:r>
      <w:r w:rsidR="00000EBD" w:rsidRPr="00A222B0">
        <w:rPr>
          <w:rStyle w:val="EndnoteReference"/>
          <w:rFonts w:ascii="JaghbUni" w:hAnsi="JaghbUni"/>
          <w:lang w:val="en-US"/>
        </w:rPr>
        <w:endnoteReference w:id="49"/>
      </w:r>
      <w:r w:rsidR="00DD72B0" w:rsidRPr="00A222B0">
        <w:rPr>
          <w:rFonts w:ascii="JaghbUni" w:hAnsi="JaghbUni"/>
          <w:lang w:val="en-US"/>
        </w:rPr>
        <w:t xml:space="preserve"> </w:t>
      </w:r>
      <w:r w:rsidRPr="00A222B0">
        <w:rPr>
          <w:rFonts w:ascii="JaghbUni" w:hAnsi="JaghbUni"/>
          <w:lang w:val="en-US"/>
        </w:rPr>
        <w:t>Hilton-</w:t>
      </w:r>
      <w:r w:rsidR="00CC57C6" w:rsidRPr="00A222B0">
        <w:rPr>
          <w:rFonts w:ascii="JaghbUni" w:hAnsi="JaghbUni"/>
          <w:lang w:val="en-US"/>
        </w:rPr>
        <w:t xml:space="preserve">Simpson noted the use of Qurʾanic </w:t>
      </w:r>
      <w:r w:rsidRPr="00A222B0">
        <w:rPr>
          <w:rFonts w:ascii="JaghbUni" w:hAnsi="JaghbUni"/>
          <w:lang w:val="en-US"/>
        </w:rPr>
        <w:t>texts, “worn, or, written on paper…burnt for fumigating patient[s]” for the treatment of fever</w:t>
      </w:r>
      <w:r w:rsidR="00B1354E" w:rsidRPr="00A222B0">
        <w:rPr>
          <w:rFonts w:ascii="JaghbUni" w:hAnsi="JaghbUni"/>
          <w:i/>
          <w:lang w:val="en-US"/>
        </w:rPr>
        <w:t>.</w:t>
      </w:r>
      <w:r w:rsidRPr="00A222B0">
        <w:rPr>
          <w:rFonts w:ascii="JaghbUni" w:hAnsi="JaghbUni"/>
          <w:lang w:val="en-US"/>
        </w:rPr>
        <w:t xml:space="preserve"> </w:t>
      </w:r>
      <w:r w:rsidR="00F37A60" w:rsidRPr="00A222B0">
        <w:rPr>
          <w:rFonts w:ascii="JaghbUni" w:hAnsi="JaghbUni"/>
          <w:lang w:val="en-US"/>
        </w:rPr>
        <w:t xml:space="preserve">He also </w:t>
      </w:r>
      <w:r w:rsidR="0067403C" w:rsidRPr="00A222B0">
        <w:rPr>
          <w:rFonts w:ascii="JaghbUni" w:hAnsi="JaghbUni"/>
          <w:lang w:val="en-US"/>
        </w:rPr>
        <w:t>recorded</w:t>
      </w:r>
      <w:r w:rsidR="00F37A60" w:rsidRPr="00A222B0">
        <w:rPr>
          <w:rFonts w:ascii="JaghbUni" w:hAnsi="JaghbUni"/>
          <w:lang w:val="en-US"/>
        </w:rPr>
        <w:t xml:space="preserve"> encountering a</w:t>
      </w:r>
      <w:r w:rsidR="00ED7079" w:rsidRPr="00A222B0">
        <w:rPr>
          <w:rFonts w:ascii="JaghbUni" w:hAnsi="JaghbUni"/>
          <w:lang w:val="en-US"/>
        </w:rPr>
        <w:t xml:space="preserve"> layman in a desert oasis</w:t>
      </w:r>
      <w:r w:rsidR="00F37A60" w:rsidRPr="00A222B0">
        <w:rPr>
          <w:rFonts w:ascii="JaghbUni" w:hAnsi="JaghbUni"/>
          <w:lang w:val="en-US"/>
        </w:rPr>
        <w:t xml:space="preserve"> who</w:t>
      </w:r>
      <w:r w:rsidR="00ED7079" w:rsidRPr="00A222B0">
        <w:rPr>
          <w:rFonts w:ascii="JaghbUni" w:hAnsi="JaghbUni"/>
          <w:lang w:val="en-US"/>
        </w:rPr>
        <w:t xml:space="preserve"> “advised fumigation in the smoke of burning date-stones as a remedy for fever</w:t>
      </w:r>
      <w:r w:rsidR="00BE2889" w:rsidRPr="00A222B0">
        <w:rPr>
          <w:rFonts w:ascii="JaghbUni" w:hAnsi="JaghbUni"/>
          <w:lang w:val="en-US"/>
        </w:rPr>
        <w:t>,</w:t>
      </w:r>
      <w:r w:rsidR="00ED7079" w:rsidRPr="00A222B0">
        <w:rPr>
          <w:rFonts w:ascii="JaghbUni" w:hAnsi="JaghbUni"/>
          <w:lang w:val="en-US"/>
        </w:rPr>
        <w:t xml:space="preserve">” </w:t>
      </w:r>
      <w:r w:rsidR="00F37A60" w:rsidRPr="00A222B0">
        <w:rPr>
          <w:rFonts w:ascii="JaghbUni" w:hAnsi="JaghbUni"/>
          <w:lang w:val="en-US"/>
        </w:rPr>
        <w:t>and</w:t>
      </w:r>
      <w:r w:rsidR="00ED7079" w:rsidRPr="00A222B0">
        <w:rPr>
          <w:rFonts w:ascii="JaghbUni" w:hAnsi="JaghbUni"/>
          <w:lang w:val="en-US"/>
        </w:rPr>
        <w:t xml:space="preserve"> a “sorceress” </w:t>
      </w:r>
      <w:r w:rsidR="00F37A60" w:rsidRPr="00A222B0">
        <w:rPr>
          <w:rFonts w:ascii="JaghbUni" w:hAnsi="JaghbUni"/>
          <w:lang w:val="en-US"/>
        </w:rPr>
        <w:t>who</w:t>
      </w:r>
      <w:r w:rsidR="00ED7079" w:rsidRPr="00A222B0">
        <w:rPr>
          <w:rFonts w:ascii="JaghbUni" w:hAnsi="JaghbUni"/>
          <w:lang w:val="en-US"/>
        </w:rPr>
        <w:t xml:space="preserve"> proposed fumigation in</w:t>
      </w:r>
      <w:r w:rsidR="00F37A60" w:rsidRPr="00A222B0">
        <w:rPr>
          <w:rFonts w:ascii="JaghbUni" w:hAnsi="JaghbUni"/>
          <w:lang w:val="en-US"/>
        </w:rPr>
        <w:t xml:space="preserve"> “</w:t>
      </w:r>
      <w:r w:rsidR="00ED7079" w:rsidRPr="00A222B0">
        <w:rPr>
          <w:rFonts w:ascii="JaghbUni" w:hAnsi="JaghbUni"/>
          <w:lang w:val="en-US"/>
        </w:rPr>
        <w:t>hoopoe</w:t>
      </w:r>
      <w:r w:rsidR="00F37A60" w:rsidRPr="00A222B0">
        <w:rPr>
          <w:rFonts w:ascii="JaghbUni" w:hAnsi="JaghbUni"/>
          <w:lang w:val="en-US"/>
        </w:rPr>
        <w:t xml:space="preserve">’s feathers, black sheep’s wool, </w:t>
      </w:r>
      <w:r w:rsidR="00ED7079" w:rsidRPr="00A222B0">
        <w:rPr>
          <w:rFonts w:ascii="JaghbUni" w:hAnsi="JaghbUni"/>
          <w:lang w:val="en-US"/>
        </w:rPr>
        <w:t>and oleander leaves</w:t>
      </w:r>
      <w:r w:rsidR="00BE2889" w:rsidRPr="00A222B0">
        <w:rPr>
          <w:rFonts w:ascii="JaghbUni" w:hAnsi="JaghbUni"/>
          <w:lang w:val="en-US"/>
        </w:rPr>
        <w:t>.</w:t>
      </w:r>
      <w:r w:rsidR="00F37A60" w:rsidRPr="00A222B0">
        <w:rPr>
          <w:rFonts w:ascii="JaghbUni" w:hAnsi="JaghbUni"/>
          <w:lang w:val="en-US"/>
        </w:rPr>
        <w:t>”</w:t>
      </w:r>
      <w:r w:rsidR="00ED7079" w:rsidRPr="00A222B0">
        <w:rPr>
          <w:rFonts w:ascii="JaghbUni" w:hAnsi="JaghbUni"/>
          <w:lang w:val="en-US"/>
        </w:rPr>
        <w:t xml:space="preserve"> </w:t>
      </w:r>
      <w:r w:rsidR="00176D92" w:rsidRPr="00A222B0">
        <w:rPr>
          <w:rFonts w:ascii="JaghbUni" w:hAnsi="JaghbUni"/>
          <w:lang w:val="en-US"/>
        </w:rPr>
        <w:t>The</w:t>
      </w:r>
      <w:r w:rsidR="0067403C" w:rsidRPr="00A222B0">
        <w:rPr>
          <w:rFonts w:ascii="JaghbUni" w:hAnsi="JaghbUni"/>
          <w:lang w:val="en-US"/>
        </w:rPr>
        <w:t xml:space="preserve"> combination of smoke and Holy Scripture </w:t>
      </w:r>
      <w:r w:rsidR="00BE2889" w:rsidRPr="00A222B0">
        <w:rPr>
          <w:rFonts w:ascii="JaghbUni" w:hAnsi="JaghbUni"/>
          <w:lang w:val="en-US"/>
        </w:rPr>
        <w:t xml:space="preserve">was </w:t>
      </w:r>
      <w:r w:rsidR="0067403C" w:rsidRPr="00A222B0">
        <w:rPr>
          <w:rFonts w:ascii="JaghbUni" w:hAnsi="JaghbUni"/>
          <w:lang w:val="en-US"/>
        </w:rPr>
        <w:t xml:space="preserve">intended to irritate and </w:t>
      </w:r>
      <w:r w:rsidR="00000EBD" w:rsidRPr="00A222B0">
        <w:rPr>
          <w:rFonts w:ascii="JaghbUni" w:hAnsi="JaghbUni"/>
          <w:lang w:val="en-US"/>
        </w:rPr>
        <w:t xml:space="preserve">expel </w:t>
      </w:r>
      <w:r w:rsidR="0067403C" w:rsidRPr="00982794">
        <w:rPr>
          <w:rFonts w:ascii="JaghbUni" w:hAnsi="JaghbUni"/>
          <w:lang w:val="en-US"/>
        </w:rPr>
        <w:t>jinn</w:t>
      </w:r>
      <w:r w:rsidR="0067403C" w:rsidRPr="00A222B0">
        <w:rPr>
          <w:rFonts w:ascii="JaghbUni" w:hAnsi="JaghbUni"/>
          <w:lang w:val="en-US"/>
        </w:rPr>
        <w:t>.</w:t>
      </w:r>
      <w:r w:rsidR="00204C09" w:rsidRPr="00A222B0">
        <w:rPr>
          <w:rFonts w:ascii="JaghbUni" w:hAnsi="JaghbUni"/>
          <w:lang w:val="en-US"/>
        </w:rPr>
        <w:t xml:space="preserve"> </w:t>
      </w:r>
      <w:r w:rsidR="0026032E" w:rsidRPr="00A222B0">
        <w:rPr>
          <w:rFonts w:ascii="JaghbUni" w:hAnsi="JaghbUni"/>
          <w:lang w:val="en-US"/>
        </w:rPr>
        <w:t xml:space="preserve">This contrasted with official regulations that </w:t>
      </w:r>
      <w:r w:rsidR="00C749E5" w:rsidRPr="00A222B0">
        <w:rPr>
          <w:rFonts w:ascii="JaghbUni" w:hAnsi="JaghbUni"/>
          <w:lang w:val="en-US"/>
        </w:rPr>
        <w:t xml:space="preserve">were not conducted under the auspices of Islam, and which </w:t>
      </w:r>
      <w:r w:rsidR="0026032E" w:rsidRPr="00A222B0">
        <w:rPr>
          <w:rFonts w:ascii="JaghbUni" w:hAnsi="JaghbUni"/>
          <w:lang w:val="en-US"/>
        </w:rPr>
        <w:t>required burning</w:t>
      </w:r>
      <w:r w:rsidR="00C749E5" w:rsidRPr="00A222B0">
        <w:rPr>
          <w:rFonts w:ascii="JaghbUni" w:hAnsi="JaghbUni"/>
          <w:lang w:val="en-US"/>
        </w:rPr>
        <w:t xml:space="preserve"> and disinfecting personal objects, rather than</w:t>
      </w:r>
      <w:r w:rsidR="00982794">
        <w:rPr>
          <w:rFonts w:ascii="JaghbUni" w:hAnsi="JaghbUni"/>
          <w:lang w:val="en-US"/>
        </w:rPr>
        <w:t xml:space="preserve"> fumigating</w:t>
      </w:r>
      <w:r w:rsidR="00C749E5" w:rsidRPr="00A222B0">
        <w:rPr>
          <w:rFonts w:ascii="JaghbUni" w:hAnsi="JaghbUni"/>
          <w:lang w:val="en-US"/>
        </w:rPr>
        <w:t xml:space="preserve"> the individual person. </w:t>
      </w:r>
      <w:r w:rsidR="00204C09" w:rsidRPr="00A222B0">
        <w:rPr>
          <w:rFonts w:ascii="JaghbUni" w:hAnsi="JaghbUni"/>
          <w:lang w:val="en-US"/>
        </w:rPr>
        <w:t>Two measures consider</w:t>
      </w:r>
      <w:r w:rsidR="00982794">
        <w:rPr>
          <w:rFonts w:ascii="JaghbUni" w:hAnsi="JaghbUni"/>
          <w:lang w:val="en-US"/>
        </w:rPr>
        <w:t xml:space="preserve">ed to be effective against the </w:t>
      </w:r>
      <w:r w:rsidR="00982794" w:rsidRPr="00982794">
        <w:rPr>
          <w:rFonts w:ascii="JaghbUni" w:hAnsi="JaghbUni"/>
          <w:lang w:val="en-US"/>
        </w:rPr>
        <w:t>jinn</w:t>
      </w:r>
      <w:r w:rsidR="00982794">
        <w:rPr>
          <w:rFonts w:ascii="JaghbUni" w:hAnsi="JaghbUni"/>
          <w:i/>
          <w:lang w:val="en-US"/>
        </w:rPr>
        <w:t xml:space="preserve"> </w:t>
      </w:r>
      <w:r w:rsidR="00204C09" w:rsidRPr="00A222B0">
        <w:rPr>
          <w:rFonts w:ascii="JaghbUni" w:hAnsi="JaghbUni"/>
          <w:lang w:val="en-US"/>
        </w:rPr>
        <w:t>that caused fever were charms made of the head of a viper and, m</w:t>
      </w:r>
      <w:r w:rsidR="00ED7079" w:rsidRPr="00A222B0">
        <w:rPr>
          <w:rFonts w:ascii="JaghbUni" w:hAnsi="JaghbUni"/>
          <w:lang w:val="en-US"/>
        </w:rPr>
        <w:t>ore prosaically,</w:t>
      </w:r>
      <w:r w:rsidR="00B1354E" w:rsidRPr="00A222B0">
        <w:rPr>
          <w:rFonts w:ascii="JaghbUni" w:hAnsi="JaghbUni"/>
          <w:lang w:val="en-US"/>
        </w:rPr>
        <w:t xml:space="preserve"> </w:t>
      </w:r>
      <w:r w:rsidR="00204C09" w:rsidRPr="00A222B0">
        <w:rPr>
          <w:rFonts w:ascii="JaghbUni" w:hAnsi="JaghbUni"/>
          <w:lang w:val="en-US"/>
        </w:rPr>
        <w:t>quinine</w:t>
      </w:r>
      <w:r w:rsidR="00295D92" w:rsidRPr="00A222B0">
        <w:rPr>
          <w:rFonts w:ascii="JaghbUni" w:hAnsi="JaghbUni"/>
          <w:lang w:val="en-US"/>
        </w:rPr>
        <w:t>.</w:t>
      </w:r>
      <w:r w:rsidR="00FF6F56" w:rsidRPr="00A222B0">
        <w:rPr>
          <w:rStyle w:val="EndnoteReference"/>
          <w:rFonts w:ascii="JaghbUni" w:hAnsi="JaghbUni"/>
          <w:lang w:val="en-US"/>
        </w:rPr>
        <w:endnoteReference w:id="50"/>
      </w:r>
      <w:r w:rsidR="00295D92" w:rsidRPr="00A222B0">
        <w:rPr>
          <w:rFonts w:ascii="JaghbUni" w:hAnsi="JaghbUni"/>
          <w:lang w:val="en-US"/>
        </w:rPr>
        <w:t xml:space="preserve"> </w:t>
      </w:r>
      <w:r w:rsidR="00FC6690" w:rsidRPr="00A222B0">
        <w:rPr>
          <w:rFonts w:ascii="JaghbUni" w:hAnsi="JaghbUni"/>
          <w:lang w:val="en-US"/>
        </w:rPr>
        <w:t>T</w:t>
      </w:r>
      <w:r w:rsidR="00B1354E" w:rsidRPr="00A222B0">
        <w:rPr>
          <w:rFonts w:ascii="JaghbUni" w:hAnsi="JaghbUni"/>
          <w:lang w:val="en-US"/>
        </w:rPr>
        <w:t>h</w:t>
      </w:r>
      <w:r w:rsidR="00982794">
        <w:rPr>
          <w:rFonts w:ascii="JaghbUni" w:hAnsi="JaghbUni"/>
          <w:lang w:val="en-US"/>
        </w:rPr>
        <w:t>is</w:t>
      </w:r>
      <w:r w:rsidR="00B1354E" w:rsidRPr="00A222B0">
        <w:rPr>
          <w:rFonts w:ascii="JaghbUni" w:hAnsi="JaghbUni"/>
          <w:lang w:val="en-US"/>
        </w:rPr>
        <w:t xml:space="preserve"> </w:t>
      </w:r>
      <w:r w:rsidR="00FC6690" w:rsidRPr="00A222B0">
        <w:rPr>
          <w:rFonts w:ascii="JaghbUni" w:hAnsi="JaghbUni"/>
          <w:lang w:val="en-US"/>
        </w:rPr>
        <w:t>antipyretic</w:t>
      </w:r>
      <w:r w:rsidR="001F0E87" w:rsidRPr="00A222B0">
        <w:rPr>
          <w:rFonts w:ascii="JaghbUni" w:hAnsi="JaghbUni"/>
          <w:lang w:val="en-US"/>
        </w:rPr>
        <w:t xml:space="preserve">, used principally to treat malaria, </w:t>
      </w:r>
      <w:r w:rsidR="00FC6690" w:rsidRPr="00A222B0">
        <w:rPr>
          <w:rFonts w:ascii="JaghbUni" w:hAnsi="JaghbUni"/>
          <w:lang w:val="en-US"/>
        </w:rPr>
        <w:t xml:space="preserve">had been introduced to Muslim physicians over the </w:t>
      </w:r>
      <w:r w:rsidR="0067403C" w:rsidRPr="00A222B0">
        <w:rPr>
          <w:rFonts w:ascii="JaghbUni" w:hAnsi="JaghbUni"/>
          <w:lang w:val="en-US"/>
        </w:rPr>
        <w:t xml:space="preserve">course of the </w:t>
      </w:r>
      <w:r w:rsidR="00BE2889" w:rsidRPr="00A222B0">
        <w:rPr>
          <w:rFonts w:ascii="JaghbUni" w:hAnsi="JaghbUni"/>
          <w:lang w:val="en-US"/>
        </w:rPr>
        <w:t xml:space="preserve">19th </w:t>
      </w:r>
      <w:r w:rsidR="0067403C" w:rsidRPr="00A222B0">
        <w:rPr>
          <w:rFonts w:ascii="JaghbUni" w:hAnsi="JaghbUni"/>
          <w:lang w:val="en-US"/>
        </w:rPr>
        <w:t>century</w:t>
      </w:r>
      <w:r w:rsidR="00176D92" w:rsidRPr="00A222B0">
        <w:rPr>
          <w:rFonts w:ascii="JaghbUni" w:hAnsi="JaghbUni"/>
          <w:lang w:val="en-US"/>
        </w:rPr>
        <w:t>.</w:t>
      </w:r>
      <w:r w:rsidR="00FC6690" w:rsidRPr="00A222B0">
        <w:rPr>
          <w:rStyle w:val="EndnoteReference"/>
          <w:rFonts w:ascii="JaghbUni" w:hAnsi="JaghbUni"/>
          <w:lang w:val="en-US"/>
        </w:rPr>
        <w:endnoteReference w:id="51"/>
      </w:r>
      <w:r w:rsidR="00FC6690" w:rsidRPr="00A222B0">
        <w:rPr>
          <w:rFonts w:ascii="JaghbUni" w:hAnsi="JaghbUni"/>
          <w:lang w:val="en-US"/>
        </w:rPr>
        <w:t xml:space="preserve"> </w:t>
      </w:r>
      <w:r w:rsidR="00176D92" w:rsidRPr="00A222B0">
        <w:rPr>
          <w:rFonts w:ascii="JaghbUni" w:hAnsi="JaghbUni"/>
          <w:lang w:val="en-US"/>
        </w:rPr>
        <w:t>By the pre-</w:t>
      </w:r>
      <w:r w:rsidR="00BE2889" w:rsidRPr="00A222B0">
        <w:rPr>
          <w:rFonts w:ascii="JaghbUni" w:hAnsi="JaghbUni"/>
          <w:lang w:val="en-US"/>
        </w:rPr>
        <w:t>World War I</w:t>
      </w:r>
      <w:r w:rsidR="00176D92" w:rsidRPr="00A222B0">
        <w:rPr>
          <w:rFonts w:ascii="JaghbUni" w:hAnsi="JaghbUni"/>
          <w:lang w:val="en-US"/>
        </w:rPr>
        <w:t xml:space="preserve"> period, the Englishman </w:t>
      </w:r>
      <w:r w:rsidR="00176D92" w:rsidRPr="00A222B0">
        <w:rPr>
          <w:rFonts w:ascii="JaghbUni" w:hAnsi="JaghbUni"/>
          <w:lang w:val="en-US"/>
        </w:rPr>
        <w:lastRenderedPageBreak/>
        <w:t xml:space="preserve">observed, </w:t>
      </w:r>
      <w:r w:rsidR="0067403C" w:rsidRPr="00A222B0">
        <w:rPr>
          <w:rFonts w:ascii="JaghbUni" w:hAnsi="JaghbUni"/>
          <w:lang w:val="en-US"/>
        </w:rPr>
        <w:t>it h</w:t>
      </w:r>
      <w:r w:rsidR="00FC6690" w:rsidRPr="00A222B0">
        <w:rPr>
          <w:rFonts w:ascii="JaghbUni" w:hAnsi="JaghbUni"/>
          <w:lang w:val="en-US"/>
        </w:rPr>
        <w:t>ad become widely appreciated and obtainable</w:t>
      </w:r>
      <w:r w:rsidR="00ED7079" w:rsidRPr="00A222B0">
        <w:rPr>
          <w:rFonts w:ascii="JaghbUni" w:hAnsi="JaghbUni"/>
          <w:lang w:val="en-US"/>
        </w:rPr>
        <w:t xml:space="preserve"> </w:t>
      </w:r>
      <w:r w:rsidR="00FC6690" w:rsidRPr="00A222B0">
        <w:rPr>
          <w:rFonts w:ascii="JaghbUni" w:hAnsi="JaghbUni"/>
          <w:lang w:val="en-US"/>
        </w:rPr>
        <w:t>“</w:t>
      </w:r>
      <w:r w:rsidR="00ED7079" w:rsidRPr="00A222B0">
        <w:rPr>
          <w:rFonts w:ascii="JaghbUni" w:hAnsi="JaghbUni"/>
          <w:lang w:val="en-US"/>
        </w:rPr>
        <w:t>in tablet form in the large towns</w:t>
      </w:r>
      <w:r w:rsidR="00C749E5" w:rsidRPr="00A222B0">
        <w:rPr>
          <w:rFonts w:ascii="JaghbUni" w:hAnsi="JaghbUni"/>
          <w:lang w:val="en-US"/>
        </w:rPr>
        <w:t>,</w:t>
      </w:r>
      <w:r w:rsidR="00ED7079" w:rsidRPr="00A222B0">
        <w:rPr>
          <w:rFonts w:ascii="JaghbUni" w:hAnsi="JaghbUni"/>
          <w:lang w:val="en-US"/>
        </w:rPr>
        <w:t>”</w:t>
      </w:r>
      <w:r w:rsidR="00C749E5" w:rsidRPr="00A222B0">
        <w:rPr>
          <w:rFonts w:ascii="JaghbUni" w:hAnsi="JaghbUni"/>
          <w:lang w:val="en-US"/>
        </w:rPr>
        <w:t xml:space="preserve"> but was difficult to obtain in rural areas (see below).</w:t>
      </w:r>
      <w:r w:rsidR="00ED7079" w:rsidRPr="00A222B0">
        <w:rPr>
          <w:rStyle w:val="EndnoteReference"/>
          <w:rFonts w:ascii="JaghbUni" w:hAnsi="JaghbUni"/>
          <w:lang w:val="en-US"/>
        </w:rPr>
        <w:endnoteReference w:id="52"/>
      </w:r>
    </w:p>
    <w:p w14:paraId="45CA7E40" w14:textId="25E3FFAC" w:rsidR="00FE5743" w:rsidRPr="00A222B0" w:rsidRDefault="00BA7BBE" w:rsidP="00FE5743">
      <w:pPr>
        <w:ind w:firstLine="720"/>
        <w:rPr>
          <w:rFonts w:ascii="JaghbUni" w:hAnsi="JaghbUni"/>
          <w:lang w:val="en-US"/>
        </w:rPr>
      </w:pPr>
      <w:r w:rsidRPr="00A222B0">
        <w:rPr>
          <w:rFonts w:ascii="JaghbUni" w:hAnsi="JaghbUni"/>
          <w:lang w:val="en-US"/>
        </w:rPr>
        <w:t>Had the villagers of R</w:t>
      </w:r>
      <w:r w:rsidR="00DB3B67" w:rsidRPr="00A222B0">
        <w:rPr>
          <w:rFonts w:ascii="JaghbUni" w:hAnsi="JaghbUni"/>
          <w:lang w:val="en-US"/>
        </w:rPr>
        <w:t>u</w:t>
      </w:r>
      <w:r w:rsidRPr="00A222B0">
        <w:rPr>
          <w:rFonts w:ascii="JaghbUni" w:hAnsi="JaghbUni"/>
          <w:lang w:val="en-US"/>
        </w:rPr>
        <w:t>nda attempted evasive measures</w:t>
      </w:r>
      <w:r w:rsidR="00982794">
        <w:rPr>
          <w:rFonts w:ascii="JaghbUni" w:hAnsi="JaghbUni"/>
          <w:lang w:val="en-US"/>
        </w:rPr>
        <w:t xml:space="preserve"> and remedies</w:t>
      </w:r>
      <w:r w:rsidRPr="00A222B0">
        <w:rPr>
          <w:rFonts w:ascii="JaghbUni" w:hAnsi="JaghbUni"/>
          <w:lang w:val="en-US"/>
        </w:rPr>
        <w:t xml:space="preserve"> </w:t>
      </w:r>
      <w:r w:rsidR="00FC6690" w:rsidRPr="00A222B0">
        <w:rPr>
          <w:rFonts w:ascii="JaghbUni" w:hAnsi="JaghbUni"/>
          <w:lang w:val="en-US"/>
        </w:rPr>
        <w:t xml:space="preserve">such as these </w:t>
      </w:r>
      <w:r w:rsidRPr="00A222B0">
        <w:rPr>
          <w:rFonts w:ascii="JaghbUni" w:hAnsi="JaghbUni"/>
          <w:lang w:val="en-US"/>
        </w:rPr>
        <w:t xml:space="preserve">before the women and child died? </w:t>
      </w:r>
      <w:r w:rsidR="004564A1" w:rsidRPr="00A222B0">
        <w:rPr>
          <w:rFonts w:ascii="JaghbUni" w:hAnsi="JaghbUni"/>
          <w:lang w:val="en-US"/>
        </w:rPr>
        <w:t>We lack positive proof</w:t>
      </w:r>
      <w:r w:rsidR="0010618F" w:rsidRPr="00A222B0">
        <w:rPr>
          <w:rFonts w:ascii="JaghbUni" w:hAnsi="JaghbUni"/>
          <w:lang w:val="en-US"/>
        </w:rPr>
        <w:t xml:space="preserve"> that they did</w:t>
      </w:r>
      <w:r w:rsidR="006F6681" w:rsidRPr="00A222B0">
        <w:rPr>
          <w:rFonts w:ascii="JaghbUni" w:hAnsi="JaghbUni"/>
          <w:lang w:val="en-US"/>
        </w:rPr>
        <w:t>. I</w:t>
      </w:r>
      <w:r w:rsidR="00B1354E" w:rsidRPr="00A222B0">
        <w:rPr>
          <w:rFonts w:ascii="JaghbUni" w:hAnsi="JaghbUni"/>
          <w:lang w:val="en-US"/>
        </w:rPr>
        <w:t xml:space="preserve">t </w:t>
      </w:r>
      <w:r w:rsidR="0010618F" w:rsidRPr="00A222B0">
        <w:rPr>
          <w:rFonts w:ascii="JaghbUni" w:hAnsi="JaghbUni"/>
          <w:lang w:val="en-US"/>
        </w:rPr>
        <w:t>is understandable that the elders of al-Akhdh</w:t>
      </w:r>
      <w:r w:rsidR="00DB3B67" w:rsidRPr="00A222B0">
        <w:rPr>
          <w:rFonts w:ascii="JaghbUni" w:hAnsi="JaghbUni"/>
          <w:lang w:val="en-US"/>
        </w:rPr>
        <w:t xml:space="preserve">ara </w:t>
      </w:r>
      <w:r w:rsidR="005A6F5D" w:rsidRPr="00A222B0">
        <w:rPr>
          <w:rFonts w:ascii="JaghbUni" w:hAnsi="JaghbUni"/>
          <w:lang w:val="en-US"/>
        </w:rPr>
        <w:t>would remain</w:t>
      </w:r>
      <w:r w:rsidR="00A547E4" w:rsidRPr="00A222B0">
        <w:rPr>
          <w:rFonts w:ascii="JaghbUni" w:hAnsi="JaghbUni"/>
          <w:lang w:val="en-US"/>
        </w:rPr>
        <w:t xml:space="preserve"> silent on this issue</w:t>
      </w:r>
      <w:r w:rsidR="00B1354E" w:rsidRPr="00A222B0">
        <w:rPr>
          <w:rFonts w:ascii="JaghbUni" w:hAnsi="JaghbUni"/>
          <w:lang w:val="en-US"/>
        </w:rPr>
        <w:t xml:space="preserve"> given the prejudice shown towards indigenous healers</w:t>
      </w:r>
      <w:r w:rsidR="00A547E4" w:rsidRPr="00A222B0">
        <w:rPr>
          <w:rFonts w:ascii="JaghbUni" w:hAnsi="JaghbUni"/>
          <w:lang w:val="en-US"/>
        </w:rPr>
        <w:t xml:space="preserve">. </w:t>
      </w:r>
      <w:r w:rsidRPr="00A222B0">
        <w:rPr>
          <w:rFonts w:ascii="JaghbUni" w:hAnsi="JaghbUni"/>
          <w:lang w:val="en-US"/>
        </w:rPr>
        <w:t xml:space="preserve">However, </w:t>
      </w:r>
      <w:r w:rsidR="00515104" w:rsidRPr="00A222B0">
        <w:rPr>
          <w:rFonts w:ascii="JaghbUni" w:hAnsi="JaghbUni"/>
          <w:lang w:val="en-US"/>
        </w:rPr>
        <w:t xml:space="preserve">the report </w:t>
      </w:r>
      <w:r w:rsidRPr="00A222B0">
        <w:rPr>
          <w:rFonts w:ascii="JaghbUni" w:hAnsi="JaghbUni"/>
          <w:lang w:val="en-US"/>
        </w:rPr>
        <w:t xml:space="preserve">transmitted </w:t>
      </w:r>
      <w:r w:rsidR="00515104" w:rsidRPr="00A222B0">
        <w:rPr>
          <w:rFonts w:ascii="JaghbUni" w:hAnsi="JaghbUni"/>
          <w:lang w:val="en-US"/>
        </w:rPr>
        <w:t>verbally by the elders to</w:t>
      </w:r>
      <w:r w:rsidRPr="00A222B0">
        <w:rPr>
          <w:rFonts w:ascii="JaghbUni" w:hAnsi="JaghbUni"/>
          <w:lang w:val="en-US"/>
        </w:rPr>
        <w:t xml:space="preserve"> the shaykh</w:t>
      </w:r>
      <w:r w:rsidR="00515104" w:rsidRPr="00A222B0">
        <w:rPr>
          <w:rFonts w:ascii="JaghbUni" w:hAnsi="JaghbUni"/>
          <w:i/>
          <w:lang w:val="en-US"/>
        </w:rPr>
        <w:t xml:space="preserve">, </w:t>
      </w:r>
      <w:r w:rsidR="00515104" w:rsidRPr="00A222B0">
        <w:rPr>
          <w:rFonts w:ascii="JaghbUni" w:hAnsi="JaghbUni"/>
          <w:lang w:val="en-US"/>
        </w:rPr>
        <w:t>and in writing t</w:t>
      </w:r>
      <w:r w:rsidRPr="00A222B0">
        <w:rPr>
          <w:rFonts w:ascii="JaghbUni" w:hAnsi="JaghbUni"/>
          <w:lang w:val="en-US"/>
        </w:rPr>
        <w:t xml:space="preserve">o the </w:t>
      </w:r>
      <w:r w:rsidR="00515104" w:rsidRPr="00A222B0">
        <w:rPr>
          <w:rFonts w:ascii="JaghbUni" w:hAnsi="JaghbUni"/>
          <w:lang w:val="en-US"/>
        </w:rPr>
        <w:t>agha and the</w:t>
      </w:r>
      <w:r w:rsidR="00176D92" w:rsidRPr="00A222B0">
        <w:rPr>
          <w:rFonts w:ascii="JaghbUni" w:hAnsi="JaghbUni"/>
          <w:lang w:val="en-US"/>
        </w:rPr>
        <w:t xml:space="preserve"> administrator</w:t>
      </w:r>
      <w:r w:rsidR="007E62E2" w:rsidRPr="00A222B0">
        <w:rPr>
          <w:rFonts w:ascii="JaghbUni" w:hAnsi="JaghbUni"/>
          <w:lang w:val="en-US"/>
        </w:rPr>
        <w:t>,</w:t>
      </w:r>
      <w:r w:rsidRPr="00A222B0">
        <w:rPr>
          <w:rFonts w:ascii="JaghbUni" w:hAnsi="JaghbUni"/>
          <w:lang w:val="en-US"/>
        </w:rPr>
        <w:t xml:space="preserve"> </w:t>
      </w:r>
      <w:r w:rsidR="00515104" w:rsidRPr="00A222B0">
        <w:rPr>
          <w:rFonts w:ascii="JaghbUni" w:hAnsi="JaghbUni"/>
          <w:lang w:val="en-US"/>
        </w:rPr>
        <w:t xml:space="preserve">provides </w:t>
      </w:r>
      <w:r w:rsidR="00B914B6" w:rsidRPr="00A222B0">
        <w:rPr>
          <w:rFonts w:ascii="JaghbUni" w:hAnsi="JaghbUni"/>
          <w:lang w:val="en-US"/>
        </w:rPr>
        <w:t>a clue</w:t>
      </w:r>
      <w:r w:rsidR="00515104" w:rsidRPr="00A222B0">
        <w:rPr>
          <w:rFonts w:ascii="JaghbUni" w:hAnsi="JaghbUni"/>
          <w:lang w:val="en-US"/>
        </w:rPr>
        <w:t xml:space="preserve"> that</w:t>
      </w:r>
      <w:r w:rsidR="0010618F" w:rsidRPr="00A222B0">
        <w:rPr>
          <w:rFonts w:ascii="JaghbUni" w:hAnsi="JaghbUni"/>
          <w:lang w:val="en-US"/>
        </w:rPr>
        <w:t xml:space="preserve"> </w:t>
      </w:r>
      <w:r w:rsidR="00D31E61" w:rsidRPr="00A222B0">
        <w:rPr>
          <w:rFonts w:ascii="JaghbUni" w:hAnsi="JaghbUni"/>
          <w:lang w:val="en-US"/>
        </w:rPr>
        <w:t xml:space="preserve">someone </w:t>
      </w:r>
      <w:r w:rsidR="008471B5" w:rsidRPr="00A222B0">
        <w:rPr>
          <w:rFonts w:ascii="JaghbUni" w:hAnsi="JaghbUni"/>
          <w:lang w:val="en-US"/>
        </w:rPr>
        <w:t>had examined the sick carefully</w:t>
      </w:r>
      <w:r w:rsidR="00DB3B67" w:rsidRPr="00A222B0">
        <w:rPr>
          <w:rFonts w:ascii="JaghbUni" w:hAnsi="JaghbUni"/>
          <w:lang w:val="en-US"/>
        </w:rPr>
        <w:t>,</w:t>
      </w:r>
      <w:r w:rsidR="00D31E61" w:rsidRPr="00A222B0">
        <w:rPr>
          <w:rFonts w:ascii="JaghbUni" w:hAnsi="JaghbUni"/>
          <w:lang w:val="en-US"/>
        </w:rPr>
        <w:t xml:space="preserve"> perhaps in order to explore therapeutic options</w:t>
      </w:r>
      <w:r w:rsidR="0010618F" w:rsidRPr="00A222B0">
        <w:rPr>
          <w:rFonts w:ascii="JaghbUni" w:hAnsi="JaghbUni"/>
          <w:lang w:val="en-US"/>
        </w:rPr>
        <w:t xml:space="preserve">. After all, </w:t>
      </w:r>
      <w:r w:rsidR="00176D92" w:rsidRPr="00A222B0">
        <w:rPr>
          <w:rFonts w:ascii="JaghbUni" w:hAnsi="JaghbUni"/>
          <w:lang w:val="en-US"/>
        </w:rPr>
        <w:t>the elders were able to report in concise detail the natural history of the infection, and</w:t>
      </w:r>
      <w:r w:rsidR="00176D92" w:rsidRPr="00A222B0">
        <w:rPr>
          <w:rFonts w:ascii="JaghbUni" w:hAnsi="JaghbUni"/>
          <w:i/>
          <w:lang w:val="en-US"/>
        </w:rPr>
        <w:t xml:space="preserve"> </w:t>
      </w:r>
      <w:r w:rsidRPr="00A222B0">
        <w:rPr>
          <w:rFonts w:ascii="JaghbUni" w:hAnsi="JaghbUni"/>
          <w:i/>
          <w:lang w:val="en-US"/>
        </w:rPr>
        <w:t xml:space="preserve">at least four days </w:t>
      </w:r>
      <w:r w:rsidR="0010618F" w:rsidRPr="00A222B0">
        <w:rPr>
          <w:rFonts w:ascii="JaghbUni" w:hAnsi="JaghbUni"/>
          <w:lang w:val="en-US"/>
        </w:rPr>
        <w:t xml:space="preserve">had elapsed between the </w:t>
      </w:r>
      <w:r w:rsidR="00176D92" w:rsidRPr="00A222B0">
        <w:rPr>
          <w:rFonts w:ascii="JaghbUni" w:hAnsi="JaghbUni"/>
          <w:lang w:val="en-US"/>
        </w:rPr>
        <w:t xml:space="preserve">first signs of sickness and their </w:t>
      </w:r>
      <w:r w:rsidRPr="00A222B0">
        <w:rPr>
          <w:rFonts w:ascii="JaghbUni" w:hAnsi="JaghbUni"/>
          <w:lang w:val="en-US"/>
        </w:rPr>
        <w:t>informing the authorities of the presence of a “great disease</w:t>
      </w:r>
      <w:r w:rsidR="00BE2889" w:rsidRPr="00A222B0">
        <w:rPr>
          <w:rFonts w:ascii="JaghbUni" w:hAnsi="JaghbUni"/>
          <w:lang w:val="en-US"/>
        </w:rPr>
        <w:t>.</w:t>
      </w:r>
      <w:r w:rsidRPr="00A222B0">
        <w:rPr>
          <w:rFonts w:ascii="JaghbUni" w:hAnsi="JaghbUni"/>
          <w:lang w:val="en-US"/>
        </w:rPr>
        <w:t xml:space="preserve">” </w:t>
      </w:r>
    </w:p>
    <w:p w14:paraId="767D248F" w14:textId="27A7D995" w:rsidR="002710A3" w:rsidRDefault="00FE5743" w:rsidP="00F83DEF">
      <w:pPr>
        <w:ind w:firstLine="720"/>
        <w:rPr>
          <w:rFonts w:ascii="JaghbUni" w:hAnsi="JaghbUni"/>
          <w:lang w:val="en-US"/>
        </w:rPr>
      </w:pPr>
      <w:r w:rsidRPr="00A222B0">
        <w:rPr>
          <w:rFonts w:ascii="JaghbUni" w:hAnsi="JaghbUni"/>
          <w:lang w:val="en-US"/>
        </w:rPr>
        <w:t>In the literature on colonial medicine, the manner in which the villagers selected among different therapeutic options migh</w:t>
      </w:r>
      <w:r w:rsidR="00776D0E" w:rsidRPr="00A222B0">
        <w:rPr>
          <w:rFonts w:ascii="JaghbUni" w:hAnsi="JaghbUni"/>
          <w:lang w:val="en-US"/>
        </w:rPr>
        <w:t>t be termed “medical pluralism</w:t>
      </w:r>
      <w:r w:rsidR="005A6F5D" w:rsidRPr="00A222B0">
        <w:rPr>
          <w:rFonts w:ascii="JaghbUni" w:hAnsi="JaghbUni"/>
          <w:lang w:val="en-US"/>
        </w:rPr>
        <w:t>.”</w:t>
      </w:r>
      <w:r w:rsidR="00C749E5" w:rsidRPr="00A222B0">
        <w:rPr>
          <w:rFonts w:ascii="JaghbUni" w:hAnsi="JaghbUni"/>
          <w:lang w:val="en-US"/>
        </w:rPr>
        <w:t xml:space="preserve"> </w:t>
      </w:r>
      <w:r w:rsidR="008471B5" w:rsidRPr="00A222B0">
        <w:rPr>
          <w:rFonts w:ascii="JaghbUni" w:hAnsi="JaghbUni"/>
          <w:lang w:val="en-US"/>
        </w:rPr>
        <w:t>A 1978 s</w:t>
      </w:r>
      <w:r w:rsidR="007E62E2" w:rsidRPr="00A222B0">
        <w:rPr>
          <w:rFonts w:ascii="JaghbUni" w:hAnsi="JaghbUni"/>
          <w:lang w:val="en-US"/>
        </w:rPr>
        <w:t xml:space="preserve">tudy by anthropologist John Janzen, </w:t>
      </w:r>
      <w:r w:rsidR="007E62E2" w:rsidRPr="00A222B0">
        <w:rPr>
          <w:rFonts w:ascii="JaghbUni" w:hAnsi="JaghbUni"/>
          <w:i/>
          <w:lang w:val="en-US"/>
        </w:rPr>
        <w:t>The Quest for Therapy: Medical Pluralism in the Zaire</w:t>
      </w:r>
      <w:r w:rsidR="007E62E2" w:rsidRPr="00A222B0">
        <w:rPr>
          <w:rFonts w:ascii="JaghbUni" w:hAnsi="JaghbUni"/>
          <w:lang w:val="en-US"/>
        </w:rPr>
        <w:t>, proposed “medical pluralism” and “lay therapy</w:t>
      </w:r>
      <w:r w:rsidR="00EA2551" w:rsidRPr="00A222B0">
        <w:rPr>
          <w:rFonts w:ascii="JaghbUni" w:hAnsi="JaghbUni"/>
          <w:lang w:val="en-US"/>
        </w:rPr>
        <w:t xml:space="preserve"> management</w:t>
      </w:r>
      <w:r w:rsidR="007E62E2" w:rsidRPr="00A222B0">
        <w:rPr>
          <w:rFonts w:ascii="JaghbUni" w:hAnsi="JaghbUni"/>
          <w:lang w:val="en-US"/>
        </w:rPr>
        <w:t>” as analytic tools for comprehending the way in which people navigated “differently designed and conceived medical systems</w:t>
      </w:r>
      <w:r w:rsidR="005A6F5D" w:rsidRPr="00A222B0">
        <w:rPr>
          <w:rFonts w:ascii="JaghbUni" w:hAnsi="JaghbUni"/>
          <w:lang w:val="en-US"/>
        </w:rPr>
        <w:t>.”</w:t>
      </w:r>
      <w:r w:rsidR="00EA2551" w:rsidRPr="00A222B0">
        <w:rPr>
          <w:rStyle w:val="EndnoteReference"/>
          <w:rFonts w:ascii="JaghbUni" w:hAnsi="JaghbUni"/>
          <w:lang w:val="en-US"/>
        </w:rPr>
        <w:endnoteReference w:id="53"/>
      </w:r>
      <w:r w:rsidR="00C749E5" w:rsidRPr="00A222B0">
        <w:rPr>
          <w:rFonts w:ascii="JaghbUni" w:hAnsi="JaghbUni"/>
          <w:lang w:val="en-US"/>
        </w:rPr>
        <w:t xml:space="preserve"> </w:t>
      </w:r>
      <w:r w:rsidR="00727234" w:rsidRPr="00A222B0">
        <w:rPr>
          <w:rFonts w:ascii="JaghbUni" w:hAnsi="JaghbUni"/>
          <w:lang w:val="en-US"/>
        </w:rPr>
        <w:t>Jansen’s innovation during his research among the BaKongo was to observe</w:t>
      </w:r>
      <w:r w:rsidR="007E62E2" w:rsidRPr="00A222B0">
        <w:rPr>
          <w:rFonts w:ascii="JaghbUni" w:hAnsi="JaghbUni"/>
          <w:lang w:val="en-US"/>
        </w:rPr>
        <w:t xml:space="preserve"> the different individuals involved in medical experience—patients, kinship groups, and various experts—</w:t>
      </w:r>
      <w:r w:rsidR="00727234" w:rsidRPr="00A222B0">
        <w:rPr>
          <w:rFonts w:ascii="JaghbUni" w:hAnsi="JaghbUni"/>
          <w:lang w:val="en-US"/>
        </w:rPr>
        <w:t>and the symbolic meaning and practical consequences of different types of therapy, rather than assuming the primacy of the doctor-patient relationship</w:t>
      </w:r>
      <w:r w:rsidR="007E62E2" w:rsidRPr="00A222B0">
        <w:rPr>
          <w:rFonts w:ascii="JaghbUni" w:hAnsi="JaghbUni"/>
          <w:lang w:val="en-US"/>
        </w:rPr>
        <w:t>.</w:t>
      </w:r>
      <w:r w:rsidR="008B0E70" w:rsidRPr="00A222B0">
        <w:rPr>
          <w:rFonts w:ascii="JaghbUni" w:hAnsi="JaghbUni"/>
          <w:lang w:val="en-US"/>
        </w:rPr>
        <w:t xml:space="preserve"> Historians of Africa (and of other contexts besides) have found “medical pluralism” to be the default under colonialism.</w:t>
      </w:r>
      <w:r w:rsidR="00982794">
        <w:rPr>
          <w:rStyle w:val="EndnoteReference"/>
          <w:rFonts w:ascii="JaghbUni" w:hAnsi="JaghbUni"/>
          <w:lang w:val="en-US"/>
        </w:rPr>
        <w:endnoteReference w:id="54"/>
      </w:r>
      <w:r w:rsidR="008B0E70" w:rsidRPr="00A222B0">
        <w:rPr>
          <w:rFonts w:ascii="JaghbUni" w:hAnsi="JaghbUni"/>
          <w:lang w:val="en-US"/>
        </w:rPr>
        <w:t xml:space="preserve"> </w:t>
      </w:r>
      <w:r w:rsidR="00DB3B67" w:rsidRPr="00A222B0">
        <w:rPr>
          <w:rFonts w:ascii="JaghbUni" w:hAnsi="JaghbUni"/>
          <w:lang w:val="en-US"/>
        </w:rPr>
        <w:t>Historian</w:t>
      </w:r>
      <w:r w:rsidR="008B0E70" w:rsidRPr="00A222B0">
        <w:rPr>
          <w:rFonts w:ascii="JaghbUni" w:hAnsi="JaghbUni"/>
          <w:lang w:val="en-US"/>
        </w:rPr>
        <w:t xml:space="preserve"> Megan Vaughan showed the limitations of colonial biopower t</w:t>
      </w:r>
      <w:r w:rsidR="005A6F5D" w:rsidRPr="00A222B0">
        <w:rPr>
          <w:rFonts w:ascii="JaghbUni" w:hAnsi="JaghbUni"/>
          <w:lang w:val="en-US"/>
        </w:rPr>
        <w:t>o form African subjectivities; c</w:t>
      </w:r>
      <w:r w:rsidR="008B0E70" w:rsidRPr="00A222B0">
        <w:rPr>
          <w:rFonts w:ascii="JaghbUni" w:hAnsi="JaghbUni"/>
          <w:lang w:val="en-US"/>
        </w:rPr>
        <w:t xml:space="preserve">olonial states such as the British dependencies in East and Central Africa from the 1890s </w:t>
      </w:r>
      <w:r w:rsidR="005A6F5D" w:rsidRPr="00A222B0">
        <w:rPr>
          <w:rFonts w:ascii="JaghbUni" w:hAnsi="JaghbUni"/>
          <w:lang w:val="en-US"/>
        </w:rPr>
        <w:t>to 1950s were not modern states and</w:t>
      </w:r>
      <w:r w:rsidR="008B0E70" w:rsidRPr="00A222B0">
        <w:rPr>
          <w:rFonts w:ascii="JaghbUni" w:hAnsi="JaghbUni"/>
          <w:lang w:val="en-US"/>
        </w:rPr>
        <w:t xml:space="preserve"> </w:t>
      </w:r>
      <w:r w:rsidR="005A6F5D" w:rsidRPr="00A222B0">
        <w:rPr>
          <w:rFonts w:ascii="JaghbUni" w:hAnsi="JaghbUni"/>
          <w:lang w:val="en-US"/>
        </w:rPr>
        <w:t>so</w:t>
      </w:r>
      <w:r w:rsidR="008B0E70" w:rsidRPr="00A222B0">
        <w:rPr>
          <w:rFonts w:ascii="JaghbUni" w:hAnsi="JaghbUni"/>
          <w:lang w:val="en-US"/>
        </w:rPr>
        <w:t xml:space="preserve"> lacked sufficient information and coercive </w:t>
      </w:r>
      <w:r w:rsidR="008B0E70" w:rsidRPr="00A222B0">
        <w:rPr>
          <w:rFonts w:ascii="JaghbUni" w:hAnsi="JaghbUni"/>
          <w:lang w:val="en-US"/>
        </w:rPr>
        <w:lastRenderedPageBreak/>
        <w:t>capacity to impose biopower. As Vaughan explained, “In Africa at least, colonial medics were simply too thin on the ground and their instruments too blunt to be viewed either as agents of oppression or as liberators from disease, and studies of African demography confirm this view</w:t>
      </w:r>
      <w:r w:rsidR="00DB4A8D" w:rsidRPr="00A222B0">
        <w:rPr>
          <w:rFonts w:ascii="JaghbUni" w:hAnsi="JaghbUni"/>
          <w:lang w:val="en-US"/>
        </w:rPr>
        <w:t>.</w:t>
      </w:r>
      <w:r w:rsidR="008B0E70" w:rsidRPr="00A222B0">
        <w:rPr>
          <w:rFonts w:ascii="JaghbUni" w:hAnsi="JaghbUni"/>
          <w:lang w:val="en-US"/>
        </w:rPr>
        <w:t>”</w:t>
      </w:r>
      <w:r w:rsidR="008B0E70" w:rsidRPr="00A222B0">
        <w:rPr>
          <w:rStyle w:val="EndnoteReference"/>
          <w:rFonts w:ascii="JaghbUni" w:hAnsi="JaghbUni"/>
          <w:lang w:val="en-US"/>
        </w:rPr>
        <w:endnoteReference w:id="55"/>
      </w:r>
      <w:r w:rsidR="002710A3">
        <w:rPr>
          <w:rFonts w:ascii="JaghbUni" w:hAnsi="JaghbUni"/>
          <w:lang w:val="en-US"/>
        </w:rPr>
        <w:t xml:space="preserve"> In Vaughan’s assessment, a</w:t>
      </w:r>
      <w:r w:rsidR="008B0E70" w:rsidRPr="00A222B0">
        <w:rPr>
          <w:rFonts w:ascii="JaghbUni" w:hAnsi="JaghbUni"/>
          <w:lang w:val="en-US"/>
        </w:rPr>
        <w:t xml:space="preserve"> “clash” of medicines or the victory of biomedicine would have required far greater organization on the part of the state medical apparatus.</w:t>
      </w:r>
    </w:p>
    <w:p w14:paraId="2CEA2DEA" w14:textId="5C19B431" w:rsidR="00DD0DC3" w:rsidRDefault="00C749E5" w:rsidP="00F83DEF">
      <w:pPr>
        <w:ind w:firstLine="720"/>
        <w:rPr>
          <w:rFonts w:ascii="JaghbUni" w:hAnsi="JaghbUni"/>
          <w:lang w:val="en-US"/>
        </w:rPr>
      </w:pPr>
      <w:r w:rsidRPr="00A222B0">
        <w:rPr>
          <w:rFonts w:ascii="JaghbUni" w:hAnsi="JaghbUni"/>
          <w:lang w:val="en-US"/>
        </w:rPr>
        <w:t xml:space="preserve">The evidence provided by the Hilton-Simpsons and the model of medical pluralism </w:t>
      </w:r>
      <w:r w:rsidRPr="00A222B0">
        <w:rPr>
          <w:rFonts w:ascii="JaghbUni" w:hAnsi="JaghbUni"/>
        </w:rPr>
        <w:t xml:space="preserve">are helpful insofar as they suggest why villagers in Runda might not have notified French </w:t>
      </w:r>
      <w:r w:rsidR="00F83DEF" w:rsidRPr="00A222B0">
        <w:rPr>
          <w:rFonts w:ascii="JaghbUni" w:hAnsi="JaghbUni"/>
        </w:rPr>
        <w:t xml:space="preserve">authorities immediately of the “great disease.” However, they miss the role that the doctor’s expertise played outside of the </w:t>
      </w:r>
      <w:r w:rsidR="00487BD5">
        <w:rPr>
          <w:rFonts w:ascii="JaghbUni" w:hAnsi="JaghbUni"/>
        </w:rPr>
        <w:t xml:space="preserve">field of </w:t>
      </w:r>
      <w:r w:rsidR="00F83DEF" w:rsidRPr="00A222B0">
        <w:rPr>
          <w:rFonts w:ascii="JaghbUni" w:hAnsi="JaghbUni"/>
        </w:rPr>
        <w:t>therapeutic</w:t>
      </w:r>
      <w:r w:rsidR="00487BD5">
        <w:rPr>
          <w:rFonts w:ascii="JaghbUni" w:hAnsi="JaghbUni"/>
        </w:rPr>
        <w:t>s</w:t>
      </w:r>
      <w:r w:rsidR="00F83DEF" w:rsidRPr="00A222B0">
        <w:rPr>
          <w:rFonts w:ascii="JaghbUni" w:hAnsi="JaghbUni"/>
        </w:rPr>
        <w:t xml:space="preserve">, in </w:t>
      </w:r>
      <w:r w:rsidR="002A4407">
        <w:rPr>
          <w:rFonts w:ascii="JaghbUni" w:hAnsi="JaghbUni"/>
        </w:rPr>
        <w:t xml:space="preserve">that of </w:t>
      </w:r>
      <w:r w:rsidR="00DD0DC3">
        <w:rPr>
          <w:rFonts w:ascii="JaghbUni" w:hAnsi="JaghbUni"/>
        </w:rPr>
        <w:t xml:space="preserve">colonial </w:t>
      </w:r>
      <w:r w:rsidR="00487BD5">
        <w:rPr>
          <w:rFonts w:ascii="JaghbUni" w:hAnsi="JaghbUni"/>
        </w:rPr>
        <w:t>law and administration.</w:t>
      </w:r>
      <w:r w:rsidR="00DD0DC3">
        <w:rPr>
          <w:rFonts w:ascii="JaghbUni" w:hAnsi="JaghbUni"/>
        </w:rPr>
        <w:t xml:space="preserve"> In Algeria, the “blunt instrument” and “agents of oppression” in question were not medicine and colonial medics, but sanitary regulations and heavy-handed local elites and administrators.</w:t>
      </w:r>
      <w:r w:rsidR="00487BD5">
        <w:rPr>
          <w:rFonts w:ascii="JaghbUni" w:hAnsi="JaghbUni"/>
        </w:rPr>
        <w:t xml:space="preserve"> </w:t>
      </w:r>
      <w:r w:rsidR="00595205" w:rsidRPr="00A222B0">
        <w:rPr>
          <w:rFonts w:ascii="JaghbUni" w:hAnsi="JaghbUni"/>
          <w:lang w:val="en-US"/>
        </w:rPr>
        <w:t>T</w:t>
      </w:r>
      <w:r w:rsidR="00F83DEF" w:rsidRPr="00A222B0">
        <w:rPr>
          <w:rFonts w:ascii="JaghbUni" w:hAnsi="JaghbUni"/>
          <w:lang w:val="en-US"/>
        </w:rPr>
        <w:t>he elders of al-Akhdha</w:t>
      </w:r>
      <w:r w:rsidR="00B1354E" w:rsidRPr="00A222B0">
        <w:rPr>
          <w:rFonts w:ascii="JaghbUni" w:hAnsi="JaghbUni"/>
          <w:lang w:val="en-US"/>
        </w:rPr>
        <w:t xml:space="preserve">ra </w:t>
      </w:r>
      <w:r w:rsidR="00D82039" w:rsidRPr="00A222B0">
        <w:rPr>
          <w:rFonts w:ascii="JaghbUni" w:hAnsi="JaghbUni"/>
          <w:lang w:val="en-US"/>
        </w:rPr>
        <w:t>did not simply</w:t>
      </w:r>
      <w:r w:rsidR="00D72741" w:rsidRPr="00A222B0">
        <w:rPr>
          <w:rFonts w:ascii="JaghbUni" w:hAnsi="JaghbUni"/>
          <w:lang w:val="en-US"/>
        </w:rPr>
        <w:t xml:space="preserve"> </w:t>
      </w:r>
      <w:r w:rsidR="00776D0E" w:rsidRPr="00A222B0">
        <w:rPr>
          <w:rFonts w:ascii="JaghbUni" w:hAnsi="JaghbUni"/>
          <w:lang w:val="en-US"/>
        </w:rPr>
        <w:t>formulate a request for a docto</w:t>
      </w:r>
      <w:r w:rsidR="00D72741" w:rsidRPr="00A222B0">
        <w:rPr>
          <w:rFonts w:ascii="JaghbUni" w:hAnsi="JaghbUni"/>
          <w:lang w:val="en-US"/>
        </w:rPr>
        <w:t xml:space="preserve">r because </w:t>
      </w:r>
      <w:r w:rsidR="008B0E70" w:rsidRPr="00A222B0">
        <w:rPr>
          <w:rFonts w:ascii="JaghbUni" w:hAnsi="JaghbUni"/>
          <w:lang w:val="en-US"/>
        </w:rPr>
        <w:t>family and neighbo</w:t>
      </w:r>
      <w:r w:rsidR="00776D0E" w:rsidRPr="00A222B0">
        <w:rPr>
          <w:rFonts w:ascii="JaghbUni" w:hAnsi="JaghbUni"/>
          <w:lang w:val="en-US"/>
        </w:rPr>
        <w:t xml:space="preserve">rs had reached the limits of local medical knowledge, </w:t>
      </w:r>
      <w:r w:rsidR="006F6681" w:rsidRPr="00A222B0">
        <w:rPr>
          <w:rFonts w:ascii="JaghbUni" w:hAnsi="JaghbUni"/>
          <w:lang w:val="en-US"/>
        </w:rPr>
        <w:t>or because</w:t>
      </w:r>
      <w:r w:rsidR="00776D0E" w:rsidRPr="00A222B0">
        <w:rPr>
          <w:rFonts w:ascii="JaghbUni" w:hAnsi="JaghbUni"/>
          <w:lang w:val="en-US"/>
        </w:rPr>
        <w:t xml:space="preserve"> </w:t>
      </w:r>
      <w:r w:rsidR="00B1354E" w:rsidRPr="00A222B0">
        <w:rPr>
          <w:rFonts w:ascii="JaghbUni" w:hAnsi="JaghbUni"/>
          <w:lang w:val="en-US"/>
        </w:rPr>
        <w:t xml:space="preserve">care by family and friends </w:t>
      </w:r>
      <w:r w:rsidR="00776D0E" w:rsidRPr="00A222B0">
        <w:rPr>
          <w:rFonts w:ascii="JaghbUni" w:hAnsi="JaghbUni"/>
          <w:lang w:val="en-US"/>
        </w:rPr>
        <w:t>was unable to provide relief</w:t>
      </w:r>
      <w:r w:rsidR="002A4407">
        <w:rPr>
          <w:rFonts w:ascii="JaghbUni" w:hAnsi="JaghbUni"/>
          <w:lang w:val="en-US"/>
        </w:rPr>
        <w:t>. Th</w:t>
      </w:r>
      <w:r w:rsidR="00F83DEF" w:rsidRPr="00A222B0">
        <w:rPr>
          <w:rFonts w:ascii="JaghbUni" w:hAnsi="JaghbUni"/>
          <w:lang w:val="en-US"/>
        </w:rPr>
        <w:t>ey called for a French doctor to come to their aid because t</w:t>
      </w:r>
      <w:r w:rsidR="00166A49" w:rsidRPr="00A222B0">
        <w:rPr>
          <w:rFonts w:ascii="JaghbUni" w:hAnsi="JaghbUni"/>
          <w:lang w:val="en-US"/>
        </w:rPr>
        <w:t>he shaykh</w:t>
      </w:r>
      <w:r w:rsidR="00166A49" w:rsidRPr="00A222B0">
        <w:rPr>
          <w:rFonts w:ascii="JaghbUni" w:hAnsi="JaghbUni"/>
          <w:i/>
          <w:lang w:val="en-US"/>
        </w:rPr>
        <w:t xml:space="preserve"> </w:t>
      </w:r>
      <w:r w:rsidR="00166A49" w:rsidRPr="00A222B0">
        <w:rPr>
          <w:rFonts w:ascii="JaghbUni" w:hAnsi="JaghbUni"/>
          <w:lang w:val="en-US"/>
        </w:rPr>
        <w:t xml:space="preserve">and his assistants policed and shut away the sick, but did not care for them appropriately. </w:t>
      </w:r>
    </w:p>
    <w:p w14:paraId="3FE30B39" w14:textId="32E5E0D8" w:rsidR="007E4798" w:rsidRPr="00A222B0" w:rsidRDefault="00DD0DC3" w:rsidP="00DD0DC3">
      <w:pPr>
        <w:ind w:firstLine="720"/>
        <w:rPr>
          <w:rFonts w:ascii="JaghbUni" w:hAnsi="JaghbUni"/>
          <w:lang w:val="en-US"/>
        </w:rPr>
      </w:pPr>
      <w:r>
        <w:rPr>
          <w:rFonts w:ascii="JaghbUni" w:hAnsi="JaghbUni"/>
          <w:lang w:val="en-US"/>
        </w:rPr>
        <w:t>What is more</w:t>
      </w:r>
      <w:r w:rsidR="00F83DEF" w:rsidRPr="00A222B0">
        <w:rPr>
          <w:rFonts w:ascii="JaghbUni" w:hAnsi="JaghbUni"/>
          <w:lang w:val="en-US"/>
        </w:rPr>
        <w:t>, the sufferers, kinship groups, and elders who navigated multiple medicines in the Aurès were operating under multiple technologies of rule and domination. T</w:t>
      </w:r>
      <w:r w:rsidR="00363696" w:rsidRPr="00A222B0">
        <w:rPr>
          <w:rFonts w:ascii="JaghbUni" w:hAnsi="JaghbUni"/>
          <w:lang w:val="en-US"/>
        </w:rPr>
        <w:t xml:space="preserve">he </w:t>
      </w:r>
      <w:r w:rsidR="00D82039" w:rsidRPr="00A222B0">
        <w:rPr>
          <w:rFonts w:ascii="JaghbUni" w:hAnsi="JaghbUni"/>
          <w:lang w:val="en-US"/>
        </w:rPr>
        <w:t>government was taking young men in conscription while collectively punishing the inhabitants of the region for resistance to the measure.</w:t>
      </w:r>
      <w:r w:rsidR="00D72741" w:rsidRPr="00A222B0">
        <w:rPr>
          <w:rFonts w:ascii="JaghbUni" w:hAnsi="JaghbUni"/>
          <w:lang w:val="en-US"/>
        </w:rPr>
        <w:t xml:space="preserve"> </w:t>
      </w:r>
      <w:r w:rsidR="006F6681" w:rsidRPr="00A222B0">
        <w:rPr>
          <w:rFonts w:ascii="JaghbUni" w:hAnsi="JaghbUni"/>
          <w:lang w:val="en-US"/>
        </w:rPr>
        <w:t xml:space="preserve">From another archival find, </w:t>
      </w:r>
      <w:r w:rsidR="00CF4D97">
        <w:rPr>
          <w:rFonts w:ascii="JaghbUni" w:hAnsi="JaghbUni"/>
          <w:lang w:val="en-US"/>
        </w:rPr>
        <w:t>it appears</w:t>
      </w:r>
      <w:r w:rsidR="006F6681" w:rsidRPr="00A222B0">
        <w:rPr>
          <w:rFonts w:ascii="JaghbUni" w:hAnsi="JaghbUni"/>
          <w:lang w:val="en-US"/>
        </w:rPr>
        <w:t xml:space="preserve"> that </w:t>
      </w:r>
      <w:r w:rsidR="00D77918" w:rsidRPr="00A222B0">
        <w:rPr>
          <w:rFonts w:ascii="JaghbUni" w:hAnsi="JaghbUni"/>
          <w:lang w:val="en-US"/>
        </w:rPr>
        <w:t>ninety villagers in</w:t>
      </w:r>
      <w:r w:rsidR="006F6681" w:rsidRPr="00A222B0">
        <w:rPr>
          <w:rFonts w:ascii="JaghbUni" w:hAnsi="JaghbUni"/>
          <w:lang w:val="en-US"/>
        </w:rPr>
        <w:t xml:space="preserve"> T’kout—</w:t>
      </w:r>
      <w:r w:rsidR="00F333AC" w:rsidRPr="00A222B0">
        <w:rPr>
          <w:rFonts w:ascii="JaghbUni" w:hAnsi="JaghbUni"/>
          <w:lang w:val="en-US"/>
        </w:rPr>
        <w:t xml:space="preserve">barely six </w:t>
      </w:r>
      <w:r w:rsidR="007060BD" w:rsidRPr="00A222B0">
        <w:rPr>
          <w:rFonts w:ascii="JaghbUni" w:hAnsi="JaghbUni"/>
          <w:lang w:val="en-US"/>
        </w:rPr>
        <w:t>kilometers</w:t>
      </w:r>
      <w:r w:rsidR="00F333AC" w:rsidRPr="00A222B0">
        <w:rPr>
          <w:rFonts w:ascii="JaghbUni" w:hAnsi="JaghbUni"/>
          <w:lang w:val="en-US"/>
        </w:rPr>
        <w:t xml:space="preserve"> f</w:t>
      </w:r>
      <w:r w:rsidR="00CF4D97">
        <w:rPr>
          <w:rFonts w:ascii="JaghbUni" w:hAnsi="JaghbUni"/>
          <w:lang w:val="en-US"/>
        </w:rPr>
        <w:t>rom Ru</w:t>
      </w:r>
      <w:r w:rsidR="006F6681" w:rsidRPr="00A222B0">
        <w:rPr>
          <w:rFonts w:ascii="JaghbUni" w:hAnsi="JaghbUni"/>
          <w:lang w:val="en-US"/>
        </w:rPr>
        <w:t>nda—</w:t>
      </w:r>
      <w:r w:rsidR="009A7AA4" w:rsidRPr="00A222B0">
        <w:rPr>
          <w:rFonts w:ascii="JaghbUni" w:hAnsi="JaghbUni"/>
          <w:lang w:val="en-US"/>
        </w:rPr>
        <w:t xml:space="preserve">resorted to </w:t>
      </w:r>
      <w:r w:rsidR="00D82039" w:rsidRPr="00A222B0">
        <w:rPr>
          <w:rFonts w:ascii="JaghbUni" w:hAnsi="JaghbUni"/>
          <w:lang w:val="en-US"/>
        </w:rPr>
        <w:t xml:space="preserve">the expedient of </w:t>
      </w:r>
      <w:r w:rsidR="00E24B44" w:rsidRPr="00A222B0">
        <w:rPr>
          <w:rFonts w:ascii="JaghbUni" w:hAnsi="JaghbUni"/>
          <w:lang w:val="en-US"/>
        </w:rPr>
        <w:t>writing</w:t>
      </w:r>
      <w:r w:rsidR="00D46023" w:rsidRPr="00A222B0">
        <w:rPr>
          <w:rFonts w:ascii="JaghbUni" w:hAnsi="JaghbUni"/>
          <w:lang w:val="en-US"/>
        </w:rPr>
        <w:t xml:space="preserve"> to the</w:t>
      </w:r>
      <w:r w:rsidR="009A7AA4" w:rsidRPr="00A222B0">
        <w:rPr>
          <w:rFonts w:ascii="JaghbUni" w:hAnsi="JaghbUni"/>
          <w:lang w:val="en-US"/>
        </w:rPr>
        <w:t xml:space="preserve"> Prefect of Constantine</w:t>
      </w:r>
      <w:r w:rsidR="00D82039" w:rsidRPr="00A222B0">
        <w:rPr>
          <w:rFonts w:ascii="JaghbUni" w:hAnsi="JaghbUni"/>
          <w:lang w:val="en-US"/>
        </w:rPr>
        <w:t xml:space="preserve"> </w:t>
      </w:r>
      <w:r w:rsidR="00E24B44" w:rsidRPr="00A222B0">
        <w:rPr>
          <w:rFonts w:ascii="JaghbUni" w:hAnsi="JaghbUni"/>
          <w:lang w:val="en-US"/>
        </w:rPr>
        <w:t>“in total peace” to secure the safety of their tribe</w:t>
      </w:r>
      <w:r w:rsidR="00D77918" w:rsidRPr="00A222B0">
        <w:rPr>
          <w:rFonts w:ascii="JaghbUni" w:hAnsi="JaghbUni"/>
          <w:lang w:val="en-US"/>
        </w:rPr>
        <w:t xml:space="preserve"> and res</w:t>
      </w:r>
      <w:r w:rsidR="00595205" w:rsidRPr="00A222B0">
        <w:rPr>
          <w:rFonts w:ascii="JaghbUni" w:hAnsi="JaghbUni"/>
          <w:lang w:val="en-US"/>
        </w:rPr>
        <w:t>tore their livelihoods (</w:t>
      </w:r>
      <w:r w:rsidR="00595205" w:rsidRPr="00A222B0">
        <w:rPr>
          <w:rFonts w:ascii="JaghbUni" w:hAnsi="JaghbUni"/>
          <w:i/>
          <w:lang w:val="en-US"/>
        </w:rPr>
        <w:t>maʿ</w:t>
      </w:r>
      <w:r w:rsidR="00F83DEF" w:rsidRPr="00A222B0">
        <w:rPr>
          <w:rFonts w:ascii="JaghbUni" w:hAnsi="JaghbUni"/>
          <w:i/>
          <w:lang w:val="en-US"/>
        </w:rPr>
        <w:t>ā</w:t>
      </w:r>
      <w:r w:rsidR="00595205" w:rsidRPr="00A222B0">
        <w:rPr>
          <w:rFonts w:ascii="JaghbUni" w:hAnsi="JaghbUni"/>
          <w:i/>
          <w:lang w:val="en-US"/>
        </w:rPr>
        <w:t>sh</w:t>
      </w:r>
      <w:r w:rsidR="002A4407">
        <w:rPr>
          <w:rFonts w:ascii="JaghbUni" w:hAnsi="JaghbUni"/>
          <w:lang w:val="en-US"/>
        </w:rPr>
        <w:t>). T</w:t>
      </w:r>
      <w:r w:rsidR="00E24B44" w:rsidRPr="00A222B0">
        <w:rPr>
          <w:rFonts w:ascii="JaghbUni" w:hAnsi="JaghbUni"/>
          <w:lang w:val="en-US"/>
        </w:rPr>
        <w:t xml:space="preserve">heir lengthy </w:t>
      </w:r>
      <w:r w:rsidR="00595205" w:rsidRPr="00A222B0">
        <w:rPr>
          <w:rFonts w:ascii="JaghbUni" w:hAnsi="JaghbUni"/>
          <w:i/>
          <w:lang w:val="en-US"/>
        </w:rPr>
        <w:t>shikā</w:t>
      </w:r>
      <w:r w:rsidR="00034C88" w:rsidRPr="00A222B0">
        <w:rPr>
          <w:rFonts w:ascii="JaghbUni" w:hAnsi="JaghbUni"/>
          <w:i/>
          <w:lang w:val="en-US"/>
        </w:rPr>
        <w:t>ya</w:t>
      </w:r>
      <w:r w:rsidR="00D82039" w:rsidRPr="00A222B0">
        <w:rPr>
          <w:rFonts w:ascii="JaghbUni" w:hAnsi="JaghbUni"/>
          <w:lang w:val="en-US"/>
        </w:rPr>
        <w:t xml:space="preserve"> denounced </w:t>
      </w:r>
      <w:r w:rsidR="00E24B44" w:rsidRPr="00A222B0">
        <w:rPr>
          <w:rFonts w:ascii="JaghbUni" w:hAnsi="JaghbUni"/>
          <w:lang w:val="en-US"/>
        </w:rPr>
        <w:t>certain</w:t>
      </w:r>
      <w:r w:rsidR="00D82039" w:rsidRPr="00A222B0">
        <w:rPr>
          <w:rFonts w:ascii="JaghbUni" w:hAnsi="JaghbUni"/>
          <w:lang w:val="en-US"/>
        </w:rPr>
        <w:t xml:space="preserve"> </w:t>
      </w:r>
      <w:r w:rsidR="00D77918" w:rsidRPr="00A222B0">
        <w:rPr>
          <w:rFonts w:ascii="JaghbUni" w:hAnsi="JaghbUni"/>
          <w:lang w:val="en-US"/>
        </w:rPr>
        <w:t xml:space="preserve">tribes </w:t>
      </w:r>
      <w:r w:rsidR="00D82039" w:rsidRPr="00A222B0">
        <w:rPr>
          <w:rFonts w:ascii="JaghbUni" w:hAnsi="JaghbUni"/>
          <w:lang w:val="en-US"/>
        </w:rPr>
        <w:t>for r</w:t>
      </w:r>
      <w:r w:rsidR="00FA4EC9" w:rsidRPr="00A222B0">
        <w:rPr>
          <w:rFonts w:ascii="JaghbUni" w:hAnsi="JaghbUni"/>
          <w:lang w:val="en-US"/>
        </w:rPr>
        <w:t>ising up against the government and conscription</w:t>
      </w:r>
      <w:r w:rsidR="00E24B44" w:rsidRPr="00A222B0">
        <w:rPr>
          <w:rFonts w:ascii="JaghbUni" w:hAnsi="JaghbUni"/>
          <w:lang w:val="en-US"/>
        </w:rPr>
        <w:t>, insisting that they</w:t>
      </w:r>
      <w:r w:rsidR="00FA4EC9" w:rsidRPr="00A222B0">
        <w:rPr>
          <w:rFonts w:ascii="JaghbUni" w:hAnsi="JaghbUni"/>
          <w:lang w:val="en-US"/>
        </w:rPr>
        <w:t xml:space="preserve"> had presented their children on </w:t>
      </w:r>
      <w:r w:rsidR="00FA4EC9" w:rsidRPr="00A222B0">
        <w:rPr>
          <w:rFonts w:ascii="JaghbUni" w:hAnsi="JaghbUni"/>
          <w:lang w:val="en-US"/>
        </w:rPr>
        <w:lastRenderedPageBreak/>
        <w:t>the appointed day</w:t>
      </w:r>
      <w:r w:rsidR="00E24B44" w:rsidRPr="00A222B0">
        <w:rPr>
          <w:rFonts w:ascii="JaghbUni" w:hAnsi="JaghbUni"/>
          <w:lang w:val="en-US"/>
        </w:rPr>
        <w:t xml:space="preserve"> and had tried to persuade the </w:t>
      </w:r>
      <w:r w:rsidR="0039398E" w:rsidRPr="00A222B0">
        <w:rPr>
          <w:rFonts w:ascii="JaghbUni" w:hAnsi="JaghbUni"/>
          <w:lang w:val="en-US"/>
        </w:rPr>
        <w:t>“</w:t>
      </w:r>
      <w:r w:rsidR="00E24B44" w:rsidRPr="00A222B0">
        <w:rPr>
          <w:rFonts w:ascii="JaghbUni" w:hAnsi="JaghbUni"/>
          <w:lang w:val="en-US"/>
        </w:rPr>
        <w:t>corrupt</w:t>
      </w:r>
      <w:r w:rsidR="0039398E" w:rsidRPr="00A222B0">
        <w:rPr>
          <w:rFonts w:ascii="JaghbUni" w:hAnsi="JaghbUni"/>
          <w:lang w:val="en-US"/>
        </w:rPr>
        <w:t>”</w:t>
      </w:r>
      <w:r w:rsidR="008471B5" w:rsidRPr="00A222B0">
        <w:rPr>
          <w:rFonts w:ascii="JaghbUni" w:hAnsi="JaghbUni"/>
          <w:lang w:val="en-US"/>
        </w:rPr>
        <w:t xml:space="preserve"> (the men resisting conscription)</w:t>
      </w:r>
      <w:r w:rsidR="00E24B44" w:rsidRPr="00A222B0">
        <w:rPr>
          <w:rFonts w:ascii="JaghbUni" w:hAnsi="JaghbUni"/>
          <w:lang w:val="en-US"/>
        </w:rPr>
        <w:t xml:space="preserve"> to change their ways.</w:t>
      </w:r>
      <w:r w:rsidR="00FA4EC9" w:rsidRPr="00A222B0">
        <w:rPr>
          <w:rStyle w:val="EndnoteReference"/>
          <w:rFonts w:ascii="JaghbUni" w:hAnsi="JaghbUni"/>
          <w:lang w:val="en-US"/>
        </w:rPr>
        <w:endnoteReference w:id="56"/>
      </w:r>
      <w:r w:rsidR="00E24B44" w:rsidRPr="00A222B0">
        <w:rPr>
          <w:rFonts w:ascii="JaghbUni" w:hAnsi="JaghbUni"/>
          <w:color w:val="000000" w:themeColor="text1"/>
          <w:lang w:val="en-US"/>
        </w:rPr>
        <w:t xml:space="preserve"> </w:t>
      </w:r>
      <w:r w:rsidR="00F333AC" w:rsidRPr="00A222B0">
        <w:rPr>
          <w:rFonts w:ascii="JaghbUni" w:hAnsi="JaghbUni"/>
          <w:lang w:val="en-US"/>
        </w:rPr>
        <w:t xml:space="preserve">In a similar way, </w:t>
      </w:r>
      <w:r w:rsidR="00E567CF" w:rsidRPr="00A222B0">
        <w:rPr>
          <w:rFonts w:ascii="JaghbUni" w:hAnsi="JaghbUni"/>
          <w:lang w:val="en-US"/>
        </w:rPr>
        <w:t>by</w:t>
      </w:r>
      <w:r w:rsidR="00F333AC" w:rsidRPr="00A222B0">
        <w:rPr>
          <w:rFonts w:ascii="JaghbUni" w:hAnsi="JaghbUni"/>
          <w:lang w:val="en-US"/>
        </w:rPr>
        <w:t xml:space="preserve"> request</w:t>
      </w:r>
      <w:r w:rsidR="00E567CF" w:rsidRPr="00A222B0">
        <w:rPr>
          <w:rFonts w:ascii="JaghbUni" w:hAnsi="JaghbUni"/>
          <w:lang w:val="en-US"/>
        </w:rPr>
        <w:t>ing a doctor the villagers in</w:t>
      </w:r>
      <w:r w:rsidR="00F83DEF" w:rsidRPr="00A222B0">
        <w:rPr>
          <w:rFonts w:ascii="JaghbUni" w:hAnsi="JaghbUni"/>
          <w:lang w:val="en-US"/>
        </w:rPr>
        <w:t xml:space="preserve"> Ru</w:t>
      </w:r>
      <w:r w:rsidR="00E24B44" w:rsidRPr="00A222B0">
        <w:rPr>
          <w:rFonts w:ascii="JaghbUni" w:hAnsi="JaghbUni"/>
          <w:lang w:val="en-US"/>
        </w:rPr>
        <w:t>nda</w:t>
      </w:r>
      <w:r w:rsidR="00F333AC" w:rsidRPr="00A222B0">
        <w:rPr>
          <w:rFonts w:ascii="JaghbUni" w:hAnsi="JaghbUni"/>
          <w:lang w:val="en-US"/>
        </w:rPr>
        <w:t xml:space="preserve"> o</w:t>
      </w:r>
      <w:r w:rsidR="009A7AA4" w:rsidRPr="00A222B0">
        <w:rPr>
          <w:rFonts w:ascii="JaghbUni" w:hAnsi="JaghbUni"/>
          <w:lang w:val="en-US"/>
        </w:rPr>
        <w:t xml:space="preserve">pened up a channel for peaceful communication </w:t>
      </w:r>
      <w:r w:rsidR="00E567CF" w:rsidRPr="00A222B0">
        <w:rPr>
          <w:rFonts w:ascii="JaghbUni" w:hAnsi="JaghbUni"/>
          <w:lang w:val="en-US"/>
        </w:rPr>
        <w:t>with</w:t>
      </w:r>
      <w:r w:rsidR="00E24B44" w:rsidRPr="00A222B0">
        <w:rPr>
          <w:rFonts w:ascii="JaghbUni" w:hAnsi="JaghbUni"/>
          <w:lang w:val="en-US"/>
        </w:rPr>
        <w:t xml:space="preserve"> the</w:t>
      </w:r>
      <w:r w:rsidR="007E4798" w:rsidRPr="00A222B0">
        <w:rPr>
          <w:rFonts w:ascii="JaghbUni" w:hAnsi="JaghbUni"/>
          <w:lang w:val="en-US"/>
        </w:rPr>
        <w:t xml:space="preserve"> government in the mi</w:t>
      </w:r>
      <w:r w:rsidR="008471B5" w:rsidRPr="00A222B0">
        <w:rPr>
          <w:rFonts w:ascii="JaghbUni" w:hAnsi="JaghbUni"/>
          <w:lang w:val="en-US"/>
        </w:rPr>
        <w:t>dst of violence and distrust</w:t>
      </w:r>
      <w:r w:rsidR="00E567CF" w:rsidRPr="00A222B0">
        <w:rPr>
          <w:rFonts w:ascii="JaghbUni" w:hAnsi="JaghbUni"/>
          <w:lang w:val="en-US"/>
        </w:rPr>
        <w:t>.</w:t>
      </w:r>
      <w:r w:rsidR="008471B5" w:rsidRPr="00A222B0">
        <w:rPr>
          <w:rFonts w:ascii="JaghbUni" w:hAnsi="JaghbUni"/>
          <w:lang w:val="en-US"/>
        </w:rPr>
        <w:t xml:space="preserve"> In</w:t>
      </w:r>
      <w:r w:rsidR="007E4798" w:rsidRPr="00A222B0">
        <w:rPr>
          <w:rFonts w:ascii="JaghbUni" w:hAnsi="JaghbUni"/>
          <w:lang w:val="en-US"/>
        </w:rPr>
        <w:t xml:space="preserve"> retrospect, it seems an almost poignant expression of villagers’ faith that the authorities might have something to offer other than repression. </w:t>
      </w:r>
    </w:p>
    <w:p w14:paraId="4B7B2D0A" w14:textId="77777777" w:rsidR="007060BD" w:rsidRPr="00A222B0" w:rsidRDefault="007060BD" w:rsidP="00B1354E">
      <w:pPr>
        <w:ind w:firstLine="0"/>
        <w:rPr>
          <w:rFonts w:ascii="JaghbUni" w:eastAsia="Times New Roman" w:hAnsi="JaghbUni"/>
          <w:b/>
          <w:lang w:val="en-US"/>
        </w:rPr>
      </w:pPr>
    </w:p>
    <w:p w14:paraId="24D7D0F7" w14:textId="579D0BCC" w:rsidR="00B1354E" w:rsidRPr="00A222B0" w:rsidRDefault="00FD0259" w:rsidP="00B1354E">
      <w:pPr>
        <w:ind w:firstLine="0"/>
        <w:rPr>
          <w:rFonts w:ascii="JaghbUni" w:hAnsi="JaghbUni"/>
          <w:b/>
          <w:lang w:val="en-US"/>
        </w:rPr>
      </w:pPr>
      <w:r w:rsidRPr="00A222B0">
        <w:rPr>
          <w:rFonts w:ascii="JaghbUni" w:eastAsia="Times New Roman" w:hAnsi="JaghbUni"/>
          <w:b/>
          <w:lang w:val="en-US"/>
        </w:rPr>
        <w:t>Medicaliz</w:t>
      </w:r>
      <w:r w:rsidR="00B1354E" w:rsidRPr="00A222B0">
        <w:rPr>
          <w:rFonts w:ascii="JaghbUni" w:eastAsia="Times New Roman" w:hAnsi="JaghbUni"/>
          <w:b/>
          <w:lang w:val="en-US"/>
        </w:rPr>
        <w:t>ation from Above</w:t>
      </w:r>
    </w:p>
    <w:p w14:paraId="5242647D" w14:textId="2E23B6F8" w:rsidR="007E4798" w:rsidRPr="00A222B0" w:rsidRDefault="007E4798" w:rsidP="00D04F58">
      <w:pPr>
        <w:ind w:firstLine="0"/>
        <w:rPr>
          <w:rFonts w:ascii="JaghbUni" w:hAnsi="JaghbUni"/>
          <w:lang w:val="en-US"/>
        </w:rPr>
      </w:pPr>
      <w:r w:rsidRPr="00A222B0">
        <w:rPr>
          <w:rFonts w:ascii="JaghbUni" w:hAnsi="JaghbUni"/>
          <w:lang w:val="en-US"/>
        </w:rPr>
        <w:t>Unfor</w:t>
      </w:r>
      <w:r w:rsidR="007E335A" w:rsidRPr="00A222B0">
        <w:rPr>
          <w:rFonts w:ascii="JaghbUni" w:hAnsi="JaghbUni"/>
          <w:lang w:val="en-US"/>
        </w:rPr>
        <w:t>tunately for the villagers of Ru</w:t>
      </w:r>
      <w:r w:rsidRPr="00A222B0">
        <w:rPr>
          <w:rFonts w:ascii="JaghbUni" w:hAnsi="JaghbUni"/>
          <w:lang w:val="en-US"/>
        </w:rPr>
        <w:t>nda, the administrator in Batna was unable to provide access to a licensed physician. A medical officer stationed some ninety</w:t>
      </w:r>
      <w:r w:rsidR="007060BD" w:rsidRPr="00A222B0">
        <w:rPr>
          <w:rFonts w:ascii="JaghbUni" w:hAnsi="JaghbUni"/>
          <w:lang w:val="en-US"/>
        </w:rPr>
        <w:t xml:space="preserve"> </w:t>
      </w:r>
      <w:r w:rsidRPr="00A222B0">
        <w:rPr>
          <w:rFonts w:ascii="JaghbUni" w:hAnsi="JaghbUni"/>
          <w:lang w:val="en-US"/>
        </w:rPr>
        <w:t xml:space="preserve">kilometers </w:t>
      </w:r>
      <w:r w:rsidR="007060BD" w:rsidRPr="00A222B0">
        <w:rPr>
          <w:rFonts w:ascii="JaghbUni" w:hAnsi="JaghbUni"/>
          <w:lang w:val="en-US"/>
        </w:rPr>
        <w:t>away</w:t>
      </w:r>
      <w:r w:rsidRPr="00A222B0">
        <w:rPr>
          <w:rFonts w:ascii="JaghbUni" w:hAnsi="JaghbUni"/>
          <w:lang w:val="en-US"/>
        </w:rPr>
        <w:t>, Schmitko</w:t>
      </w:r>
      <w:r w:rsidR="00D174AD">
        <w:rPr>
          <w:rFonts w:ascii="JaghbUni" w:hAnsi="JaghbUni"/>
          <w:lang w:val="en-US"/>
        </w:rPr>
        <w:t xml:space="preserve"> (first name unknown)</w:t>
      </w:r>
      <w:r w:rsidRPr="00A222B0">
        <w:rPr>
          <w:rFonts w:ascii="JaghbUni" w:hAnsi="JaghbUni"/>
          <w:lang w:val="en-US"/>
        </w:rPr>
        <w:t xml:space="preserve">, refused to leave his post in </w:t>
      </w:r>
      <w:r w:rsidR="002F571A">
        <w:rPr>
          <w:rFonts w:ascii="JaghbUni" w:hAnsi="JaghbUni"/>
          <w:lang w:val="en-US"/>
        </w:rPr>
        <w:t>Belezma</w:t>
      </w:r>
      <w:bookmarkStart w:id="0" w:name="_GoBack"/>
      <w:bookmarkEnd w:id="0"/>
      <w:r w:rsidRPr="00A222B0">
        <w:rPr>
          <w:rFonts w:ascii="JaghbUni" w:hAnsi="JaghbUni"/>
          <w:lang w:val="en-US"/>
        </w:rPr>
        <w:t xml:space="preserve"> to attend </w:t>
      </w:r>
      <w:r w:rsidR="007060BD" w:rsidRPr="00A222B0">
        <w:rPr>
          <w:rFonts w:ascii="JaghbUni" w:hAnsi="JaghbUni"/>
          <w:lang w:val="en-US"/>
        </w:rPr>
        <w:t xml:space="preserve">to </w:t>
      </w:r>
      <w:r w:rsidRPr="00A222B0">
        <w:rPr>
          <w:rFonts w:ascii="JaghbUni" w:hAnsi="JaghbUni"/>
          <w:lang w:val="en-US"/>
        </w:rPr>
        <w:t>the villag</w:t>
      </w:r>
      <w:r w:rsidR="00595205" w:rsidRPr="00A222B0">
        <w:rPr>
          <w:rFonts w:ascii="JaghbUni" w:hAnsi="JaghbUni"/>
          <w:lang w:val="en-US"/>
        </w:rPr>
        <w:t>ers in Ru</w:t>
      </w:r>
      <w:r w:rsidRPr="00A222B0">
        <w:rPr>
          <w:rFonts w:ascii="JaghbUni" w:hAnsi="JaghbUni"/>
          <w:lang w:val="en-US"/>
        </w:rPr>
        <w:t xml:space="preserve">nda on the basis that he was waiting for orders to join the </w:t>
      </w:r>
      <w:r w:rsidRPr="00A222B0">
        <w:rPr>
          <w:rFonts w:ascii="JaghbUni" w:hAnsi="JaghbUni"/>
          <w:i/>
          <w:lang w:val="en-US"/>
        </w:rPr>
        <w:t xml:space="preserve">Armée d’Orient </w:t>
      </w:r>
      <w:r w:rsidRPr="00A222B0">
        <w:rPr>
          <w:rFonts w:ascii="JaghbUni" w:hAnsi="JaghbUni"/>
          <w:lang w:val="en-US"/>
        </w:rPr>
        <w:t>on campaign. There were</w:t>
      </w:r>
      <w:r w:rsidRPr="00A222B0">
        <w:rPr>
          <w:rFonts w:ascii="JaghbUni" w:hAnsi="JaghbUni"/>
          <w:iCs/>
          <w:lang w:val="en-US"/>
        </w:rPr>
        <w:t xml:space="preserve"> no</w:t>
      </w:r>
      <w:r w:rsidRPr="00A222B0">
        <w:rPr>
          <w:rFonts w:ascii="JaghbUni" w:hAnsi="JaghbUni"/>
          <w:lang w:val="en-US"/>
        </w:rPr>
        <w:t xml:space="preserve"> other licensed physicians to be found in the entire Aurès. In fact, the region had never known regular state medical services of any kind. Dorothée Chellier</w:t>
      </w:r>
      <w:r w:rsidR="00595205" w:rsidRPr="00A222B0">
        <w:rPr>
          <w:rFonts w:ascii="JaghbUni" w:hAnsi="JaghbUni"/>
          <w:lang w:val="en-US"/>
        </w:rPr>
        <w:t>, the first female doctor to practice in Algeria,</w:t>
      </w:r>
      <w:r w:rsidRPr="00A222B0">
        <w:rPr>
          <w:rFonts w:ascii="JaghbUni" w:hAnsi="JaghbUni"/>
          <w:lang w:val="en-US"/>
        </w:rPr>
        <w:t xml:space="preserve"> had carried out an official government medical mission to the women of the region from 1895 to 1899, and a Catholic religious society, the </w:t>
      </w:r>
      <w:r w:rsidRPr="00A222B0">
        <w:rPr>
          <w:rFonts w:ascii="JaghbUni" w:hAnsi="JaghbUni"/>
          <w:i/>
          <w:lang w:val="en-US"/>
        </w:rPr>
        <w:t>Pères Blancs</w:t>
      </w:r>
      <w:r w:rsidRPr="00A222B0">
        <w:rPr>
          <w:rFonts w:ascii="JaghbUni" w:hAnsi="JaghbUni"/>
          <w:lang w:val="en-US"/>
        </w:rPr>
        <w:t xml:space="preserve">, established a hospital for Muslims at Arris in 1895, but the post of </w:t>
      </w:r>
      <w:r w:rsidRPr="00A222B0">
        <w:rPr>
          <w:rFonts w:ascii="JaghbUni" w:hAnsi="JaghbUni"/>
          <w:i/>
          <w:lang w:val="en-US"/>
        </w:rPr>
        <w:t xml:space="preserve">médecin de colonisation </w:t>
      </w:r>
      <w:r w:rsidRPr="00A222B0">
        <w:rPr>
          <w:rFonts w:ascii="JaghbUni" w:hAnsi="JaghbUni"/>
          <w:lang w:val="en-US"/>
        </w:rPr>
        <w:t xml:space="preserve">for the Aurès had been </w:t>
      </w:r>
      <w:r w:rsidR="007060BD" w:rsidRPr="00A222B0">
        <w:rPr>
          <w:rFonts w:ascii="JaghbUni" w:hAnsi="JaghbUni"/>
          <w:lang w:val="en-US"/>
        </w:rPr>
        <w:t xml:space="preserve">only </w:t>
      </w:r>
      <w:r w:rsidR="0039398E" w:rsidRPr="00A222B0">
        <w:rPr>
          <w:rFonts w:ascii="JaghbUni" w:hAnsi="JaghbUni"/>
          <w:lang w:val="en-US"/>
        </w:rPr>
        <w:t>intermittently filled</w:t>
      </w:r>
      <w:r w:rsidRPr="00A222B0">
        <w:rPr>
          <w:rFonts w:ascii="JaghbUni" w:hAnsi="JaghbUni"/>
          <w:lang w:val="en-US"/>
        </w:rPr>
        <w:t>.</w:t>
      </w:r>
      <w:r w:rsidR="00595205" w:rsidRPr="00A222B0">
        <w:rPr>
          <w:rStyle w:val="EndnoteReference"/>
          <w:rFonts w:ascii="JaghbUni" w:hAnsi="JaghbUni"/>
          <w:lang w:val="en-US"/>
        </w:rPr>
        <w:endnoteReference w:id="57"/>
      </w:r>
      <w:r w:rsidRPr="00A222B0">
        <w:rPr>
          <w:rFonts w:ascii="JaghbUni" w:hAnsi="JaghbUni"/>
          <w:lang w:val="en-US"/>
        </w:rPr>
        <w:t xml:space="preserve"> </w:t>
      </w:r>
    </w:p>
    <w:p w14:paraId="3143627A" w14:textId="557AC7BB" w:rsidR="005420BE" w:rsidRPr="00B5545D" w:rsidRDefault="004923D8" w:rsidP="00B5545D">
      <w:pPr>
        <w:ind w:firstLine="720"/>
        <w:rPr>
          <w:lang w:val="en-US"/>
        </w:rPr>
      </w:pPr>
      <w:r w:rsidRPr="00A222B0">
        <w:rPr>
          <w:rFonts w:ascii="JaghbUni" w:hAnsi="JaghbUni"/>
          <w:lang w:val="en-US"/>
        </w:rPr>
        <w:t xml:space="preserve">It was not only the Aurès that </w:t>
      </w:r>
      <w:r w:rsidR="00F830BE" w:rsidRPr="00A222B0">
        <w:rPr>
          <w:rFonts w:ascii="JaghbUni" w:hAnsi="JaghbUni"/>
          <w:lang w:val="en-US"/>
        </w:rPr>
        <w:t>lacked a licensed medical professional</w:t>
      </w:r>
      <w:r w:rsidR="00A55C2A" w:rsidRPr="00A222B0">
        <w:rPr>
          <w:rFonts w:ascii="JaghbUni" w:hAnsi="JaghbUni"/>
          <w:lang w:val="en-US"/>
        </w:rPr>
        <w:t xml:space="preserve"> in 1917. </w:t>
      </w:r>
      <w:r w:rsidR="00F830BE" w:rsidRPr="00A222B0">
        <w:rPr>
          <w:rFonts w:ascii="JaghbUni" w:hAnsi="JaghbUni"/>
          <w:lang w:val="en-US"/>
        </w:rPr>
        <w:t xml:space="preserve">An estimated 10,490 medics fought for France during </w:t>
      </w:r>
      <w:r w:rsidR="00840DC1" w:rsidRPr="00A222B0">
        <w:rPr>
          <w:rFonts w:ascii="JaghbUni" w:hAnsi="JaghbUni"/>
          <w:lang w:val="en-US"/>
        </w:rPr>
        <w:t>World War I</w:t>
      </w:r>
      <w:r w:rsidR="00AB305E" w:rsidRPr="00A222B0">
        <w:rPr>
          <w:rFonts w:ascii="JaghbUni" w:hAnsi="JaghbUni"/>
          <w:lang w:val="en-US"/>
        </w:rPr>
        <w:t xml:space="preserve">, and career army medics </w:t>
      </w:r>
      <w:r w:rsidR="008B0E70" w:rsidRPr="00A222B0">
        <w:rPr>
          <w:rFonts w:ascii="JaghbUni" w:hAnsi="JaghbUni"/>
          <w:lang w:val="en-US"/>
        </w:rPr>
        <w:t>comprised</w:t>
      </w:r>
      <w:r w:rsidR="00F830BE" w:rsidRPr="00A222B0">
        <w:rPr>
          <w:rFonts w:ascii="JaghbUni" w:hAnsi="JaghbUni"/>
          <w:lang w:val="en-US"/>
        </w:rPr>
        <w:t xml:space="preserve"> barely 15 percent of</w:t>
      </w:r>
      <w:r w:rsidR="00F830BE" w:rsidRPr="00A222B0">
        <w:rPr>
          <w:rFonts w:ascii="JaghbUni" w:hAnsi="JaghbUni"/>
          <w:i/>
          <w:lang w:val="en-US"/>
        </w:rPr>
        <w:t xml:space="preserve"> </w:t>
      </w:r>
      <w:r w:rsidR="00B938BA" w:rsidRPr="00A222B0">
        <w:rPr>
          <w:rFonts w:ascii="JaghbUni" w:hAnsi="JaghbUni"/>
          <w:lang w:val="en-US"/>
        </w:rPr>
        <w:t xml:space="preserve">this contingent, </w:t>
      </w:r>
      <w:r w:rsidR="00F830BE" w:rsidRPr="00A222B0">
        <w:rPr>
          <w:rFonts w:ascii="JaghbUni" w:hAnsi="JaghbUni"/>
          <w:lang w:val="en-US"/>
        </w:rPr>
        <w:t>a mere 1,495 doctors and 126 pharmacists</w:t>
      </w:r>
      <w:r w:rsidR="00A55C2A" w:rsidRPr="00A222B0">
        <w:rPr>
          <w:rFonts w:ascii="JaghbUni" w:hAnsi="JaghbUni"/>
          <w:lang w:val="en-US"/>
        </w:rPr>
        <w:t>.</w:t>
      </w:r>
      <w:r w:rsidR="00F830BE" w:rsidRPr="00A222B0">
        <w:rPr>
          <w:rStyle w:val="EndnoteReference"/>
          <w:rFonts w:ascii="JaghbUni" w:hAnsi="JaghbUni"/>
          <w:lang w:val="en-US"/>
        </w:rPr>
        <w:endnoteReference w:id="58"/>
      </w:r>
      <w:r w:rsidR="00F830BE" w:rsidRPr="00A222B0">
        <w:rPr>
          <w:rFonts w:ascii="JaghbUni" w:hAnsi="JaghbUni"/>
          <w:lang w:val="en-US"/>
        </w:rPr>
        <w:t xml:space="preserve"> </w:t>
      </w:r>
      <w:r w:rsidR="00840DC1" w:rsidRPr="00A222B0">
        <w:rPr>
          <w:rFonts w:ascii="JaghbUni" w:hAnsi="JaghbUni"/>
          <w:lang w:val="en-US"/>
        </w:rPr>
        <w:t>T</w:t>
      </w:r>
      <w:r w:rsidR="00B938BA" w:rsidRPr="00A222B0">
        <w:rPr>
          <w:rFonts w:ascii="JaghbUni" w:hAnsi="JaghbUni"/>
          <w:lang w:val="en-US"/>
        </w:rPr>
        <w:t>his</w:t>
      </w:r>
      <w:r w:rsidR="00A55C2A" w:rsidRPr="00A222B0">
        <w:rPr>
          <w:rFonts w:ascii="JaghbUni" w:hAnsi="JaghbUni"/>
          <w:lang w:val="en-US"/>
        </w:rPr>
        <w:t xml:space="preserve"> meant</w:t>
      </w:r>
      <w:r w:rsidR="00F830BE" w:rsidRPr="00A222B0">
        <w:rPr>
          <w:rFonts w:ascii="JaghbUni" w:hAnsi="JaghbUni"/>
          <w:lang w:val="en-US"/>
        </w:rPr>
        <w:t xml:space="preserve"> that staffing levels in the </w:t>
      </w:r>
      <w:r w:rsidR="006D1EDE" w:rsidRPr="00A222B0">
        <w:rPr>
          <w:rFonts w:ascii="JaghbUni" w:hAnsi="JaghbUni"/>
          <w:i/>
          <w:lang w:val="en-US"/>
        </w:rPr>
        <w:t>Service de santé des a</w:t>
      </w:r>
      <w:r w:rsidR="00F830BE" w:rsidRPr="00A222B0">
        <w:rPr>
          <w:rFonts w:ascii="JaghbUni" w:hAnsi="JaghbUni"/>
          <w:i/>
          <w:lang w:val="en-US"/>
        </w:rPr>
        <w:t xml:space="preserve">rmées </w:t>
      </w:r>
      <w:r w:rsidR="00F830BE" w:rsidRPr="00A222B0">
        <w:rPr>
          <w:rFonts w:ascii="JaghbUni" w:hAnsi="JaghbUni"/>
          <w:lang w:val="en-US"/>
        </w:rPr>
        <w:t xml:space="preserve">were met by </w:t>
      </w:r>
      <w:r w:rsidR="00C36E4C" w:rsidRPr="00A222B0">
        <w:rPr>
          <w:rFonts w:ascii="JaghbUni" w:hAnsi="JaghbUni"/>
          <w:lang w:val="en-US"/>
        </w:rPr>
        <w:t xml:space="preserve">the </w:t>
      </w:r>
      <w:r w:rsidR="00F830BE" w:rsidRPr="00A222B0">
        <w:rPr>
          <w:rFonts w:ascii="JaghbUni" w:hAnsi="JaghbUni"/>
          <w:lang w:val="en-US"/>
        </w:rPr>
        <w:t>de-medicali</w:t>
      </w:r>
      <w:r w:rsidR="00AC1378" w:rsidRPr="00A222B0">
        <w:rPr>
          <w:rFonts w:ascii="JaghbUni" w:hAnsi="JaghbUni"/>
          <w:lang w:val="en-US"/>
        </w:rPr>
        <w:t>zation</w:t>
      </w:r>
      <w:r w:rsidR="00F830BE" w:rsidRPr="00A222B0">
        <w:rPr>
          <w:rFonts w:ascii="JaghbUni" w:hAnsi="JaghbUni"/>
          <w:lang w:val="en-US"/>
        </w:rPr>
        <w:t xml:space="preserve"> of </w:t>
      </w:r>
      <w:r w:rsidR="00C36E4C" w:rsidRPr="00A222B0">
        <w:rPr>
          <w:rFonts w:ascii="JaghbUni" w:hAnsi="JaghbUni"/>
          <w:lang w:val="en-US"/>
        </w:rPr>
        <w:t>France and Algeria</w:t>
      </w:r>
      <w:r w:rsidR="00F830BE" w:rsidRPr="00A222B0">
        <w:rPr>
          <w:rFonts w:ascii="JaghbUni" w:hAnsi="JaghbUni"/>
          <w:lang w:val="en-US"/>
        </w:rPr>
        <w:t xml:space="preserve">. </w:t>
      </w:r>
      <w:r w:rsidR="00A55C2A" w:rsidRPr="00A222B0">
        <w:rPr>
          <w:rFonts w:ascii="JaghbUni" w:hAnsi="JaghbUni"/>
          <w:lang w:val="en-US"/>
        </w:rPr>
        <w:t xml:space="preserve">Within weeks of Germany’s declaration of war on 3 August 1914, the </w:t>
      </w:r>
      <w:r w:rsidR="00B938BA" w:rsidRPr="00A222B0">
        <w:rPr>
          <w:rFonts w:ascii="JaghbUni" w:hAnsi="JaghbUni"/>
          <w:lang w:val="en-US"/>
        </w:rPr>
        <w:t>colony</w:t>
      </w:r>
      <w:r w:rsidR="00A55C2A" w:rsidRPr="00A222B0">
        <w:rPr>
          <w:rFonts w:ascii="JaghbUni" w:hAnsi="JaghbUni"/>
          <w:lang w:val="en-US"/>
        </w:rPr>
        <w:t xml:space="preserve"> saw the hasty and ill-planned deployment of physicians to serve in medical units </w:t>
      </w:r>
      <w:r w:rsidR="00840DC1" w:rsidRPr="00A222B0">
        <w:rPr>
          <w:rFonts w:ascii="JaghbUni" w:hAnsi="JaghbUni"/>
          <w:lang w:val="en-US"/>
        </w:rPr>
        <w:t>on</w:t>
      </w:r>
      <w:r w:rsidR="00A55C2A" w:rsidRPr="00A222B0">
        <w:rPr>
          <w:rFonts w:ascii="JaghbUni" w:hAnsi="JaghbUni"/>
          <w:lang w:val="en-US"/>
        </w:rPr>
        <w:t xml:space="preserve"> the </w:t>
      </w:r>
      <w:r w:rsidR="00840DC1" w:rsidRPr="00A222B0">
        <w:rPr>
          <w:rFonts w:ascii="JaghbUni" w:hAnsi="JaghbUni"/>
          <w:lang w:val="en-US"/>
        </w:rPr>
        <w:t>f</w:t>
      </w:r>
      <w:r w:rsidR="00A55C2A" w:rsidRPr="00A222B0">
        <w:rPr>
          <w:rFonts w:ascii="JaghbUni" w:hAnsi="JaghbUni"/>
          <w:lang w:val="en-US"/>
        </w:rPr>
        <w:t xml:space="preserve">ront, in North African military hospitals, or </w:t>
      </w:r>
      <w:r w:rsidR="00840DC1" w:rsidRPr="00A222B0">
        <w:rPr>
          <w:rFonts w:ascii="JaghbUni" w:hAnsi="JaghbUni"/>
          <w:lang w:val="en-US"/>
        </w:rPr>
        <w:t xml:space="preserve">in </w:t>
      </w:r>
      <w:r w:rsidR="00A55C2A" w:rsidRPr="00A222B0">
        <w:rPr>
          <w:rFonts w:ascii="JaghbUni" w:hAnsi="JaghbUni"/>
          <w:lang w:val="en-US"/>
        </w:rPr>
        <w:t xml:space="preserve">the reserves, and later as </w:t>
      </w:r>
      <w:r w:rsidR="00A55C2A" w:rsidRPr="00A222B0">
        <w:rPr>
          <w:rFonts w:ascii="JaghbUni" w:hAnsi="JaghbUni"/>
          <w:lang w:val="en-US"/>
        </w:rPr>
        <w:lastRenderedPageBreak/>
        <w:t xml:space="preserve">intendants in Algerian prisoner of war camps. </w:t>
      </w:r>
      <w:r w:rsidRPr="00A222B0">
        <w:rPr>
          <w:rFonts w:ascii="JaghbUni" w:hAnsi="JaghbUni"/>
          <w:lang w:val="en-US"/>
        </w:rPr>
        <w:t xml:space="preserve">Twenty-three out of </w:t>
      </w:r>
      <w:r w:rsidR="0039398E" w:rsidRPr="00A222B0">
        <w:rPr>
          <w:rFonts w:ascii="JaghbUni" w:hAnsi="JaghbUni"/>
          <w:lang w:val="en-US"/>
        </w:rPr>
        <w:t>ninety-six</w:t>
      </w:r>
      <w:r w:rsidR="00A55C2A" w:rsidRPr="00A222B0">
        <w:rPr>
          <w:rFonts w:ascii="JaghbUni" w:hAnsi="JaghbUni"/>
          <w:lang w:val="en-US"/>
        </w:rPr>
        <w:t xml:space="preserve"> Muslim</w:t>
      </w:r>
      <w:r w:rsidRPr="00A222B0">
        <w:rPr>
          <w:rFonts w:ascii="JaghbUni" w:hAnsi="JaghbUni"/>
          <w:lang w:val="en-US"/>
        </w:rPr>
        <w:t xml:space="preserve"> </w:t>
      </w:r>
      <w:r w:rsidRPr="00A222B0">
        <w:rPr>
          <w:rFonts w:ascii="JaghbUni" w:hAnsi="JaghbUni"/>
          <w:i/>
          <w:lang w:val="en-US"/>
        </w:rPr>
        <w:t xml:space="preserve">auxiliaires médicaux </w:t>
      </w:r>
      <w:r w:rsidRPr="00A222B0">
        <w:rPr>
          <w:rFonts w:ascii="JaghbUni" w:hAnsi="JaghbUni"/>
          <w:lang w:val="en-US"/>
        </w:rPr>
        <w:t xml:space="preserve">left their posts </w:t>
      </w:r>
      <w:r w:rsidR="00F830BE" w:rsidRPr="00A222B0">
        <w:rPr>
          <w:rFonts w:ascii="JaghbUni" w:hAnsi="JaghbUni"/>
          <w:lang w:val="en-US"/>
        </w:rPr>
        <w:t>in Algeria</w:t>
      </w:r>
      <w:r w:rsidRPr="00A222B0">
        <w:rPr>
          <w:rFonts w:ascii="JaghbUni" w:hAnsi="JaghbUni"/>
          <w:lang w:val="en-US"/>
        </w:rPr>
        <w:t xml:space="preserve"> to serve as conscripts or as volunteers in theat</w:t>
      </w:r>
      <w:r w:rsidR="00AE153E" w:rsidRPr="00A222B0">
        <w:rPr>
          <w:rFonts w:ascii="JaghbUni" w:hAnsi="JaghbUni"/>
          <w:lang w:val="en-US"/>
        </w:rPr>
        <w:t>ers</w:t>
      </w:r>
      <w:r w:rsidRPr="00A222B0">
        <w:rPr>
          <w:rFonts w:ascii="JaghbUni" w:hAnsi="JaghbUni"/>
          <w:lang w:val="en-US"/>
        </w:rPr>
        <w:t xml:space="preserve"> of conflict </w:t>
      </w:r>
      <w:r w:rsidR="00A55C2A" w:rsidRPr="00A222B0">
        <w:rPr>
          <w:rFonts w:ascii="JaghbUni" w:hAnsi="JaghbUni"/>
          <w:lang w:val="en-US"/>
        </w:rPr>
        <w:t>and campaigns in</w:t>
      </w:r>
      <w:r w:rsidRPr="00A222B0">
        <w:rPr>
          <w:rFonts w:ascii="JaghbUni" w:hAnsi="JaghbUni"/>
          <w:lang w:val="en-US"/>
        </w:rPr>
        <w:t xml:space="preserve"> France, Egypt, </w:t>
      </w:r>
      <w:r w:rsidR="00A55C2A" w:rsidRPr="00A222B0">
        <w:rPr>
          <w:rFonts w:ascii="JaghbUni" w:hAnsi="JaghbUni"/>
          <w:lang w:val="en-US"/>
        </w:rPr>
        <w:t xml:space="preserve">Greece, and the </w:t>
      </w:r>
      <w:r w:rsidR="008B0E70" w:rsidRPr="00A222B0">
        <w:rPr>
          <w:rFonts w:ascii="JaghbUni" w:hAnsi="JaghbUni"/>
          <w:lang w:val="en-US"/>
        </w:rPr>
        <w:t>H</w:t>
      </w:r>
      <w:r w:rsidR="00AE153E" w:rsidRPr="00A222B0">
        <w:rPr>
          <w:rFonts w:ascii="JaghbUni" w:hAnsi="JaghbUni"/>
          <w:lang w:val="en-US"/>
        </w:rPr>
        <w:t>i</w:t>
      </w:r>
      <w:r w:rsidR="008B0E70" w:rsidRPr="00A222B0">
        <w:rPr>
          <w:rFonts w:ascii="JaghbUni" w:hAnsi="JaghbUni"/>
          <w:lang w:val="en-US"/>
        </w:rPr>
        <w:t>jaz</w:t>
      </w:r>
      <w:r w:rsidRPr="00A222B0">
        <w:rPr>
          <w:rFonts w:ascii="JaghbUni" w:hAnsi="JaghbUni"/>
          <w:lang w:val="en-US"/>
        </w:rPr>
        <w:t>.</w:t>
      </w:r>
      <w:r w:rsidRPr="00A222B0">
        <w:rPr>
          <w:rStyle w:val="EndnoteReference"/>
          <w:rFonts w:ascii="JaghbUni" w:hAnsi="JaghbUni"/>
          <w:color w:val="000000"/>
          <w:lang w:val="en-US"/>
        </w:rPr>
        <w:endnoteReference w:id="59"/>
      </w:r>
      <w:r w:rsidRPr="00A222B0">
        <w:rPr>
          <w:rFonts w:ascii="JaghbUni" w:hAnsi="JaghbUni"/>
          <w:lang w:val="en-US"/>
        </w:rPr>
        <w:t xml:space="preserve"> The ranks of </w:t>
      </w:r>
      <w:r w:rsidRPr="00A222B0">
        <w:rPr>
          <w:rFonts w:ascii="JaghbUni" w:hAnsi="JaghbUni"/>
          <w:i/>
          <w:lang w:val="en-US"/>
        </w:rPr>
        <w:t>médecins de colonisation</w:t>
      </w:r>
      <w:r w:rsidRPr="00A222B0">
        <w:rPr>
          <w:rFonts w:ascii="JaghbUni" w:hAnsi="JaghbUni"/>
          <w:lang w:val="en-US"/>
        </w:rPr>
        <w:t xml:space="preserve"> were specifically tar</w:t>
      </w:r>
      <w:r w:rsidR="00F830BE" w:rsidRPr="00A222B0">
        <w:rPr>
          <w:rFonts w:ascii="JaghbUni" w:hAnsi="JaghbUni"/>
          <w:lang w:val="en-US"/>
        </w:rPr>
        <w:t>geted for medical mobili</w:t>
      </w:r>
      <w:r w:rsidR="001D59DB">
        <w:rPr>
          <w:rFonts w:ascii="JaghbUni" w:hAnsi="JaghbUni"/>
          <w:lang w:val="en-US"/>
        </w:rPr>
        <w:t xml:space="preserve">zation. </w:t>
      </w:r>
      <w:r w:rsidR="00AE153E" w:rsidRPr="00A222B0">
        <w:rPr>
          <w:rFonts w:ascii="JaghbUni" w:hAnsi="JaghbUni"/>
          <w:color w:val="000000"/>
          <w:lang w:val="en-US"/>
        </w:rPr>
        <w:t>I</w:t>
      </w:r>
      <w:r w:rsidR="00AB700A" w:rsidRPr="00A222B0">
        <w:rPr>
          <w:rFonts w:ascii="JaghbUni" w:hAnsi="JaghbUni"/>
          <w:color w:val="000000"/>
          <w:lang w:val="en-US"/>
        </w:rPr>
        <w:t>n 1915 the</w:t>
      </w:r>
      <w:r w:rsidR="005420BE" w:rsidRPr="00A222B0">
        <w:rPr>
          <w:rFonts w:ascii="JaghbUni" w:hAnsi="JaghbUni"/>
          <w:color w:val="000000"/>
          <w:lang w:val="en-US"/>
        </w:rPr>
        <w:t xml:space="preserve"> </w:t>
      </w:r>
      <w:r w:rsidR="00AE153E" w:rsidRPr="00A222B0">
        <w:rPr>
          <w:rFonts w:ascii="JaghbUni" w:hAnsi="JaghbUni"/>
          <w:color w:val="000000"/>
          <w:lang w:val="en-US"/>
        </w:rPr>
        <w:t>s</w:t>
      </w:r>
      <w:r w:rsidR="005420BE" w:rsidRPr="00A222B0">
        <w:rPr>
          <w:rFonts w:ascii="JaghbUni" w:hAnsi="JaghbUni"/>
          <w:color w:val="000000"/>
          <w:lang w:val="en-US"/>
        </w:rPr>
        <w:t>ub</w:t>
      </w:r>
      <w:r w:rsidR="00AE153E" w:rsidRPr="00A222B0">
        <w:rPr>
          <w:rFonts w:ascii="JaghbUni" w:hAnsi="JaghbUni"/>
          <w:color w:val="000000"/>
          <w:lang w:val="en-US"/>
        </w:rPr>
        <w:t>p</w:t>
      </w:r>
      <w:r w:rsidR="005420BE" w:rsidRPr="00A222B0">
        <w:rPr>
          <w:rFonts w:ascii="JaghbUni" w:hAnsi="JaghbUni"/>
          <w:color w:val="000000"/>
          <w:lang w:val="en-US"/>
        </w:rPr>
        <w:t xml:space="preserve">refect of </w:t>
      </w:r>
      <w:r w:rsidR="00AB700A" w:rsidRPr="00A222B0">
        <w:rPr>
          <w:rFonts w:ascii="JaghbUni" w:hAnsi="JaghbUni"/>
          <w:color w:val="000000"/>
          <w:lang w:val="en-US"/>
        </w:rPr>
        <w:t>Mostaganem</w:t>
      </w:r>
      <w:r w:rsidR="005420BE" w:rsidRPr="00A222B0">
        <w:rPr>
          <w:rFonts w:ascii="JaghbUni" w:hAnsi="JaghbUni"/>
          <w:color w:val="000000"/>
          <w:lang w:val="en-US"/>
        </w:rPr>
        <w:t xml:space="preserve"> </w:t>
      </w:r>
      <w:r w:rsidR="006B4C7E" w:rsidRPr="00A222B0">
        <w:rPr>
          <w:rFonts w:ascii="JaghbUni" w:hAnsi="JaghbUni"/>
          <w:color w:val="000000"/>
          <w:lang w:val="en-US"/>
        </w:rPr>
        <w:t>suggested that s</w:t>
      </w:r>
      <w:r w:rsidRPr="00A222B0">
        <w:rPr>
          <w:rFonts w:ascii="JaghbUni" w:hAnsi="JaghbUni"/>
          <w:color w:val="000000"/>
          <w:lang w:val="en-US"/>
        </w:rPr>
        <w:t xml:space="preserve">o many doctors were called up that, for a time, the communes of the interior </w:t>
      </w:r>
      <w:r w:rsidR="00AB700A" w:rsidRPr="00A222B0">
        <w:rPr>
          <w:rFonts w:ascii="JaghbUni" w:hAnsi="JaghbUni"/>
          <w:color w:val="000000"/>
          <w:lang w:val="en-US"/>
        </w:rPr>
        <w:t xml:space="preserve">of Oran </w:t>
      </w:r>
      <w:r w:rsidRPr="00A222B0">
        <w:rPr>
          <w:rFonts w:ascii="JaghbUni" w:hAnsi="JaghbUni"/>
          <w:color w:val="000000"/>
          <w:lang w:val="en-US"/>
        </w:rPr>
        <w:t>were stripped of their licensed physicians</w:t>
      </w:r>
      <w:r w:rsidRPr="00A222B0">
        <w:rPr>
          <w:rFonts w:ascii="JaghbUni" w:hAnsi="JaghbUni"/>
          <w:lang w:val="en-US"/>
        </w:rPr>
        <w:t>.</w:t>
      </w:r>
      <w:r w:rsidRPr="00A222B0">
        <w:rPr>
          <w:rStyle w:val="EndnoteReference"/>
          <w:rFonts w:ascii="JaghbUni" w:hAnsi="JaghbUni"/>
          <w:color w:val="000000"/>
          <w:lang w:val="en-US"/>
        </w:rPr>
        <w:endnoteReference w:id="60"/>
      </w:r>
      <w:r w:rsidRPr="00A222B0">
        <w:rPr>
          <w:rFonts w:ascii="JaghbUni" w:hAnsi="JaghbUni"/>
          <w:lang w:val="en-US"/>
        </w:rPr>
        <w:t xml:space="preserve"> </w:t>
      </w:r>
      <w:r w:rsidR="003139EE">
        <w:rPr>
          <w:rFonts w:ascii="JaghbUni" w:hAnsi="JaghbUni"/>
          <w:lang w:val="en-US"/>
        </w:rPr>
        <w:t>In spite of a 21 April 1916</w:t>
      </w:r>
      <w:r w:rsidR="00B5545D">
        <w:rPr>
          <w:rFonts w:ascii="JaghbUni" w:hAnsi="JaghbUni"/>
          <w:lang w:val="en-US"/>
        </w:rPr>
        <w:t xml:space="preserve"> </w:t>
      </w:r>
      <w:r w:rsidR="003139EE">
        <w:rPr>
          <w:rFonts w:ascii="JaghbUni" w:hAnsi="JaghbUni"/>
          <w:lang w:val="en-US"/>
        </w:rPr>
        <w:t>circular that ordered special treatment and demobilization</w:t>
      </w:r>
      <w:r w:rsidR="00B5545D">
        <w:rPr>
          <w:rFonts w:ascii="JaghbUni" w:hAnsi="JaghbUni"/>
          <w:lang w:val="en-US"/>
        </w:rPr>
        <w:t xml:space="preserve"> </w:t>
      </w:r>
      <w:r w:rsidR="003139EE">
        <w:rPr>
          <w:rFonts w:ascii="JaghbUni" w:hAnsi="JaghbUni"/>
          <w:lang w:val="en-US"/>
        </w:rPr>
        <w:t>for Algeria’s</w:t>
      </w:r>
      <w:r w:rsidR="00B5545D">
        <w:rPr>
          <w:lang w:val="en-US"/>
        </w:rPr>
        <w:t xml:space="preserve"> </w:t>
      </w:r>
      <w:r w:rsidR="00B5545D">
        <w:rPr>
          <w:i/>
          <w:lang w:val="en-US"/>
        </w:rPr>
        <w:t>médecins de colonisation</w:t>
      </w:r>
      <w:r w:rsidR="00B5545D">
        <w:rPr>
          <w:rFonts w:ascii="JaghbUni" w:hAnsi="JaghbUni"/>
          <w:lang w:val="en-US"/>
        </w:rPr>
        <w:t>, by 1917 only 53 out of 100</w:t>
      </w:r>
      <w:r w:rsidR="002A4407">
        <w:rPr>
          <w:rFonts w:ascii="JaghbUni" w:hAnsi="JaghbUni"/>
          <w:lang w:val="en-US"/>
        </w:rPr>
        <w:t xml:space="preserve"> of those </w:t>
      </w:r>
      <w:r w:rsidR="00B5545D">
        <w:rPr>
          <w:rFonts w:ascii="JaghbUni" w:hAnsi="JaghbUni"/>
          <w:lang w:val="en-US"/>
        </w:rPr>
        <w:t xml:space="preserve">in service before the war </w:t>
      </w:r>
      <w:r w:rsidR="00323382">
        <w:rPr>
          <w:rFonts w:ascii="JaghbUni" w:hAnsi="JaghbUni"/>
          <w:lang w:val="en-US"/>
        </w:rPr>
        <w:t>remained</w:t>
      </w:r>
      <w:r w:rsidR="00B5545D">
        <w:rPr>
          <w:rFonts w:ascii="JaghbUni" w:hAnsi="JaghbUni"/>
          <w:lang w:val="en-US"/>
        </w:rPr>
        <w:t xml:space="preserve"> at their posts.</w:t>
      </w:r>
      <w:r w:rsidR="00B5545D">
        <w:rPr>
          <w:rStyle w:val="EndnoteReference"/>
          <w:rFonts w:ascii="JaghbUni" w:hAnsi="JaghbUni"/>
          <w:lang w:val="en-US"/>
        </w:rPr>
        <w:endnoteReference w:id="61"/>
      </w:r>
      <w:r w:rsidR="00B5545D">
        <w:rPr>
          <w:rFonts w:ascii="JaghbUni" w:hAnsi="JaghbUni"/>
          <w:lang w:val="en-US"/>
        </w:rPr>
        <w:t xml:space="preserve"> </w:t>
      </w:r>
    </w:p>
    <w:p w14:paraId="24E31377" w14:textId="766AA214" w:rsidR="00630BCB" w:rsidRPr="00A222B0" w:rsidRDefault="0003185C" w:rsidP="00715927">
      <w:pPr>
        <w:ind w:firstLine="720"/>
        <w:rPr>
          <w:rFonts w:ascii="JaghbUni" w:hAnsi="JaghbUni" w:cs="Tahoma"/>
          <w:lang w:val="en-US"/>
        </w:rPr>
      </w:pPr>
      <w:r w:rsidRPr="00A222B0">
        <w:rPr>
          <w:rFonts w:ascii="JaghbUni" w:hAnsi="JaghbUni"/>
          <w:color w:val="000000"/>
          <w:lang w:val="en-US"/>
        </w:rPr>
        <w:t>The department of Constantine</w:t>
      </w:r>
      <w:r w:rsidR="004923D8" w:rsidRPr="00A222B0">
        <w:rPr>
          <w:rFonts w:ascii="JaghbUni" w:hAnsi="JaghbUni"/>
          <w:lang w:val="en-US"/>
        </w:rPr>
        <w:t xml:space="preserve"> had been considered severely under-medicalized </w:t>
      </w:r>
      <w:r w:rsidRPr="00A222B0">
        <w:rPr>
          <w:rFonts w:ascii="JaghbUni" w:hAnsi="JaghbUni"/>
          <w:lang w:val="en-US"/>
        </w:rPr>
        <w:t xml:space="preserve">even </w:t>
      </w:r>
      <w:r w:rsidR="004923D8" w:rsidRPr="00A222B0">
        <w:rPr>
          <w:rFonts w:ascii="JaghbUni" w:hAnsi="JaghbUni"/>
          <w:lang w:val="en-US"/>
        </w:rPr>
        <w:t>before the war, both by metropolitan standards and in comparison to Algeria’s other French departments</w:t>
      </w:r>
      <w:r w:rsidRPr="00A222B0">
        <w:rPr>
          <w:rFonts w:ascii="JaghbUni" w:hAnsi="JaghbUni"/>
          <w:lang w:val="en-US"/>
        </w:rPr>
        <w:t>. It</w:t>
      </w:r>
      <w:r w:rsidR="004923D8" w:rsidRPr="00A222B0">
        <w:rPr>
          <w:rFonts w:ascii="JaghbUni" w:hAnsi="JaghbUni"/>
          <w:lang w:val="en-US"/>
        </w:rPr>
        <w:t xml:space="preserve"> had the highest proportion of </w:t>
      </w:r>
      <w:r w:rsidR="004923D8" w:rsidRPr="00A222B0">
        <w:rPr>
          <w:rFonts w:ascii="JaghbUni" w:hAnsi="JaghbUni"/>
          <w:i/>
          <w:lang w:val="en-US"/>
        </w:rPr>
        <w:t xml:space="preserve">médecins de colonisation </w:t>
      </w:r>
      <w:r w:rsidR="004923D8" w:rsidRPr="00A222B0">
        <w:rPr>
          <w:rFonts w:ascii="JaghbUni" w:hAnsi="JaghbUni"/>
          <w:lang w:val="en-US"/>
        </w:rPr>
        <w:t>of the three departments</w:t>
      </w:r>
      <w:r w:rsidRPr="00A222B0">
        <w:rPr>
          <w:rFonts w:ascii="JaghbUni" w:hAnsi="JaghbUni"/>
          <w:lang w:val="en-US"/>
        </w:rPr>
        <w:t xml:space="preserve">, </w:t>
      </w:r>
      <w:r w:rsidR="00323382">
        <w:rPr>
          <w:rFonts w:ascii="JaghbUni" w:hAnsi="JaghbUni"/>
          <w:lang w:val="en-US"/>
        </w:rPr>
        <w:t xml:space="preserve">and the lowest number of private practitioners, pharmacists, and midwives, </w:t>
      </w:r>
      <w:r w:rsidRPr="00A222B0">
        <w:rPr>
          <w:rFonts w:ascii="JaghbUni" w:hAnsi="JaghbUni"/>
          <w:lang w:val="en-US"/>
        </w:rPr>
        <w:t xml:space="preserve">because most </w:t>
      </w:r>
      <w:r w:rsidRPr="00A222B0">
        <w:rPr>
          <w:rFonts w:ascii="JaghbUni" w:hAnsi="JaghbUni"/>
          <w:i/>
          <w:lang w:val="en-US"/>
        </w:rPr>
        <w:t xml:space="preserve">centres de colonisation </w:t>
      </w:r>
      <w:r w:rsidRPr="00A222B0">
        <w:rPr>
          <w:rFonts w:ascii="JaghbUni" w:hAnsi="JaghbUni"/>
          <w:lang w:val="en-US"/>
        </w:rPr>
        <w:t>in the department were too poor to support the</w:t>
      </w:r>
      <w:r w:rsidR="00323382">
        <w:rPr>
          <w:rFonts w:ascii="JaghbUni" w:hAnsi="JaghbUni"/>
          <w:lang w:val="en-US"/>
        </w:rPr>
        <w:t>ir</w:t>
      </w:r>
      <w:r w:rsidRPr="00A222B0">
        <w:rPr>
          <w:rFonts w:ascii="JaghbUni" w:hAnsi="JaghbUni"/>
          <w:lang w:val="en-US"/>
        </w:rPr>
        <w:t xml:space="preserve"> livelihoods</w:t>
      </w:r>
      <w:r w:rsidR="004923D8" w:rsidRPr="00A222B0">
        <w:rPr>
          <w:rFonts w:ascii="JaghbUni" w:hAnsi="JaghbUni"/>
          <w:lang w:val="en-US"/>
        </w:rPr>
        <w:t xml:space="preserve">. </w:t>
      </w:r>
      <w:r w:rsidR="004923D8" w:rsidRPr="00A222B0">
        <w:rPr>
          <w:rFonts w:ascii="JaghbUni" w:hAnsi="JaghbUni"/>
          <w:color w:val="000000"/>
          <w:lang w:val="en-US"/>
        </w:rPr>
        <w:t xml:space="preserve">A total of 106 private and communal physicians and </w:t>
      </w:r>
      <w:r w:rsidR="004923D8" w:rsidRPr="00A222B0">
        <w:rPr>
          <w:rFonts w:ascii="JaghbUni" w:hAnsi="JaghbUni"/>
          <w:i/>
          <w:color w:val="000000"/>
          <w:lang w:val="en-US"/>
        </w:rPr>
        <w:t>médecins de colonisation</w:t>
      </w:r>
      <w:r w:rsidR="004923D8" w:rsidRPr="00A222B0">
        <w:rPr>
          <w:rFonts w:ascii="JaghbUni" w:hAnsi="JaghbUni"/>
          <w:color w:val="000000"/>
          <w:lang w:val="en-US"/>
        </w:rPr>
        <w:t xml:space="preserve"> worked in </w:t>
      </w:r>
      <w:r w:rsidR="006B4C7E" w:rsidRPr="00A222B0">
        <w:rPr>
          <w:rFonts w:ascii="JaghbUni" w:hAnsi="JaghbUni"/>
          <w:color w:val="000000"/>
          <w:lang w:val="en-US"/>
        </w:rPr>
        <w:t>the department</w:t>
      </w:r>
      <w:r w:rsidR="008F0F26" w:rsidRPr="00A222B0">
        <w:rPr>
          <w:rFonts w:ascii="JaghbUni" w:hAnsi="JaghbUni"/>
          <w:color w:val="000000"/>
          <w:lang w:val="en-US"/>
        </w:rPr>
        <w:t xml:space="preserve"> during peacetime, supplying </w:t>
      </w:r>
      <w:r w:rsidR="004923D8" w:rsidRPr="00A222B0">
        <w:rPr>
          <w:rFonts w:ascii="JaghbUni" w:hAnsi="JaghbUni"/>
          <w:color w:val="000000"/>
          <w:lang w:val="en-US"/>
        </w:rPr>
        <w:t>an are</w:t>
      </w:r>
      <w:r w:rsidRPr="00A222B0">
        <w:rPr>
          <w:rFonts w:ascii="JaghbUni" w:hAnsi="JaghbUni"/>
          <w:color w:val="000000"/>
          <w:lang w:val="en-US"/>
        </w:rPr>
        <w:t>a the size of Portugal—this</w:t>
      </w:r>
      <w:r w:rsidR="004923D8" w:rsidRPr="00A222B0">
        <w:rPr>
          <w:rFonts w:ascii="JaghbUni" w:hAnsi="JaghbUni"/>
          <w:color w:val="000000"/>
          <w:lang w:val="en-US"/>
        </w:rPr>
        <w:t xml:space="preserve"> compared with at least </w:t>
      </w:r>
      <w:r w:rsidR="00CD3D4D" w:rsidRPr="00A222B0">
        <w:rPr>
          <w:rFonts w:ascii="JaghbUni" w:hAnsi="JaghbUni"/>
          <w:color w:val="000000"/>
          <w:lang w:val="en-US"/>
        </w:rPr>
        <w:t>190</w:t>
      </w:r>
      <w:r w:rsidR="004923D8" w:rsidRPr="00A222B0">
        <w:rPr>
          <w:rFonts w:ascii="JaghbUni" w:hAnsi="JaghbUni"/>
          <w:color w:val="000000"/>
          <w:lang w:val="en-US"/>
        </w:rPr>
        <w:t xml:space="preserve"> and </w:t>
      </w:r>
      <w:r w:rsidR="00CD3D4D" w:rsidRPr="00A222B0">
        <w:rPr>
          <w:rFonts w:ascii="JaghbUni" w:hAnsi="JaghbUni"/>
          <w:color w:val="000000"/>
          <w:lang w:val="en-US"/>
        </w:rPr>
        <w:t>111</w:t>
      </w:r>
      <w:r w:rsidR="004923D8" w:rsidRPr="00A222B0">
        <w:rPr>
          <w:rFonts w:ascii="JaghbUni" w:hAnsi="JaghbUni"/>
          <w:color w:val="000000"/>
          <w:lang w:val="en-US"/>
        </w:rPr>
        <w:t xml:space="preserve"> in the departments of Algiers and Oran respectively.</w:t>
      </w:r>
      <w:r w:rsidR="0039436F" w:rsidRPr="00A222B0">
        <w:rPr>
          <w:rStyle w:val="EndnoteReference"/>
          <w:rFonts w:ascii="JaghbUni" w:hAnsi="JaghbUni"/>
          <w:lang w:val="en-US"/>
        </w:rPr>
        <w:endnoteReference w:id="62"/>
      </w:r>
      <w:r w:rsidR="004923D8" w:rsidRPr="00A222B0">
        <w:rPr>
          <w:rFonts w:ascii="JaghbUni" w:hAnsi="JaghbUni"/>
          <w:lang w:val="en-US"/>
        </w:rPr>
        <w:t xml:space="preserve"> By the winter of</w:t>
      </w:r>
      <w:r w:rsidR="004923D8" w:rsidRPr="00A222B0">
        <w:rPr>
          <w:rFonts w:ascii="JaghbUni" w:hAnsi="JaghbUni"/>
          <w:color w:val="000000"/>
          <w:lang w:val="en-US"/>
        </w:rPr>
        <w:t xml:space="preserve"> 1914, </w:t>
      </w:r>
      <w:r w:rsidR="004923D8" w:rsidRPr="00A222B0">
        <w:rPr>
          <w:rFonts w:ascii="JaghbUni" w:hAnsi="JaghbUni"/>
          <w:lang w:val="en-US"/>
        </w:rPr>
        <w:t xml:space="preserve">only </w:t>
      </w:r>
      <w:r w:rsidR="008F0F26" w:rsidRPr="00A222B0">
        <w:rPr>
          <w:rFonts w:ascii="JaghbUni" w:hAnsi="JaghbUni"/>
          <w:lang w:val="en-US"/>
        </w:rPr>
        <w:t>forty-two</w:t>
      </w:r>
      <w:r w:rsidR="004923D8" w:rsidRPr="00A222B0">
        <w:rPr>
          <w:rFonts w:ascii="JaghbUni" w:hAnsi="JaghbUni"/>
          <w:lang w:val="en-US"/>
        </w:rPr>
        <w:t xml:space="preserve"> </w:t>
      </w:r>
      <w:r w:rsidR="004923D8" w:rsidRPr="00A222B0">
        <w:rPr>
          <w:rFonts w:ascii="JaghbUni" w:hAnsi="JaghbUni"/>
          <w:color w:val="000000"/>
          <w:lang w:val="en-US"/>
        </w:rPr>
        <w:t xml:space="preserve">of </w:t>
      </w:r>
      <w:r w:rsidR="00CD3D4D" w:rsidRPr="00A222B0">
        <w:rPr>
          <w:rFonts w:ascii="JaghbUni" w:hAnsi="JaghbUni"/>
          <w:color w:val="000000"/>
          <w:lang w:val="en-US"/>
        </w:rPr>
        <w:t>these 106</w:t>
      </w:r>
      <w:r w:rsidR="004923D8" w:rsidRPr="00A222B0">
        <w:rPr>
          <w:rFonts w:ascii="JaghbUni" w:hAnsi="JaghbUni"/>
          <w:color w:val="000000"/>
          <w:lang w:val="en-US"/>
        </w:rPr>
        <w:t xml:space="preserve"> doctors remained in service along with </w:t>
      </w:r>
      <w:r w:rsidR="008F0F26" w:rsidRPr="00A222B0">
        <w:rPr>
          <w:rFonts w:ascii="JaghbUni" w:hAnsi="JaghbUni"/>
          <w:color w:val="000000"/>
          <w:lang w:val="en-US"/>
        </w:rPr>
        <w:t>twenty-five</w:t>
      </w:r>
      <w:r w:rsidR="004923D8" w:rsidRPr="00A222B0">
        <w:rPr>
          <w:rFonts w:ascii="JaghbUni" w:hAnsi="JaghbUni"/>
          <w:color w:val="000000"/>
          <w:lang w:val="en-US"/>
        </w:rPr>
        <w:t xml:space="preserve"> Muslim </w:t>
      </w:r>
      <w:r w:rsidR="004923D8" w:rsidRPr="00A222B0">
        <w:rPr>
          <w:rFonts w:ascii="JaghbUni" w:hAnsi="JaghbUni"/>
          <w:i/>
          <w:color w:val="000000"/>
          <w:lang w:val="en-US"/>
        </w:rPr>
        <w:t>auxiliaires médicaux</w:t>
      </w:r>
      <w:r w:rsidR="004923D8" w:rsidRPr="00A222B0">
        <w:rPr>
          <w:rFonts w:ascii="JaghbUni" w:hAnsi="JaghbUni"/>
          <w:lang w:val="en-US"/>
        </w:rPr>
        <w:t>.</w:t>
      </w:r>
      <w:r w:rsidR="004923D8" w:rsidRPr="00A222B0">
        <w:rPr>
          <w:rStyle w:val="EndnoteReference"/>
          <w:rFonts w:ascii="JaghbUni" w:hAnsi="JaghbUni"/>
          <w:color w:val="000000"/>
          <w:lang w:val="en-US"/>
        </w:rPr>
        <w:endnoteReference w:id="63"/>
      </w:r>
      <w:r w:rsidR="004923D8" w:rsidRPr="00A222B0">
        <w:rPr>
          <w:rFonts w:ascii="JaghbUni" w:hAnsi="JaghbUni"/>
          <w:lang w:val="en-US"/>
        </w:rPr>
        <w:t xml:space="preserve"> </w:t>
      </w:r>
      <w:r w:rsidR="008F0F26" w:rsidRPr="00A222B0">
        <w:rPr>
          <w:rFonts w:ascii="JaghbUni" w:hAnsi="JaghbUni"/>
          <w:lang w:val="en-US"/>
        </w:rPr>
        <w:t>Nine</w:t>
      </w:r>
      <w:r w:rsidR="004923D8" w:rsidRPr="00A222B0">
        <w:rPr>
          <w:rFonts w:ascii="JaghbUni" w:hAnsi="JaghbUni"/>
          <w:lang w:val="en-US"/>
        </w:rPr>
        <w:t xml:space="preserve"> of </w:t>
      </w:r>
      <w:r w:rsidRPr="00A222B0">
        <w:rPr>
          <w:rFonts w:ascii="JaghbUni" w:hAnsi="JaghbUni"/>
          <w:lang w:val="en-US"/>
        </w:rPr>
        <w:t>the</w:t>
      </w:r>
      <w:r w:rsidR="004923D8" w:rsidRPr="00A222B0">
        <w:rPr>
          <w:rFonts w:ascii="JaghbUni" w:hAnsi="JaghbUni"/>
          <w:lang w:val="en-US"/>
        </w:rPr>
        <w:t xml:space="preserve"> </w:t>
      </w:r>
      <w:r w:rsidRPr="00A222B0">
        <w:rPr>
          <w:rFonts w:ascii="JaghbUni" w:hAnsi="JaghbUni"/>
          <w:lang w:val="en-US"/>
        </w:rPr>
        <w:t xml:space="preserve">forty-two </w:t>
      </w:r>
      <w:r w:rsidR="004923D8" w:rsidRPr="00A222B0">
        <w:rPr>
          <w:rFonts w:ascii="JaghbUni" w:hAnsi="JaghbUni"/>
          <w:lang w:val="en-US"/>
        </w:rPr>
        <w:t xml:space="preserve">remaining physicians were </w:t>
      </w:r>
      <w:r w:rsidR="004923D8" w:rsidRPr="00A222B0">
        <w:rPr>
          <w:rFonts w:ascii="JaghbUni" w:hAnsi="JaghbUni"/>
          <w:i/>
          <w:lang w:val="en-US"/>
        </w:rPr>
        <w:t>médecins de colonisation</w:t>
      </w:r>
      <w:r w:rsidR="004923D8" w:rsidRPr="00A222B0">
        <w:rPr>
          <w:rFonts w:ascii="JaghbUni" w:hAnsi="JaghbUni"/>
          <w:lang w:val="en-US"/>
        </w:rPr>
        <w:t xml:space="preserve"> providing free services: </w:t>
      </w:r>
      <w:r w:rsidR="008F0F26" w:rsidRPr="00A222B0">
        <w:rPr>
          <w:rFonts w:ascii="JaghbUni" w:hAnsi="JaghbUni"/>
          <w:lang w:val="en-US"/>
        </w:rPr>
        <w:t>two</w:t>
      </w:r>
      <w:r w:rsidR="004923D8" w:rsidRPr="00A222B0">
        <w:rPr>
          <w:rFonts w:ascii="JaghbUni" w:hAnsi="JaghbUni"/>
          <w:lang w:val="en-US"/>
        </w:rPr>
        <w:t xml:space="preserve"> had been exempted from military service because of age, </w:t>
      </w:r>
      <w:r w:rsidR="008F0F26" w:rsidRPr="00A222B0">
        <w:rPr>
          <w:rFonts w:ascii="JaghbUni" w:hAnsi="JaghbUni"/>
          <w:lang w:val="en-US"/>
        </w:rPr>
        <w:t>two</w:t>
      </w:r>
      <w:r w:rsidR="004923D8" w:rsidRPr="00A222B0">
        <w:rPr>
          <w:rFonts w:ascii="JaghbUni" w:hAnsi="JaghbUni"/>
          <w:lang w:val="en-US"/>
        </w:rPr>
        <w:t xml:space="preserve"> were injured or disabled, </w:t>
      </w:r>
      <w:r w:rsidR="008F0F26" w:rsidRPr="00A222B0">
        <w:rPr>
          <w:rFonts w:ascii="JaghbUni" w:hAnsi="JaghbUni"/>
          <w:lang w:val="en-US"/>
        </w:rPr>
        <w:t>two</w:t>
      </w:r>
      <w:r w:rsidR="004923D8" w:rsidRPr="00A222B0">
        <w:rPr>
          <w:rFonts w:ascii="JaghbUni" w:hAnsi="JaghbUni"/>
          <w:lang w:val="en-US"/>
        </w:rPr>
        <w:t xml:space="preserve"> were discharged, and </w:t>
      </w:r>
      <w:r w:rsidR="008F0F26" w:rsidRPr="00A222B0">
        <w:rPr>
          <w:rFonts w:ascii="JaghbUni" w:hAnsi="JaghbUni"/>
          <w:lang w:val="en-US"/>
        </w:rPr>
        <w:t>one</w:t>
      </w:r>
      <w:r w:rsidR="004923D8" w:rsidRPr="00A222B0">
        <w:rPr>
          <w:rFonts w:ascii="JaghbUni" w:hAnsi="JaghbUni"/>
          <w:lang w:val="en-US"/>
        </w:rPr>
        <w:t xml:space="preserve"> was in the </w:t>
      </w:r>
      <w:r w:rsidR="007E335A" w:rsidRPr="00A222B0">
        <w:rPr>
          <w:rFonts w:ascii="JaghbUni" w:hAnsi="JaghbUni"/>
          <w:lang w:val="en-US"/>
        </w:rPr>
        <w:t xml:space="preserve">army </w:t>
      </w:r>
      <w:r w:rsidR="004923D8" w:rsidRPr="00A222B0">
        <w:rPr>
          <w:rFonts w:ascii="JaghbUni" w:hAnsi="JaghbUni"/>
          <w:lang w:val="en-US"/>
        </w:rPr>
        <w:t xml:space="preserve">reserves. </w:t>
      </w:r>
      <w:r w:rsidR="00B938BA" w:rsidRPr="00A222B0">
        <w:rPr>
          <w:rFonts w:ascii="JaghbUni" w:hAnsi="JaghbUni"/>
          <w:lang w:val="en-US"/>
        </w:rPr>
        <w:t>This meant that</w:t>
      </w:r>
      <w:r w:rsidR="004923D8" w:rsidRPr="00A222B0">
        <w:rPr>
          <w:rFonts w:ascii="JaghbUni" w:hAnsi="JaghbUni"/>
          <w:lang w:val="en-US"/>
        </w:rPr>
        <w:t xml:space="preserve"> the effects of medical mobili</w:t>
      </w:r>
      <w:r w:rsidR="00AC1378" w:rsidRPr="00A222B0">
        <w:rPr>
          <w:rFonts w:ascii="JaghbUni" w:hAnsi="JaghbUni"/>
          <w:lang w:val="en-US"/>
        </w:rPr>
        <w:t>zation</w:t>
      </w:r>
      <w:r w:rsidR="004923D8" w:rsidRPr="00A222B0">
        <w:rPr>
          <w:rFonts w:ascii="JaghbUni" w:hAnsi="JaghbUni"/>
          <w:lang w:val="en-US"/>
        </w:rPr>
        <w:t xml:space="preserve"> were</w:t>
      </w:r>
      <w:r w:rsidR="00CD3D4D" w:rsidRPr="00A222B0">
        <w:rPr>
          <w:rFonts w:ascii="JaghbUni" w:hAnsi="JaghbUni"/>
          <w:lang w:val="en-US"/>
        </w:rPr>
        <w:t xml:space="preserve"> felt</w:t>
      </w:r>
      <w:r w:rsidR="004923D8" w:rsidRPr="00A222B0">
        <w:rPr>
          <w:rFonts w:ascii="JaghbUni" w:hAnsi="JaghbUni"/>
          <w:lang w:val="en-US"/>
        </w:rPr>
        <w:t xml:space="preserve"> disproportionately in areas that lost their </w:t>
      </w:r>
      <w:r w:rsidR="004923D8" w:rsidRPr="00A222B0">
        <w:rPr>
          <w:rFonts w:ascii="JaghbUni" w:hAnsi="JaghbUni"/>
          <w:i/>
          <w:lang w:val="en-US"/>
        </w:rPr>
        <w:t>médecin de colonisation</w:t>
      </w:r>
      <w:r w:rsidR="004923D8" w:rsidRPr="00A222B0">
        <w:rPr>
          <w:rFonts w:ascii="JaghbUni" w:hAnsi="JaghbUni"/>
          <w:lang w:val="en-US"/>
        </w:rPr>
        <w:t xml:space="preserve">, </w:t>
      </w:r>
      <w:r w:rsidR="00B938BA" w:rsidRPr="00A222B0">
        <w:rPr>
          <w:rFonts w:ascii="JaghbUni" w:hAnsi="JaghbUni"/>
          <w:lang w:val="en-US"/>
        </w:rPr>
        <w:t>who was</w:t>
      </w:r>
      <w:r w:rsidR="004923D8" w:rsidRPr="00A222B0">
        <w:rPr>
          <w:rFonts w:ascii="JaghbUni" w:hAnsi="JaghbUni"/>
          <w:lang w:val="en-US"/>
        </w:rPr>
        <w:t xml:space="preserve"> typically the only licensed medical practitioner in these locales.</w:t>
      </w:r>
      <w:r w:rsidR="00CD3D4D" w:rsidRPr="00A222B0">
        <w:rPr>
          <w:rFonts w:ascii="JaghbUni" w:hAnsi="JaghbUni"/>
          <w:lang w:val="en-US"/>
        </w:rPr>
        <w:t xml:space="preserve"> </w:t>
      </w:r>
    </w:p>
    <w:p w14:paraId="76BDCFAF" w14:textId="19EDB206" w:rsidR="004923D8" w:rsidRPr="00A222B0" w:rsidRDefault="00715927" w:rsidP="001C5C8A">
      <w:pPr>
        <w:ind w:firstLine="0"/>
        <w:rPr>
          <w:rFonts w:ascii="JaghbUni" w:hAnsi="JaghbUni"/>
          <w:lang w:val="en-US"/>
        </w:rPr>
      </w:pPr>
      <w:r w:rsidRPr="00A222B0">
        <w:rPr>
          <w:rFonts w:ascii="JaghbUni" w:hAnsi="JaghbUni"/>
          <w:lang w:val="en-US"/>
        </w:rPr>
        <w:lastRenderedPageBreak/>
        <w:tab/>
      </w:r>
      <w:r w:rsidR="008F0F26" w:rsidRPr="00A222B0">
        <w:rPr>
          <w:rFonts w:ascii="JaghbUni" w:hAnsi="JaghbUni"/>
          <w:lang w:val="en-US"/>
        </w:rPr>
        <w:t>I</w:t>
      </w:r>
      <w:r w:rsidR="005420BE" w:rsidRPr="00A222B0">
        <w:rPr>
          <w:rFonts w:ascii="JaghbUni" w:hAnsi="JaghbUni"/>
          <w:lang w:val="en-US"/>
        </w:rPr>
        <w:t xml:space="preserve">n view of the scarcity of </w:t>
      </w:r>
      <w:r w:rsidR="005420BE" w:rsidRPr="00A222B0">
        <w:rPr>
          <w:rFonts w:ascii="JaghbUni" w:hAnsi="JaghbUni"/>
          <w:i/>
          <w:lang w:val="en-US"/>
        </w:rPr>
        <w:t>médecins de colonisation</w:t>
      </w:r>
      <w:r w:rsidR="005420BE" w:rsidRPr="00A222B0">
        <w:rPr>
          <w:rFonts w:ascii="JaghbUni" w:hAnsi="JaghbUni"/>
          <w:lang w:val="en-US"/>
        </w:rPr>
        <w:t xml:space="preserve">, </w:t>
      </w:r>
      <w:r w:rsidR="005420BE" w:rsidRPr="00A222B0">
        <w:rPr>
          <w:rFonts w:ascii="JaghbUni" w:hAnsi="JaghbUni"/>
          <w:i/>
          <w:lang w:val="en-US"/>
        </w:rPr>
        <w:t>auxiliaires médicaux</w:t>
      </w:r>
      <w:r w:rsidR="005420BE" w:rsidRPr="00A222B0">
        <w:rPr>
          <w:rFonts w:ascii="JaghbUni" w:hAnsi="JaghbUni"/>
          <w:lang w:val="en-US"/>
        </w:rPr>
        <w:t>, and infirmaries,</w:t>
      </w:r>
      <w:r w:rsidR="004923D8" w:rsidRPr="00A222B0">
        <w:rPr>
          <w:rFonts w:ascii="JaghbUni" w:hAnsi="JaghbUni"/>
          <w:lang w:val="en-US"/>
        </w:rPr>
        <w:t xml:space="preserve"> </w:t>
      </w:r>
      <w:r w:rsidR="008F0F26" w:rsidRPr="00A222B0">
        <w:rPr>
          <w:rFonts w:ascii="JaghbUni" w:hAnsi="JaghbUni"/>
          <w:lang w:val="en-US"/>
        </w:rPr>
        <w:t>the</w:t>
      </w:r>
      <w:r w:rsidR="007E335A" w:rsidRPr="00A222B0">
        <w:rPr>
          <w:rFonts w:ascii="JaghbUni" w:hAnsi="JaghbUni"/>
          <w:lang w:val="en-US"/>
        </w:rPr>
        <w:t xml:space="preserve"> vast</w:t>
      </w:r>
      <w:r w:rsidR="008F0F26" w:rsidRPr="00A222B0">
        <w:rPr>
          <w:rFonts w:ascii="JaghbUni" w:hAnsi="JaghbUni"/>
          <w:lang w:val="en-US"/>
        </w:rPr>
        <w:t xml:space="preserve"> majority of </w:t>
      </w:r>
      <w:r w:rsidR="005F0853" w:rsidRPr="00A222B0">
        <w:rPr>
          <w:rFonts w:ascii="JaghbUni" w:hAnsi="JaghbUni"/>
          <w:lang w:val="en-US"/>
        </w:rPr>
        <w:t>rural populations</w:t>
      </w:r>
      <w:r w:rsidR="008F0F26" w:rsidRPr="00A222B0">
        <w:rPr>
          <w:rFonts w:ascii="JaghbUni" w:hAnsi="JaghbUni"/>
          <w:lang w:val="en-US"/>
        </w:rPr>
        <w:t xml:space="preserve"> existed without </w:t>
      </w:r>
      <w:r w:rsidR="007E335A" w:rsidRPr="00A222B0">
        <w:rPr>
          <w:rFonts w:ascii="JaghbUni" w:hAnsi="JaghbUni"/>
          <w:lang w:val="en-US"/>
        </w:rPr>
        <w:t xml:space="preserve">regular access to </w:t>
      </w:r>
      <w:r w:rsidR="008F0F26" w:rsidRPr="00A222B0">
        <w:rPr>
          <w:rFonts w:ascii="JaghbUni" w:hAnsi="JaghbUni"/>
          <w:lang w:val="en-US"/>
        </w:rPr>
        <w:t>state medical services</w:t>
      </w:r>
      <w:r w:rsidR="007E335A" w:rsidRPr="00A222B0">
        <w:rPr>
          <w:rFonts w:ascii="JaghbUni" w:hAnsi="JaghbUni"/>
          <w:lang w:val="en-US"/>
        </w:rPr>
        <w:t xml:space="preserve"> during peacetime</w:t>
      </w:r>
      <w:r w:rsidR="008F0F26" w:rsidRPr="00A222B0">
        <w:rPr>
          <w:rFonts w:ascii="JaghbUni" w:hAnsi="JaghbUni"/>
          <w:lang w:val="en-US"/>
        </w:rPr>
        <w:t xml:space="preserve">. Did </w:t>
      </w:r>
      <w:r w:rsidR="004923D8" w:rsidRPr="00A222B0">
        <w:rPr>
          <w:rFonts w:ascii="JaghbUni" w:hAnsi="JaghbUni"/>
          <w:lang w:val="en-US"/>
        </w:rPr>
        <w:t xml:space="preserve">the removal of </w:t>
      </w:r>
      <w:r w:rsidR="007D7BBE" w:rsidRPr="00A222B0">
        <w:rPr>
          <w:rFonts w:ascii="JaghbUni" w:hAnsi="JaghbUni"/>
          <w:lang w:val="en-US"/>
        </w:rPr>
        <w:t xml:space="preserve">these </w:t>
      </w:r>
      <w:r w:rsidR="004923D8" w:rsidRPr="00A222B0">
        <w:rPr>
          <w:rFonts w:ascii="JaghbUni" w:hAnsi="JaghbUni"/>
          <w:lang w:val="en-US"/>
        </w:rPr>
        <w:t xml:space="preserve">doctors </w:t>
      </w:r>
      <w:r w:rsidR="007E335A" w:rsidRPr="00A222B0">
        <w:rPr>
          <w:rFonts w:ascii="JaghbUni" w:hAnsi="JaghbUni"/>
          <w:lang w:val="en-US"/>
        </w:rPr>
        <w:t xml:space="preserve">during wartime </w:t>
      </w:r>
      <w:r w:rsidR="004923D8" w:rsidRPr="00A222B0">
        <w:rPr>
          <w:rFonts w:ascii="JaghbUni" w:hAnsi="JaghbUni"/>
          <w:lang w:val="en-US"/>
        </w:rPr>
        <w:t xml:space="preserve">make any difference? Were there noticeable effects on levels of morbidity or mortality at the macro-level? </w:t>
      </w:r>
      <w:r w:rsidR="003A19BE" w:rsidRPr="00A222B0">
        <w:rPr>
          <w:rFonts w:ascii="JaghbUni" w:hAnsi="JaghbUni"/>
          <w:lang w:val="en-US"/>
        </w:rPr>
        <w:t>Was the absence of doctors</w:t>
      </w:r>
      <w:r w:rsidR="004923D8" w:rsidRPr="00A222B0">
        <w:rPr>
          <w:rFonts w:ascii="JaghbUni" w:hAnsi="JaghbUni"/>
          <w:lang w:val="en-US"/>
        </w:rPr>
        <w:t xml:space="preserve"> remarked upon at the microlevel, where communities must have been relying on alternative therapies and healers for relief anyway? We find </w:t>
      </w:r>
      <w:r w:rsidR="008471B5" w:rsidRPr="00A222B0">
        <w:rPr>
          <w:rFonts w:ascii="JaghbUni" w:hAnsi="JaghbUni"/>
          <w:lang w:val="en-US"/>
        </w:rPr>
        <w:t>preliminary</w:t>
      </w:r>
      <w:r w:rsidR="004923D8" w:rsidRPr="00A222B0">
        <w:rPr>
          <w:rFonts w:ascii="JaghbUni" w:hAnsi="JaghbUni"/>
          <w:lang w:val="en-US"/>
        </w:rPr>
        <w:t xml:space="preserve"> answers to these questions in </w:t>
      </w:r>
      <w:r w:rsidR="004C7E96" w:rsidRPr="00A222B0">
        <w:rPr>
          <w:rFonts w:ascii="JaghbUni" w:hAnsi="JaghbUni"/>
          <w:lang w:val="en-US"/>
        </w:rPr>
        <w:t>official correspondence</w:t>
      </w:r>
      <w:r w:rsidR="003A19BE" w:rsidRPr="00A222B0">
        <w:rPr>
          <w:rFonts w:ascii="JaghbUni" w:hAnsi="JaghbUni"/>
          <w:lang w:val="en-US"/>
        </w:rPr>
        <w:t>, f</w:t>
      </w:r>
      <w:r w:rsidR="004C7E96" w:rsidRPr="00A222B0">
        <w:rPr>
          <w:rFonts w:ascii="JaghbUni" w:hAnsi="JaghbUni"/>
          <w:lang w:val="en-US"/>
        </w:rPr>
        <w:t>or when doctors</w:t>
      </w:r>
      <w:r w:rsidR="00C05965" w:rsidRPr="00A222B0">
        <w:rPr>
          <w:rFonts w:ascii="JaghbUni" w:hAnsi="JaghbUni"/>
          <w:lang w:val="en-US"/>
        </w:rPr>
        <w:t xml:space="preserve"> were</w:t>
      </w:r>
      <w:r w:rsidR="004C7E96" w:rsidRPr="00A222B0">
        <w:rPr>
          <w:rFonts w:ascii="JaghbUni" w:hAnsi="JaghbUni"/>
          <w:lang w:val="en-US"/>
        </w:rPr>
        <w:t xml:space="preserve"> </w:t>
      </w:r>
      <w:r w:rsidR="00AB305E" w:rsidRPr="00A222B0">
        <w:rPr>
          <w:rFonts w:ascii="JaghbUni" w:hAnsi="JaghbUni"/>
          <w:lang w:val="en-US"/>
        </w:rPr>
        <w:t>mobiliz</w:t>
      </w:r>
      <w:r w:rsidR="00C05965" w:rsidRPr="00A222B0">
        <w:rPr>
          <w:rFonts w:ascii="JaghbUni" w:hAnsi="JaghbUni"/>
          <w:lang w:val="en-US"/>
        </w:rPr>
        <w:t>ed</w:t>
      </w:r>
      <w:r w:rsidR="004C7E96" w:rsidRPr="00A222B0">
        <w:rPr>
          <w:rFonts w:ascii="JaghbUni" w:hAnsi="JaghbUni"/>
          <w:lang w:val="en-US"/>
        </w:rPr>
        <w:t>, infirmaries and me</w:t>
      </w:r>
      <w:r w:rsidR="00C05965" w:rsidRPr="00A222B0">
        <w:rPr>
          <w:rFonts w:ascii="JaghbUni" w:hAnsi="JaghbUni"/>
          <w:lang w:val="en-US"/>
        </w:rPr>
        <w:t>dical rounds had to be suspended. M</w:t>
      </w:r>
      <w:r w:rsidR="004C7E96" w:rsidRPr="00A222B0">
        <w:rPr>
          <w:rFonts w:ascii="JaghbUni" w:hAnsi="JaghbUni"/>
          <w:color w:val="000000"/>
          <w:lang w:val="en-US"/>
        </w:rPr>
        <w:t xml:space="preserve">ayors and administrators dispatched </w:t>
      </w:r>
      <w:r w:rsidR="004923D8" w:rsidRPr="00A222B0">
        <w:rPr>
          <w:rFonts w:ascii="JaghbUni" w:hAnsi="JaghbUni"/>
          <w:lang w:val="en-US"/>
        </w:rPr>
        <w:t xml:space="preserve">plaintive letters and urgent telegraphs </w:t>
      </w:r>
      <w:r w:rsidR="004C7E96" w:rsidRPr="00A222B0">
        <w:rPr>
          <w:rFonts w:ascii="JaghbUni" w:hAnsi="JaghbUni"/>
          <w:lang w:val="en-US"/>
        </w:rPr>
        <w:t>to the authorities</w:t>
      </w:r>
      <w:r w:rsidR="004923D8" w:rsidRPr="00A222B0">
        <w:rPr>
          <w:rFonts w:ascii="JaghbUni" w:hAnsi="JaghbUni"/>
          <w:lang w:val="en-US"/>
        </w:rPr>
        <w:t xml:space="preserve"> </w:t>
      </w:r>
      <w:r w:rsidR="007E335A" w:rsidRPr="00A222B0">
        <w:rPr>
          <w:rFonts w:ascii="JaghbUni" w:hAnsi="JaghbUni"/>
          <w:lang w:val="en-US"/>
        </w:rPr>
        <w:t xml:space="preserve">in Algiers </w:t>
      </w:r>
      <w:r w:rsidR="004C7E96" w:rsidRPr="00A222B0">
        <w:rPr>
          <w:rFonts w:ascii="JaghbUni" w:hAnsi="JaghbUni"/>
          <w:color w:val="000000"/>
          <w:lang w:val="en-US"/>
        </w:rPr>
        <w:t>concerning the sanitary situation in their communes</w:t>
      </w:r>
      <w:r w:rsidR="004C7E96" w:rsidRPr="00A222B0">
        <w:rPr>
          <w:rFonts w:ascii="JaghbUni" w:hAnsi="JaghbUni"/>
          <w:lang w:val="en-US"/>
        </w:rPr>
        <w:t>.</w:t>
      </w:r>
      <w:r w:rsidR="008445DC" w:rsidRPr="00A222B0">
        <w:rPr>
          <w:rFonts w:ascii="JaghbUni" w:hAnsi="JaghbUni"/>
          <w:lang w:val="en-US"/>
        </w:rPr>
        <w:t xml:space="preserve"> Across the variety</w:t>
      </w:r>
      <w:r w:rsidR="004923D8" w:rsidRPr="00A222B0">
        <w:rPr>
          <w:rFonts w:ascii="JaghbUni" w:hAnsi="JaghbUni"/>
          <w:lang w:val="en-US"/>
        </w:rPr>
        <w:t xml:space="preserve"> of communications, </w:t>
      </w:r>
      <w:r w:rsidR="00783557" w:rsidRPr="00A222B0">
        <w:rPr>
          <w:rFonts w:ascii="JaghbUni" w:hAnsi="JaghbUni"/>
          <w:lang w:val="en-US"/>
        </w:rPr>
        <w:t>four</w:t>
      </w:r>
      <w:r w:rsidR="004923D8" w:rsidRPr="00A222B0">
        <w:rPr>
          <w:rFonts w:ascii="JaghbUni" w:hAnsi="JaghbUni"/>
          <w:lang w:val="en-US"/>
        </w:rPr>
        <w:t xml:space="preserve"> sets of problems stand out as common concerns</w:t>
      </w:r>
      <w:r w:rsidR="00C05965" w:rsidRPr="00A222B0">
        <w:rPr>
          <w:rFonts w:ascii="JaghbUni" w:hAnsi="JaghbUni"/>
          <w:lang w:val="en-US"/>
        </w:rPr>
        <w:t xml:space="preserve">: </w:t>
      </w:r>
      <w:r w:rsidR="004923D8" w:rsidRPr="00A222B0">
        <w:rPr>
          <w:rFonts w:ascii="JaghbUni" w:hAnsi="JaghbUni"/>
          <w:lang w:val="en-US"/>
        </w:rPr>
        <w:t>disease</w:t>
      </w:r>
      <w:r w:rsidR="008445DC" w:rsidRPr="00A222B0">
        <w:rPr>
          <w:rFonts w:ascii="JaghbUni" w:hAnsi="JaghbUni"/>
          <w:lang w:val="en-US"/>
        </w:rPr>
        <w:t xml:space="preserve"> levels</w:t>
      </w:r>
      <w:r w:rsidR="004923D8" w:rsidRPr="00A222B0">
        <w:rPr>
          <w:rFonts w:ascii="JaghbUni" w:hAnsi="JaghbUni"/>
          <w:lang w:val="en-US"/>
        </w:rPr>
        <w:t>, budgets, the malfunctioning of regulatory systems</w:t>
      </w:r>
      <w:r w:rsidR="00783557" w:rsidRPr="00A222B0">
        <w:rPr>
          <w:rFonts w:ascii="JaghbUni" w:hAnsi="JaghbUni"/>
          <w:lang w:val="en-US"/>
        </w:rPr>
        <w:t>, and the waste of medical resources</w:t>
      </w:r>
      <w:r w:rsidR="004923D8" w:rsidRPr="00A222B0">
        <w:rPr>
          <w:rFonts w:ascii="JaghbUni" w:hAnsi="JaghbUni"/>
          <w:lang w:val="en-US"/>
        </w:rPr>
        <w:t xml:space="preserve">. </w:t>
      </w:r>
    </w:p>
    <w:p w14:paraId="561F3483" w14:textId="37D608EB" w:rsidR="004923D8" w:rsidRPr="00A222B0" w:rsidRDefault="008445DC" w:rsidP="008445DC">
      <w:pPr>
        <w:ind w:firstLine="720"/>
        <w:rPr>
          <w:rFonts w:ascii="JaghbUni" w:hAnsi="JaghbUni"/>
          <w:color w:val="000000"/>
          <w:lang w:val="en-US"/>
        </w:rPr>
      </w:pPr>
      <w:r w:rsidRPr="00A222B0">
        <w:rPr>
          <w:rFonts w:ascii="JaghbUni" w:hAnsi="JaghbUni"/>
          <w:color w:val="000000"/>
          <w:lang w:val="en-US"/>
        </w:rPr>
        <w:t>Local authorities expressed concern about</w:t>
      </w:r>
      <w:r w:rsidR="004923D8" w:rsidRPr="00A222B0">
        <w:rPr>
          <w:rFonts w:ascii="JaghbUni" w:hAnsi="JaghbUni"/>
          <w:color w:val="000000"/>
          <w:lang w:val="en-US"/>
        </w:rPr>
        <w:t xml:space="preserve"> </w:t>
      </w:r>
      <w:r w:rsidR="00B0114A" w:rsidRPr="00A222B0">
        <w:rPr>
          <w:rFonts w:ascii="JaghbUni" w:hAnsi="JaghbUni"/>
          <w:color w:val="000000"/>
          <w:lang w:val="en-US"/>
        </w:rPr>
        <w:t>specific categories of</w:t>
      </w:r>
      <w:r w:rsidR="004923D8" w:rsidRPr="00A222B0">
        <w:rPr>
          <w:rFonts w:ascii="JaghbUni" w:hAnsi="JaghbUni"/>
          <w:color w:val="000000"/>
          <w:lang w:val="en-US"/>
        </w:rPr>
        <w:t xml:space="preserve"> disease</w:t>
      </w:r>
      <w:r w:rsidRPr="00A222B0">
        <w:rPr>
          <w:rFonts w:ascii="JaghbUni" w:hAnsi="JaghbUni"/>
          <w:color w:val="000000"/>
          <w:lang w:val="en-US"/>
        </w:rPr>
        <w:t xml:space="preserve"> </w:t>
      </w:r>
      <w:r w:rsidR="004923D8" w:rsidRPr="00A222B0">
        <w:rPr>
          <w:rFonts w:ascii="JaghbUni" w:hAnsi="JaghbUni"/>
          <w:color w:val="000000"/>
          <w:lang w:val="en-US"/>
        </w:rPr>
        <w:t xml:space="preserve">and </w:t>
      </w:r>
      <w:r w:rsidRPr="00A222B0">
        <w:rPr>
          <w:rFonts w:ascii="JaghbUni" w:hAnsi="JaghbUni"/>
          <w:color w:val="000000"/>
          <w:lang w:val="en-US"/>
        </w:rPr>
        <w:t xml:space="preserve">social groups. </w:t>
      </w:r>
      <w:r w:rsidR="00783557" w:rsidRPr="00A222B0">
        <w:rPr>
          <w:rFonts w:ascii="JaghbUni" w:hAnsi="JaghbUni"/>
          <w:color w:val="000000"/>
          <w:lang w:val="en-US"/>
        </w:rPr>
        <w:t>Infectious diseases such as measles and scarlet fever, and seasonal fevers</w:t>
      </w:r>
      <w:r w:rsidR="0039398E" w:rsidRPr="00A222B0">
        <w:rPr>
          <w:rFonts w:ascii="JaghbUni" w:hAnsi="JaghbUni"/>
          <w:color w:val="000000"/>
          <w:lang w:val="en-US"/>
        </w:rPr>
        <w:t>,</w:t>
      </w:r>
      <w:r w:rsidR="00B0114A" w:rsidRPr="00A222B0">
        <w:rPr>
          <w:rFonts w:ascii="JaghbUni" w:hAnsi="JaghbUni"/>
          <w:color w:val="000000"/>
          <w:lang w:val="en-US"/>
        </w:rPr>
        <w:t xml:space="preserve"> </w:t>
      </w:r>
      <w:r w:rsidRPr="00A222B0">
        <w:rPr>
          <w:rFonts w:ascii="JaghbUni" w:hAnsi="JaghbUni"/>
          <w:color w:val="000000"/>
          <w:lang w:val="en-US"/>
        </w:rPr>
        <w:t xml:space="preserve">were </w:t>
      </w:r>
      <w:r w:rsidR="006B4C7E" w:rsidRPr="00A222B0">
        <w:rPr>
          <w:rFonts w:ascii="JaghbUni" w:hAnsi="JaghbUni"/>
          <w:color w:val="000000"/>
          <w:lang w:val="en-US"/>
        </w:rPr>
        <w:t>cause for alarm</w:t>
      </w:r>
      <w:r w:rsidRPr="00A222B0">
        <w:rPr>
          <w:rFonts w:ascii="JaghbUni" w:hAnsi="JaghbUni"/>
          <w:color w:val="000000"/>
          <w:lang w:val="en-US"/>
        </w:rPr>
        <w:t xml:space="preserve">. </w:t>
      </w:r>
      <w:r w:rsidR="00F02C62" w:rsidRPr="00A222B0">
        <w:rPr>
          <w:rFonts w:ascii="JaghbUni" w:hAnsi="JaghbUni"/>
          <w:color w:val="000000"/>
          <w:lang w:val="en-US"/>
        </w:rPr>
        <w:t xml:space="preserve">Some health problems were uncommon but caused disproportionate levels of social anxiety. </w:t>
      </w:r>
      <w:r w:rsidR="006B4C7E" w:rsidRPr="00A222B0">
        <w:rPr>
          <w:rFonts w:ascii="JaghbUni" w:hAnsi="JaghbUni"/>
          <w:color w:val="000000"/>
          <w:lang w:val="en-US"/>
        </w:rPr>
        <w:t>For instance, w</w:t>
      </w:r>
      <w:r w:rsidR="00F02C62" w:rsidRPr="00A222B0">
        <w:rPr>
          <w:rFonts w:ascii="JaghbUni" w:hAnsi="JaghbUni"/>
          <w:color w:val="000000"/>
          <w:lang w:val="en-US"/>
        </w:rPr>
        <w:t xml:space="preserve">hen a European woman gave birth to a </w:t>
      </w:r>
      <w:r w:rsidR="005934F2" w:rsidRPr="00A222B0">
        <w:rPr>
          <w:rFonts w:ascii="JaghbUni" w:hAnsi="JaghbUni"/>
          <w:color w:val="000000"/>
          <w:lang w:val="en-US"/>
        </w:rPr>
        <w:t>stillborn infant</w:t>
      </w:r>
      <w:r w:rsidR="00F02C62" w:rsidRPr="00A222B0">
        <w:rPr>
          <w:rFonts w:ascii="JaghbUni" w:hAnsi="JaghbUni"/>
          <w:color w:val="000000"/>
          <w:lang w:val="en-US"/>
        </w:rPr>
        <w:t xml:space="preserve"> in the </w:t>
      </w:r>
      <w:r w:rsidR="00F02C62" w:rsidRPr="00A222B0">
        <w:rPr>
          <w:rFonts w:ascii="JaghbUni" w:hAnsi="JaghbUni"/>
          <w:i/>
          <w:color w:val="000000"/>
          <w:lang w:val="en-US"/>
        </w:rPr>
        <w:t xml:space="preserve">commune mixte </w:t>
      </w:r>
      <w:r w:rsidR="00F02C62" w:rsidRPr="00A222B0">
        <w:rPr>
          <w:rFonts w:ascii="JaghbUni" w:hAnsi="JaghbUni"/>
          <w:color w:val="000000"/>
          <w:lang w:val="en-US"/>
        </w:rPr>
        <w:t>of Sédrata, the lack of medical attention</w:t>
      </w:r>
      <w:r w:rsidR="00207237" w:rsidRPr="00A222B0">
        <w:rPr>
          <w:rFonts w:ascii="JaghbUni" w:hAnsi="JaghbUni"/>
          <w:color w:val="000000"/>
          <w:lang w:val="en-US"/>
        </w:rPr>
        <w:t xml:space="preserve"> was blamed</w:t>
      </w:r>
      <w:r w:rsidR="00F02C62" w:rsidRPr="00A222B0">
        <w:rPr>
          <w:rFonts w:ascii="JaghbUni" w:hAnsi="JaghbUni"/>
          <w:color w:val="000000"/>
          <w:lang w:val="en-US"/>
        </w:rPr>
        <w:t>; the news item</w:t>
      </w:r>
      <w:r w:rsidR="005F0853" w:rsidRPr="00A222B0">
        <w:rPr>
          <w:rFonts w:ascii="JaghbUni" w:hAnsi="JaghbUni"/>
          <w:color w:val="000000"/>
          <w:lang w:val="en-US"/>
        </w:rPr>
        <w:t xml:space="preserve"> was relayed by urgent telegram</w:t>
      </w:r>
      <w:r w:rsidR="00F02C62" w:rsidRPr="00A222B0">
        <w:rPr>
          <w:rFonts w:ascii="JaghbUni" w:hAnsi="JaghbUni"/>
          <w:color w:val="000000"/>
          <w:lang w:val="en-US"/>
        </w:rPr>
        <w:t xml:space="preserve"> to the </w:t>
      </w:r>
      <w:r w:rsidR="00207237" w:rsidRPr="00A222B0">
        <w:rPr>
          <w:rFonts w:ascii="JaghbUni" w:hAnsi="JaghbUni"/>
          <w:color w:val="000000"/>
          <w:lang w:val="en-US"/>
        </w:rPr>
        <w:t>g</w:t>
      </w:r>
      <w:r w:rsidR="00F02C62" w:rsidRPr="00A222B0">
        <w:rPr>
          <w:rFonts w:ascii="JaghbUni" w:hAnsi="JaghbUni"/>
          <w:color w:val="000000"/>
          <w:lang w:val="en-US"/>
        </w:rPr>
        <w:t xml:space="preserve">overnor </w:t>
      </w:r>
      <w:r w:rsidR="00207237" w:rsidRPr="00A222B0">
        <w:rPr>
          <w:rFonts w:ascii="JaghbUni" w:hAnsi="JaghbUni"/>
          <w:color w:val="000000"/>
          <w:lang w:val="en-US"/>
        </w:rPr>
        <w:t>g</w:t>
      </w:r>
      <w:r w:rsidR="00F02C62" w:rsidRPr="00A222B0">
        <w:rPr>
          <w:rFonts w:ascii="JaghbUni" w:hAnsi="JaghbUni"/>
          <w:color w:val="000000"/>
          <w:lang w:val="en-US"/>
        </w:rPr>
        <w:t>eneral.</w:t>
      </w:r>
      <w:r w:rsidR="00F02C62" w:rsidRPr="00A222B0">
        <w:rPr>
          <w:rStyle w:val="EndnoteReference"/>
          <w:rFonts w:ascii="JaghbUni" w:hAnsi="JaghbUni"/>
          <w:color w:val="000000"/>
          <w:lang w:val="en-US"/>
        </w:rPr>
        <w:endnoteReference w:id="64"/>
      </w:r>
      <w:r w:rsidR="00F02C62" w:rsidRPr="00A222B0">
        <w:rPr>
          <w:rFonts w:ascii="JaghbUni" w:hAnsi="JaghbUni"/>
          <w:color w:val="000000"/>
          <w:lang w:val="en-US"/>
        </w:rPr>
        <w:t xml:space="preserve"> </w:t>
      </w:r>
      <w:r w:rsidR="005934F2" w:rsidRPr="00A222B0">
        <w:rPr>
          <w:rFonts w:ascii="JaghbUni" w:hAnsi="JaghbUni"/>
          <w:color w:val="000000"/>
          <w:lang w:val="en-US"/>
        </w:rPr>
        <w:t xml:space="preserve">The management of </w:t>
      </w:r>
      <w:r w:rsidR="00F02C62" w:rsidRPr="00A222B0">
        <w:rPr>
          <w:rFonts w:ascii="JaghbUni" w:hAnsi="JaghbUni"/>
          <w:color w:val="000000"/>
          <w:lang w:val="en-US"/>
        </w:rPr>
        <w:t xml:space="preserve">malaria </w:t>
      </w:r>
      <w:r w:rsidR="005934F2" w:rsidRPr="00A222B0">
        <w:rPr>
          <w:rFonts w:ascii="JaghbUni" w:hAnsi="JaghbUni"/>
          <w:color w:val="000000"/>
          <w:lang w:val="en-US"/>
        </w:rPr>
        <w:t>in particular</w:t>
      </w:r>
      <w:r w:rsidR="00F02C62" w:rsidRPr="00A222B0">
        <w:rPr>
          <w:rFonts w:ascii="JaghbUni" w:hAnsi="JaghbUni"/>
          <w:color w:val="000000"/>
          <w:lang w:val="en-US"/>
        </w:rPr>
        <w:t xml:space="preserve"> was</w:t>
      </w:r>
      <w:r w:rsidR="00F02C62" w:rsidRPr="00A222B0">
        <w:rPr>
          <w:rFonts w:ascii="JaghbUni" w:hAnsi="JaghbUni"/>
          <w:lang w:val="en-US"/>
        </w:rPr>
        <w:t xml:space="preserve"> disrupted during the war, not only because the mobilization of </w:t>
      </w:r>
      <w:r w:rsidR="00F02C62" w:rsidRPr="00A222B0">
        <w:rPr>
          <w:rFonts w:ascii="JaghbUni" w:hAnsi="JaghbUni"/>
          <w:i/>
          <w:lang w:val="en-US"/>
        </w:rPr>
        <w:t>médecins de colonisation</w:t>
      </w:r>
      <w:r w:rsidR="00F02C62" w:rsidRPr="00A222B0">
        <w:rPr>
          <w:rFonts w:ascii="JaghbUni" w:hAnsi="JaghbUni"/>
          <w:lang w:val="en-US"/>
        </w:rPr>
        <w:t xml:space="preserve"> put an end to the d</w:t>
      </w:r>
      <w:r w:rsidR="008B0E70" w:rsidRPr="00A222B0">
        <w:rPr>
          <w:rFonts w:ascii="JaghbUni" w:hAnsi="JaghbUni"/>
          <w:lang w:val="en-US"/>
        </w:rPr>
        <w:t>istribution of free quinine sulf</w:t>
      </w:r>
      <w:r w:rsidR="00F02C62" w:rsidRPr="00A222B0">
        <w:rPr>
          <w:rFonts w:ascii="JaghbUni" w:hAnsi="JaghbUni"/>
          <w:lang w:val="en-US"/>
        </w:rPr>
        <w:t>ate tablets, but also because shortages</w:t>
      </w:r>
      <w:r w:rsidR="00C36E4C" w:rsidRPr="00A222B0">
        <w:rPr>
          <w:rFonts w:ascii="JaghbUni" w:hAnsi="JaghbUni"/>
          <w:lang w:val="en-US"/>
        </w:rPr>
        <w:t xml:space="preserve"> </w:t>
      </w:r>
      <w:r w:rsidR="00F02C62" w:rsidRPr="00A222B0">
        <w:rPr>
          <w:rFonts w:ascii="JaghbUni" w:hAnsi="JaghbUni"/>
          <w:lang w:val="en-US"/>
        </w:rPr>
        <w:t xml:space="preserve">disrupted supply. Without quinine </w:t>
      </w:r>
      <w:r w:rsidR="00F02C62" w:rsidRPr="00A222B0">
        <w:rPr>
          <w:rFonts w:ascii="JaghbUni" w:hAnsi="JaghbUni"/>
          <w:color w:val="000000"/>
          <w:lang w:val="en-US"/>
        </w:rPr>
        <w:t>prophylaxis, levels of abse</w:t>
      </w:r>
      <w:r w:rsidR="007D1AC1" w:rsidRPr="00A222B0">
        <w:rPr>
          <w:rFonts w:ascii="JaghbUni" w:hAnsi="JaghbUni"/>
          <w:color w:val="000000"/>
          <w:lang w:val="en-US"/>
        </w:rPr>
        <w:t>nteeism among agricultural labo</w:t>
      </w:r>
      <w:r w:rsidR="00F02C62" w:rsidRPr="00A222B0">
        <w:rPr>
          <w:rFonts w:ascii="JaghbUni" w:hAnsi="JaghbUni"/>
          <w:color w:val="000000"/>
          <w:lang w:val="en-US"/>
        </w:rPr>
        <w:t>r increased.</w:t>
      </w:r>
      <w:r w:rsidR="008A203F" w:rsidRPr="00A222B0">
        <w:rPr>
          <w:rFonts w:ascii="JaghbUni" w:hAnsi="JaghbUni"/>
          <w:color w:val="000000"/>
          <w:lang w:val="en-US"/>
        </w:rPr>
        <w:t xml:space="preserve"> </w:t>
      </w:r>
      <w:r w:rsidR="00F02C62" w:rsidRPr="00A222B0">
        <w:rPr>
          <w:rFonts w:ascii="JaghbUni" w:hAnsi="JaghbUni"/>
          <w:color w:val="000000"/>
          <w:lang w:val="en-US"/>
        </w:rPr>
        <w:t xml:space="preserve">These problems were no doubt sensationalized </w:t>
      </w:r>
      <w:r w:rsidR="00C36E4C" w:rsidRPr="00A222B0">
        <w:rPr>
          <w:rFonts w:ascii="JaghbUni" w:hAnsi="JaghbUni"/>
          <w:color w:val="000000"/>
          <w:lang w:val="en-US"/>
        </w:rPr>
        <w:t xml:space="preserve">by local officials </w:t>
      </w:r>
      <w:r w:rsidR="00F02C62" w:rsidRPr="00A222B0">
        <w:rPr>
          <w:rFonts w:ascii="JaghbUni" w:hAnsi="JaghbUni"/>
          <w:color w:val="000000"/>
          <w:lang w:val="en-US"/>
        </w:rPr>
        <w:t>in order to attract attention</w:t>
      </w:r>
      <w:r w:rsidR="00C36E4C" w:rsidRPr="00A222B0">
        <w:rPr>
          <w:rFonts w:ascii="JaghbUni" w:hAnsi="JaghbUni"/>
          <w:color w:val="000000"/>
          <w:lang w:val="en-US"/>
        </w:rPr>
        <w:t xml:space="preserve"> from prefects</w:t>
      </w:r>
      <w:r w:rsidR="00F02C62" w:rsidRPr="00A222B0">
        <w:rPr>
          <w:rFonts w:ascii="JaghbUni" w:hAnsi="JaghbUni"/>
          <w:color w:val="000000"/>
          <w:lang w:val="en-US"/>
        </w:rPr>
        <w:t>, but there does seem to have been a statistical</w:t>
      </w:r>
      <w:r w:rsidR="00B0114A" w:rsidRPr="00A222B0">
        <w:rPr>
          <w:rFonts w:ascii="JaghbUni" w:hAnsi="JaghbUni"/>
          <w:color w:val="000000"/>
          <w:lang w:val="en-US"/>
        </w:rPr>
        <w:t xml:space="preserve"> basis </w:t>
      </w:r>
      <w:r w:rsidR="00B0114A" w:rsidRPr="00A222B0">
        <w:rPr>
          <w:rFonts w:ascii="JaghbUni" w:hAnsi="JaghbUni"/>
          <w:color w:val="000000"/>
          <w:lang w:val="en-US"/>
        </w:rPr>
        <w:lastRenderedPageBreak/>
        <w:t>for alarm:</w:t>
      </w:r>
      <w:r w:rsidR="008A203F" w:rsidRPr="00A222B0">
        <w:rPr>
          <w:rFonts w:ascii="JaghbUni" w:hAnsi="JaghbUni"/>
          <w:color w:val="000000"/>
          <w:lang w:val="en-US"/>
        </w:rPr>
        <w:t xml:space="preserve"> </w:t>
      </w:r>
      <w:r w:rsidR="00783557" w:rsidRPr="00A222B0">
        <w:rPr>
          <w:rFonts w:ascii="JaghbUni" w:hAnsi="JaghbUni"/>
          <w:color w:val="000000"/>
          <w:lang w:val="en-US"/>
        </w:rPr>
        <w:t>for instance</w:t>
      </w:r>
      <w:r w:rsidR="008A203F" w:rsidRPr="00A222B0">
        <w:rPr>
          <w:rFonts w:ascii="JaghbUni" w:hAnsi="JaghbUni"/>
          <w:color w:val="000000"/>
          <w:lang w:val="en-US"/>
        </w:rPr>
        <w:t xml:space="preserve">, the mayor of Oued-Zenati drew on his commune’s sanitary </w:t>
      </w:r>
      <w:r w:rsidR="00C05965" w:rsidRPr="00A222B0">
        <w:rPr>
          <w:rFonts w:ascii="JaghbUni" w:hAnsi="JaghbUni"/>
          <w:color w:val="000000"/>
          <w:lang w:val="en-US"/>
        </w:rPr>
        <w:t>records</w:t>
      </w:r>
      <w:r w:rsidR="008A203F" w:rsidRPr="00A222B0">
        <w:rPr>
          <w:rFonts w:ascii="JaghbUni" w:hAnsi="JaghbUni"/>
          <w:color w:val="000000"/>
          <w:lang w:val="en-US"/>
        </w:rPr>
        <w:t xml:space="preserve"> to point to abnormal mortality levels compared with the previous year.</w:t>
      </w:r>
      <w:r w:rsidR="008A203F" w:rsidRPr="00A222B0">
        <w:rPr>
          <w:rStyle w:val="EndnoteReference"/>
          <w:rFonts w:ascii="JaghbUni" w:hAnsi="JaghbUni"/>
          <w:color w:val="000000"/>
          <w:lang w:val="en-US"/>
        </w:rPr>
        <w:endnoteReference w:id="65"/>
      </w:r>
      <w:r w:rsidR="00783557" w:rsidRPr="00A222B0">
        <w:rPr>
          <w:rFonts w:ascii="JaghbUni" w:hAnsi="JaghbUni"/>
          <w:color w:val="000000"/>
          <w:lang w:val="en-US"/>
        </w:rPr>
        <w:t xml:space="preserve"> </w:t>
      </w:r>
    </w:p>
    <w:p w14:paraId="37CFD232" w14:textId="4ED351F7" w:rsidR="004923D8" w:rsidRPr="00A222B0" w:rsidRDefault="00275B24" w:rsidP="001C2FA7">
      <w:pPr>
        <w:ind w:firstLine="720"/>
        <w:rPr>
          <w:rFonts w:ascii="JaghbUni" w:hAnsi="JaghbUni"/>
          <w:color w:val="000000"/>
          <w:lang w:val="en-US"/>
        </w:rPr>
      </w:pPr>
      <w:r w:rsidRPr="00A222B0">
        <w:rPr>
          <w:rFonts w:ascii="JaghbUni" w:hAnsi="JaghbUni"/>
          <w:color w:val="000000"/>
          <w:lang w:val="en-US"/>
        </w:rPr>
        <w:t>Disease and death were not the sum</w:t>
      </w:r>
      <w:r w:rsidR="00B1402D" w:rsidRPr="00A222B0">
        <w:rPr>
          <w:rFonts w:ascii="JaghbUni" w:hAnsi="JaghbUni"/>
          <w:color w:val="000000"/>
          <w:lang w:val="en-US"/>
        </w:rPr>
        <w:t xml:space="preserve"> total</w:t>
      </w:r>
      <w:r w:rsidRPr="00A222B0">
        <w:rPr>
          <w:rFonts w:ascii="JaghbUni" w:hAnsi="JaghbUni"/>
          <w:color w:val="000000"/>
          <w:lang w:val="en-US"/>
        </w:rPr>
        <w:t xml:space="preserve"> of the problem</w:t>
      </w:r>
      <w:r w:rsidR="00C05965" w:rsidRPr="00A222B0">
        <w:rPr>
          <w:rFonts w:ascii="JaghbUni" w:hAnsi="JaghbUni"/>
          <w:color w:val="000000"/>
          <w:lang w:val="en-US"/>
        </w:rPr>
        <w:t xml:space="preserve"> from the perspective of local authorities</w:t>
      </w:r>
      <w:r w:rsidR="00B1402D" w:rsidRPr="00A222B0">
        <w:rPr>
          <w:rFonts w:ascii="JaghbUni" w:hAnsi="JaghbUni"/>
          <w:color w:val="000000"/>
          <w:lang w:val="en-US"/>
        </w:rPr>
        <w:t>, however</w:t>
      </w:r>
      <w:r w:rsidRPr="00A222B0">
        <w:rPr>
          <w:rFonts w:ascii="JaghbUni" w:hAnsi="JaghbUni"/>
          <w:color w:val="000000"/>
          <w:lang w:val="en-US"/>
        </w:rPr>
        <w:t xml:space="preserve">. </w:t>
      </w:r>
      <w:r w:rsidR="00B1402D" w:rsidRPr="00A222B0">
        <w:rPr>
          <w:rFonts w:ascii="JaghbUni" w:hAnsi="JaghbUni"/>
          <w:color w:val="000000"/>
          <w:lang w:val="en-US"/>
        </w:rPr>
        <w:t>Without a medical doctor</w:t>
      </w:r>
      <w:r w:rsidR="004923D8" w:rsidRPr="00A222B0">
        <w:rPr>
          <w:rFonts w:ascii="JaghbUni" w:hAnsi="JaghbUni"/>
          <w:color w:val="000000"/>
          <w:lang w:val="en-US"/>
        </w:rPr>
        <w:t xml:space="preserve"> on hand to </w:t>
      </w:r>
      <w:r w:rsidR="00B1402D" w:rsidRPr="00A222B0">
        <w:rPr>
          <w:rFonts w:ascii="JaghbUni" w:hAnsi="JaghbUni"/>
          <w:color w:val="000000"/>
          <w:lang w:val="en-US"/>
        </w:rPr>
        <w:t>diagnose and treat epidemic disease</w:t>
      </w:r>
      <w:r w:rsidR="007E335A" w:rsidRPr="00A222B0">
        <w:rPr>
          <w:rFonts w:ascii="JaghbUni" w:hAnsi="JaghbUni"/>
          <w:color w:val="000000"/>
          <w:lang w:val="en-US"/>
        </w:rPr>
        <w:t>s</w:t>
      </w:r>
      <w:r w:rsidR="004923D8" w:rsidRPr="00A222B0">
        <w:rPr>
          <w:rFonts w:ascii="JaghbUni" w:hAnsi="JaghbUni"/>
          <w:color w:val="000000"/>
          <w:lang w:val="en-US"/>
        </w:rPr>
        <w:t xml:space="preserve">, </w:t>
      </w:r>
      <w:r w:rsidR="00C36E4C" w:rsidRPr="00A222B0">
        <w:rPr>
          <w:rFonts w:ascii="JaghbUni" w:hAnsi="JaghbUni"/>
          <w:color w:val="000000"/>
          <w:lang w:val="en-US"/>
        </w:rPr>
        <w:t>those suffering their effects</w:t>
      </w:r>
      <w:r w:rsidR="00C05965" w:rsidRPr="00A222B0">
        <w:rPr>
          <w:rFonts w:ascii="JaghbUni" w:hAnsi="JaghbUni"/>
          <w:color w:val="000000"/>
          <w:lang w:val="en-US"/>
        </w:rPr>
        <w:t xml:space="preserve"> might p</w:t>
      </w:r>
      <w:r w:rsidR="005934F2" w:rsidRPr="00A222B0">
        <w:rPr>
          <w:rFonts w:ascii="JaghbUni" w:hAnsi="JaghbUni"/>
          <w:color w:val="000000"/>
          <w:lang w:val="en-US"/>
        </w:rPr>
        <w:t>ress for admittance to</w:t>
      </w:r>
      <w:r w:rsidR="006A4037" w:rsidRPr="00A222B0">
        <w:rPr>
          <w:rFonts w:ascii="JaghbUni" w:hAnsi="JaghbUni"/>
          <w:color w:val="000000"/>
          <w:lang w:val="en-US"/>
        </w:rPr>
        <w:t xml:space="preserve"> a</w:t>
      </w:r>
      <w:r w:rsidR="005934F2" w:rsidRPr="00A222B0">
        <w:rPr>
          <w:rFonts w:ascii="JaghbUni" w:hAnsi="JaghbUni"/>
          <w:color w:val="000000"/>
          <w:lang w:val="en-US"/>
        </w:rPr>
        <w:t xml:space="preserve"> hospital</w:t>
      </w:r>
      <w:r w:rsidR="00FB1EA7" w:rsidRPr="00A222B0">
        <w:rPr>
          <w:rFonts w:ascii="JaghbUni" w:hAnsi="JaghbUni"/>
          <w:color w:val="000000"/>
          <w:lang w:val="en-US"/>
        </w:rPr>
        <w:t xml:space="preserve">. Authority figures were apprehensive about the fiscal implications of </w:t>
      </w:r>
      <w:r w:rsidR="00C05965" w:rsidRPr="00A222B0">
        <w:rPr>
          <w:rFonts w:ascii="JaghbUni" w:hAnsi="JaghbUni"/>
          <w:color w:val="000000"/>
          <w:lang w:val="en-US"/>
        </w:rPr>
        <w:t>this</w:t>
      </w:r>
      <w:r w:rsidR="00FB1EA7" w:rsidRPr="00A222B0">
        <w:rPr>
          <w:rFonts w:ascii="JaghbUni" w:hAnsi="JaghbUni"/>
          <w:color w:val="000000"/>
          <w:lang w:val="en-US"/>
        </w:rPr>
        <w:t xml:space="preserve"> </w:t>
      </w:r>
      <w:r w:rsidR="008B0E70" w:rsidRPr="00A222B0">
        <w:rPr>
          <w:rFonts w:ascii="JaghbUni" w:hAnsi="JaghbUni"/>
          <w:color w:val="000000"/>
          <w:lang w:val="en-US"/>
        </w:rPr>
        <w:t>behavior</w:t>
      </w:r>
      <w:r w:rsidR="00F561ED" w:rsidRPr="00A222B0">
        <w:rPr>
          <w:rFonts w:ascii="JaghbUni" w:hAnsi="JaghbUni"/>
          <w:color w:val="000000"/>
          <w:lang w:val="en-US"/>
        </w:rPr>
        <w:t xml:space="preserve"> on the communal </w:t>
      </w:r>
      <w:r w:rsidR="00C36E4C" w:rsidRPr="00A222B0">
        <w:rPr>
          <w:rFonts w:ascii="JaghbUni" w:hAnsi="JaghbUni"/>
          <w:color w:val="000000"/>
          <w:lang w:val="en-US"/>
        </w:rPr>
        <w:t>budget</w:t>
      </w:r>
      <w:r w:rsidR="00FB1EA7" w:rsidRPr="00A222B0">
        <w:rPr>
          <w:rFonts w:ascii="JaghbUni" w:hAnsi="JaghbUni"/>
          <w:color w:val="000000"/>
          <w:lang w:val="en-US"/>
        </w:rPr>
        <w:t>. A</w:t>
      </w:r>
      <w:r w:rsidR="00B1402D" w:rsidRPr="00A222B0">
        <w:rPr>
          <w:rFonts w:ascii="JaghbUni" w:hAnsi="JaghbUni"/>
          <w:color w:val="000000"/>
          <w:lang w:val="en-US"/>
        </w:rPr>
        <w:t xml:space="preserve">ccording to </w:t>
      </w:r>
      <w:r w:rsidRPr="00A222B0">
        <w:rPr>
          <w:rFonts w:ascii="JaghbUni" w:hAnsi="JaghbUni"/>
          <w:color w:val="000000"/>
          <w:lang w:val="en-US"/>
        </w:rPr>
        <w:t>the Mayor of Robertville, near Philippeville (S</w:t>
      </w:r>
      <w:r w:rsidR="004923D8" w:rsidRPr="00A222B0">
        <w:rPr>
          <w:rFonts w:ascii="JaghbUni" w:hAnsi="JaghbUni"/>
          <w:color w:val="000000"/>
          <w:lang w:val="en-US"/>
        </w:rPr>
        <w:t>kikda)</w:t>
      </w:r>
      <w:r w:rsidR="00C05965" w:rsidRPr="00A222B0">
        <w:rPr>
          <w:rFonts w:ascii="JaghbUni" w:hAnsi="JaghbUni"/>
          <w:color w:val="000000"/>
          <w:lang w:val="en-US"/>
        </w:rPr>
        <w:t>,</w:t>
      </w:r>
    </w:p>
    <w:p w14:paraId="7A490197" w14:textId="77777777" w:rsidR="006A4037" w:rsidRPr="00A222B0" w:rsidRDefault="006A4037" w:rsidP="001C2FA7">
      <w:pPr>
        <w:ind w:firstLine="720"/>
        <w:rPr>
          <w:rFonts w:ascii="JaghbUni" w:hAnsi="JaghbUni"/>
          <w:lang w:val="en-US"/>
        </w:rPr>
      </w:pPr>
    </w:p>
    <w:p w14:paraId="3ABF871B" w14:textId="1FE32802" w:rsidR="004923D8" w:rsidRPr="00A222B0" w:rsidRDefault="004923D8" w:rsidP="00C36E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Our free consultations and dispensary service, with which we had achieved remarkable results in terms of the number of natives treated and the economy, not only the costs of hospitalization, is suspended.</w:t>
      </w:r>
    </w:p>
    <w:p w14:paraId="65775F57" w14:textId="77777777" w:rsidR="006A4037" w:rsidRPr="00A222B0" w:rsidRDefault="006A4037" w:rsidP="00C36E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40E06C04" w14:textId="36AB8E18" w:rsidR="004923D8" w:rsidRPr="00A222B0" w:rsidRDefault="004923D8" w:rsidP="00C36E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 xml:space="preserve">There are many native and even European poor in my commune, and so I am assailed every day by the sick demanding either the doctor or a ticket for entry to the hospital. Unable to satisfy their legitimate request for the doctor and unwilling to hand out hospital admission except in serious cases, which one needs an understanding of science to recognize, the sick </w:t>
      </w:r>
      <w:r w:rsidR="006A4037" w:rsidRPr="00A222B0">
        <w:rPr>
          <w:rFonts w:ascii="JaghbUni" w:hAnsi="JaghbUni"/>
          <w:color w:val="000000"/>
          <w:lang w:val="en-US"/>
        </w:rPr>
        <w:t xml:space="preserve">who </w:t>
      </w:r>
      <w:r w:rsidRPr="00A222B0">
        <w:rPr>
          <w:rFonts w:ascii="JaghbUni" w:hAnsi="JaghbUni"/>
          <w:color w:val="000000"/>
          <w:lang w:val="en-US"/>
        </w:rPr>
        <w:t>have the means go off to the town to consult a doctor, who at their request simply admits them for</w:t>
      </w:r>
      <w:r w:rsidR="00C36E4C" w:rsidRPr="00A222B0">
        <w:rPr>
          <w:rFonts w:ascii="JaghbUni" w:hAnsi="JaghbUni"/>
          <w:color w:val="000000"/>
          <w:lang w:val="en-US"/>
        </w:rPr>
        <w:t xml:space="preserve"> [hospital]</w:t>
      </w:r>
      <w:r w:rsidRPr="00A222B0">
        <w:rPr>
          <w:rFonts w:ascii="JaghbUni" w:hAnsi="JaghbUni"/>
          <w:color w:val="000000"/>
          <w:lang w:val="en-US"/>
        </w:rPr>
        <w:t xml:space="preserve"> treatment, causing my communal budget to bear extremely high costs.</w:t>
      </w:r>
      <w:r w:rsidRPr="00A222B0">
        <w:rPr>
          <w:rFonts w:ascii="JaghbUni" w:hAnsi="JaghbUni"/>
          <w:color w:val="000000"/>
          <w:vertAlign w:val="superscript"/>
          <w:lang w:val="en-US"/>
        </w:rPr>
        <w:endnoteReference w:id="66"/>
      </w:r>
    </w:p>
    <w:p w14:paraId="2F9175A8" w14:textId="77777777" w:rsidR="006A4037" w:rsidRPr="00A222B0" w:rsidRDefault="006A4037" w:rsidP="00C36E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0AB13D60" w14:textId="77777777" w:rsidR="0003185C" w:rsidRPr="00A222B0" w:rsidRDefault="0003185C" w:rsidP="00E645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JaghbUni" w:hAnsi="JaghbUni"/>
          <w:color w:val="000000"/>
          <w:lang w:val="en-US"/>
        </w:rPr>
      </w:pPr>
    </w:p>
    <w:p w14:paraId="254AB4D4" w14:textId="3B88B4E6" w:rsidR="004923D8" w:rsidRPr="00A222B0" w:rsidRDefault="0039398E" w:rsidP="00B1402D">
      <w:pPr>
        <w:ind w:firstLine="0"/>
        <w:rPr>
          <w:rFonts w:ascii="JaghbUni" w:hAnsi="JaghbUni"/>
          <w:color w:val="000000"/>
          <w:lang w:val="en-US"/>
        </w:rPr>
      </w:pPr>
      <w:r w:rsidRPr="00A222B0">
        <w:rPr>
          <w:rFonts w:ascii="JaghbUni" w:hAnsi="JaghbUni"/>
          <w:color w:val="000000"/>
          <w:lang w:val="en-US"/>
        </w:rPr>
        <w:t>In the mayor’s view,</w:t>
      </w:r>
      <w:r w:rsidR="00B1402D" w:rsidRPr="00A222B0">
        <w:rPr>
          <w:rFonts w:ascii="JaghbUni" w:hAnsi="JaghbUni"/>
          <w:color w:val="000000"/>
          <w:lang w:val="en-US"/>
        </w:rPr>
        <w:t xml:space="preserve"> </w:t>
      </w:r>
      <w:r w:rsidR="005934F2" w:rsidRPr="00A222B0">
        <w:rPr>
          <w:rFonts w:ascii="JaghbUni" w:hAnsi="JaghbUni"/>
          <w:color w:val="000000"/>
          <w:lang w:val="en-US"/>
        </w:rPr>
        <w:t>the</w:t>
      </w:r>
      <w:r w:rsidR="00B1402D" w:rsidRPr="00A222B0">
        <w:rPr>
          <w:rFonts w:ascii="JaghbUni" w:hAnsi="JaghbUni"/>
          <w:color w:val="000000"/>
          <w:lang w:val="en-US"/>
        </w:rPr>
        <w:t xml:space="preserve"> difficulty </w:t>
      </w:r>
      <w:r w:rsidR="005934F2" w:rsidRPr="00A222B0">
        <w:rPr>
          <w:rFonts w:ascii="JaghbUni" w:hAnsi="JaghbUni"/>
          <w:color w:val="000000"/>
          <w:lang w:val="en-US"/>
        </w:rPr>
        <w:t xml:space="preserve">in Robertville </w:t>
      </w:r>
      <w:r w:rsidR="00B1402D" w:rsidRPr="00A222B0">
        <w:rPr>
          <w:rFonts w:ascii="JaghbUni" w:hAnsi="JaghbUni"/>
          <w:color w:val="000000"/>
          <w:lang w:val="en-US"/>
        </w:rPr>
        <w:t>arose not from disease itself, but from the lac</w:t>
      </w:r>
      <w:r w:rsidR="00FB1EA7" w:rsidRPr="00A222B0">
        <w:rPr>
          <w:rFonts w:ascii="JaghbUni" w:hAnsi="JaghbUni"/>
          <w:color w:val="000000"/>
          <w:lang w:val="en-US"/>
        </w:rPr>
        <w:t>k of</w:t>
      </w:r>
      <w:r w:rsidR="005F0853" w:rsidRPr="00A222B0">
        <w:rPr>
          <w:rFonts w:ascii="JaghbUni" w:hAnsi="JaghbUni"/>
          <w:color w:val="000000"/>
          <w:lang w:val="en-US"/>
        </w:rPr>
        <w:t xml:space="preserve"> </w:t>
      </w:r>
      <w:r w:rsidR="00FB1EA7" w:rsidRPr="00A222B0">
        <w:rPr>
          <w:rFonts w:ascii="JaghbUni" w:hAnsi="JaghbUni"/>
          <w:color w:val="000000"/>
          <w:lang w:val="en-US"/>
        </w:rPr>
        <w:t>scientific expertise</w:t>
      </w:r>
      <w:r w:rsidR="007E335A" w:rsidRPr="00A222B0">
        <w:rPr>
          <w:rFonts w:ascii="JaghbUni" w:hAnsi="JaghbUni"/>
          <w:color w:val="000000"/>
          <w:lang w:val="en-US"/>
        </w:rPr>
        <w:t xml:space="preserve"> available locally</w:t>
      </w:r>
      <w:r w:rsidR="005F0853" w:rsidRPr="00A222B0">
        <w:rPr>
          <w:rFonts w:ascii="JaghbUni" w:hAnsi="JaghbUni"/>
          <w:color w:val="000000"/>
          <w:lang w:val="en-US"/>
        </w:rPr>
        <w:t>—expertise</w:t>
      </w:r>
      <w:r w:rsidR="005934F2" w:rsidRPr="00A222B0">
        <w:rPr>
          <w:rFonts w:ascii="JaghbUni" w:hAnsi="JaghbUni"/>
          <w:color w:val="000000"/>
          <w:lang w:val="en-US"/>
        </w:rPr>
        <w:t xml:space="preserve"> that</w:t>
      </w:r>
      <w:r w:rsidR="005F0853" w:rsidRPr="00A222B0">
        <w:rPr>
          <w:rFonts w:ascii="JaghbUni" w:hAnsi="JaghbUni"/>
          <w:color w:val="000000"/>
          <w:lang w:val="en-US"/>
        </w:rPr>
        <w:t xml:space="preserve"> enabled the commune to make a </w:t>
      </w:r>
      <w:r w:rsidR="00B1402D" w:rsidRPr="00A222B0">
        <w:rPr>
          <w:rFonts w:ascii="JaghbUni" w:hAnsi="JaghbUni"/>
          <w:color w:val="000000"/>
          <w:lang w:val="en-US"/>
        </w:rPr>
        <w:t>triage of the sick</w:t>
      </w:r>
      <w:r w:rsidR="005F0853" w:rsidRPr="00A222B0">
        <w:rPr>
          <w:rFonts w:ascii="JaghbUni" w:hAnsi="JaghbUni"/>
          <w:color w:val="000000"/>
          <w:lang w:val="en-US"/>
        </w:rPr>
        <w:t xml:space="preserve"> during peacetime</w:t>
      </w:r>
      <w:r w:rsidR="00FB1EA7" w:rsidRPr="00A222B0">
        <w:rPr>
          <w:rFonts w:ascii="JaghbUni" w:hAnsi="JaghbUni"/>
          <w:color w:val="000000"/>
          <w:lang w:val="en-US"/>
        </w:rPr>
        <w:t>. S</w:t>
      </w:r>
      <w:r w:rsidR="00B1402D" w:rsidRPr="00A222B0">
        <w:rPr>
          <w:rFonts w:ascii="JaghbUni" w:hAnsi="JaghbUni"/>
          <w:color w:val="000000"/>
          <w:lang w:val="en-US"/>
        </w:rPr>
        <w:t xml:space="preserve">ufferers with means were able to use private physicians to </w:t>
      </w:r>
      <w:r w:rsidR="005934F2" w:rsidRPr="00A222B0">
        <w:rPr>
          <w:rFonts w:ascii="JaghbUni" w:hAnsi="JaghbUni"/>
          <w:color w:val="000000"/>
          <w:lang w:val="en-US"/>
        </w:rPr>
        <w:t>manipulate</w:t>
      </w:r>
      <w:r w:rsidR="00B1402D" w:rsidRPr="00A222B0">
        <w:rPr>
          <w:rFonts w:ascii="JaghbUni" w:hAnsi="JaghbUni"/>
          <w:color w:val="000000"/>
          <w:lang w:val="en-US"/>
        </w:rPr>
        <w:t xml:space="preserve"> the system. </w:t>
      </w:r>
      <w:r w:rsidR="005F0853" w:rsidRPr="00A222B0">
        <w:rPr>
          <w:rFonts w:ascii="JaghbUni" w:hAnsi="JaghbUni"/>
          <w:color w:val="000000"/>
          <w:lang w:val="en-US"/>
        </w:rPr>
        <w:t>From the language of the</w:t>
      </w:r>
      <w:r w:rsidR="00FB1EA7" w:rsidRPr="00A222B0">
        <w:rPr>
          <w:rFonts w:ascii="JaghbUni" w:hAnsi="JaghbUni"/>
          <w:color w:val="000000"/>
          <w:lang w:val="en-US"/>
        </w:rPr>
        <w:t xml:space="preserve"> mayor’s</w:t>
      </w:r>
      <w:r w:rsidR="00B1402D" w:rsidRPr="00A222B0">
        <w:rPr>
          <w:rFonts w:ascii="JaghbUni" w:hAnsi="JaghbUni"/>
          <w:color w:val="000000"/>
          <w:lang w:val="en-US"/>
        </w:rPr>
        <w:t xml:space="preserve"> </w:t>
      </w:r>
      <w:r w:rsidR="005F0853" w:rsidRPr="00A222B0">
        <w:rPr>
          <w:rFonts w:ascii="JaghbUni" w:hAnsi="JaghbUni"/>
          <w:color w:val="000000"/>
          <w:lang w:val="en-US"/>
        </w:rPr>
        <w:t xml:space="preserve">request, we can see that his </w:t>
      </w:r>
      <w:r w:rsidR="00B1402D" w:rsidRPr="00A222B0">
        <w:rPr>
          <w:rFonts w:ascii="JaghbUni" w:hAnsi="JaghbUni"/>
          <w:color w:val="000000"/>
          <w:lang w:val="en-US"/>
        </w:rPr>
        <w:lastRenderedPageBreak/>
        <w:t xml:space="preserve">concerns </w:t>
      </w:r>
      <w:r w:rsidR="005F0853" w:rsidRPr="00A222B0">
        <w:rPr>
          <w:rFonts w:ascii="JaghbUni" w:hAnsi="JaghbUni"/>
          <w:color w:val="000000"/>
          <w:lang w:val="en-US"/>
        </w:rPr>
        <w:t>were</w:t>
      </w:r>
      <w:r w:rsidR="00FB1EA7" w:rsidRPr="00A222B0">
        <w:rPr>
          <w:rFonts w:ascii="JaghbUni" w:hAnsi="JaghbUni"/>
          <w:color w:val="000000"/>
          <w:lang w:val="en-US"/>
        </w:rPr>
        <w:t xml:space="preserve"> dramatized to </w:t>
      </w:r>
      <w:r w:rsidR="00BC5713" w:rsidRPr="00A222B0">
        <w:rPr>
          <w:rFonts w:ascii="JaghbUni" w:hAnsi="JaghbUni"/>
          <w:color w:val="000000"/>
          <w:lang w:val="en-US"/>
        </w:rPr>
        <w:t xml:space="preserve">achieve </w:t>
      </w:r>
      <w:r w:rsidR="00FB1EA7" w:rsidRPr="00A222B0">
        <w:rPr>
          <w:rFonts w:ascii="JaghbUni" w:hAnsi="JaghbUni"/>
          <w:color w:val="000000"/>
          <w:lang w:val="en-US"/>
        </w:rPr>
        <w:t xml:space="preserve">the return of the </w:t>
      </w:r>
      <w:r w:rsidR="00FB1EA7" w:rsidRPr="00A222B0">
        <w:rPr>
          <w:rFonts w:ascii="JaghbUni" w:hAnsi="JaghbUni"/>
          <w:i/>
          <w:color w:val="000000"/>
          <w:lang w:val="en-US"/>
        </w:rPr>
        <w:t>médecin de colonisatio</w:t>
      </w:r>
      <w:r w:rsidR="005934F2" w:rsidRPr="00A222B0">
        <w:rPr>
          <w:rFonts w:ascii="JaghbUni" w:hAnsi="JaghbUni"/>
          <w:i/>
          <w:color w:val="000000"/>
          <w:lang w:val="en-US"/>
        </w:rPr>
        <w:t>n</w:t>
      </w:r>
      <w:r w:rsidR="005F0853" w:rsidRPr="00A222B0">
        <w:rPr>
          <w:rFonts w:ascii="JaghbUni" w:hAnsi="JaghbUni"/>
          <w:color w:val="000000"/>
          <w:lang w:val="en-US"/>
        </w:rPr>
        <w:t xml:space="preserve"> </w:t>
      </w:r>
      <w:r w:rsidR="00BC5713" w:rsidRPr="00A222B0">
        <w:rPr>
          <w:rFonts w:ascii="JaghbUni" w:hAnsi="JaghbUni"/>
          <w:color w:val="000000"/>
          <w:lang w:val="en-US"/>
        </w:rPr>
        <w:t>(“remarkable results</w:t>
      </w:r>
      <w:r w:rsidR="00173FC9" w:rsidRPr="00A222B0">
        <w:rPr>
          <w:rFonts w:ascii="JaghbUni" w:hAnsi="JaghbUni"/>
          <w:color w:val="000000"/>
          <w:lang w:val="en-US"/>
        </w:rPr>
        <w:t>,</w:t>
      </w:r>
      <w:r w:rsidR="00BC5713" w:rsidRPr="00A222B0">
        <w:rPr>
          <w:rFonts w:ascii="JaghbUni" w:hAnsi="JaghbUni"/>
          <w:color w:val="000000"/>
          <w:lang w:val="en-US"/>
        </w:rPr>
        <w:t>” “assailed…by the sick</w:t>
      </w:r>
      <w:r w:rsidR="00173FC9" w:rsidRPr="00A222B0">
        <w:rPr>
          <w:rFonts w:ascii="JaghbUni" w:hAnsi="JaghbUni"/>
          <w:color w:val="000000"/>
          <w:lang w:val="en-US"/>
        </w:rPr>
        <w:t>,</w:t>
      </w:r>
      <w:r w:rsidR="00BC5713" w:rsidRPr="00A222B0">
        <w:rPr>
          <w:rFonts w:ascii="JaghbUni" w:hAnsi="JaghbUni"/>
          <w:color w:val="000000"/>
          <w:lang w:val="en-US"/>
        </w:rPr>
        <w:t xml:space="preserve">” and “extremely high costs”). </w:t>
      </w:r>
      <w:r w:rsidR="00F02C62" w:rsidRPr="00A222B0">
        <w:rPr>
          <w:rFonts w:ascii="JaghbUni" w:hAnsi="JaghbUni"/>
          <w:color w:val="000000"/>
          <w:lang w:val="en-US"/>
        </w:rPr>
        <w:t>Nonetheless</w:t>
      </w:r>
      <w:r w:rsidR="00781B72" w:rsidRPr="00A222B0">
        <w:rPr>
          <w:rFonts w:ascii="JaghbUni" w:hAnsi="JaghbUni"/>
          <w:color w:val="000000"/>
          <w:lang w:val="en-US"/>
        </w:rPr>
        <w:t>, overall these responses</w:t>
      </w:r>
      <w:r w:rsidR="004923D8" w:rsidRPr="00A222B0">
        <w:rPr>
          <w:rFonts w:ascii="JaghbUni" w:hAnsi="JaghbUni"/>
          <w:color w:val="000000"/>
          <w:lang w:val="en-US"/>
        </w:rPr>
        <w:t xml:space="preserve"> </w:t>
      </w:r>
      <w:r w:rsidR="005F0853" w:rsidRPr="00A222B0">
        <w:rPr>
          <w:rFonts w:ascii="JaghbUni" w:hAnsi="JaghbUni"/>
          <w:color w:val="000000"/>
          <w:lang w:val="en-US"/>
        </w:rPr>
        <w:t xml:space="preserve">from officials </w:t>
      </w:r>
      <w:r w:rsidR="00CE4EB3" w:rsidRPr="00A222B0">
        <w:rPr>
          <w:rFonts w:ascii="JaghbUni" w:hAnsi="JaghbUni"/>
          <w:color w:val="000000"/>
          <w:lang w:val="en-US"/>
        </w:rPr>
        <w:t xml:space="preserve">suggest that, </w:t>
      </w:r>
      <w:r w:rsidR="004923D8" w:rsidRPr="00A222B0">
        <w:rPr>
          <w:rFonts w:ascii="JaghbUni" w:hAnsi="JaghbUni"/>
          <w:color w:val="000000"/>
          <w:lang w:val="en-US"/>
        </w:rPr>
        <w:t xml:space="preserve">whatever their medical effects, </w:t>
      </w:r>
      <w:r w:rsidR="00CE4EB3" w:rsidRPr="00A222B0">
        <w:rPr>
          <w:rFonts w:ascii="JaghbUni" w:hAnsi="JaghbUni"/>
          <w:color w:val="000000"/>
          <w:lang w:val="en-US"/>
        </w:rPr>
        <w:t>the</w:t>
      </w:r>
      <w:r w:rsidR="004923D8" w:rsidRPr="00A222B0">
        <w:rPr>
          <w:rFonts w:ascii="JaghbUni" w:hAnsi="JaghbUni"/>
          <w:color w:val="000000"/>
          <w:lang w:val="en-US"/>
        </w:rPr>
        <w:t xml:space="preserve"> </w:t>
      </w:r>
      <w:r w:rsidR="004923D8" w:rsidRPr="00A222B0">
        <w:rPr>
          <w:rFonts w:ascii="JaghbUni" w:hAnsi="JaghbUni"/>
          <w:i/>
          <w:color w:val="000000"/>
          <w:lang w:val="en-US"/>
        </w:rPr>
        <w:t>médecin de colonisation, auxiliaire médical</w:t>
      </w:r>
      <w:r w:rsidR="00C876F4" w:rsidRPr="00A222B0">
        <w:rPr>
          <w:rFonts w:ascii="JaghbUni" w:hAnsi="JaghbUni"/>
          <w:color w:val="000000"/>
          <w:lang w:val="en-US"/>
        </w:rPr>
        <w:t>,</w:t>
      </w:r>
      <w:r w:rsidR="004923D8" w:rsidRPr="00A222B0">
        <w:rPr>
          <w:rFonts w:ascii="JaghbUni" w:hAnsi="JaghbUni"/>
          <w:i/>
          <w:color w:val="000000"/>
          <w:lang w:val="en-US"/>
        </w:rPr>
        <w:t xml:space="preserve"> </w:t>
      </w:r>
      <w:r w:rsidR="004923D8" w:rsidRPr="00A222B0">
        <w:rPr>
          <w:rFonts w:ascii="JaghbUni" w:hAnsi="JaghbUni"/>
          <w:color w:val="000000"/>
          <w:lang w:val="en-US"/>
        </w:rPr>
        <w:t xml:space="preserve">and </w:t>
      </w:r>
      <w:r w:rsidR="004923D8" w:rsidRPr="00A222B0">
        <w:rPr>
          <w:rFonts w:ascii="JaghbUni" w:hAnsi="JaghbUni"/>
          <w:i/>
          <w:color w:val="000000"/>
          <w:lang w:val="en-US"/>
        </w:rPr>
        <w:t>infirmerie</w:t>
      </w:r>
      <w:r w:rsidR="004923D8" w:rsidRPr="00A222B0">
        <w:rPr>
          <w:rFonts w:ascii="JaghbUni" w:hAnsi="JaghbUni"/>
          <w:color w:val="000000"/>
          <w:lang w:val="en-US"/>
        </w:rPr>
        <w:t xml:space="preserve"> were proving effective </w:t>
      </w:r>
      <w:r w:rsidR="00A837F4" w:rsidRPr="00A222B0">
        <w:rPr>
          <w:rFonts w:ascii="JaghbUni" w:hAnsi="JaghbUni"/>
          <w:color w:val="000000"/>
          <w:lang w:val="en-US"/>
        </w:rPr>
        <w:t>in</w:t>
      </w:r>
      <w:r w:rsidR="004923D8" w:rsidRPr="00A222B0">
        <w:rPr>
          <w:rFonts w:ascii="JaghbUni" w:hAnsi="JaghbUni"/>
          <w:color w:val="000000"/>
          <w:lang w:val="en-US"/>
        </w:rPr>
        <w:t xml:space="preserve"> reducing demands on communal budgets during peacetime.</w:t>
      </w:r>
    </w:p>
    <w:p w14:paraId="68C9EC05" w14:textId="5B03B313" w:rsidR="00776726" w:rsidRPr="00A222B0" w:rsidRDefault="00BC5713" w:rsidP="00000EBD">
      <w:pPr>
        <w:ind w:firstLine="720"/>
        <w:rPr>
          <w:rFonts w:ascii="JaghbUni" w:hAnsi="JaghbUni"/>
          <w:color w:val="000000"/>
          <w:lang w:val="en-US"/>
        </w:rPr>
      </w:pPr>
      <w:r w:rsidRPr="00A222B0">
        <w:rPr>
          <w:rFonts w:ascii="JaghbUni" w:hAnsi="JaghbUni"/>
          <w:color w:val="000000"/>
          <w:lang w:val="en-US"/>
        </w:rPr>
        <w:t xml:space="preserve">Medical mobilization </w:t>
      </w:r>
      <w:r w:rsidR="005934F2" w:rsidRPr="00A222B0">
        <w:rPr>
          <w:rFonts w:ascii="JaghbUni" w:hAnsi="JaghbUni"/>
          <w:color w:val="000000"/>
          <w:lang w:val="en-US"/>
        </w:rPr>
        <w:t xml:space="preserve">also </w:t>
      </w:r>
      <w:r w:rsidRPr="00A222B0">
        <w:rPr>
          <w:rFonts w:ascii="JaghbUni" w:hAnsi="JaghbUni"/>
          <w:color w:val="000000"/>
          <w:lang w:val="en-US"/>
        </w:rPr>
        <w:t xml:space="preserve">meant that </w:t>
      </w:r>
      <w:r w:rsidR="004923D8" w:rsidRPr="00A222B0">
        <w:rPr>
          <w:rFonts w:ascii="JaghbUni" w:hAnsi="JaghbUni"/>
          <w:color w:val="000000"/>
          <w:lang w:val="en-US"/>
        </w:rPr>
        <w:t xml:space="preserve">there were not enough </w:t>
      </w:r>
      <w:r w:rsidR="00CE4EB3" w:rsidRPr="00A222B0">
        <w:rPr>
          <w:rFonts w:ascii="JaghbUni" w:hAnsi="JaghbUni"/>
          <w:color w:val="000000"/>
          <w:lang w:val="en-US"/>
        </w:rPr>
        <w:t xml:space="preserve">doctors </w:t>
      </w:r>
      <w:r w:rsidR="00822277" w:rsidRPr="00A222B0">
        <w:rPr>
          <w:rFonts w:ascii="JaghbUni" w:hAnsi="JaghbUni"/>
          <w:color w:val="000000"/>
          <w:lang w:val="en-US"/>
        </w:rPr>
        <w:t xml:space="preserve">to register births and deaths, or </w:t>
      </w:r>
      <w:r w:rsidR="00CE4EB3" w:rsidRPr="00A222B0">
        <w:rPr>
          <w:rFonts w:ascii="JaghbUni" w:hAnsi="JaghbUni"/>
          <w:color w:val="000000"/>
          <w:lang w:val="en-US"/>
        </w:rPr>
        <w:t>t</w:t>
      </w:r>
      <w:r w:rsidR="004923D8" w:rsidRPr="00A222B0">
        <w:rPr>
          <w:rFonts w:ascii="JaghbUni" w:hAnsi="JaghbUni"/>
          <w:color w:val="000000"/>
          <w:lang w:val="en-US"/>
        </w:rPr>
        <w:t>o conduct autopsies and provide evidence for criminal court</w:t>
      </w:r>
      <w:r w:rsidR="00822277" w:rsidRPr="00A222B0">
        <w:rPr>
          <w:rFonts w:ascii="JaghbUni" w:hAnsi="JaghbUni"/>
          <w:color w:val="000000"/>
          <w:lang w:val="en-US"/>
        </w:rPr>
        <w:t xml:space="preserve">s. Some </w:t>
      </w:r>
      <w:r w:rsidR="00822277" w:rsidRPr="00A222B0">
        <w:rPr>
          <w:rFonts w:ascii="JaghbUni" w:hAnsi="JaghbUni"/>
          <w:i/>
          <w:color w:val="000000"/>
          <w:lang w:val="en-US"/>
        </w:rPr>
        <w:t>auxiliaires médicaux</w:t>
      </w:r>
      <w:r w:rsidR="00822277" w:rsidRPr="00A222B0">
        <w:rPr>
          <w:rFonts w:ascii="JaghbUni" w:hAnsi="JaghbUni"/>
          <w:color w:val="000000"/>
          <w:lang w:val="en-US"/>
        </w:rPr>
        <w:t xml:space="preserve"> received authorization</w:t>
      </w:r>
      <w:r w:rsidR="002A4407">
        <w:rPr>
          <w:rFonts w:ascii="JaghbUni" w:hAnsi="JaghbUni"/>
          <w:color w:val="000000"/>
          <w:lang w:val="en-US"/>
        </w:rPr>
        <w:t xml:space="preserve"> from the</w:t>
      </w:r>
      <w:r w:rsidR="00781B72" w:rsidRPr="00A222B0">
        <w:rPr>
          <w:rFonts w:ascii="JaghbUni" w:hAnsi="JaghbUni"/>
          <w:color w:val="000000"/>
          <w:lang w:val="en-US"/>
        </w:rPr>
        <w:t xml:space="preserve"> local judiciary</w:t>
      </w:r>
      <w:r w:rsidR="00822277" w:rsidRPr="00A222B0">
        <w:rPr>
          <w:rFonts w:ascii="JaghbUni" w:hAnsi="JaghbUni"/>
          <w:color w:val="000000"/>
          <w:lang w:val="en-US"/>
        </w:rPr>
        <w:t xml:space="preserve"> to carry out autopsies and sign death certificates</w:t>
      </w:r>
      <w:r w:rsidR="007E335A" w:rsidRPr="00A222B0">
        <w:rPr>
          <w:rFonts w:ascii="JaghbUni" w:hAnsi="JaghbUni"/>
          <w:color w:val="000000"/>
          <w:lang w:val="en-US"/>
        </w:rPr>
        <w:t xml:space="preserve">, </w:t>
      </w:r>
      <w:r w:rsidR="00822277" w:rsidRPr="00A222B0">
        <w:rPr>
          <w:rFonts w:ascii="JaghbUni" w:hAnsi="JaghbUni"/>
          <w:color w:val="000000"/>
          <w:lang w:val="en-US"/>
        </w:rPr>
        <w:t xml:space="preserve">and documents they produced were used as evidence in criminal and civil cases, </w:t>
      </w:r>
      <w:r w:rsidR="005F0853" w:rsidRPr="00A222B0">
        <w:rPr>
          <w:rFonts w:ascii="JaghbUni" w:hAnsi="JaghbUni"/>
          <w:color w:val="000000"/>
          <w:lang w:val="en-US"/>
        </w:rPr>
        <w:t>until</w:t>
      </w:r>
      <w:r w:rsidR="00822277" w:rsidRPr="00A222B0">
        <w:rPr>
          <w:rFonts w:ascii="JaghbUni" w:hAnsi="JaghbUni"/>
          <w:color w:val="000000"/>
          <w:lang w:val="en-US"/>
        </w:rPr>
        <w:t xml:space="preserve"> the </w:t>
      </w:r>
      <w:r w:rsidR="00781B72" w:rsidRPr="00A222B0">
        <w:rPr>
          <w:rFonts w:ascii="JaghbUni" w:hAnsi="JaghbUni"/>
          <w:color w:val="000000"/>
          <w:lang w:val="en-US"/>
        </w:rPr>
        <w:t>authorities in Algiers demanded</w:t>
      </w:r>
      <w:r w:rsidR="00781B72" w:rsidRPr="00A222B0">
        <w:rPr>
          <w:rFonts w:ascii="JaghbUni" w:hAnsi="JaghbUni"/>
          <w:lang w:val="en-US"/>
        </w:rPr>
        <w:t xml:space="preserve"> an end to the practice.</w:t>
      </w:r>
      <w:r w:rsidR="007E335A" w:rsidRPr="00A222B0">
        <w:rPr>
          <w:rStyle w:val="EndnoteReference"/>
          <w:rFonts w:ascii="JaghbUni" w:hAnsi="JaghbUni"/>
          <w:lang w:val="en-US"/>
        </w:rPr>
        <w:endnoteReference w:id="67"/>
      </w:r>
      <w:r w:rsidR="00781B72" w:rsidRPr="00A222B0">
        <w:rPr>
          <w:rFonts w:ascii="JaghbUni" w:hAnsi="JaghbUni"/>
          <w:color w:val="000000"/>
          <w:lang w:val="en-US"/>
        </w:rPr>
        <w:t xml:space="preserve"> </w:t>
      </w:r>
      <w:r w:rsidR="00781B72" w:rsidRPr="00A222B0">
        <w:rPr>
          <w:rFonts w:ascii="JaghbUni" w:hAnsi="JaghbUni"/>
          <w:lang w:val="en-US"/>
        </w:rPr>
        <w:t xml:space="preserve">Significantly, it was not the judiciary that objected to the expedient, but an official in the security services who learned that </w:t>
      </w:r>
      <w:r w:rsidR="00AB700A" w:rsidRPr="00A222B0">
        <w:rPr>
          <w:rFonts w:ascii="JaghbUni" w:hAnsi="JaghbUni"/>
          <w:lang w:val="en-US"/>
        </w:rPr>
        <w:t>a Muslim medical assistant had prepared forensic evidence</w:t>
      </w:r>
      <w:r w:rsidR="007E335A" w:rsidRPr="00A222B0">
        <w:rPr>
          <w:rFonts w:ascii="JaghbUni" w:hAnsi="JaghbUni"/>
          <w:lang w:val="en-US"/>
        </w:rPr>
        <w:t xml:space="preserve"> against a European</w:t>
      </w:r>
      <w:r w:rsidR="00323382">
        <w:rPr>
          <w:rFonts w:ascii="JaghbUni" w:hAnsi="JaghbUni"/>
          <w:lang w:val="en-US"/>
        </w:rPr>
        <w:t xml:space="preserve"> in a criminal prosecution; this caused </w:t>
      </w:r>
      <w:r w:rsidR="00781B72" w:rsidRPr="00A222B0">
        <w:rPr>
          <w:rFonts w:ascii="JaghbUni" w:hAnsi="JaghbUni"/>
          <w:lang w:val="en-US"/>
        </w:rPr>
        <w:t>the Governor General to intervene.</w:t>
      </w:r>
      <w:r w:rsidR="00781B72" w:rsidRPr="00A222B0">
        <w:rPr>
          <w:rStyle w:val="EndnoteReference"/>
          <w:rFonts w:ascii="JaghbUni" w:hAnsi="JaghbUni"/>
          <w:lang w:val="en-US"/>
        </w:rPr>
        <w:endnoteReference w:id="68"/>
      </w:r>
      <w:r w:rsidR="00781B72" w:rsidRPr="00A222B0">
        <w:rPr>
          <w:rFonts w:ascii="JaghbUni" w:hAnsi="JaghbUni"/>
          <w:color w:val="000000"/>
          <w:lang w:val="en-US"/>
        </w:rPr>
        <w:t xml:space="preserve"> </w:t>
      </w:r>
      <w:r w:rsidR="00000EBD" w:rsidRPr="00A222B0">
        <w:rPr>
          <w:rFonts w:ascii="JaghbUni" w:hAnsi="JaghbUni"/>
          <w:color w:val="000000"/>
          <w:lang w:val="en-US"/>
        </w:rPr>
        <w:t>In addition to the impact on judicial proceedings,</w:t>
      </w:r>
      <w:r w:rsidR="009B09A1" w:rsidRPr="00A222B0">
        <w:rPr>
          <w:rFonts w:ascii="JaghbUni" w:hAnsi="JaghbUni"/>
          <w:color w:val="000000"/>
          <w:lang w:val="en-US"/>
        </w:rPr>
        <w:t xml:space="preserve"> </w:t>
      </w:r>
      <w:r w:rsidR="00000EBD" w:rsidRPr="00A222B0">
        <w:rPr>
          <w:rFonts w:ascii="JaghbUni" w:hAnsi="JaghbUni"/>
          <w:color w:val="000000"/>
          <w:lang w:val="en-US"/>
        </w:rPr>
        <w:t xml:space="preserve">the </w:t>
      </w:r>
      <w:r w:rsidR="009B09A1" w:rsidRPr="00A222B0">
        <w:rPr>
          <w:rFonts w:ascii="JaghbUni" w:hAnsi="JaghbUni"/>
          <w:color w:val="000000"/>
          <w:lang w:val="en-US"/>
        </w:rPr>
        <w:t>cessation or interruption of medical services also stood in the way of processing medical exams</w:t>
      </w:r>
      <w:r w:rsidR="00000EBD" w:rsidRPr="00A222B0">
        <w:rPr>
          <w:rFonts w:ascii="JaghbUni" w:hAnsi="JaghbUni"/>
          <w:color w:val="000000"/>
          <w:lang w:val="en-US"/>
        </w:rPr>
        <w:t xml:space="preserve"> for workers </w:t>
      </w:r>
      <w:r w:rsidR="003E4A1E" w:rsidRPr="00A222B0">
        <w:rPr>
          <w:rFonts w:ascii="JaghbUni" w:hAnsi="JaghbUni"/>
          <w:color w:val="000000"/>
          <w:lang w:val="en-US"/>
        </w:rPr>
        <w:t>cudgeled into “volunteering” en masse for factory work in</w:t>
      </w:r>
      <w:r w:rsidR="00000EBD" w:rsidRPr="00A222B0">
        <w:rPr>
          <w:rFonts w:ascii="JaghbUni" w:hAnsi="JaghbUni"/>
          <w:color w:val="000000"/>
          <w:lang w:val="en-US"/>
        </w:rPr>
        <w:t xml:space="preserve"> France</w:t>
      </w:r>
      <w:r w:rsidR="009B09A1" w:rsidRPr="00A222B0">
        <w:rPr>
          <w:rFonts w:ascii="JaghbUni" w:hAnsi="JaghbUni"/>
          <w:color w:val="000000"/>
          <w:lang w:val="en-US"/>
        </w:rPr>
        <w:t>, especially as these men did not turn up for examination on fixed days.</w:t>
      </w:r>
      <w:r w:rsidR="009B09A1" w:rsidRPr="00A222B0">
        <w:rPr>
          <w:rStyle w:val="EndnoteReference"/>
          <w:rFonts w:ascii="JaghbUni" w:hAnsi="JaghbUni"/>
          <w:color w:val="000000"/>
          <w:lang w:val="en-US"/>
        </w:rPr>
        <w:endnoteReference w:id="69"/>
      </w:r>
      <w:r w:rsidR="009B09A1" w:rsidRPr="00A222B0">
        <w:rPr>
          <w:rFonts w:ascii="JaghbUni" w:hAnsi="JaghbUni"/>
          <w:color w:val="000000"/>
          <w:lang w:val="en-US"/>
        </w:rPr>
        <w:t xml:space="preserve"> </w:t>
      </w:r>
      <w:r w:rsidR="009D418E" w:rsidRPr="00A222B0">
        <w:rPr>
          <w:rFonts w:ascii="JaghbUni" w:hAnsi="JaghbUni"/>
          <w:color w:val="000000"/>
          <w:lang w:val="en-US"/>
        </w:rPr>
        <w:t>For instance, t</w:t>
      </w:r>
      <w:r w:rsidR="00776726" w:rsidRPr="00A222B0">
        <w:rPr>
          <w:rFonts w:ascii="JaghbUni" w:hAnsi="JaghbUni"/>
          <w:color w:val="000000"/>
          <w:lang w:val="en-US"/>
        </w:rPr>
        <w:t xml:space="preserve">he administrator of La Meskiana despaired when the </w:t>
      </w:r>
      <w:r w:rsidR="00776726" w:rsidRPr="00A222B0">
        <w:rPr>
          <w:rFonts w:ascii="JaghbUni" w:hAnsi="JaghbUni"/>
          <w:i/>
          <w:color w:val="000000"/>
          <w:lang w:val="en-US"/>
        </w:rPr>
        <w:t xml:space="preserve">médecin de colonisation </w:t>
      </w:r>
      <w:r w:rsidR="00776726" w:rsidRPr="00A222B0">
        <w:rPr>
          <w:rFonts w:ascii="JaghbUni" w:hAnsi="JaghbUni"/>
          <w:color w:val="000000"/>
          <w:lang w:val="en-US"/>
        </w:rPr>
        <w:t xml:space="preserve">for the commune left his post—the third to do so in as many years. Not only </w:t>
      </w:r>
      <w:r w:rsidR="005F0853" w:rsidRPr="00A222B0">
        <w:rPr>
          <w:rFonts w:ascii="JaghbUni" w:hAnsi="JaghbUni"/>
          <w:color w:val="000000"/>
          <w:lang w:val="en-US"/>
        </w:rPr>
        <w:t>had this</w:t>
      </w:r>
      <w:r w:rsidR="00776726" w:rsidRPr="00A222B0">
        <w:rPr>
          <w:rFonts w:ascii="JaghbUni" w:hAnsi="JaghbUni"/>
          <w:color w:val="000000"/>
          <w:lang w:val="en-US"/>
        </w:rPr>
        <w:t xml:space="preserve"> departure cause</w:t>
      </w:r>
      <w:r w:rsidR="005F0853" w:rsidRPr="00A222B0">
        <w:rPr>
          <w:rFonts w:ascii="JaghbUni" w:hAnsi="JaghbUni"/>
          <w:color w:val="000000"/>
          <w:lang w:val="en-US"/>
        </w:rPr>
        <w:t>d</w:t>
      </w:r>
      <w:r w:rsidR="00776726" w:rsidRPr="00A222B0">
        <w:rPr>
          <w:rFonts w:ascii="JaghbUni" w:hAnsi="JaghbUni"/>
          <w:color w:val="000000"/>
          <w:lang w:val="en-US"/>
        </w:rPr>
        <w:t xml:space="preserve"> the infirmary to close and consultations and medical checks in the </w:t>
      </w:r>
      <w:r w:rsidR="001E2A4D" w:rsidRPr="00A222B0">
        <w:rPr>
          <w:rFonts w:ascii="JaghbUni" w:hAnsi="JaghbUni"/>
          <w:i/>
          <w:lang w:val="en-US"/>
        </w:rPr>
        <w:t>duwwār</w:t>
      </w:r>
      <w:r w:rsidR="00776726" w:rsidRPr="00A222B0">
        <w:rPr>
          <w:rFonts w:ascii="JaghbUni" w:hAnsi="JaghbUni"/>
          <w:color w:val="000000"/>
          <w:lang w:val="en-US"/>
        </w:rPr>
        <w:t xml:space="preserve"> to cease, explained the administrator, but also, “The recruitment of workers volunteering for engagements [</w:t>
      </w:r>
      <w:r w:rsidR="00776726" w:rsidRPr="00A222B0">
        <w:rPr>
          <w:rFonts w:ascii="JaghbUni" w:hAnsi="JaghbUni"/>
          <w:i/>
          <w:lang w:val="en-US"/>
        </w:rPr>
        <w:t>venant spontanément s’engager</w:t>
      </w:r>
      <w:r w:rsidR="00776726" w:rsidRPr="00A222B0">
        <w:rPr>
          <w:rFonts w:ascii="JaghbUni" w:hAnsi="JaghbUni"/>
          <w:lang w:val="en-US"/>
        </w:rPr>
        <w:t>]</w:t>
      </w:r>
      <w:r w:rsidR="00776726" w:rsidRPr="00A222B0">
        <w:rPr>
          <w:rFonts w:ascii="JaghbUni" w:hAnsi="JaghbUni"/>
          <w:color w:val="000000"/>
          <w:lang w:val="en-US"/>
        </w:rPr>
        <w:t xml:space="preserve"> in the factories of France is impossible without a doctor in place.”</w:t>
      </w:r>
      <w:r w:rsidR="00776726" w:rsidRPr="00A222B0">
        <w:rPr>
          <w:rStyle w:val="EndnoteReference"/>
          <w:rFonts w:ascii="JaghbUni" w:hAnsi="JaghbUni"/>
          <w:color w:val="000000"/>
          <w:lang w:val="en-US"/>
        </w:rPr>
        <w:endnoteReference w:id="70"/>
      </w:r>
      <w:r w:rsidR="00C876F4" w:rsidRPr="00A222B0">
        <w:rPr>
          <w:rFonts w:ascii="JaghbUni" w:hAnsi="JaghbUni"/>
          <w:color w:val="000000"/>
          <w:lang w:val="en-US"/>
        </w:rPr>
        <w:t xml:space="preserve"> </w:t>
      </w:r>
      <w:r w:rsidR="009B09A1" w:rsidRPr="00A222B0">
        <w:rPr>
          <w:rFonts w:ascii="JaghbUni" w:hAnsi="JaghbUni"/>
          <w:color w:val="000000"/>
          <w:lang w:val="en-US"/>
        </w:rPr>
        <w:t xml:space="preserve">A shortage of physicians threatened to </w:t>
      </w:r>
      <w:r w:rsidR="008B0E70" w:rsidRPr="00A222B0">
        <w:rPr>
          <w:rFonts w:ascii="JaghbUni" w:hAnsi="JaghbUni"/>
          <w:color w:val="000000"/>
          <w:lang w:val="en-US"/>
        </w:rPr>
        <w:t>paralyze</w:t>
      </w:r>
      <w:r w:rsidR="009B09A1" w:rsidRPr="00A222B0">
        <w:rPr>
          <w:rFonts w:ascii="JaghbUni" w:hAnsi="JaghbUni"/>
          <w:color w:val="000000"/>
          <w:lang w:val="en-US"/>
        </w:rPr>
        <w:t xml:space="preserve"> the judiciary and the smooth functioning of a French war machine that depended on </w:t>
      </w:r>
      <w:r w:rsidR="007D1AC1" w:rsidRPr="00A222B0">
        <w:rPr>
          <w:rFonts w:ascii="JaghbUni" w:hAnsi="JaghbUni"/>
          <w:color w:val="000000"/>
          <w:lang w:val="en-US"/>
        </w:rPr>
        <w:t>a constant flow of migrant labo</w:t>
      </w:r>
      <w:r w:rsidR="009B09A1" w:rsidRPr="00A222B0">
        <w:rPr>
          <w:rFonts w:ascii="JaghbUni" w:hAnsi="JaghbUni"/>
          <w:color w:val="000000"/>
          <w:lang w:val="en-US"/>
        </w:rPr>
        <w:t xml:space="preserve">r. </w:t>
      </w:r>
      <w:r w:rsidR="00AF1C25" w:rsidRPr="00A222B0">
        <w:rPr>
          <w:rFonts w:ascii="JaghbUni" w:hAnsi="JaghbUni"/>
          <w:color w:val="000000"/>
          <w:lang w:val="en-US"/>
        </w:rPr>
        <w:t xml:space="preserve">These documents make clear that the importance of the doctor to </w:t>
      </w:r>
      <w:r w:rsidR="00AF1C25" w:rsidRPr="00A222B0">
        <w:rPr>
          <w:rFonts w:ascii="JaghbUni" w:hAnsi="JaghbUni"/>
          <w:color w:val="000000"/>
          <w:lang w:val="en-US"/>
        </w:rPr>
        <w:lastRenderedPageBreak/>
        <w:t>colonial governance extended beyond san</w:t>
      </w:r>
      <w:r w:rsidR="002A4407">
        <w:rPr>
          <w:rFonts w:ascii="JaghbUni" w:hAnsi="JaghbUni"/>
          <w:color w:val="000000"/>
          <w:lang w:val="en-US"/>
        </w:rPr>
        <w:t xml:space="preserve">itary and medical matters; the doctor </w:t>
      </w:r>
      <w:r w:rsidR="00AF1C25" w:rsidRPr="00A222B0">
        <w:rPr>
          <w:rFonts w:ascii="JaghbUni" w:hAnsi="JaghbUni"/>
          <w:color w:val="000000"/>
          <w:lang w:val="en-US"/>
        </w:rPr>
        <w:t xml:space="preserve">played a vital role in ensuring the functioning of the legal, fiscal, and economic regime under colonialism. </w:t>
      </w:r>
    </w:p>
    <w:p w14:paraId="53907BD0" w14:textId="4092639D" w:rsidR="00F02C62" w:rsidRPr="00A222B0" w:rsidRDefault="00877E31" w:rsidP="00E4390B">
      <w:pPr>
        <w:ind w:firstLine="720"/>
        <w:rPr>
          <w:rFonts w:ascii="JaghbUni" w:hAnsi="JaghbUni"/>
          <w:color w:val="000000"/>
          <w:lang w:val="en-US"/>
        </w:rPr>
      </w:pPr>
      <w:r w:rsidRPr="00A222B0">
        <w:rPr>
          <w:rFonts w:ascii="JaghbUni" w:hAnsi="JaghbUni"/>
          <w:color w:val="000000"/>
          <w:lang w:val="en-US"/>
        </w:rPr>
        <w:t xml:space="preserve">Some </w:t>
      </w:r>
      <w:r w:rsidR="009D418E" w:rsidRPr="00A222B0">
        <w:rPr>
          <w:rFonts w:ascii="JaghbUni" w:hAnsi="JaghbUni"/>
          <w:color w:val="000000"/>
          <w:lang w:val="en-US"/>
        </w:rPr>
        <w:t>official</w:t>
      </w:r>
      <w:r w:rsidR="00E4390B" w:rsidRPr="00A222B0">
        <w:rPr>
          <w:rFonts w:ascii="JaghbUni" w:hAnsi="JaghbUni"/>
          <w:color w:val="000000"/>
          <w:lang w:val="en-US"/>
        </w:rPr>
        <w:t xml:space="preserve"> communications insisted upon a rights-based understanding of medical care</w:t>
      </w:r>
      <w:r w:rsidR="00AF1C25" w:rsidRPr="00A222B0">
        <w:rPr>
          <w:rFonts w:ascii="JaghbUni" w:hAnsi="JaghbUni"/>
          <w:color w:val="000000"/>
          <w:lang w:val="en-US"/>
        </w:rPr>
        <w:t xml:space="preserve"> </w:t>
      </w:r>
      <w:r w:rsidRPr="00A222B0">
        <w:rPr>
          <w:rFonts w:ascii="JaghbUni" w:hAnsi="JaghbUni"/>
          <w:color w:val="000000"/>
          <w:lang w:val="en-US"/>
        </w:rPr>
        <w:t>in order to strengthen their argument</w:t>
      </w:r>
      <w:r w:rsidR="00AF1C25" w:rsidRPr="00A222B0">
        <w:rPr>
          <w:rFonts w:ascii="JaghbUni" w:hAnsi="JaghbUni"/>
          <w:color w:val="000000"/>
          <w:lang w:val="en-US"/>
        </w:rPr>
        <w:t xml:space="preserve">; </w:t>
      </w:r>
      <w:r w:rsidR="00AB700A" w:rsidRPr="00A222B0">
        <w:rPr>
          <w:rFonts w:ascii="JaghbUni" w:hAnsi="JaghbUni"/>
          <w:color w:val="000000"/>
          <w:lang w:val="en-US"/>
        </w:rPr>
        <w:t xml:space="preserve">with the doctor mobilized, </w:t>
      </w:r>
      <w:r w:rsidR="00E4390B" w:rsidRPr="00A222B0">
        <w:rPr>
          <w:rFonts w:ascii="JaghbUni" w:hAnsi="JaghbUni"/>
          <w:color w:val="000000"/>
          <w:lang w:val="en-US"/>
        </w:rPr>
        <w:t>“</w:t>
      </w:r>
      <w:r w:rsidR="00173FC9" w:rsidRPr="00A222B0">
        <w:rPr>
          <w:rFonts w:ascii="JaghbUni" w:hAnsi="JaghbUni"/>
          <w:color w:val="000000"/>
          <w:lang w:val="en-US"/>
        </w:rPr>
        <w:t>i</w:t>
      </w:r>
      <w:r w:rsidR="00E4390B" w:rsidRPr="00A222B0">
        <w:rPr>
          <w:rFonts w:ascii="JaghbUni" w:hAnsi="JaghbUni"/>
          <w:color w:val="000000"/>
          <w:lang w:val="en-US"/>
        </w:rPr>
        <w:t xml:space="preserve">t </w:t>
      </w:r>
      <w:r w:rsidR="00AB700A" w:rsidRPr="00A222B0">
        <w:rPr>
          <w:rFonts w:ascii="JaghbUni" w:hAnsi="JaghbUni"/>
          <w:color w:val="000000"/>
          <w:lang w:val="en-US"/>
        </w:rPr>
        <w:t>[was]</w:t>
      </w:r>
      <w:r w:rsidR="00E4390B" w:rsidRPr="00A222B0">
        <w:rPr>
          <w:rFonts w:ascii="JaghbUni" w:hAnsi="JaghbUni"/>
          <w:color w:val="000000"/>
          <w:lang w:val="en-US"/>
        </w:rPr>
        <w:t xml:space="preserve"> impossible for the population of Gounod to receive the medical assistance to which it has the right</w:t>
      </w:r>
      <w:r w:rsidR="0039398E" w:rsidRPr="00A222B0">
        <w:rPr>
          <w:rFonts w:ascii="JaghbUni" w:hAnsi="JaghbUni"/>
          <w:color w:val="000000"/>
          <w:lang w:val="en-US"/>
        </w:rPr>
        <w:t>,</w:t>
      </w:r>
      <w:r w:rsidR="00E4390B" w:rsidRPr="00A222B0">
        <w:rPr>
          <w:rFonts w:ascii="JaghbUni" w:hAnsi="JaghbUni"/>
          <w:color w:val="000000"/>
          <w:lang w:val="en-US"/>
        </w:rPr>
        <w:t xml:space="preserve">” wrote the administrator of the </w:t>
      </w:r>
      <w:r w:rsidR="00BA009A" w:rsidRPr="00A222B0">
        <w:rPr>
          <w:rFonts w:ascii="JaghbUni" w:hAnsi="JaghbUni"/>
          <w:i/>
          <w:color w:val="000000"/>
          <w:lang w:val="en-US"/>
        </w:rPr>
        <w:t>c</w:t>
      </w:r>
      <w:r w:rsidR="00E4390B" w:rsidRPr="00A222B0">
        <w:rPr>
          <w:rFonts w:ascii="JaghbUni" w:hAnsi="JaghbUni"/>
          <w:i/>
          <w:color w:val="000000"/>
          <w:lang w:val="en-US"/>
        </w:rPr>
        <w:t xml:space="preserve">ommune mixte </w:t>
      </w:r>
      <w:r w:rsidR="00E4390B" w:rsidRPr="00A222B0">
        <w:rPr>
          <w:rFonts w:ascii="JaghbUni" w:hAnsi="JaghbUni"/>
          <w:color w:val="000000"/>
          <w:lang w:val="en-US"/>
        </w:rPr>
        <w:t xml:space="preserve">of Oued-Cherf to the </w:t>
      </w:r>
      <w:r w:rsidR="002A4407">
        <w:rPr>
          <w:rFonts w:ascii="JaghbUni" w:hAnsi="JaghbUni"/>
          <w:color w:val="000000"/>
          <w:lang w:val="en-US"/>
        </w:rPr>
        <w:t>sub-prefect</w:t>
      </w:r>
      <w:r w:rsidR="00E4390B" w:rsidRPr="00A222B0">
        <w:rPr>
          <w:rFonts w:ascii="JaghbUni" w:hAnsi="JaghbUni"/>
          <w:color w:val="000000"/>
          <w:lang w:val="en-US"/>
        </w:rPr>
        <w:t xml:space="preserve"> of Guelma</w:t>
      </w:r>
      <w:r w:rsidR="0039398E" w:rsidRPr="00A222B0">
        <w:rPr>
          <w:rFonts w:ascii="JaghbUni" w:hAnsi="JaghbUni"/>
          <w:color w:val="000000"/>
          <w:lang w:val="en-US"/>
        </w:rPr>
        <w:t>, in reference to both settler and Muslim inhabitants</w:t>
      </w:r>
      <w:r w:rsidR="00E4390B" w:rsidRPr="00A222B0">
        <w:rPr>
          <w:rFonts w:ascii="JaghbUni" w:hAnsi="JaghbUni"/>
          <w:color w:val="000000"/>
          <w:lang w:val="en-US"/>
        </w:rPr>
        <w:t>.</w:t>
      </w:r>
      <w:r w:rsidR="00E4390B" w:rsidRPr="00A222B0">
        <w:rPr>
          <w:rStyle w:val="EndnoteReference"/>
          <w:rFonts w:ascii="JaghbUni" w:hAnsi="JaghbUni"/>
          <w:color w:val="000000"/>
          <w:lang w:val="en-US"/>
        </w:rPr>
        <w:endnoteReference w:id="71"/>
      </w:r>
      <w:r w:rsidR="00E4390B" w:rsidRPr="00A222B0">
        <w:rPr>
          <w:rFonts w:ascii="JaghbUni" w:hAnsi="JaghbUni"/>
          <w:color w:val="000000"/>
          <w:lang w:val="en-US"/>
        </w:rPr>
        <w:t xml:space="preserve"> It is possible that officials were </w:t>
      </w:r>
      <w:r w:rsidR="009D418E" w:rsidRPr="00A222B0">
        <w:rPr>
          <w:rFonts w:ascii="JaghbUni" w:hAnsi="JaghbUni"/>
          <w:color w:val="000000"/>
          <w:lang w:val="en-US"/>
        </w:rPr>
        <w:t xml:space="preserve">encouraged </w:t>
      </w:r>
      <w:r w:rsidRPr="00A222B0">
        <w:rPr>
          <w:rFonts w:ascii="JaghbUni" w:hAnsi="JaghbUni"/>
          <w:color w:val="000000"/>
          <w:lang w:val="en-US"/>
        </w:rPr>
        <w:t>to apply pressure by</w:t>
      </w:r>
      <w:r w:rsidR="00E4390B" w:rsidRPr="00A222B0">
        <w:rPr>
          <w:rFonts w:ascii="JaghbUni" w:hAnsi="JaghbUni"/>
          <w:color w:val="000000"/>
          <w:lang w:val="en-US"/>
        </w:rPr>
        <w:t xml:space="preserve"> mobilized doctors themselves, </w:t>
      </w:r>
      <w:r w:rsidR="0039398E" w:rsidRPr="00A222B0">
        <w:rPr>
          <w:rFonts w:ascii="JaghbUni" w:hAnsi="JaghbUni"/>
          <w:color w:val="000000"/>
          <w:lang w:val="en-US"/>
        </w:rPr>
        <w:t>in cases where</w:t>
      </w:r>
      <w:r w:rsidR="00E4390B" w:rsidRPr="00A222B0">
        <w:rPr>
          <w:rFonts w:ascii="JaghbUni" w:hAnsi="JaghbUni"/>
          <w:color w:val="000000"/>
          <w:lang w:val="en-US"/>
        </w:rPr>
        <w:t xml:space="preserve"> these had been displaced within Algeria to military hospitals. </w:t>
      </w:r>
      <w:r w:rsidR="00AF1C25" w:rsidRPr="00A222B0">
        <w:rPr>
          <w:rFonts w:ascii="JaghbUni" w:hAnsi="JaghbUni"/>
          <w:color w:val="000000"/>
          <w:lang w:val="en-US"/>
        </w:rPr>
        <w:t>Having been the target of many requests, the</w:t>
      </w:r>
      <w:r w:rsidR="007E335A" w:rsidRPr="00A222B0">
        <w:rPr>
          <w:rFonts w:ascii="JaghbUni" w:hAnsi="JaghbUni"/>
          <w:color w:val="000000"/>
          <w:lang w:val="en-US"/>
        </w:rPr>
        <w:t xml:space="preserve"> p</w:t>
      </w:r>
      <w:r w:rsidR="00E4390B" w:rsidRPr="00A222B0">
        <w:rPr>
          <w:rFonts w:ascii="JaghbUni" w:hAnsi="JaghbUni"/>
          <w:color w:val="000000"/>
          <w:lang w:val="en-US"/>
        </w:rPr>
        <w:t xml:space="preserve">refect of Constantine wrote to the </w:t>
      </w:r>
      <w:r w:rsidR="007E335A" w:rsidRPr="00A222B0">
        <w:rPr>
          <w:rFonts w:ascii="JaghbUni" w:hAnsi="JaghbUni"/>
          <w:color w:val="000000"/>
          <w:lang w:val="en-US"/>
        </w:rPr>
        <w:t>governor general</w:t>
      </w:r>
      <w:r w:rsidR="00E4390B" w:rsidRPr="00A222B0">
        <w:rPr>
          <w:rFonts w:ascii="JaghbUni" w:hAnsi="JaghbUni"/>
          <w:color w:val="000000"/>
          <w:lang w:val="en-US"/>
        </w:rPr>
        <w:t xml:space="preserve"> that</w:t>
      </w:r>
      <w:r w:rsidR="00AB700A" w:rsidRPr="00A222B0">
        <w:rPr>
          <w:rFonts w:ascii="JaghbUni" w:hAnsi="JaghbUni"/>
          <w:color w:val="000000"/>
          <w:lang w:val="en-US"/>
        </w:rPr>
        <w:t>,</w:t>
      </w:r>
      <w:r w:rsidR="00E4390B" w:rsidRPr="00A222B0">
        <w:rPr>
          <w:rFonts w:ascii="JaghbUni" w:hAnsi="JaghbUni"/>
          <w:color w:val="000000"/>
          <w:lang w:val="en-US"/>
        </w:rPr>
        <w:t xml:space="preserve"> “certain mobilized doctors have told me that they have barely an hour of work per day</w:t>
      </w:r>
      <w:r w:rsidR="0039398E" w:rsidRPr="00A222B0">
        <w:rPr>
          <w:rFonts w:ascii="JaghbUni" w:hAnsi="JaghbUni"/>
          <w:color w:val="000000"/>
          <w:lang w:val="en-US"/>
        </w:rPr>
        <w:t>.</w:t>
      </w:r>
      <w:r w:rsidR="00E4390B" w:rsidRPr="00A222B0">
        <w:rPr>
          <w:rFonts w:ascii="JaghbUni" w:hAnsi="JaghbUni"/>
          <w:color w:val="000000"/>
          <w:lang w:val="en-US"/>
        </w:rPr>
        <w:t>”</w:t>
      </w:r>
      <w:r w:rsidR="005A27F1" w:rsidRPr="00A222B0">
        <w:rPr>
          <w:rStyle w:val="EndnoteReference"/>
          <w:rFonts w:ascii="JaghbUni" w:hAnsi="JaghbUni"/>
          <w:color w:val="000000"/>
          <w:lang w:val="en-US"/>
        </w:rPr>
        <w:endnoteReference w:id="72"/>
      </w:r>
      <w:r w:rsidR="00E4390B" w:rsidRPr="00A222B0">
        <w:rPr>
          <w:rFonts w:ascii="JaghbUni" w:hAnsi="JaghbUni"/>
          <w:color w:val="000000"/>
          <w:lang w:val="en-US"/>
        </w:rPr>
        <w:t xml:space="preserve"> </w:t>
      </w:r>
      <w:r w:rsidR="00F02C62" w:rsidRPr="00A222B0">
        <w:rPr>
          <w:rFonts w:ascii="JaghbUni" w:hAnsi="JaghbUni"/>
          <w:color w:val="000000"/>
          <w:lang w:val="en-US"/>
        </w:rPr>
        <w:t>Jewish physician André Attal</w:t>
      </w:r>
      <w:r w:rsidR="00E4390B" w:rsidRPr="00A222B0">
        <w:rPr>
          <w:rFonts w:ascii="JaghbUni" w:hAnsi="JaghbUni"/>
          <w:color w:val="000000"/>
          <w:lang w:val="en-US"/>
        </w:rPr>
        <w:t xml:space="preserve"> from the city of Constantine was among those who wrote to the Prefect to complain about this situation. Attal had been mobilized and posted to Biskra, where </w:t>
      </w:r>
      <w:r w:rsidRPr="00A222B0">
        <w:rPr>
          <w:rFonts w:ascii="JaghbUni" w:hAnsi="JaghbUni"/>
          <w:color w:val="000000"/>
          <w:lang w:val="en-US"/>
        </w:rPr>
        <w:t>he c</w:t>
      </w:r>
      <w:r w:rsidR="00AF1C25" w:rsidRPr="00A222B0">
        <w:rPr>
          <w:rFonts w:ascii="JaghbUni" w:hAnsi="JaghbUni"/>
          <w:color w:val="000000"/>
          <w:lang w:val="en-US"/>
        </w:rPr>
        <w:t>onsidered himself underemployed</w:t>
      </w:r>
      <w:r w:rsidRPr="00A222B0">
        <w:rPr>
          <w:rFonts w:ascii="JaghbUni" w:hAnsi="JaghbUni"/>
          <w:color w:val="000000"/>
          <w:lang w:val="en-US"/>
        </w:rPr>
        <w:t xml:space="preserve"> inspecting</w:t>
      </w:r>
      <w:r w:rsidR="00E4390B" w:rsidRPr="00A222B0">
        <w:rPr>
          <w:rFonts w:ascii="JaghbUni" w:hAnsi="JaghbUni"/>
          <w:color w:val="000000"/>
          <w:lang w:val="en-US"/>
        </w:rPr>
        <w:t xml:space="preserve"> prisoners of war for disease. Meanwhile, </w:t>
      </w:r>
      <w:r w:rsidR="00AF1C25" w:rsidRPr="00A222B0">
        <w:rPr>
          <w:rFonts w:ascii="JaghbUni" w:hAnsi="JaghbUni"/>
          <w:color w:val="000000"/>
          <w:lang w:val="en-US"/>
        </w:rPr>
        <w:t>he asserted,</w:t>
      </w:r>
      <w:r w:rsidR="00E4390B" w:rsidRPr="00A222B0">
        <w:rPr>
          <w:rFonts w:ascii="JaghbUni" w:hAnsi="JaghbUni"/>
          <w:color w:val="000000"/>
          <w:lang w:val="en-US"/>
        </w:rPr>
        <w:t xml:space="preserve"> </w:t>
      </w:r>
      <w:r w:rsidR="00F02C62" w:rsidRPr="00A222B0">
        <w:rPr>
          <w:rFonts w:ascii="JaghbUni" w:hAnsi="JaghbUni"/>
          <w:color w:val="000000"/>
          <w:lang w:val="en-US"/>
        </w:rPr>
        <w:t>“</w:t>
      </w:r>
      <w:r w:rsidR="00E4390B" w:rsidRPr="00A222B0">
        <w:rPr>
          <w:rFonts w:ascii="JaghbUni" w:hAnsi="JaghbUni"/>
          <w:color w:val="000000"/>
          <w:lang w:val="en-US"/>
        </w:rPr>
        <w:t>T</w:t>
      </w:r>
      <w:r w:rsidR="00F02C62" w:rsidRPr="00A222B0">
        <w:rPr>
          <w:rFonts w:ascii="JaghbUni" w:hAnsi="JaghbUni"/>
          <w:color w:val="000000"/>
          <w:lang w:val="en-US"/>
        </w:rPr>
        <w:t xml:space="preserve">he number of doctors </w:t>
      </w:r>
      <w:r w:rsidR="00AF1C25" w:rsidRPr="00A222B0">
        <w:rPr>
          <w:rFonts w:ascii="JaghbUni" w:hAnsi="JaghbUni"/>
          <w:color w:val="000000"/>
          <w:lang w:val="en-US"/>
        </w:rPr>
        <w:t xml:space="preserve">[in the city of Constantine] </w:t>
      </w:r>
      <w:r w:rsidR="00F02C62" w:rsidRPr="00A222B0">
        <w:rPr>
          <w:rFonts w:ascii="JaghbUni" w:hAnsi="JaghbUni"/>
          <w:color w:val="000000"/>
          <w:lang w:val="en-US"/>
        </w:rPr>
        <w:t>is insufficient, and the</w:t>
      </w:r>
      <w:r w:rsidR="00F02C62" w:rsidRPr="00A222B0">
        <w:rPr>
          <w:rFonts w:ascii="JaghbUni" w:hAnsi="JaghbUni"/>
          <w:lang w:val="en-US"/>
        </w:rPr>
        <w:t xml:space="preserve"> native population in particular</w:t>
      </w:r>
      <w:r w:rsidR="00F02C62" w:rsidRPr="00A222B0">
        <w:rPr>
          <w:rFonts w:ascii="JaghbUni" w:eastAsia="Garamond" w:hAnsi="JaghbUni"/>
          <w:lang w:val="en-US"/>
        </w:rPr>
        <w:t>—Arab and Jewish—is almost deprived of medical care since the departure of the doctors who routinely visited them</w:t>
      </w:r>
      <w:r w:rsidR="00F02C62" w:rsidRPr="00A222B0">
        <w:rPr>
          <w:rFonts w:ascii="JaghbUni" w:hAnsi="JaghbUni"/>
          <w:color w:val="000000"/>
          <w:lang w:val="en-US"/>
        </w:rPr>
        <w:t>.”</w:t>
      </w:r>
      <w:r w:rsidR="002A4407">
        <w:rPr>
          <w:rFonts w:ascii="JaghbUni" w:hAnsi="JaghbUni"/>
          <w:color w:val="000000"/>
          <w:lang w:val="en-US"/>
        </w:rPr>
        <w:t xml:space="preserve"> </w:t>
      </w:r>
      <w:r w:rsidR="00E4390B" w:rsidRPr="00A222B0">
        <w:rPr>
          <w:rFonts w:ascii="JaghbUni" w:hAnsi="JaghbUni"/>
          <w:lang w:val="en-US"/>
        </w:rPr>
        <w:t xml:space="preserve">Attal asked the </w:t>
      </w:r>
      <w:r w:rsidR="005A27F1" w:rsidRPr="00A222B0">
        <w:rPr>
          <w:rFonts w:ascii="JaghbUni" w:hAnsi="JaghbUni"/>
          <w:lang w:val="en-US"/>
        </w:rPr>
        <w:t>Prefect of</w:t>
      </w:r>
      <w:r w:rsidR="00E4390B" w:rsidRPr="00A222B0">
        <w:rPr>
          <w:rFonts w:ascii="JaghbUni" w:hAnsi="JaghbUni"/>
          <w:lang w:val="en-US"/>
        </w:rPr>
        <w:t xml:space="preserve"> Constantine to intercede with the </w:t>
      </w:r>
      <w:r w:rsidR="00E4390B" w:rsidRPr="00A222B0">
        <w:rPr>
          <w:rFonts w:ascii="JaghbUni" w:hAnsi="JaghbUni"/>
          <w:i/>
          <w:lang w:val="en-US"/>
        </w:rPr>
        <w:t>I</w:t>
      </w:r>
      <w:r w:rsidR="0007542F" w:rsidRPr="00A222B0">
        <w:rPr>
          <w:rFonts w:ascii="JaghbUni" w:hAnsi="JaghbUni"/>
          <w:i/>
          <w:lang w:val="en-US"/>
        </w:rPr>
        <w:t>nspecteur général du service de s</w:t>
      </w:r>
      <w:r w:rsidR="00E4390B" w:rsidRPr="00A222B0">
        <w:rPr>
          <w:rFonts w:ascii="JaghbUni" w:hAnsi="JaghbUni"/>
          <w:i/>
          <w:lang w:val="en-US"/>
        </w:rPr>
        <w:t xml:space="preserve">anté </w:t>
      </w:r>
      <w:r w:rsidR="0007542F" w:rsidRPr="00A222B0">
        <w:rPr>
          <w:rFonts w:ascii="JaghbUni" w:hAnsi="JaghbUni"/>
          <w:i/>
          <w:color w:val="000000"/>
          <w:lang w:val="en-US"/>
        </w:rPr>
        <w:t>de l’a</w:t>
      </w:r>
      <w:r w:rsidR="00E4390B" w:rsidRPr="00A222B0">
        <w:rPr>
          <w:rFonts w:ascii="JaghbUni" w:hAnsi="JaghbUni"/>
          <w:i/>
          <w:color w:val="000000"/>
          <w:lang w:val="en-US"/>
        </w:rPr>
        <w:t>rmée de l’Afrique du Nord</w:t>
      </w:r>
      <w:r w:rsidR="00E4390B" w:rsidRPr="00A222B0">
        <w:rPr>
          <w:rFonts w:ascii="JaghbUni" w:hAnsi="JaghbUni"/>
          <w:color w:val="000000"/>
          <w:lang w:val="en-US"/>
        </w:rPr>
        <w:t>, in order to arr</w:t>
      </w:r>
      <w:r w:rsidRPr="00A222B0">
        <w:rPr>
          <w:rFonts w:ascii="JaghbUni" w:hAnsi="JaghbUni"/>
          <w:color w:val="000000"/>
          <w:lang w:val="en-US"/>
        </w:rPr>
        <w:t xml:space="preserve">ange his release from the post. </w:t>
      </w:r>
      <w:r w:rsidR="00E4390B" w:rsidRPr="00A222B0">
        <w:rPr>
          <w:rFonts w:ascii="JaghbUni" w:hAnsi="JaghbUni"/>
          <w:color w:val="000000"/>
          <w:lang w:val="en-US"/>
        </w:rPr>
        <w:t>The request included an unsubtle rebuke</w:t>
      </w:r>
      <w:r w:rsidR="00E4390B" w:rsidRPr="00A222B0">
        <w:rPr>
          <w:rFonts w:ascii="JaghbUni" w:hAnsi="JaghbUni"/>
          <w:lang w:val="en-US"/>
        </w:rPr>
        <w:t>: “I would like to believe that the military authority would not wish to show any less solicitude to [the native population] than it does to German prisoners.”</w:t>
      </w:r>
      <w:r w:rsidR="00E4390B" w:rsidRPr="00A222B0">
        <w:rPr>
          <w:rStyle w:val="EndnoteReference"/>
          <w:rFonts w:ascii="JaghbUni" w:hAnsi="JaghbUni"/>
          <w:lang w:val="en-US"/>
        </w:rPr>
        <w:endnoteReference w:id="73"/>
      </w:r>
      <w:r w:rsidRPr="00A222B0">
        <w:rPr>
          <w:rFonts w:ascii="JaghbUni" w:hAnsi="JaghbUni"/>
          <w:lang w:val="en-US"/>
        </w:rPr>
        <w:t xml:space="preserve"> </w:t>
      </w:r>
      <w:r w:rsidR="009D418E" w:rsidRPr="00A222B0">
        <w:rPr>
          <w:rFonts w:ascii="JaghbUni" w:hAnsi="JaghbUni"/>
          <w:color w:val="000000"/>
          <w:lang w:val="en-US"/>
        </w:rPr>
        <w:t xml:space="preserve">As the above vignettes show, authority figures made a strong case for the importance of public health and medical services as scientific instruments of the state and the trans-Mediterranean </w:t>
      </w:r>
      <w:r w:rsidR="00AF1C25" w:rsidRPr="00A222B0">
        <w:rPr>
          <w:rFonts w:ascii="JaghbUni" w:hAnsi="JaghbUni"/>
          <w:color w:val="000000"/>
          <w:lang w:val="en-US"/>
        </w:rPr>
        <w:t>economy, but also insisted that state medical servi</w:t>
      </w:r>
      <w:r w:rsidR="00560570" w:rsidRPr="00A222B0">
        <w:rPr>
          <w:rFonts w:ascii="JaghbUni" w:hAnsi="JaghbUni"/>
          <w:color w:val="000000"/>
          <w:lang w:val="en-US"/>
        </w:rPr>
        <w:t xml:space="preserve">ces served an important public </w:t>
      </w:r>
      <w:r w:rsidR="00AF1C25" w:rsidRPr="00A222B0">
        <w:rPr>
          <w:rFonts w:ascii="JaghbUni" w:hAnsi="JaghbUni"/>
          <w:color w:val="000000"/>
          <w:lang w:val="en-US"/>
        </w:rPr>
        <w:t xml:space="preserve">function. </w:t>
      </w:r>
    </w:p>
    <w:p w14:paraId="146CE5DD" w14:textId="77777777" w:rsidR="002E4D88" w:rsidRPr="00A222B0" w:rsidRDefault="002E4D88" w:rsidP="00B35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b/>
          <w:color w:val="000000"/>
          <w:lang w:val="en-US"/>
        </w:rPr>
      </w:pPr>
    </w:p>
    <w:p w14:paraId="7B390C44" w14:textId="3374710A" w:rsidR="004923D8" w:rsidRPr="00A222B0" w:rsidRDefault="004923D8" w:rsidP="00B35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b/>
          <w:color w:val="000000"/>
          <w:lang w:val="en-US"/>
        </w:rPr>
      </w:pPr>
      <w:r w:rsidRPr="00A222B0">
        <w:rPr>
          <w:rFonts w:ascii="JaghbUni" w:hAnsi="JaghbUni"/>
          <w:b/>
          <w:color w:val="000000"/>
          <w:lang w:val="en-US"/>
        </w:rPr>
        <w:t>Medicali</w:t>
      </w:r>
      <w:r w:rsidR="00AC1378" w:rsidRPr="00A222B0">
        <w:rPr>
          <w:rFonts w:ascii="JaghbUni" w:hAnsi="JaghbUni"/>
          <w:b/>
          <w:color w:val="000000"/>
          <w:lang w:val="en-US"/>
        </w:rPr>
        <w:t>zation</w:t>
      </w:r>
      <w:r w:rsidRPr="00A222B0">
        <w:rPr>
          <w:rFonts w:ascii="JaghbUni" w:hAnsi="JaghbUni"/>
          <w:b/>
          <w:color w:val="000000"/>
          <w:lang w:val="en-US"/>
        </w:rPr>
        <w:t xml:space="preserve"> from Below</w:t>
      </w:r>
    </w:p>
    <w:p w14:paraId="412E4B1B" w14:textId="03181709" w:rsidR="00F561ED" w:rsidRPr="00A222B0" w:rsidRDefault="00564F80" w:rsidP="00D04F58">
      <w:pPr>
        <w:ind w:firstLine="0"/>
        <w:rPr>
          <w:rFonts w:ascii="JaghbUni" w:hAnsi="JaghbUni"/>
          <w:color w:val="000000"/>
          <w:lang w:val="en-US"/>
        </w:rPr>
      </w:pPr>
      <w:r w:rsidRPr="00A222B0">
        <w:rPr>
          <w:rFonts w:ascii="JaghbUni" w:hAnsi="JaghbUni"/>
          <w:color w:val="000000"/>
          <w:lang w:val="en-US"/>
        </w:rPr>
        <w:t xml:space="preserve">Consultations by the </w:t>
      </w:r>
      <w:r w:rsidRPr="00A222B0">
        <w:rPr>
          <w:rFonts w:ascii="JaghbUni" w:hAnsi="JaghbUni"/>
          <w:i/>
          <w:color w:val="000000"/>
          <w:lang w:val="en-US"/>
        </w:rPr>
        <w:t>médecin de colonisation</w:t>
      </w:r>
      <w:r w:rsidRPr="00A222B0">
        <w:rPr>
          <w:rFonts w:ascii="JaghbUni" w:hAnsi="JaghbUni"/>
          <w:color w:val="000000"/>
          <w:lang w:val="en-US"/>
        </w:rPr>
        <w:t xml:space="preserve"> and </w:t>
      </w:r>
      <w:r w:rsidRPr="00A222B0">
        <w:rPr>
          <w:rFonts w:ascii="JaghbUni" w:hAnsi="JaghbUni"/>
          <w:i/>
          <w:color w:val="000000"/>
          <w:lang w:val="en-US"/>
        </w:rPr>
        <w:t>auxiliaire médical</w:t>
      </w:r>
      <w:r w:rsidR="00877E31" w:rsidRPr="00A222B0">
        <w:rPr>
          <w:rFonts w:ascii="JaghbUni" w:hAnsi="JaghbUni"/>
          <w:color w:val="000000"/>
          <w:lang w:val="en-US"/>
        </w:rPr>
        <w:t xml:space="preserve"> </w:t>
      </w:r>
      <w:r w:rsidRPr="00A222B0">
        <w:rPr>
          <w:rFonts w:ascii="JaghbUni" w:hAnsi="JaghbUni"/>
          <w:color w:val="000000"/>
          <w:lang w:val="en-US"/>
        </w:rPr>
        <w:t xml:space="preserve">were </w:t>
      </w:r>
      <w:r w:rsidR="00877E31" w:rsidRPr="00A222B0">
        <w:rPr>
          <w:rFonts w:ascii="JaghbUni" w:hAnsi="JaghbUni"/>
          <w:color w:val="000000"/>
          <w:lang w:val="en-US"/>
        </w:rPr>
        <w:t xml:space="preserve">a </w:t>
      </w:r>
      <w:r w:rsidRPr="00A222B0">
        <w:rPr>
          <w:rFonts w:ascii="JaghbUni" w:hAnsi="JaghbUni"/>
          <w:color w:val="000000"/>
          <w:lang w:val="en-US"/>
        </w:rPr>
        <w:t xml:space="preserve">recent </w:t>
      </w:r>
      <w:r w:rsidR="00877E31" w:rsidRPr="00A222B0">
        <w:rPr>
          <w:rFonts w:ascii="JaghbUni" w:hAnsi="JaghbUni"/>
          <w:color w:val="000000"/>
          <w:lang w:val="en-US"/>
        </w:rPr>
        <w:t xml:space="preserve">development, and </w:t>
      </w:r>
      <w:r w:rsidR="0003185C" w:rsidRPr="00A222B0">
        <w:rPr>
          <w:rFonts w:ascii="JaghbUni" w:hAnsi="JaghbUni"/>
          <w:color w:val="000000"/>
          <w:lang w:val="en-US"/>
        </w:rPr>
        <w:t>an</w:t>
      </w:r>
      <w:r w:rsidR="00877E31" w:rsidRPr="00A222B0">
        <w:rPr>
          <w:rFonts w:ascii="JaghbUni" w:hAnsi="JaghbUni"/>
          <w:color w:val="000000"/>
          <w:lang w:val="en-US"/>
        </w:rPr>
        <w:t xml:space="preserve"> </w:t>
      </w:r>
      <w:r w:rsidR="0003185C" w:rsidRPr="00A222B0">
        <w:rPr>
          <w:rFonts w:ascii="JaghbUni" w:hAnsi="JaghbUni"/>
          <w:color w:val="000000"/>
          <w:lang w:val="en-US"/>
        </w:rPr>
        <w:t>extremely</w:t>
      </w:r>
      <w:r w:rsidR="00877E31" w:rsidRPr="00A222B0">
        <w:rPr>
          <w:rFonts w:ascii="JaghbUni" w:hAnsi="JaghbUni"/>
          <w:color w:val="000000"/>
          <w:lang w:val="en-US"/>
        </w:rPr>
        <w:t xml:space="preserve"> limited </w:t>
      </w:r>
      <w:r w:rsidR="0003185C" w:rsidRPr="00A222B0">
        <w:rPr>
          <w:rFonts w:ascii="JaghbUni" w:hAnsi="JaghbUni"/>
          <w:color w:val="000000"/>
          <w:lang w:val="en-US"/>
        </w:rPr>
        <w:t>one</w:t>
      </w:r>
      <w:r w:rsidR="008D4E68" w:rsidRPr="00A222B0">
        <w:rPr>
          <w:rFonts w:ascii="JaghbUni" w:hAnsi="JaghbUni"/>
          <w:color w:val="000000"/>
          <w:lang w:val="en-US"/>
        </w:rPr>
        <w:t xml:space="preserve"> at that</w:t>
      </w:r>
      <w:r w:rsidR="0003185C" w:rsidRPr="00A222B0">
        <w:rPr>
          <w:rFonts w:ascii="JaghbUni" w:hAnsi="JaghbUni"/>
          <w:color w:val="000000"/>
          <w:lang w:val="en-US"/>
        </w:rPr>
        <w:t>.</w:t>
      </w:r>
      <w:r w:rsidRPr="00A222B0">
        <w:rPr>
          <w:rFonts w:ascii="JaghbUni" w:hAnsi="JaghbUni"/>
          <w:color w:val="000000"/>
          <w:lang w:val="en-US"/>
        </w:rPr>
        <w:t xml:space="preserve"> </w:t>
      </w:r>
      <w:r w:rsidR="003E1B52" w:rsidRPr="00A222B0">
        <w:rPr>
          <w:rFonts w:ascii="JaghbUni" w:hAnsi="JaghbUni"/>
          <w:color w:val="000000"/>
          <w:lang w:val="en-US"/>
        </w:rPr>
        <w:t>Nonetheless,</w:t>
      </w:r>
      <w:r w:rsidRPr="00A222B0">
        <w:rPr>
          <w:rFonts w:ascii="JaghbUni" w:hAnsi="JaghbUni"/>
          <w:color w:val="000000"/>
          <w:lang w:val="en-US"/>
        </w:rPr>
        <w:t xml:space="preserve"> it </w:t>
      </w:r>
      <w:r w:rsidR="00A837F4" w:rsidRPr="00A222B0">
        <w:rPr>
          <w:rFonts w:ascii="JaghbUni" w:hAnsi="JaghbUni"/>
          <w:color w:val="000000"/>
          <w:lang w:val="en-US"/>
        </w:rPr>
        <w:t>is apparent t</w:t>
      </w:r>
      <w:r w:rsidRPr="00A222B0">
        <w:rPr>
          <w:rFonts w:ascii="JaghbUni" w:hAnsi="JaghbUni"/>
          <w:color w:val="000000"/>
          <w:lang w:val="en-US"/>
        </w:rPr>
        <w:t xml:space="preserve">hat some rural populations </w:t>
      </w:r>
      <w:r w:rsidR="009D418E" w:rsidRPr="00A222B0">
        <w:rPr>
          <w:rFonts w:ascii="JaghbUni" w:hAnsi="JaghbUni"/>
          <w:color w:val="000000"/>
          <w:lang w:val="en-US"/>
        </w:rPr>
        <w:t xml:space="preserve">had </w:t>
      </w:r>
      <w:r w:rsidR="00877E31" w:rsidRPr="00A222B0">
        <w:rPr>
          <w:rFonts w:ascii="JaghbUni" w:hAnsi="JaghbUni"/>
          <w:color w:val="000000"/>
          <w:lang w:val="en-US"/>
        </w:rPr>
        <w:t xml:space="preserve">developed expectations </w:t>
      </w:r>
      <w:r w:rsidR="007E335A" w:rsidRPr="00A222B0">
        <w:rPr>
          <w:rFonts w:ascii="JaghbUni" w:hAnsi="JaghbUni"/>
          <w:color w:val="000000"/>
          <w:lang w:val="en-US"/>
        </w:rPr>
        <w:t>of the state regarding the provision of medical doctors</w:t>
      </w:r>
      <w:r w:rsidR="00A837F4" w:rsidRPr="00A222B0">
        <w:rPr>
          <w:rFonts w:ascii="JaghbUni" w:hAnsi="JaghbUni"/>
          <w:color w:val="000000"/>
          <w:lang w:val="en-US"/>
        </w:rPr>
        <w:t>.</w:t>
      </w:r>
      <w:r w:rsidRPr="00A222B0">
        <w:rPr>
          <w:rFonts w:ascii="JaghbUni" w:hAnsi="JaghbUni"/>
          <w:color w:val="000000"/>
          <w:lang w:val="en-US"/>
        </w:rPr>
        <w:t xml:space="preserve"> </w:t>
      </w:r>
      <w:r w:rsidR="00F561ED" w:rsidRPr="00A222B0">
        <w:rPr>
          <w:rFonts w:ascii="JaghbUni" w:hAnsi="JaghbUni"/>
          <w:color w:val="000000"/>
          <w:lang w:val="en-US"/>
        </w:rPr>
        <w:t>This point is demonstrated by</w:t>
      </w:r>
      <w:r w:rsidR="00A837F4" w:rsidRPr="00A222B0">
        <w:rPr>
          <w:rFonts w:ascii="JaghbUni" w:hAnsi="JaghbUni"/>
          <w:color w:val="000000"/>
          <w:lang w:val="en-US"/>
        </w:rPr>
        <w:t xml:space="preserve"> a petition</w:t>
      </w:r>
      <w:r w:rsidR="00FC23B7" w:rsidRPr="00A222B0">
        <w:rPr>
          <w:rFonts w:ascii="JaghbUni" w:hAnsi="JaghbUni"/>
          <w:color w:val="000000"/>
          <w:lang w:val="en-US"/>
        </w:rPr>
        <w:t xml:space="preserve"> </w:t>
      </w:r>
      <w:r w:rsidR="00382EB4" w:rsidRPr="00A222B0">
        <w:rPr>
          <w:rFonts w:ascii="JaghbUni" w:hAnsi="JaghbUni"/>
          <w:color w:val="000000"/>
          <w:lang w:val="en-US"/>
        </w:rPr>
        <w:t>formulated in August 1915</w:t>
      </w:r>
      <w:r w:rsidR="00A837F4" w:rsidRPr="00A222B0">
        <w:rPr>
          <w:rFonts w:ascii="JaghbUni" w:hAnsi="JaghbUni"/>
          <w:color w:val="000000"/>
          <w:lang w:val="en-US"/>
        </w:rPr>
        <w:t xml:space="preserve"> </w:t>
      </w:r>
      <w:r w:rsidR="00382EB4" w:rsidRPr="00A222B0">
        <w:rPr>
          <w:rFonts w:ascii="JaghbUni" w:hAnsi="JaghbUni"/>
          <w:color w:val="000000"/>
          <w:lang w:val="en-US"/>
        </w:rPr>
        <w:t xml:space="preserve">and signed </w:t>
      </w:r>
      <w:r w:rsidR="00A837F4" w:rsidRPr="00A222B0">
        <w:rPr>
          <w:rFonts w:ascii="JaghbUni" w:hAnsi="JaghbUni"/>
          <w:color w:val="000000"/>
          <w:lang w:val="en-US"/>
        </w:rPr>
        <w:t xml:space="preserve">by 161 </w:t>
      </w:r>
      <w:r w:rsidR="004923D8" w:rsidRPr="00A222B0">
        <w:rPr>
          <w:rFonts w:ascii="JaghbUni" w:hAnsi="JaghbUni"/>
          <w:color w:val="000000"/>
          <w:lang w:val="en-US"/>
        </w:rPr>
        <w:t xml:space="preserve">residents of </w:t>
      </w:r>
      <w:r w:rsidR="003E1B52" w:rsidRPr="00A222B0">
        <w:rPr>
          <w:rFonts w:ascii="JaghbUni" w:hAnsi="JaghbUni"/>
          <w:color w:val="000000"/>
          <w:lang w:val="en-US"/>
        </w:rPr>
        <w:t>Châteaudun</w:t>
      </w:r>
      <w:r w:rsidR="004923D8" w:rsidRPr="00A222B0">
        <w:rPr>
          <w:rFonts w:ascii="JaghbUni" w:hAnsi="JaghbUni"/>
          <w:color w:val="000000"/>
          <w:lang w:val="en-US"/>
        </w:rPr>
        <w:t>-du-Rhumel</w:t>
      </w:r>
      <w:r w:rsidR="00427B46" w:rsidRPr="00A222B0">
        <w:rPr>
          <w:rFonts w:ascii="JaghbUni" w:hAnsi="JaghbUni"/>
          <w:color w:val="000000"/>
          <w:lang w:val="en-US"/>
        </w:rPr>
        <w:t xml:space="preserve">, </w:t>
      </w:r>
      <w:r w:rsidR="004923D8" w:rsidRPr="00A222B0">
        <w:rPr>
          <w:rFonts w:ascii="JaghbUni" w:hAnsi="JaghbUni"/>
          <w:color w:val="000000"/>
          <w:lang w:val="en-US"/>
        </w:rPr>
        <w:t xml:space="preserve">a rich cereal-growing region some fifty-five </w:t>
      </w:r>
      <w:r w:rsidR="008B0E70" w:rsidRPr="00A222B0">
        <w:rPr>
          <w:rFonts w:ascii="JaghbUni" w:hAnsi="JaghbUni"/>
          <w:color w:val="000000"/>
          <w:lang w:val="en-US"/>
        </w:rPr>
        <w:t>kilometers</w:t>
      </w:r>
      <w:r w:rsidR="004923D8" w:rsidRPr="00A222B0">
        <w:rPr>
          <w:rFonts w:ascii="JaghbUni" w:hAnsi="JaghbUni"/>
          <w:color w:val="000000"/>
          <w:lang w:val="en-US"/>
        </w:rPr>
        <w:t xml:space="preserve"> to the southw</w:t>
      </w:r>
      <w:r w:rsidR="00877E31" w:rsidRPr="00A222B0">
        <w:rPr>
          <w:rFonts w:ascii="JaghbUni" w:hAnsi="JaghbUni"/>
          <w:color w:val="000000"/>
          <w:lang w:val="en-US"/>
        </w:rPr>
        <w:t xml:space="preserve">est of the city of Constantine. The petition </w:t>
      </w:r>
      <w:r w:rsidR="00F561ED" w:rsidRPr="00A222B0">
        <w:rPr>
          <w:rFonts w:ascii="JaghbUni" w:hAnsi="JaghbUni"/>
          <w:color w:val="000000"/>
          <w:lang w:val="en-US"/>
        </w:rPr>
        <w:t>demand</w:t>
      </w:r>
      <w:r w:rsidR="00776726" w:rsidRPr="00A222B0">
        <w:rPr>
          <w:rFonts w:ascii="JaghbUni" w:hAnsi="JaghbUni"/>
          <w:color w:val="000000"/>
          <w:lang w:val="en-US"/>
        </w:rPr>
        <w:t>ed</w:t>
      </w:r>
      <w:r w:rsidR="00F561ED" w:rsidRPr="00A222B0">
        <w:rPr>
          <w:rFonts w:ascii="JaghbUni" w:hAnsi="JaghbUni"/>
          <w:color w:val="000000"/>
          <w:lang w:val="en-US"/>
        </w:rPr>
        <w:t xml:space="preserve"> </w:t>
      </w:r>
      <w:r w:rsidR="004923D8" w:rsidRPr="00A222B0">
        <w:rPr>
          <w:rFonts w:ascii="JaghbUni" w:hAnsi="JaghbUni"/>
          <w:color w:val="000000"/>
          <w:lang w:val="en-US"/>
        </w:rPr>
        <w:t xml:space="preserve">the immediate return of </w:t>
      </w:r>
      <w:r w:rsidR="002A4407">
        <w:rPr>
          <w:rFonts w:ascii="JaghbUni" w:hAnsi="JaghbUni"/>
          <w:color w:val="000000"/>
          <w:lang w:val="en-US"/>
        </w:rPr>
        <w:t>a</w:t>
      </w:r>
      <w:r w:rsidR="005C5864" w:rsidRPr="00A222B0">
        <w:rPr>
          <w:rFonts w:ascii="JaghbUni" w:hAnsi="JaghbUni"/>
          <w:color w:val="000000"/>
          <w:lang w:val="en-US"/>
        </w:rPr>
        <w:t xml:space="preserve"> </w:t>
      </w:r>
      <w:r w:rsidR="00AC1378" w:rsidRPr="00A222B0">
        <w:rPr>
          <w:rFonts w:ascii="JaghbUni" w:hAnsi="JaghbUni"/>
          <w:i/>
          <w:color w:val="000000"/>
          <w:lang w:val="en-US"/>
        </w:rPr>
        <w:t>médecin de colonisation</w:t>
      </w:r>
      <w:r w:rsidR="0003185C" w:rsidRPr="00A222B0">
        <w:rPr>
          <w:rFonts w:ascii="JaghbUni" w:hAnsi="JaghbUni"/>
          <w:color w:val="000000"/>
          <w:lang w:val="en-US"/>
        </w:rPr>
        <w:t xml:space="preserve">, ideally </w:t>
      </w:r>
      <w:r w:rsidR="00E9081E">
        <w:rPr>
          <w:rFonts w:ascii="JaghbUni" w:hAnsi="JaghbUni"/>
          <w:color w:val="000000"/>
          <w:lang w:val="en-US"/>
        </w:rPr>
        <w:t>doctor</w:t>
      </w:r>
      <w:r w:rsidR="00703BB6" w:rsidRPr="00A222B0">
        <w:rPr>
          <w:rFonts w:ascii="JaghbUni" w:hAnsi="JaghbUni"/>
          <w:color w:val="000000"/>
          <w:lang w:val="en-US"/>
        </w:rPr>
        <w:t xml:space="preserve"> </w:t>
      </w:r>
      <w:r w:rsidR="00E9081E">
        <w:rPr>
          <w:rFonts w:ascii="JaghbUni" w:hAnsi="JaghbUni"/>
          <w:color w:val="000000"/>
          <w:lang w:val="en-US"/>
        </w:rPr>
        <w:t>Jean Nicol</w:t>
      </w:r>
      <w:r w:rsidR="004923D8" w:rsidRPr="00A222B0">
        <w:rPr>
          <w:rFonts w:ascii="JaghbUni" w:hAnsi="JaghbUni"/>
          <w:color w:val="000000"/>
          <w:lang w:val="en-US"/>
        </w:rPr>
        <w:t>aï</w:t>
      </w:r>
      <w:r w:rsidR="0003185C" w:rsidRPr="00A222B0">
        <w:rPr>
          <w:rFonts w:ascii="JaghbUni" w:hAnsi="JaghbUni"/>
          <w:color w:val="000000"/>
          <w:lang w:val="en-US"/>
        </w:rPr>
        <w:t xml:space="preserve"> </w:t>
      </w:r>
      <w:r w:rsidR="00703BB6" w:rsidRPr="00A222B0">
        <w:rPr>
          <w:rFonts w:ascii="JaghbUni" w:hAnsi="JaghbUni"/>
          <w:color w:val="000000"/>
          <w:lang w:val="en-US"/>
        </w:rPr>
        <w:t xml:space="preserve">who had </w:t>
      </w:r>
      <w:r w:rsidR="0003185C" w:rsidRPr="00A222B0">
        <w:rPr>
          <w:rFonts w:ascii="JaghbUni" w:hAnsi="JaghbUni"/>
          <w:color w:val="000000"/>
          <w:lang w:val="en-US"/>
        </w:rPr>
        <w:t>served the commune until his mobilization</w:t>
      </w:r>
      <w:r w:rsidR="00703BB6" w:rsidRPr="00A222B0">
        <w:rPr>
          <w:rFonts w:ascii="JaghbUni" w:hAnsi="JaghbUni"/>
          <w:color w:val="000000"/>
          <w:lang w:val="en-US"/>
        </w:rPr>
        <w:t xml:space="preserve"> to join the war effort</w:t>
      </w:r>
      <w:r w:rsidR="004923D8" w:rsidRPr="00A222B0">
        <w:rPr>
          <w:rFonts w:ascii="JaghbUni" w:hAnsi="JaghbUni"/>
          <w:color w:val="000000"/>
          <w:lang w:val="en-US"/>
        </w:rPr>
        <w:t xml:space="preserve">. </w:t>
      </w:r>
      <w:r w:rsidR="00F561ED" w:rsidRPr="00A222B0">
        <w:rPr>
          <w:rFonts w:ascii="JaghbUni" w:hAnsi="JaghbUni"/>
          <w:color w:val="000000"/>
          <w:lang w:val="en-US"/>
        </w:rPr>
        <w:t xml:space="preserve">Within </w:t>
      </w:r>
      <w:r w:rsidR="0003185C" w:rsidRPr="00A222B0">
        <w:rPr>
          <w:rFonts w:ascii="JaghbUni" w:hAnsi="JaghbUni"/>
          <w:color w:val="000000"/>
          <w:lang w:val="en-US"/>
        </w:rPr>
        <w:t>eleven</w:t>
      </w:r>
      <w:r w:rsidR="00F561ED" w:rsidRPr="00A222B0">
        <w:rPr>
          <w:rFonts w:ascii="JaghbUni" w:hAnsi="JaghbUni"/>
          <w:color w:val="000000"/>
          <w:lang w:val="en-US"/>
        </w:rPr>
        <w:t xml:space="preserve"> days of the petition reaching the attention of the prefectural authorities, Nicolaï was released from military service and returned to his appreciative community.</w:t>
      </w:r>
      <w:r w:rsidR="00F561ED" w:rsidRPr="00A222B0">
        <w:rPr>
          <w:rFonts w:ascii="JaghbUni" w:hAnsi="JaghbUni"/>
          <w:color w:val="000000"/>
          <w:vertAlign w:val="superscript"/>
          <w:lang w:val="en-US"/>
        </w:rPr>
        <w:endnoteReference w:id="74"/>
      </w:r>
      <w:r w:rsidR="00F561ED" w:rsidRPr="00A222B0">
        <w:rPr>
          <w:rFonts w:ascii="JaghbUni" w:hAnsi="JaghbUni"/>
          <w:color w:val="000000"/>
          <w:lang w:val="en-US"/>
        </w:rPr>
        <w:t xml:space="preserve"> </w:t>
      </w:r>
    </w:p>
    <w:p w14:paraId="444FA4E2" w14:textId="2E32C6EF" w:rsidR="00D1411A" w:rsidRPr="00A222B0" w:rsidRDefault="004923D8" w:rsidP="00B9493F">
      <w:pPr>
        <w:rPr>
          <w:rFonts w:ascii="JaghbUni" w:hAnsi="JaghbUni"/>
          <w:color w:val="000000"/>
          <w:lang w:val="en-US"/>
        </w:rPr>
      </w:pPr>
      <w:r w:rsidRPr="00A222B0">
        <w:rPr>
          <w:rFonts w:ascii="JaghbUni" w:hAnsi="JaghbUni"/>
          <w:color w:val="000000"/>
          <w:lang w:val="en-US"/>
        </w:rPr>
        <w:t xml:space="preserve">The instigator behind the </w:t>
      </w:r>
      <w:r w:rsidR="003E1B52" w:rsidRPr="00A222B0">
        <w:rPr>
          <w:rFonts w:ascii="JaghbUni" w:hAnsi="JaghbUni"/>
          <w:color w:val="000000"/>
          <w:lang w:val="en-US"/>
        </w:rPr>
        <w:t>Châteaudun</w:t>
      </w:r>
      <w:r w:rsidR="002A4407">
        <w:rPr>
          <w:rFonts w:ascii="JaghbUni" w:hAnsi="JaghbUni"/>
          <w:color w:val="000000"/>
          <w:lang w:val="en-US"/>
        </w:rPr>
        <w:t>-du-Rhumel</w:t>
      </w:r>
      <w:r w:rsidR="00F561ED" w:rsidRPr="00A222B0">
        <w:rPr>
          <w:rFonts w:ascii="JaghbUni" w:hAnsi="JaghbUni"/>
          <w:color w:val="000000"/>
          <w:lang w:val="en-US"/>
        </w:rPr>
        <w:t xml:space="preserve"> </w:t>
      </w:r>
      <w:r w:rsidRPr="00A222B0">
        <w:rPr>
          <w:rFonts w:ascii="JaghbUni" w:hAnsi="JaghbUni"/>
          <w:color w:val="000000"/>
          <w:lang w:val="en-US"/>
        </w:rPr>
        <w:t xml:space="preserve">petition was Paul Francheschi, the son of a </w:t>
      </w:r>
      <w:r w:rsidR="00327405" w:rsidRPr="00A222B0">
        <w:rPr>
          <w:rFonts w:ascii="JaghbUni" w:hAnsi="JaghbUni"/>
          <w:color w:val="000000"/>
          <w:lang w:val="en-US"/>
        </w:rPr>
        <w:t>notable local</w:t>
      </w:r>
      <w:r w:rsidRPr="00A222B0">
        <w:rPr>
          <w:rFonts w:ascii="JaghbUni" w:hAnsi="JaghbUni"/>
          <w:color w:val="000000"/>
          <w:lang w:val="en-US"/>
        </w:rPr>
        <w:t xml:space="preserve"> landowner of Corsican extraction. Francheschi</w:t>
      </w:r>
      <w:r w:rsidR="00F561ED" w:rsidRPr="00A222B0">
        <w:rPr>
          <w:rFonts w:ascii="JaghbUni" w:hAnsi="JaghbUni"/>
          <w:color w:val="000000"/>
          <w:lang w:val="en-US"/>
        </w:rPr>
        <w:t>’s letter</w:t>
      </w:r>
      <w:r w:rsidRPr="00A222B0">
        <w:rPr>
          <w:rFonts w:ascii="JaghbUni" w:hAnsi="JaghbUni"/>
          <w:color w:val="000000"/>
          <w:lang w:val="en-US"/>
        </w:rPr>
        <w:t xml:space="preserve"> </w:t>
      </w:r>
      <w:r w:rsidR="00F561ED" w:rsidRPr="00A222B0">
        <w:rPr>
          <w:rFonts w:ascii="JaghbUni" w:hAnsi="JaghbUni"/>
          <w:color w:val="000000"/>
          <w:lang w:val="en-US"/>
        </w:rPr>
        <w:t xml:space="preserve">began by asserting the importance of </w:t>
      </w:r>
      <w:r w:rsidR="003E1B52" w:rsidRPr="00A222B0">
        <w:rPr>
          <w:rFonts w:ascii="JaghbUni" w:hAnsi="JaghbUni"/>
          <w:color w:val="000000"/>
          <w:lang w:val="en-US"/>
        </w:rPr>
        <w:t>Châteaudun</w:t>
      </w:r>
      <w:r w:rsidR="00F561ED" w:rsidRPr="00A222B0">
        <w:rPr>
          <w:rFonts w:ascii="JaghbUni" w:hAnsi="JaghbUni"/>
          <w:color w:val="000000"/>
          <w:lang w:val="en-US"/>
        </w:rPr>
        <w:t xml:space="preserve">. </w:t>
      </w:r>
      <w:r w:rsidR="007E335A" w:rsidRPr="00A222B0">
        <w:rPr>
          <w:rFonts w:ascii="JaghbUni" w:hAnsi="JaghbUni"/>
          <w:color w:val="000000"/>
          <w:lang w:val="en-US"/>
        </w:rPr>
        <w:t>It</w:t>
      </w:r>
      <w:r w:rsidR="001F2158" w:rsidRPr="00A222B0">
        <w:rPr>
          <w:rFonts w:ascii="JaghbUni" w:hAnsi="JaghbUni"/>
          <w:color w:val="000000"/>
          <w:lang w:val="en-US"/>
        </w:rPr>
        <w:t xml:space="preserve"> echoed official discourse and its </w:t>
      </w:r>
      <w:r w:rsidR="00E159CD" w:rsidRPr="00A222B0">
        <w:rPr>
          <w:rFonts w:ascii="JaghbUni" w:hAnsi="JaghbUni"/>
          <w:color w:val="000000"/>
          <w:lang w:val="en-US"/>
        </w:rPr>
        <w:t xml:space="preserve">concern with facts and figures: </w:t>
      </w:r>
      <w:r w:rsidR="001F2158" w:rsidRPr="00A222B0">
        <w:rPr>
          <w:rFonts w:ascii="JaghbUni" w:hAnsi="JaghbUni"/>
          <w:color w:val="000000"/>
          <w:lang w:val="en-US"/>
        </w:rPr>
        <w:t xml:space="preserve">the </w:t>
      </w:r>
      <w:r w:rsidR="001F2158" w:rsidRPr="00A222B0">
        <w:rPr>
          <w:rFonts w:ascii="JaghbUni" w:hAnsi="JaghbUni"/>
          <w:i/>
          <w:color w:val="000000"/>
          <w:lang w:val="en-US"/>
        </w:rPr>
        <w:t>c</w:t>
      </w:r>
      <w:r w:rsidR="00F561ED" w:rsidRPr="00A222B0">
        <w:rPr>
          <w:rFonts w:ascii="JaghbUni" w:hAnsi="JaghbUni"/>
          <w:i/>
          <w:color w:val="000000"/>
          <w:lang w:val="en-US"/>
        </w:rPr>
        <w:t>ommune mixte</w:t>
      </w:r>
      <w:r w:rsidR="00F561ED" w:rsidRPr="00A222B0">
        <w:rPr>
          <w:rFonts w:ascii="JaghbUni" w:hAnsi="JaghbUni"/>
          <w:color w:val="000000"/>
          <w:lang w:val="en-US"/>
        </w:rPr>
        <w:t xml:space="preserve"> </w:t>
      </w:r>
      <w:r w:rsidRPr="00A222B0">
        <w:rPr>
          <w:rFonts w:ascii="JaghbUni" w:hAnsi="JaghbUni"/>
          <w:color w:val="000000"/>
          <w:lang w:val="en-US"/>
        </w:rPr>
        <w:t>was one of the larges</w:t>
      </w:r>
      <w:r w:rsidR="00246CE3" w:rsidRPr="00A222B0">
        <w:rPr>
          <w:rFonts w:ascii="JaghbUni" w:hAnsi="JaghbUni"/>
          <w:color w:val="000000"/>
          <w:lang w:val="en-US"/>
        </w:rPr>
        <w:t>t and most populous in Algeria</w:t>
      </w:r>
      <w:r w:rsidR="00E159CD" w:rsidRPr="00A222B0">
        <w:rPr>
          <w:rFonts w:ascii="JaghbUni" w:hAnsi="JaghbUni"/>
          <w:color w:val="000000"/>
          <w:lang w:val="en-US"/>
        </w:rPr>
        <w:t>;</w:t>
      </w:r>
      <w:r w:rsidR="006007C3" w:rsidRPr="00A222B0">
        <w:rPr>
          <w:rFonts w:ascii="JaghbUni" w:hAnsi="JaghbUni"/>
          <w:color w:val="000000"/>
          <w:lang w:val="en-US"/>
        </w:rPr>
        <w:t xml:space="preserve"> </w:t>
      </w:r>
      <w:r w:rsidR="00E159CD" w:rsidRPr="00A222B0">
        <w:rPr>
          <w:rFonts w:ascii="JaghbUni" w:hAnsi="JaghbUni"/>
          <w:color w:val="000000"/>
          <w:lang w:val="en-US"/>
        </w:rPr>
        <w:t>it comprised</w:t>
      </w:r>
      <w:r w:rsidRPr="00A222B0">
        <w:rPr>
          <w:rFonts w:ascii="JaghbUni" w:hAnsi="JaghbUni"/>
          <w:color w:val="000000"/>
          <w:lang w:val="en-US"/>
        </w:rPr>
        <w:t xml:space="preserve"> a population of 35,000 dispersed across four </w:t>
      </w:r>
      <w:r w:rsidR="00EE111B" w:rsidRPr="00A222B0">
        <w:rPr>
          <w:rFonts w:ascii="JaghbUni" w:hAnsi="JaghbUni"/>
          <w:i/>
          <w:color w:val="000000"/>
          <w:lang w:val="en-US"/>
        </w:rPr>
        <w:t>centres de colonisation</w:t>
      </w:r>
      <w:r w:rsidR="00E159CD" w:rsidRPr="00A222B0">
        <w:rPr>
          <w:rFonts w:ascii="JaghbUni" w:hAnsi="JaghbUni"/>
          <w:color w:val="000000"/>
          <w:lang w:val="en-US"/>
        </w:rPr>
        <w:t>, as well as many large farms; these were</w:t>
      </w:r>
      <w:r w:rsidRPr="00A222B0">
        <w:rPr>
          <w:rFonts w:ascii="JaghbUni" w:hAnsi="JaghbUni"/>
          <w:color w:val="000000"/>
          <w:lang w:val="en-US"/>
        </w:rPr>
        <w:t xml:space="preserve"> connected only by simple tracks.</w:t>
      </w:r>
      <w:r w:rsidRPr="00A222B0">
        <w:rPr>
          <w:rStyle w:val="EndnoteReference"/>
          <w:rFonts w:ascii="JaghbUni" w:hAnsi="JaghbUni"/>
          <w:color w:val="000000"/>
          <w:lang w:val="en-US"/>
        </w:rPr>
        <w:endnoteReference w:id="75"/>
      </w:r>
      <w:r w:rsidR="00F561ED" w:rsidRPr="00A222B0">
        <w:rPr>
          <w:rFonts w:ascii="JaghbUni" w:hAnsi="JaghbUni"/>
          <w:color w:val="000000"/>
          <w:lang w:val="en-US"/>
        </w:rPr>
        <w:t xml:space="preserve"> </w:t>
      </w:r>
      <w:r w:rsidR="00E159CD" w:rsidRPr="00A222B0">
        <w:rPr>
          <w:rFonts w:ascii="JaghbUni" w:hAnsi="JaghbUni"/>
          <w:color w:val="000000"/>
          <w:lang w:val="en-US"/>
        </w:rPr>
        <w:t>The</w:t>
      </w:r>
      <w:r w:rsidR="00246CE3" w:rsidRPr="00A222B0">
        <w:rPr>
          <w:rFonts w:ascii="JaghbUni" w:hAnsi="JaghbUni"/>
          <w:color w:val="000000"/>
          <w:lang w:val="en-US"/>
        </w:rPr>
        <w:t xml:space="preserve"> provision of “immediate and frequent healthcare” was challenging enough, given these logistical issues</w:t>
      </w:r>
      <w:r w:rsidR="00892F99" w:rsidRPr="00A222B0">
        <w:rPr>
          <w:rFonts w:ascii="JaghbUni" w:hAnsi="JaghbUni"/>
          <w:color w:val="000000"/>
          <w:lang w:val="en-US"/>
        </w:rPr>
        <w:t>, but had been n</w:t>
      </w:r>
      <w:r w:rsidR="00AB305E" w:rsidRPr="00A222B0">
        <w:rPr>
          <w:rFonts w:ascii="JaghbUni" w:hAnsi="JaghbUni"/>
          <w:color w:val="000000"/>
          <w:lang w:val="en-US"/>
        </w:rPr>
        <w:t>otably aggravated by the mobiliz</w:t>
      </w:r>
      <w:r w:rsidR="00892F99" w:rsidRPr="00A222B0">
        <w:rPr>
          <w:rFonts w:ascii="JaghbUni" w:hAnsi="JaghbUni"/>
          <w:color w:val="000000"/>
          <w:lang w:val="en-US"/>
        </w:rPr>
        <w:t>a</w:t>
      </w:r>
      <w:r w:rsidR="00CF4D97">
        <w:rPr>
          <w:rFonts w:ascii="JaghbUni" w:hAnsi="JaghbUni"/>
          <w:color w:val="000000"/>
          <w:lang w:val="en-US"/>
        </w:rPr>
        <w:t xml:space="preserve">tion of </w:t>
      </w:r>
      <w:r w:rsidR="00246CE3" w:rsidRPr="00A222B0">
        <w:rPr>
          <w:rFonts w:ascii="JaghbUni" w:hAnsi="JaghbUni"/>
          <w:color w:val="000000"/>
          <w:lang w:val="en-US"/>
        </w:rPr>
        <w:t>Nicola</w:t>
      </w:r>
      <w:r w:rsidR="00D1411A" w:rsidRPr="00A222B0">
        <w:rPr>
          <w:rFonts w:ascii="JaghbUni" w:hAnsi="JaghbUni"/>
          <w:color w:val="000000"/>
          <w:lang w:val="en-US"/>
        </w:rPr>
        <w:t>ï</w:t>
      </w:r>
      <w:r w:rsidR="00892F99" w:rsidRPr="00A222B0">
        <w:rPr>
          <w:rFonts w:ascii="JaghbUni" w:hAnsi="JaghbUni"/>
          <w:color w:val="000000"/>
          <w:lang w:val="en-US"/>
        </w:rPr>
        <w:t xml:space="preserve">. </w:t>
      </w:r>
      <w:r w:rsidR="001F2158" w:rsidRPr="00A222B0">
        <w:rPr>
          <w:rFonts w:ascii="JaghbUni" w:hAnsi="JaghbUni"/>
          <w:color w:val="000000"/>
          <w:lang w:val="en-US"/>
        </w:rPr>
        <w:t>Yet it</w:t>
      </w:r>
      <w:r w:rsidRPr="00A222B0">
        <w:rPr>
          <w:rFonts w:ascii="JaghbUni" w:hAnsi="JaghbUni"/>
          <w:color w:val="000000"/>
          <w:lang w:val="en-US"/>
        </w:rPr>
        <w:t xml:space="preserve"> was “important to ensure the </w:t>
      </w:r>
      <w:r w:rsidR="00246CE3" w:rsidRPr="00A222B0">
        <w:rPr>
          <w:rFonts w:ascii="JaghbUni" w:hAnsi="JaghbUni"/>
          <w:color w:val="000000"/>
          <w:lang w:val="en-US"/>
        </w:rPr>
        <w:t>sanitary</w:t>
      </w:r>
      <w:r w:rsidRPr="00A222B0">
        <w:rPr>
          <w:rFonts w:ascii="JaghbUni" w:hAnsi="JaghbUni"/>
          <w:color w:val="000000"/>
          <w:lang w:val="en-US"/>
        </w:rPr>
        <w:t xml:space="preserve"> service of such a large population, </w:t>
      </w:r>
      <w:r w:rsidR="00246CE3" w:rsidRPr="00A222B0">
        <w:rPr>
          <w:rFonts w:ascii="JaghbUni" w:hAnsi="JaghbUni"/>
          <w:color w:val="000000"/>
          <w:lang w:val="en-US"/>
        </w:rPr>
        <w:t>deprived of</w:t>
      </w:r>
      <w:r w:rsidRPr="00A222B0">
        <w:rPr>
          <w:rFonts w:ascii="JaghbUni" w:hAnsi="JaghbUni"/>
          <w:color w:val="000000"/>
          <w:lang w:val="en-US"/>
        </w:rPr>
        <w:t xml:space="preserve"> any medical help, at the time of farm work during the season of high t</w:t>
      </w:r>
      <w:r w:rsidR="008B0E70" w:rsidRPr="00A222B0">
        <w:rPr>
          <w:rFonts w:ascii="JaghbUni" w:hAnsi="JaghbUni"/>
          <w:color w:val="000000"/>
          <w:lang w:val="en-US"/>
        </w:rPr>
        <w:t>emperatures, and later when plow</w:t>
      </w:r>
      <w:r w:rsidRPr="00A222B0">
        <w:rPr>
          <w:rFonts w:ascii="JaghbUni" w:hAnsi="JaghbUni"/>
          <w:color w:val="000000"/>
          <w:lang w:val="en-US"/>
        </w:rPr>
        <w:t>ing during the rainy season.”</w:t>
      </w:r>
      <w:r w:rsidRPr="00A222B0">
        <w:rPr>
          <w:rFonts w:ascii="JaghbUni" w:hAnsi="JaghbUni"/>
          <w:color w:val="000000"/>
          <w:vertAlign w:val="superscript"/>
          <w:lang w:val="en-US"/>
        </w:rPr>
        <w:endnoteReference w:id="76"/>
      </w:r>
      <w:r w:rsidR="00892F99" w:rsidRPr="00A222B0">
        <w:rPr>
          <w:rFonts w:ascii="JaghbUni" w:hAnsi="JaghbUni"/>
          <w:color w:val="000000"/>
          <w:lang w:val="en-US"/>
        </w:rPr>
        <w:t xml:space="preserve"> </w:t>
      </w:r>
      <w:r w:rsidR="00F561ED" w:rsidRPr="00A222B0">
        <w:rPr>
          <w:rFonts w:ascii="JaghbUni" w:hAnsi="JaghbUni"/>
          <w:color w:val="000000"/>
          <w:lang w:val="en-US"/>
        </w:rPr>
        <w:t xml:space="preserve">The connection between </w:t>
      </w:r>
      <w:r w:rsidR="00B9493F" w:rsidRPr="00A222B0">
        <w:rPr>
          <w:rFonts w:ascii="JaghbUni" w:hAnsi="JaghbUni"/>
          <w:color w:val="000000"/>
          <w:lang w:val="en-US"/>
        </w:rPr>
        <w:t>t</w:t>
      </w:r>
      <w:r w:rsidR="00F561ED" w:rsidRPr="00A222B0">
        <w:rPr>
          <w:rFonts w:ascii="JaghbUni" w:hAnsi="JaghbUni"/>
          <w:color w:val="000000"/>
          <w:lang w:val="en-US"/>
        </w:rPr>
        <w:t xml:space="preserve">his agenda </w:t>
      </w:r>
      <w:r w:rsidR="00B9493F" w:rsidRPr="00A222B0">
        <w:rPr>
          <w:rFonts w:ascii="JaghbUni" w:hAnsi="JaghbUni"/>
          <w:color w:val="000000"/>
          <w:lang w:val="en-US"/>
        </w:rPr>
        <w:t xml:space="preserve">and </w:t>
      </w:r>
      <w:r w:rsidR="00F561ED" w:rsidRPr="00A222B0">
        <w:rPr>
          <w:rFonts w:ascii="JaghbUni" w:hAnsi="JaghbUni"/>
          <w:color w:val="000000"/>
          <w:lang w:val="en-US"/>
        </w:rPr>
        <w:t>Francheschi</w:t>
      </w:r>
      <w:r w:rsidR="007D5DA5" w:rsidRPr="00A222B0">
        <w:rPr>
          <w:rFonts w:ascii="JaghbUni" w:hAnsi="JaghbUni"/>
          <w:color w:val="000000"/>
          <w:lang w:val="en-US"/>
        </w:rPr>
        <w:t>’s private interests is clear, as</w:t>
      </w:r>
      <w:r w:rsidR="00B9493F" w:rsidRPr="00A222B0">
        <w:rPr>
          <w:rFonts w:ascii="JaghbUni" w:hAnsi="JaghbUni"/>
          <w:color w:val="000000"/>
          <w:lang w:val="en-US"/>
        </w:rPr>
        <w:t xml:space="preserve"> </w:t>
      </w:r>
      <w:r w:rsidR="00E06F67" w:rsidRPr="00A222B0">
        <w:rPr>
          <w:rFonts w:ascii="JaghbUni" w:hAnsi="JaghbUni"/>
          <w:color w:val="000000"/>
          <w:lang w:val="en-US"/>
        </w:rPr>
        <w:t>he required</w:t>
      </w:r>
      <w:r w:rsidR="007D1AC1" w:rsidRPr="00A222B0">
        <w:rPr>
          <w:rFonts w:ascii="JaghbUni" w:hAnsi="JaghbUni"/>
          <w:color w:val="000000"/>
          <w:lang w:val="en-US"/>
        </w:rPr>
        <w:t xml:space="preserve"> able-bodied labo</w:t>
      </w:r>
      <w:r w:rsidR="00E06F67" w:rsidRPr="00A222B0">
        <w:rPr>
          <w:rFonts w:ascii="JaghbUni" w:hAnsi="JaghbUni"/>
          <w:color w:val="000000"/>
          <w:lang w:val="en-US"/>
        </w:rPr>
        <w:t xml:space="preserve">r </w:t>
      </w:r>
      <w:r w:rsidR="00E159CD" w:rsidRPr="00A222B0">
        <w:rPr>
          <w:rFonts w:ascii="JaghbUni" w:hAnsi="JaghbUni"/>
          <w:color w:val="000000"/>
          <w:lang w:val="en-US"/>
        </w:rPr>
        <w:t>in his own fields</w:t>
      </w:r>
      <w:r w:rsidR="00E06F67" w:rsidRPr="00A222B0">
        <w:rPr>
          <w:rFonts w:ascii="JaghbUni" w:hAnsi="JaghbUni"/>
          <w:color w:val="000000"/>
          <w:lang w:val="en-US"/>
        </w:rPr>
        <w:t>.</w:t>
      </w:r>
    </w:p>
    <w:p w14:paraId="329B3082" w14:textId="63BD49E6" w:rsidR="004E14AE" w:rsidRPr="00A222B0" w:rsidRDefault="00F561ED" w:rsidP="004E14AE">
      <w:pPr>
        <w:rPr>
          <w:rFonts w:ascii="JaghbUni" w:hAnsi="JaghbUni"/>
          <w:color w:val="000000"/>
          <w:lang w:val="en-US"/>
        </w:rPr>
      </w:pPr>
      <w:r w:rsidRPr="00A222B0">
        <w:rPr>
          <w:rFonts w:ascii="JaghbUni" w:hAnsi="JaghbUni"/>
          <w:color w:val="000000"/>
          <w:lang w:val="en-US"/>
        </w:rPr>
        <w:lastRenderedPageBreak/>
        <w:t xml:space="preserve">However, </w:t>
      </w:r>
      <w:r w:rsidR="00B9493F" w:rsidRPr="00A222B0">
        <w:rPr>
          <w:rFonts w:ascii="JaghbUni" w:hAnsi="JaghbUni"/>
          <w:color w:val="000000"/>
          <w:lang w:val="en-US"/>
        </w:rPr>
        <w:t xml:space="preserve">it was not </w:t>
      </w:r>
      <w:r w:rsidR="001730D9" w:rsidRPr="00A222B0">
        <w:rPr>
          <w:rFonts w:ascii="JaghbUni" w:hAnsi="JaghbUni"/>
          <w:color w:val="000000"/>
          <w:lang w:val="en-US"/>
        </w:rPr>
        <w:t>merely</w:t>
      </w:r>
      <w:r w:rsidR="00FC23B7" w:rsidRPr="00A222B0">
        <w:rPr>
          <w:rFonts w:ascii="JaghbUni" w:hAnsi="JaghbUni"/>
          <w:color w:val="000000"/>
          <w:lang w:val="en-US"/>
        </w:rPr>
        <w:t xml:space="preserve"> the</w:t>
      </w:r>
      <w:r w:rsidR="001730D9" w:rsidRPr="00A222B0">
        <w:rPr>
          <w:rFonts w:ascii="JaghbUni" w:hAnsi="JaghbUni"/>
          <w:color w:val="000000"/>
          <w:lang w:val="en-US"/>
        </w:rPr>
        <w:t xml:space="preserve"> </w:t>
      </w:r>
      <w:r w:rsidR="004E14AE" w:rsidRPr="00A222B0">
        <w:rPr>
          <w:rFonts w:ascii="JaghbUni" w:hAnsi="JaghbUni"/>
          <w:color w:val="000000"/>
          <w:lang w:val="en-US"/>
        </w:rPr>
        <w:t xml:space="preserve">European </w:t>
      </w:r>
      <w:r w:rsidR="00FC23B7" w:rsidRPr="00A222B0">
        <w:rPr>
          <w:rFonts w:ascii="JaghbUni" w:hAnsi="JaghbUni"/>
          <w:color w:val="000000"/>
          <w:lang w:val="en-US"/>
        </w:rPr>
        <w:t>landowning-class</w:t>
      </w:r>
      <w:r w:rsidR="001730D9" w:rsidRPr="00A222B0">
        <w:rPr>
          <w:rFonts w:ascii="JaghbUni" w:hAnsi="JaghbUni"/>
          <w:color w:val="000000"/>
          <w:lang w:val="en-US"/>
        </w:rPr>
        <w:t xml:space="preserve"> </w:t>
      </w:r>
      <w:r w:rsidR="008B0E70" w:rsidRPr="00A222B0">
        <w:rPr>
          <w:rFonts w:ascii="JaghbUni" w:hAnsi="JaghbUni"/>
          <w:color w:val="000000"/>
          <w:lang w:val="en-US"/>
        </w:rPr>
        <w:t>that</w:t>
      </w:r>
      <w:r w:rsidR="00B9493F" w:rsidRPr="00A222B0">
        <w:rPr>
          <w:rFonts w:ascii="JaghbUni" w:hAnsi="JaghbUni"/>
          <w:color w:val="000000"/>
          <w:lang w:val="en-US"/>
        </w:rPr>
        <w:t xml:space="preserve"> </w:t>
      </w:r>
      <w:r w:rsidR="00FC23B7" w:rsidRPr="00A222B0">
        <w:rPr>
          <w:rFonts w:ascii="JaghbUni" w:hAnsi="JaghbUni"/>
          <w:color w:val="000000"/>
          <w:lang w:val="en-US"/>
        </w:rPr>
        <w:t>supported</w:t>
      </w:r>
      <w:r w:rsidR="004E14AE" w:rsidRPr="00A222B0">
        <w:rPr>
          <w:rFonts w:ascii="JaghbUni" w:hAnsi="JaghbUni"/>
          <w:color w:val="000000"/>
          <w:lang w:val="en-US"/>
        </w:rPr>
        <w:t xml:space="preserve"> the petition. Indeed, two</w:t>
      </w:r>
      <w:r w:rsidR="001730D9" w:rsidRPr="00A222B0">
        <w:rPr>
          <w:rFonts w:ascii="JaghbUni" w:hAnsi="JaghbUni"/>
          <w:color w:val="000000"/>
          <w:lang w:val="en-US"/>
        </w:rPr>
        <w:t xml:space="preserve"> of the first signatures sought by Francheschi w</w:t>
      </w:r>
      <w:r w:rsidR="001F2158" w:rsidRPr="00A222B0">
        <w:rPr>
          <w:rFonts w:ascii="JaghbUni" w:hAnsi="JaghbUni"/>
          <w:color w:val="000000"/>
          <w:lang w:val="en-US"/>
        </w:rPr>
        <w:t xml:space="preserve">ere those of </w:t>
      </w:r>
      <w:r w:rsidR="00084B47" w:rsidRPr="00A222B0">
        <w:rPr>
          <w:rFonts w:ascii="JaghbUni" w:hAnsi="JaghbUni"/>
          <w:color w:val="000000"/>
          <w:lang w:val="en-US"/>
        </w:rPr>
        <w:t>ʿ</w:t>
      </w:r>
      <w:r w:rsidR="001F2158" w:rsidRPr="00A222B0">
        <w:rPr>
          <w:rFonts w:ascii="JaghbUni" w:hAnsi="JaghbUni"/>
          <w:color w:val="000000"/>
          <w:lang w:val="en-US"/>
        </w:rPr>
        <w:t xml:space="preserve">Ali </w:t>
      </w:r>
      <w:r w:rsidR="007E335A" w:rsidRPr="00A222B0">
        <w:rPr>
          <w:rFonts w:ascii="JaghbUni" w:hAnsi="JaghbUni"/>
          <w:color w:val="000000"/>
          <w:lang w:val="en-US"/>
        </w:rPr>
        <w:t>b</w:t>
      </w:r>
      <w:r w:rsidR="00D22344" w:rsidRPr="00A222B0">
        <w:rPr>
          <w:rFonts w:ascii="JaghbUni" w:hAnsi="JaghbUni"/>
          <w:lang w:val="en-US"/>
        </w:rPr>
        <w:t>u</w:t>
      </w:r>
      <w:r w:rsidR="001F2158" w:rsidRPr="00A222B0">
        <w:rPr>
          <w:rFonts w:ascii="JaghbUni" w:hAnsi="JaghbUni"/>
          <w:lang w:val="en-US"/>
        </w:rPr>
        <w:t xml:space="preserve"> </w:t>
      </w:r>
      <w:r w:rsidR="001F2158" w:rsidRPr="00A222B0">
        <w:rPr>
          <w:rFonts w:ascii="JaghbUni" w:hAnsi="JaghbUni"/>
          <w:color w:val="000000"/>
          <w:lang w:val="en-US"/>
        </w:rPr>
        <w:t>Ahma</w:t>
      </w:r>
      <w:r w:rsidR="001730D9" w:rsidRPr="00A222B0">
        <w:rPr>
          <w:rFonts w:ascii="JaghbUni" w:hAnsi="JaghbUni"/>
          <w:color w:val="000000"/>
          <w:lang w:val="en-US"/>
        </w:rPr>
        <w:t>d and</w:t>
      </w:r>
      <w:r w:rsidR="00D22344" w:rsidRPr="00A222B0">
        <w:rPr>
          <w:rFonts w:ascii="JaghbUni" w:hAnsi="JaghbUni"/>
          <w:color w:val="000000"/>
          <w:lang w:val="en-US"/>
        </w:rPr>
        <w:t xml:space="preserve"> </w:t>
      </w:r>
      <w:r w:rsidR="0007542F" w:rsidRPr="00A222B0">
        <w:rPr>
          <w:rFonts w:ascii="JaghbUni" w:hAnsi="JaghbUni"/>
          <w:color w:val="000000"/>
          <w:lang w:val="en-US"/>
        </w:rPr>
        <w:t>Muhammad Hadb</w:t>
      </w:r>
      <w:r w:rsidR="001730D9" w:rsidRPr="00A222B0">
        <w:rPr>
          <w:rFonts w:ascii="JaghbUni" w:hAnsi="JaghbUni"/>
          <w:color w:val="000000"/>
          <w:lang w:val="en-US"/>
        </w:rPr>
        <w:t>um</w:t>
      </w:r>
      <w:r w:rsidR="009D418E" w:rsidRPr="00A222B0">
        <w:rPr>
          <w:rFonts w:ascii="JaghbUni" w:hAnsi="JaghbUni"/>
          <w:color w:val="000000"/>
          <w:lang w:val="en-US"/>
        </w:rPr>
        <w:t xml:space="preserve"> (occupations unknown)</w:t>
      </w:r>
      <w:r w:rsidR="001730D9" w:rsidRPr="00A222B0">
        <w:rPr>
          <w:rFonts w:ascii="JaghbUni" w:hAnsi="JaghbUni"/>
          <w:color w:val="000000"/>
          <w:lang w:val="en-US"/>
        </w:rPr>
        <w:t>.</w:t>
      </w:r>
      <w:r w:rsidR="00D1411A" w:rsidRPr="00A222B0">
        <w:rPr>
          <w:rFonts w:ascii="JaghbUni" w:hAnsi="JaghbUni"/>
          <w:color w:val="000000"/>
          <w:lang w:val="en-US"/>
        </w:rPr>
        <w:t xml:space="preserve"> </w:t>
      </w:r>
      <w:r w:rsidR="004E14AE" w:rsidRPr="00A222B0">
        <w:rPr>
          <w:rFonts w:ascii="JaghbUni" w:hAnsi="JaghbUni"/>
          <w:color w:val="000000"/>
          <w:lang w:val="en-US"/>
        </w:rPr>
        <w:t xml:space="preserve">Many of the </w:t>
      </w:r>
      <w:r w:rsidR="00005EF6" w:rsidRPr="00A222B0">
        <w:rPr>
          <w:rFonts w:ascii="JaghbUni" w:hAnsi="JaghbUni"/>
          <w:color w:val="000000"/>
          <w:lang w:val="en-US"/>
        </w:rPr>
        <w:t>signatures are illegible, but crossreferencing</w:t>
      </w:r>
      <w:r w:rsidR="004E14AE" w:rsidRPr="00A222B0">
        <w:rPr>
          <w:rFonts w:ascii="JaghbUni" w:hAnsi="JaghbUni"/>
          <w:color w:val="000000"/>
          <w:lang w:val="en-US"/>
        </w:rPr>
        <w:t xml:space="preserve"> with the birth and death registers for the </w:t>
      </w:r>
      <w:r w:rsidR="004E14AE" w:rsidRPr="00A222B0">
        <w:rPr>
          <w:rFonts w:ascii="JaghbUni" w:hAnsi="JaghbUni"/>
          <w:i/>
          <w:color w:val="000000"/>
          <w:lang w:val="en-US"/>
        </w:rPr>
        <w:t>commune mixte</w:t>
      </w:r>
      <w:r w:rsidR="004E14AE" w:rsidRPr="00A222B0">
        <w:rPr>
          <w:rFonts w:ascii="JaghbUni" w:hAnsi="JaghbUni"/>
          <w:color w:val="000000"/>
          <w:lang w:val="en-US"/>
        </w:rPr>
        <w:t xml:space="preserve"> </w:t>
      </w:r>
      <w:r w:rsidR="00877E31" w:rsidRPr="00A222B0">
        <w:rPr>
          <w:rFonts w:ascii="JaghbUni" w:hAnsi="JaghbUni"/>
          <w:color w:val="000000"/>
          <w:lang w:val="en-US"/>
        </w:rPr>
        <w:t xml:space="preserve">yields some </w:t>
      </w:r>
      <w:r w:rsidR="00AB700A" w:rsidRPr="00A222B0">
        <w:rPr>
          <w:rFonts w:ascii="JaghbUni" w:hAnsi="JaghbUni"/>
          <w:color w:val="000000"/>
          <w:lang w:val="en-US"/>
        </w:rPr>
        <w:t>data</w:t>
      </w:r>
      <w:r w:rsidR="00877E31" w:rsidRPr="00A222B0">
        <w:rPr>
          <w:rFonts w:ascii="JaghbUni" w:hAnsi="JaghbUni"/>
          <w:color w:val="000000"/>
          <w:lang w:val="en-US"/>
        </w:rPr>
        <w:t xml:space="preserve"> about individual identities</w:t>
      </w:r>
      <w:r w:rsidR="004E14AE" w:rsidRPr="00A222B0">
        <w:rPr>
          <w:rFonts w:ascii="JaghbUni" w:hAnsi="JaghbUni"/>
          <w:color w:val="000000"/>
          <w:lang w:val="en-US"/>
        </w:rPr>
        <w:t>.</w:t>
      </w:r>
      <w:r w:rsidR="004E14AE" w:rsidRPr="00A222B0">
        <w:rPr>
          <w:rStyle w:val="EndnoteReference"/>
          <w:rFonts w:ascii="JaghbUni" w:hAnsi="JaghbUni"/>
          <w:color w:val="000000"/>
          <w:lang w:val="en-US"/>
        </w:rPr>
        <w:endnoteReference w:id="77"/>
      </w:r>
      <w:r w:rsidR="004E14AE" w:rsidRPr="00A222B0">
        <w:rPr>
          <w:rFonts w:ascii="JaghbUni" w:hAnsi="JaghbUni"/>
          <w:color w:val="000000"/>
          <w:lang w:val="en-US"/>
        </w:rPr>
        <w:t xml:space="preserve"> For instance, there was considerable support for the petition from the sizeable </w:t>
      </w:r>
      <w:r w:rsidR="00877E31" w:rsidRPr="00A222B0">
        <w:rPr>
          <w:rFonts w:ascii="JaghbUni" w:hAnsi="JaghbUni"/>
          <w:color w:val="000000"/>
          <w:lang w:val="en-US"/>
        </w:rPr>
        <w:t xml:space="preserve">Algerian </w:t>
      </w:r>
      <w:r w:rsidR="004E14AE" w:rsidRPr="00A222B0">
        <w:rPr>
          <w:rFonts w:ascii="JaghbUni" w:hAnsi="JaghbUni"/>
          <w:color w:val="000000"/>
          <w:lang w:val="en-US"/>
        </w:rPr>
        <w:t>Je</w:t>
      </w:r>
      <w:r w:rsidR="00877E31" w:rsidRPr="00A222B0">
        <w:rPr>
          <w:rFonts w:ascii="JaghbUni" w:hAnsi="JaghbUni"/>
          <w:color w:val="000000"/>
          <w:lang w:val="en-US"/>
        </w:rPr>
        <w:t>wish population of the commune. B</w:t>
      </w:r>
      <w:r w:rsidR="004E14AE" w:rsidRPr="00A222B0">
        <w:rPr>
          <w:rFonts w:ascii="JaghbUni" w:hAnsi="JaghbUni"/>
          <w:color w:val="000000"/>
          <w:lang w:val="en-US"/>
        </w:rPr>
        <w:t>usinessmen Moise Amar, Mordechai Attal, and David Aouzerats, the belt</w:t>
      </w:r>
      <w:r w:rsidR="008B0E70" w:rsidRPr="00A222B0">
        <w:rPr>
          <w:rFonts w:ascii="JaghbUni" w:hAnsi="JaghbUni"/>
          <w:color w:val="000000"/>
          <w:lang w:val="en-US"/>
        </w:rPr>
        <w:t>-</w:t>
      </w:r>
      <w:r w:rsidR="004E14AE" w:rsidRPr="00A222B0">
        <w:rPr>
          <w:rFonts w:ascii="JaghbUni" w:hAnsi="JaghbUni"/>
          <w:color w:val="000000"/>
          <w:lang w:val="en-US"/>
        </w:rPr>
        <w:t xml:space="preserve">maker Jatron Atlan, </w:t>
      </w:r>
      <w:r w:rsidR="00877E31" w:rsidRPr="00A222B0">
        <w:rPr>
          <w:rFonts w:ascii="JaghbUni" w:hAnsi="JaghbUni"/>
          <w:color w:val="000000"/>
          <w:lang w:val="en-US"/>
        </w:rPr>
        <w:t>and clerk Rahman Guedj signed in French;</w:t>
      </w:r>
      <w:r w:rsidR="004E14AE" w:rsidRPr="00A222B0">
        <w:rPr>
          <w:rFonts w:ascii="JaghbUni" w:hAnsi="JaghbUni"/>
          <w:color w:val="000000"/>
          <w:lang w:val="en-US"/>
        </w:rPr>
        <w:t xml:space="preserve"> other Châteaudun Jews used Arabic, such </w:t>
      </w:r>
      <w:r w:rsidR="008B0E70" w:rsidRPr="00A222B0">
        <w:rPr>
          <w:rFonts w:ascii="JaghbUni" w:hAnsi="JaghbUni"/>
          <w:color w:val="000000"/>
          <w:lang w:val="en-US"/>
        </w:rPr>
        <w:t>as M</w:t>
      </w:r>
      <w:r w:rsidR="00323382">
        <w:rPr>
          <w:rFonts w:ascii="JaghbUni" w:hAnsi="JaghbUni"/>
          <w:color w:val="000000"/>
          <w:lang w:val="en-US"/>
        </w:rPr>
        <w:t>usa bin Yusuf and Amra</w:t>
      </w:r>
      <w:r w:rsidR="008B0E70" w:rsidRPr="00A222B0">
        <w:rPr>
          <w:rFonts w:ascii="JaghbUni" w:hAnsi="JaghbUni"/>
          <w:color w:val="000000"/>
          <w:lang w:val="en-US"/>
        </w:rPr>
        <w:t xml:space="preserve">m </w:t>
      </w:r>
      <w:r w:rsidR="008B0E70" w:rsidRPr="00A222B0">
        <w:rPr>
          <w:rFonts w:ascii="JaghbUni" w:hAnsi="JaghbUni"/>
          <w:lang w:val="en-US"/>
        </w:rPr>
        <w:t>al-</w:t>
      </w:r>
      <w:r w:rsidR="0007542F" w:rsidRPr="00A222B0">
        <w:rPr>
          <w:rFonts w:ascii="JaghbUni" w:hAnsi="JaghbUni"/>
          <w:iCs/>
          <w:lang w:val="en-US"/>
        </w:rPr>
        <w:t>H</w:t>
      </w:r>
      <w:r w:rsidR="004E14AE" w:rsidRPr="00A222B0">
        <w:rPr>
          <w:rFonts w:ascii="JaghbUni" w:hAnsi="JaghbUni"/>
          <w:lang w:val="en-US"/>
        </w:rPr>
        <w:t>arbi al</w:t>
      </w:r>
      <w:r w:rsidR="004E14AE" w:rsidRPr="00A222B0">
        <w:rPr>
          <w:rFonts w:ascii="JaghbUni" w:hAnsi="JaghbUni"/>
          <w:color w:val="000000"/>
          <w:lang w:val="en-US"/>
        </w:rPr>
        <w:t>-Ra</w:t>
      </w:r>
      <w:r w:rsidR="0007542F" w:rsidRPr="00A222B0">
        <w:rPr>
          <w:rFonts w:ascii="JaghbUni" w:hAnsi="JaghbUni"/>
          <w:color w:val="000000"/>
          <w:lang w:val="en-US"/>
        </w:rPr>
        <w:t>hma</w:t>
      </w:r>
      <w:r w:rsidR="004E14AE" w:rsidRPr="00A222B0">
        <w:rPr>
          <w:rFonts w:ascii="JaghbUni" w:hAnsi="JaghbUni"/>
          <w:color w:val="000000"/>
          <w:lang w:val="en-US"/>
        </w:rPr>
        <w:t xml:space="preserve">n; David ben Zaken </w:t>
      </w:r>
      <w:r w:rsidR="00877E31" w:rsidRPr="00A222B0">
        <w:rPr>
          <w:rFonts w:ascii="JaghbUni" w:hAnsi="JaghbUni"/>
          <w:color w:val="000000"/>
          <w:lang w:val="en-US"/>
        </w:rPr>
        <w:t xml:space="preserve">signed in </w:t>
      </w:r>
      <w:r w:rsidR="00012967" w:rsidRPr="00A222B0">
        <w:rPr>
          <w:rFonts w:ascii="JaghbUni" w:hAnsi="JaghbUni"/>
          <w:color w:val="000000"/>
          <w:lang w:val="en-US"/>
        </w:rPr>
        <w:t>Judeo-Arabic script</w:t>
      </w:r>
      <w:r w:rsidR="00877E31" w:rsidRPr="00A222B0">
        <w:rPr>
          <w:rFonts w:ascii="JaghbUni" w:hAnsi="JaghbUni"/>
          <w:color w:val="000000"/>
          <w:lang w:val="en-US"/>
        </w:rPr>
        <w:t xml:space="preserve">. </w:t>
      </w:r>
      <w:r w:rsidR="004E14AE" w:rsidRPr="00A222B0">
        <w:rPr>
          <w:rFonts w:ascii="JaghbUni" w:hAnsi="JaghbUni"/>
          <w:color w:val="000000"/>
          <w:lang w:val="en-US"/>
        </w:rPr>
        <w:t xml:space="preserve">Twenty-five </w:t>
      </w:r>
      <w:r w:rsidR="00877E31" w:rsidRPr="00A222B0">
        <w:rPr>
          <w:rFonts w:ascii="JaghbUni" w:hAnsi="JaghbUni"/>
          <w:color w:val="000000"/>
          <w:lang w:val="en-US"/>
        </w:rPr>
        <w:t xml:space="preserve">Algerian </w:t>
      </w:r>
      <w:r w:rsidR="004E14AE" w:rsidRPr="00A222B0">
        <w:rPr>
          <w:rFonts w:ascii="JaghbUni" w:hAnsi="JaghbUni"/>
          <w:color w:val="000000"/>
          <w:lang w:val="en-US"/>
        </w:rPr>
        <w:t xml:space="preserve">Muslim men </w:t>
      </w:r>
      <w:r w:rsidR="00877E31" w:rsidRPr="00A222B0">
        <w:rPr>
          <w:rFonts w:ascii="JaghbUni" w:hAnsi="JaghbUni"/>
          <w:color w:val="000000"/>
          <w:lang w:val="en-US"/>
        </w:rPr>
        <w:t>added their signatures</w:t>
      </w:r>
      <w:r w:rsidR="004E14AE" w:rsidRPr="00A222B0">
        <w:rPr>
          <w:rFonts w:ascii="JaghbUni" w:hAnsi="JaghbUni"/>
          <w:color w:val="000000"/>
          <w:lang w:val="en-US"/>
        </w:rPr>
        <w:t xml:space="preserve">, </w:t>
      </w:r>
      <w:r w:rsidR="00005EF6" w:rsidRPr="00A222B0">
        <w:rPr>
          <w:rFonts w:ascii="JaghbUni" w:hAnsi="JaghbUni"/>
          <w:color w:val="000000"/>
          <w:lang w:val="en-US"/>
        </w:rPr>
        <w:t>the majority</w:t>
      </w:r>
      <w:r w:rsidR="004E14AE" w:rsidRPr="00A222B0">
        <w:rPr>
          <w:rFonts w:ascii="JaghbUni" w:hAnsi="JaghbUni"/>
          <w:color w:val="000000"/>
          <w:lang w:val="en-US"/>
        </w:rPr>
        <w:t xml:space="preserve"> in Arabic script. Finally, </w:t>
      </w:r>
      <w:r w:rsidR="00877E31" w:rsidRPr="00A222B0">
        <w:rPr>
          <w:rFonts w:ascii="JaghbUni" w:hAnsi="JaghbUni"/>
          <w:color w:val="000000"/>
          <w:lang w:val="en-US"/>
        </w:rPr>
        <w:t xml:space="preserve">the Europeans of </w:t>
      </w:r>
      <w:r w:rsidR="00D22344" w:rsidRPr="00A222B0">
        <w:rPr>
          <w:rFonts w:ascii="JaghbUni" w:hAnsi="JaghbUni"/>
          <w:color w:val="000000"/>
          <w:lang w:val="en-US"/>
        </w:rPr>
        <w:t>Corsican, Maltese, Italian</w:t>
      </w:r>
      <w:r w:rsidR="00877E31" w:rsidRPr="00A222B0">
        <w:rPr>
          <w:rFonts w:ascii="JaghbUni" w:hAnsi="JaghbUni"/>
          <w:color w:val="000000"/>
          <w:lang w:val="en-US"/>
        </w:rPr>
        <w:t xml:space="preserve">, </w:t>
      </w:r>
      <w:r w:rsidR="00F025CD" w:rsidRPr="00A222B0">
        <w:rPr>
          <w:rFonts w:ascii="JaghbUni" w:hAnsi="JaghbUni"/>
          <w:color w:val="000000"/>
          <w:lang w:val="en-US"/>
        </w:rPr>
        <w:t>Alsatian</w:t>
      </w:r>
      <w:r w:rsidR="00D22344" w:rsidRPr="00A222B0">
        <w:rPr>
          <w:rFonts w:ascii="JaghbUni" w:hAnsi="JaghbUni"/>
          <w:color w:val="000000"/>
          <w:lang w:val="en-US"/>
        </w:rPr>
        <w:t>, and French</w:t>
      </w:r>
      <w:r w:rsidR="00877E31" w:rsidRPr="00A222B0">
        <w:rPr>
          <w:rFonts w:ascii="JaghbUni" w:hAnsi="JaghbUni"/>
          <w:color w:val="000000"/>
          <w:lang w:val="en-US"/>
        </w:rPr>
        <w:t xml:space="preserve"> origin who signed </w:t>
      </w:r>
      <w:r w:rsidR="00F025CD" w:rsidRPr="00A222B0">
        <w:rPr>
          <w:rFonts w:ascii="JaghbUni" w:hAnsi="JaghbUni"/>
          <w:color w:val="000000"/>
          <w:lang w:val="en-US"/>
        </w:rPr>
        <w:t>came from</w:t>
      </w:r>
      <w:r w:rsidR="004E14AE" w:rsidRPr="00A222B0">
        <w:rPr>
          <w:rFonts w:ascii="JaghbUni" w:hAnsi="JaghbUni"/>
          <w:color w:val="000000"/>
          <w:lang w:val="en-US"/>
        </w:rPr>
        <w:t xml:space="preserve"> diverse occupational backgrounds. </w:t>
      </w:r>
      <w:r w:rsidR="00877E31" w:rsidRPr="00A222B0">
        <w:rPr>
          <w:rFonts w:ascii="JaghbUni" w:hAnsi="JaghbUni"/>
          <w:color w:val="000000"/>
          <w:lang w:val="en-US"/>
        </w:rPr>
        <w:t>S</w:t>
      </w:r>
      <w:r w:rsidR="00005EF6" w:rsidRPr="00A222B0">
        <w:rPr>
          <w:rFonts w:ascii="JaghbUni" w:hAnsi="JaghbUni"/>
          <w:color w:val="000000"/>
          <w:lang w:val="en-US"/>
        </w:rPr>
        <w:t>ome were men who</w:t>
      </w:r>
      <w:r w:rsidR="00BA009A" w:rsidRPr="00A222B0">
        <w:rPr>
          <w:rFonts w:ascii="JaghbUni" w:hAnsi="JaghbUni"/>
          <w:color w:val="000000"/>
          <w:lang w:val="en-US"/>
        </w:rPr>
        <w:t>se</w:t>
      </w:r>
      <w:r w:rsidR="00005EF6" w:rsidRPr="00A222B0">
        <w:rPr>
          <w:rFonts w:ascii="JaghbUni" w:hAnsi="JaghbUni"/>
          <w:color w:val="000000"/>
          <w:lang w:val="en-US"/>
        </w:rPr>
        <w:t xml:space="preserve"> </w:t>
      </w:r>
      <w:r w:rsidR="004E14AE" w:rsidRPr="00A222B0">
        <w:rPr>
          <w:rFonts w:ascii="JaghbUni" w:hAnsi="JaghbUni"/>
          <w:color w:val="000000"/>
          <w:lang w:val="en-US"/>
        </w:rPr>
        <w:t>wives had lost children at birth or in early infancy, such as the road-mender Alfred Moutin, his brother-in-law the cultivator Noël Balibouze, and the nightwatchman Paul Deschamps</w:t>
      </w:r>
      <w:r w:rsidR="00005EF6" w:rsidRPr="00A222B0">
        <w:rPr>
          <w:rFonts w:ascii="JaghbUni" w:hAnsi="JaghbUni"/>
          <w:color w:val="000000"/>
          <w:lang w:val="en-US"/>
        </w:rPr>
        <w:t xml:space="preserve">. </w:t>
      </w:r>
      <w:r w:rsidR="0039398E" w:rsidRPr="00A222B0">
        <w:rPr>
          <w:rFonts w:ascii="JaghbUni" w:hAnsi="JaghbUni"/>
          <w:color w:val="000000"/>
          <w:lang w:val="en-US"/>
        </w:rPr>
        <w:t>Nine</w:t>
      </w:r>
      <w:r w:rsidR="00877E31" w:rsidRPr="00A222B0">
        <w:rPr>
          <w:rFonts w:ascii="JaghbUni" w:hAnsi="JaghbUni"/>
          <w:color w:val="000000"/>
          <w:lang w:val="en-US"/>
        </w:rPr>
        <w:t xml:space="preserve"> wives and widows also signed. </w:t>
      </w:r>
      <w:r w:rsidR="004E14AE" w:rsidRPr="00A222B0">
        <w:rPr>
          <w:rFonts w:ascii="JaghbUni" w:hAnsi="JaghbUni"/>
          <w:color w:val="000000"/>
          <w:lang w:val="en-US"/>
        </w:rPr>
        <w:t xml:space="preserve">Even </w:t>
      </w:r>
      <w:r w:rsidR="00877E31" w:rsidRPr="00A222B0">
        <w:rPr>
          <w:rFonts w:ascii="JaghbUni" w:hAnsi="JaghbUni"/>
          <w:color w:val="000000"/>
          <w:lang w:val="en-US"/>
        </w:rPr>
        <w:t xml:space="preserve">without </w:t>
      </w:r>
      <w:r w:rsidR="004E14AE" w:rsidRPr="00A222B0">
        <w:rPr>
          <w:rFonts w:ascii="JaghbUni" w:hAnsi="JaghbUni"/>
          <w:color w:val="000000"/>
          <w:lang w:val="en-US"/>
        </w:rPr>
        <w:t xml:space="preserve">background details </w:t>
      </w:r>
      <w:r w:rsidR="00877E31" w:rsidRPr="00A222B0">
        <w:rPr>
          <w:rFonts w:ascii="JaghbUni" w:hAnsi="JaghbUni"/>
          <w:color w:val="000000"/>
          <w:lang w:val="en-US"/>
        </w:rPr>
        <w:t>for</w:t>
      </w:r>
      <w:r w:rsidR="00AB700A" w:rsidRPr="00A222B0">
        <w:rPr>
          <w:rFonts w:ascii="JaghbUni" w:hAnsi="JaghbUni"/>
          <w:color w:val="000000"/>
          <w:lang w:val="en-US"/>
        </w:rPr>
        <w:t xml:space="preserve"> every signatory, the onomastic evidence alone </w:t>
      </w:r>
      <w:r w:rsidR="00877E31" w:rsidRPr="00A222B0">
        <w:rPr>
          <w:rFonts w:ascii="JaghbUni" w:hAnsi="JaghbUni"/>
          <w:color w:val="000000"/>
          <w:lang w:val="en-US"/>
        </w:rPr>
        <w:t>make</w:t>
      </w:r>
      <w:r w:rsidR="00AB700A" w:rsidRPr="00A222B0">
        <w:rPr>
          <w:rFonts w:ascii="JaghbUni" w:hAnsi="JaghbUni"/>
          <w:color w:val="000000"/>
          <w:lang w:val="en-US"/>
        </w:rPr>
        <w:t>s</w:t>
      </w:r>
      <w:r w:rsidR="00877E31" w:rsidRPr="00A222B0">
        <w:rPr>
          <w:rFonts w:ascii="JaghbUni" w:hAnsi="JaghbUni"/>
          <w:color w:val="000000"/>
          <w:lang w:val="en-US"/>
        </w:rPr>
        <w:t xml:space="preserve"> clear </w:t>
      </w:r>
      <w:r w:rsidR="004E14AE" w:rsidRPr="00A222B0">
        <w:rPr>
          <w:rFonts w:ascii="JaghbUni" w:hAnsi="JaghbUni"/>
          <w:color w:val="000000"/>
          <w:lang w:val="en-US"/>
        </w:rPr>
        <w:t xml:space="preserve">that </w:t>
      </w:r>
      <w:r w:rsidR="00CF4D97">
        <w:rPr>
          <w:rFonts w:ascii="JaghbUni" w:hAnsi="JaghbUni"/>
          <w:color w:val="000000"/>
          <w:lang w:val="en-US"/>
        </w:rPr>
        <w:t>the doctor</w:t>
      </w:r>
      <w:r w:rsidR="004E14AE" w:rsidRPr="00A222B0">
        <w:rPr>
          <w:rFonts w:ascii="JaghbUni" w:hAnsi="JaghbUni"/>
          <w:color w:val="000000"/>
          <w:lang w:val="en-US"/>
        </w:rPr>
        <w:t xml:space="preserve"> and the infirmary had generated feelings of entitlement across the lines of </w:t>
      </w:r>
      <w:r w:rsidR="002A4407">
        <w:rPr>
          <w:rFonts w:ascii="JaghbUni" w:hAnsi="JaghbUni"/>
          <w:color w:val="000000"/>
          <w:lang w:val="en-US"/>
        </w:rPr>
        <w:t>religion, class</w:t>
      </w:r>
      <w:r w:rsidR="004E14AE" w:rsidRPr="00A222B0">
        <w:rPr>
          <w:rFonts w:ascii="JaghbUni" w:hAnsi="JaghbUni"/>
          <w:color w:val="000000"/>
          <w:lang w:val="en-US"/>
        </w:rPr>
        <w:t>, and gender</w:t>
      </w:r>
      <w:r w:rsidR="007D5DA5" w:rsidRPr="00A222B0">
        <w:rPr>
          <w:rFonts w:ascii="JaghbUni" w:hAnsi="JaghbUni"/>
          <w:color w:val="000000"/>
          <w:lang w:val="en-US"/>
        </w:rPr>
        <w:t>.</w:t>
      </w:r>
    </w:p>
    <w:p w14:paraId="2795EF7F" w14:textId="6FC8D98A" w:rsidR="002A4407" w:rsidRDefault="00382EB4" w:rsidP="00C876F4">
      <w:pPr>
        <w:ind w:firstLine="720"/>
        <w:rPr>
          <w:rFonts w:ascii="JaghbUni" w:hAnsi="JaghbUni"/>
          <w:color w:val="000000"/>
          <w:lang w:val="en-US"/>
        </w:rPr>
      </w:pPr>
      <w:r w:rsidRPr="00A222B0">
        <w:rPr>
          <w:rFonts w:ascii="JaghbUni" w:hAnsi="JaghbUni"/>
          <w:lang w:val="en-US"/>
        </w:rPr>
        <w:t xml:space="preserve">A second petition originated in the </w:t>
      </w:r>
      <w:r w:rsidRPr="00A222B0">
        <w:rPr>
          <w:rFonts w:ascii="JaghbUni" w:hAnsi="JaghbUni"/>
          <w:i/>
          <w:lang w:val="en-US"/>
        </w:rPr>
        <w:t xml:space="preserve">commune mixte </w:t>
      </w:r>
      <w:r w:rsidRPr="00A222B0">
        <w:rPr>
          <w:rFonts w:ascii="JaghbUni" w:hAnsi="JaghbUni"/>
          <w:lang w:val="en-US"/>
        </w:rPr>
        <w:t xml:space="preserve">of </w:t>
      </w:r>
      <w:r w:rsidRPr="00A222B0">
        <w:rPr>
          <w:rFonts w:ascii="JaghbUni" w:hAnsi="JaghbUni"/>
          <w:color w:val="000000"/>
          <w:lang w:val="en-US"/>
        </w:rPr>
        <w:t>La Meskiana</w:t>
      </w:r>
      <w:r w:rsidR="006641C9">
        <w:rPr>
          <w:rFonts w:ascii="JaghbUni" w:hAnsi="JaghbUni"/>
          <w:color w:val="000000"/>
          <w:lang w:val="en-US"/>
        </w:rPr>
        <w:t xml:space="preserve"> </w:t>
      </w:r>
      <w:r w:rsidRPr="00A222B0">
        <w:rPr>
          <w:rFonts w:ascii="JaghbUni" w:hAnsi="JaghbUni"/>
          <w:color w:val="000000"/>
          <w:lang w:val="en-US"/>
        </w:rPr>
        <w:t xml:space="preserve">in July 1917. Official figures from the turn of the century </w:t>
      </w:r>
      <w:r w:rsidR="002A4407">
        <w:rPr>
          <w:rFonts w:ascii="JaghbUni" w:hAnsi="JaghbUni"/>
          <w:color w:val="000000"/>
          <w:lang w:val="en-US"/>
        </w:rPr>
        <w:t xml:space="preserve">recorded </w:t>
      </w:r>
      <w:r w:rsidRPr="00A222B0">
        <w:rPr>
          <w:rFonts w:ascii="JaghbUni" w:hAnsi="JaghbUni"/>
          <w:color w:val="000000"/>
          <w:lang w:val="en-US"/>
        </w:rPr>
        <w:t>a</w:t>
      </w:r>
      <w:r w:rsidR="002A4407">
        <w:rPr>
          <w:rFonts w:ascii="JaghbUni" w:hAnsi="JaghbUni"/>
          <w:color w:val="000000"/>
          <w:lang w:val="en-US"/>
        </w:rPr>
        <w:t>n estimated population of</w:t>
      </w:r>
      <w:r w:rsidRPr="00A222B0">
        <w:rPr>
          <w:rFonts w:ascii="JaghbUni" w:hAnsi="JaghbUni"/>
          <w:color w:val="000000"/>
          <w:lang w:val="en-US"/>
        </w:rPr>
        <w:t xml:space="preserve"> 57,802 </w:t>
      </w:r>
      <w:r w:rsidR="002A4407">
        <w:rPr>
          <w:rFonts w:ascii="JaghbUni" w:hAnsi="JaghbUni"/>
          <w:color w:val="000000"/>
          <w:lang w:val="en-US"/>
        </w:rPr>
        <w:t xml:space="preserve">seminomadic “natives” </w:t>
      </w:r>
      <w:r w:rsidRPr="00A222B0">
        <w:rPr>
          <w:rFonts w:ascii="JaghbUni" w:hAnsi="JaghbUni"/>
          <w:color w:val="000000"/>
          <w:lang w:val="en-US"/>
        </w:rPr>
        <w:t xml:space="preserve">and </w:t>
      </w:r>
      <w:r w:rsidR="00E06F67" w:rsidRPr="00A222B0">
        <w:rPr>
          <w:rFonts w:ascii="JaghbUni" w:hAnsi="JaghbUni"/>
          <w:color w:val="000000"/>
          <w:lang w:val="en-US"/>
        </w:rPr>
        <w:t>1,919 Europeans</w:t>
      </w:r>
      <w:r w:rsidRPr="00A222B0">
        <w:rPr>
          <w:rFonts w:ascii="JaghbUni" w:hAnsi="JaghbUni"/>
          <w:color w:val="000000"/>
          <w:lang w:val="en-US"/>
        </w:rPr>
        <w:t xml:space="preserve"> spread over 448,480 hectares.</w:t>
      </w:r>
      <w:r w:rsidRPr="00A222B0">
        <w:rPr>
          <w:rStyle w:val="EndnoteReference"/>
          <w:rFonts w:ascii="JaghbUni" w:hAnsi="JaghbUni"/>
          <w:lang w:val="en-US"/>
        </w:rPr>
        <w:endnoteReference w:id="78"/>
      </w:r>
      <w:r w:rsidRPr="00A222B0">
        <w:rPr>
          <w:rFonts w:ascii="JaghbUni" w:hAnsi="JaghbUni"/>
          <w:color w:val="000000"/>
          <w:lang w:val="en-US"/>
        </w:rPr>
        <w:t xml:space="preserve"> It took administrative orders at least two days to reach the administrator of La Meskiana from the Prefecture of Constantine, which was situated two hundred and twenty kilometers away.</w:t>
      </w:r>
      <w:r w:rsidRPr="00A222B0">
        <w:rPr>
          <w:rStyle w:val="EndnoteReference"/>
          <w:rFonts w:ascii="JaghbUni" w:hAnsi="JaghbUni"/>
          <w:color w:val="000000"/>
          <w:lang w:val="en-US"/>
        </w:rPr>
        <w:endnoteReference w:id="79"/>
      </w:r>
      <w:r w:rsidRPr="00A222B0">
        <w:rPr>
          <w:rFonts w:ascii="JaghbUni" w:hAnsi="JaghbUni"/>
          <w:color w:val="000000"/>
          <w:lang w:val="en-US"/>
        </w:rPr>
        <w:t xml:space="preserve"> The </w:t>
      </w:r>
      <w:r w:rsidR="001E2A4D" w:rsidRPr="00A222B0">
        <w:rPr>
          <w:rFonts w:ascii="JaghbUni" w:hAnsi="JaghbUni"/>
          <w:i/>
          <w:lang w:val="en-US"/>
        </w:rPr>
        <w:t>duwwār</w:t>
      </w:r>
      <w:r w:rsidRPr="00A222B0">
        <w:rPr>
          <w:rFonts w:ascii="JaghbUni" w:hAnsi="JaghbUni"/>
          <w:i/>
          <w:color w:val="000000"/>
          <w:lang w:val="en-US"/>
        </w:rPr>
        <w:t xml:space="preserve"> </w:t>
      </w:r>
      <w:r w:rsidRPr="00A222B0">
        <w:rPr>
          <w:rFonts w:ascii="JaghbUni" w:hAnsi="JaghbUni"/>
          <w:color w:val="000000"/>
          <w:lang w:val="en-US"/>
        </w:rPr>
        <w:t>sixty or seventy kilometers distant from the infirmary in La Meskiana were barely accessible by mule tracks.</w:t>
      </w:r>
      <w:r w:rsidRPr="00A222B0">
        <w:rPr>
          <w:rStyle w:val="EndnoteReference"/>
          <w:rFonts w:ascii="JaghbUni" w:hAnsi="JaghbUni"/>
          <w:color w:val="000000"/>
          <w:lang w:val="en-US"/>
        </w:rPr>
        <w:endnoteReference w:id="80"/>
      </w:r>
      <w:r w:rsidRPr="00A222B0">
        <w:rPr>
          <w:rFonts w:ascii="JaghbUni" w:hAnsi="JaghbUni"/>
          <w:color w:val="000000"/>
          <w:lang w:val="en-US"/>
        </w:rPr>
        <w:t xml:space="preserve"> </w:t>
      </w:r>
      <w:r w:rsidRPr="00A222B0">
        <w:rPr>
          <w:rFonts w:ascii="JaghbUni" w:hAnsi="JaghbUni"/>
          <w:lang w:val="en-US"/>
        </w:rPr>
        <w:t xml:space="preserve">Whereas the previous petition united the European, Muslim, and Jewish inhabitants of </w:t>
      </w:r>
      <w:r w:rsidRPr="00A222B0">
        <w:rPr>
          <w:rFonts w:ascii="JaghbUni" w:hAnsi="JaghbUni"/>
          <w:lang w:val="en-US"/>
        </w:rPr>
        <w:lastRenderedPageBreak/>
        <w:t xml:space="preserve">Châteaudun, the </w:t>
      </w:r>
      <w:r w:rsidRPr="00A222B0">
        <w:rPr>
          <w:rFonts w:ascii="JaghbUni" w:hAnsi="JaghbUni"/>
          <w:color w:val="000000"/>
          <w:lang w:val="en-US"/>
        </w:rPr>
        <w:t>Muslim</w:t>
      </w:r>
      <w:r w:rsidR="005C1F3D" w:rsidRPr="00A222B0">
        <w:rPr>
          <w:rFonts w:ascii="JaghbUni" w:hAnsi="JaghbUni"/>
          <w:lang w:val="en-US"/>
        </w:rPr>
        <w:t xml:space="preserve"> landowners, tradesmen, and </w:t>
      </w:r>
      <w:r w:rsidR="00FC23B7" w:rsidRPr="00A222B0">
        <w:rPr>
          <w:rFonts w:ascii="JaghbUni" w:hAnsi="JaghbUni"/>
          <w:lang w:val="en-US"/>
        </w:rPr>
        <w:t xml:space="preserve">their </w:t>
      </w:r>
      <w:r w:rsidR="005C1F3D" w:rsidRPr="00A222B0">
        <w:rPr>
          <w:rFonts w:ascii="JaghbUni" w:hAnsi="JaghbUni"/>
          <w:lang w:val="en-US"/>
        </w:rPr>
        <w:t>servants</w:t>
      </w:r>
      <w:r w:rsidRPr="00A222B0">
        <w:rPr>
          <w:rFonts w:ascii="JaghbUni" w:hAnsi="JaghbUni"/>
          <w:lang w:val="en-US"/>
        </w:rPr>
        <w:t xml:space="preserve"> </w:t>
      </w:r>
      <w:r w:rsidRPr="00A222B0">
        <w:rPr>
          <w:rFonts w:ascii="JaghbUni" w:hAnsi="JaghbUni"/>
          <w:color w:val="000000"/>
          <w:lang w:val="en-US"/>
        </w:rPr>
        <w:t xml:space="preserve">who signed the </w:t>
      </w:r>
      <w:r w:rsidRPr="00A222B0">
        <w:rPr>
          <w:rFonts w:ascii="JaghbUni" w:hAnsi="JaghbUni"/>
          <w:i/>
          <w:color w:val="000000"/>
          <w:lang w:val="en-US"/>
        </w:rPr>
        <w:t>shikāya</w:t>
      </w:r>
      <w:r w:rsidRPr="00A222B0">
        <w:rPr>
          <w:rFonts w:ascii="JaghbUni" w:hAnsi="JaghbUni"/>
          <w:lang w:val="en-US"/>
        </w:rPr>
        <w:t xml:space="preserve"> from La Meskiana </w:t>
      </w:r>
      <w:r w:rsidRPr="00A222B0">
        <w:rPr>
          <w:rFonts w:ascii="JaghbUni" w:hAnsi="JaghbUni"/>
          <w:color w:val="000000"/>
          <w:lang w:val="en-US"/>
        </w:rPr>
        <w:t xml:space="preserve">did so independently </w:t>
      </w:r>
      <w:r w:rsidR="005C1F3D" w:rsidRPr="00A222B0">
        <w:rPr>
          <w:rFonts w:ascii="JaghbUni" w:hAnsi="JaghbUni"/>
          <w:lang w:val="en-US"/>
        </w:rPr>
        <w:t>of Europeans and Jews</w:t>
      </w:r>
      <w:r w:rsidR="004923D8" w:rsidRPr="00A222B0">
        <w:rPr>
          <w:rFonts w:ascii="JaghbUni" w:hAnsi="JaghbUni"/>
          <w:color w:val="000000"/>
          <w:lang w:val="en-US"/>
        </w:rPr>
        <w:t xml:space="preserve">. </w:t>
      </w:r>
      <w:r w:rsidR="00414736" w:rsidRPr="00A222B0">
        <w:rPr>
          <w:rFonts w:ascii="JaghbUni" w:hAnsi="JaghbUni"/>
          <w:color w:val="000000"/>
          <w:lang w:val="en-US"/>
        </w:rPr>
        <w:t xml:space="preserve">Seventy-three individuals signed the </w:t>
      </w:r>
      <w:r w:rsidR="00464DA6" w:rsidRPr="00A222B0">
        <w:rPr>
          <w:rFonts w:ascii="JaghbUni" w:hAnsi="JaghbUni"/>
          <w:i/>
          <w:color w:val="000000"/>
          <w:lang w:val="en-US"/>
        </w:rPr>
        <w:t>shikāya</w:t>
      </w:r>
      <w:r w:rsidR="00414736" w:rsidRPr="00A222B0">
        <w:rPr>
          <w:rFonts w:ascii="JaghbUni" w:hAnsi="JaghbUni"/>
          <w:color w:val="000000"/>
          <w:lang w:val="en-US"/>
        </w:rPr>
        <w:t xml:space="preserve">, which </w:t>
      </w:r>
      <w:r w:rsidR="006D1EDE" w:rsidRPr="00A222B0">
        <w:rPr>
          <w:rFonts w:ascii="JaghbUni" w:hAnsi="JaghbUni"/>
          <w:color w:val="000000"/>
          <w:lang w:val="en-US"/>
        </w:rPr>
        <w:t>was written in local Arabic dialect and was</w:t>
      </w:r>
      <w:r w:rsidR="00414736" w:rsidRPr="00A222B0">
        <w:rPr>
          <w:rFonts w:ascii="JaghbUni" w:hAnsi="JaghbUni"/>
          <w:color w:val="000000"/>
          <w:lang w:val="en-US"/>
        </w:rPr>
        <w:t xml:space="preserve"> </w:t>
      </w:r>
      <w:r w:rsidR="00464DA6" w:rsidRPr="00A222B0">
        <w:rPr>
          <w:rFonts w:ascii="JaghbUni" w:hAnsi="JaghbUni"/>
          <w:color w:val="000000"/>
          <w:lang w:val="en-US"/>
        </w:rPr>
        <w:t>probably drawn up</w:t>
      </w:r>
      <w:r w:rsidR="00F025CD" w:rsidRPr="00A222B0">
        <w:rPr>
          <w:rFonts w:ascii="JaghbUni" w:hAnsi="JaghbUni"/>
          <w:color w:val="000000"/>
          <w:lang w:val="en-US"/>
        </w:rPr>
        <w:t xml:space="preserve"> by </w:t>
      </w:r>
      <w:r w:rsidR="006D1EDE" w:rsidRPr="00A222B0">
        <w:rPr>
          <w:rFonts w:ascii="JaghbUni" w:hAnsi="JaghbUni"/>
          <w:color w:val="000000"/>
          <w:lang w:val="en-US"/>
        </w:rPr>
        <w:t>Salah bin [illegible] bin Gharbal al-Jarbi</w:t>
      </w:r>
      <w:r w:rsidR="00F20254" w:rsidRPr="00A222B0">
        <w:rPr>
          <w:rFonts w:ascii="JaghbUni" w:hAnsi="JaghbUni"/>
          <w:lang w:val="en-US"/>
        </w:rPr>
        <w:t xml:space="preserve">, </w:t>
      </w:r>
      <w:r w:rsidR="00464DA6" w:rsidRPr="00A222B0">
        <w:rPr>
          <w:rFonts w:ascii="JaghbUni" w:hAnsi="JaghbUni"/>
          <w:color w:val="000000"/>
          <w:lang w:val="en-US"/>
        </w:rPr>
        <w:t>whose signature resembles</w:t>
      </w:r>
      <w:r w:rsidR="00AB700A" w:rsidRPr="00A222B0">
        <w:rPr>
          <w:rFonts w:ascii="JaghbUni" w:hAnsi="JaghbUni"/>
          <w:color w:val="000000"/>
          <w:lang w:val="en-US"/>
        </w:rPr>
        <w:t xml:space="preserve"> </w:t>
      </w:r>
      <w:r w:rsidR="00464DA6" w:rsidRPr="00A222B0">
        <w:rPr>
          <w:rFonts w:ascii="JaghbUni" w:hAnsi="JaghbUni"/>
          <w:color w:val="000000"/>
          <w:lang w:val="en-US"/>
        </w:rPr>
        <w:t>the handwriting</w:t>
      </w:r>
      <w:r w:rsidR="00AB700A" w:rsidRPr="00A222B0">
        <w:rPr>
          <w:rFonts w:ascii="JaghbUni" w:hAnsi="JaghbUni"/>
          <w:color w:val="000000"/>
          <w:lang w:val="en-US"/>
        </w:rPr>
        <w:t xml:space="preserve"> closely</w:t>
      </w:r>
      <w:r w:rsidR="00464DA6" w:rsidRPr="00A222B0">
        <w:rPr>
          <w:rFonts w:ascii="JaghbUni" w:hAnsi="JaghbUni"/>
          <w:color w:val="000000"/>
          <w:lang w:val="en-US"/>
        </w:rPr>
        <w:t xml:space="preserve">. The petition </w:t>
      </w:r>
      <w:r w:rsidR="00414736" w:rsidRPr="00A222B0">
        <w:rPr>
          <w:rFonts w:ascii="JaghbUni" w:hAnsi="JaghbUni"/>
          <w:color w:val="000000"/>
          <w:lang w:val="en-US"/>
        </w:rPr>
        <w:t>drew a considerable po</w:t>
      </w:r>
      <w:r w:rsidR="00F20254" w:rsidRPr="00A222B0">
        <w:rPr>
          <w:rFonts w:ascii="JaghbUni" w:hAnsi="JaghbUni"/>
          <w:color w:val="000000"/>
          <w:lang w:val="en-US"/>
        </w:rPr>
        <w:t>rtion of its support—nine</w:t>
      </w:r>
      <w:r w:rsidR="00464DA6" w:rsidRPr="00A222B0">
        <w:rPr>
          <w:rFonts w:ascii="JaghbUni" w:hAnsi="JaghbUni"/>
          <w:color w:val="000000"/>
          <w:lang w:val="en-US"/>
        </w:rPr>
        <w:t xml:space="preserve"> of </w:t>
      </w:r>
      <w:r w:rsidR="00F20254" w:rsidRPr="00A222B0">
        <w:rPr>
          <w:rFonts w:ascii="JaghbUni" w:hAnsi="JaghbUni"/>
          <w:color w:val="000000"/>
          <w:lang w:val="en-US"/>
        </w:rPr>
        <w:t>its</w:t>
      </w:r>
      <w:r w:rsidR="00464DA6" w:rsidRPr="00A222B0">
        <w:rPr>
          <w:rFonts w:ascii="JaghbUni" w:hAnsi="JaghbUni"/>
          <w:color w:val="000000"/>
          <w:lang w:val="en-US"/>
        </w:rPr>
        <w:t xml:space="preserve"> total </w:t>
      </w:r>
      <w:r w:rsidR="00F20254" w:rsidRPr="00A222B0">
        <w:rPr>
          <w:rFonts w:ascii="JaghbUni" w:hAnsi="JaghbUni"/>
          <w:color w:val="000000"/>
          <w:lang w:val="en-US"/>
        </w:rPr>
        <w:t>seventy-three</w:t>
      </w:r>
      <w:r w:rsidR="00464DA6" w:rsidRPr="00A222B0">
        <w:rPr>
          <w:rFonts w:ascii="JaghbUni" w:hAnsi="JaghbUni"/>
          <w:color w:val="000000"/>
          <w:lang w:val="en-US"/>
        </w:rPr>
        <w:t xml:space="preserve"> signatures</w:t>
      </w:r>
      <w:r w:rsidR="00414736" w:rsidRPr="00A222B0">
        <w:rPr>
          <w:rFonts w:ascii="JaghbUni" w:hAnsi="JaghbUni"/>
          <w:color w:val="000000"/>
          <w:lang w:val="en-US"/>
        </w:rPr>
        <w:t>—from men</w:t>
      </w:r>
      <w:r w:rsidR="00323E0B" w:rsidRPr="00A222B0">
        <w:rPr>
          <w:rFonts w:ascii="JaghbUni" w:hAnsi="JaghbUni"/>
          <w:color w:val="000000"/>
          <w:lang w:val="en-US"/>
        </w:rPr>
        <w:t xml:space="preserve"> belonging to families</w:t>
      </w:r>
      <w:r w:rsidR="00414736" w:rsidRPr="00A222B0">
        <w:rPr>
          <w:rFonts w:ascii="JaghbUni" w:hAnsi="JaghbUni"/>
          <w:color w:val="000000"/>
          <w:lang w:val="en-US"/>
        </w:rPr>
        <w:t xml:space="preserve"> </w:t>
      </w:r>
      <w:r w:rsidR="00323E0B" w:rsidRPr="00A222B0">
        <w:rPr>
          <w:rFonts w:ascii="JaghbUni" w:hAnsi="JaghbUni"/>
          <w:color w:val="000000"/>
          <w:lang w:val="en-US"/>
        </w:rPr>
        <w:t>from the Tunisian island of Jerba</w:t>
      </w:r>
      <w:r w:rsidR="00414736" w:rsidRPr="00A222B0">
        <w:rPr>
          <w:rFonts w:ascii="JaghbUni" w:hAnsi="JaghbUni"/>
          <w:color w:val="000000"/>
          <w:lang w:val="en-US"/>
        </w:rPr>
        <w:t xml:space="preserve">. </w:t>
      </w:r>
    </w:p>
    <w:p w14:paraId="78A4C482" w14:textId="49A8913C" w:rsidR="003300C9" w:rsidRPr="00A222B0" w:rsidRDefault="002A4407" w:rsidP="00C876F4">
      <w:pPr>
        <w:ind w:firstLine="720"/>
        <w:rPr>
          <w:rFonts w:ascii="JaghbUni" w:hAnsi="JaghbUni"/>
          <w:color w:val="000000"/>
          <w:lang w:val="en-US"/>
        </w:rPr>
      </w:pPr>
      <w:r>
        <w:rPr>
          <w:rFonts w:ascii="JaghbUni" w:hAnsi="JaghbUni"/>
          <w:color w:val="000000"/>
          <w:lang w:val="en-US"/>
        </w:rPr>
        <w:t>This</w:t>
      </w:r>
      <w:r w:rsidR="004923D8" w:rsidRPr="00A222B0">
        <w:rPr>
          <w:rFonts w:ascii="JaghbUni" w:hAnsi="JaghbUni"/>
          <w:color w:val="000000"/>
          <w:lang w:val="en-US"/>
        </w:rPr>
        <w:t xml:space="preserve"> </w:t>
      </w:r>
      <w:r w:rsidR="004923D8" w:rsidRPr="00A222B0">
        <w:rPr>
          <w:rFonts w:ascii="JaghbUni" w:hAnsi="JaghbUni"/>
          <w:i/>
          <w:color w:val="000000"/>
          <w:lang w:val="en-US"/>
        </w:rPr>
        <w:t xml:space="preserve">shikāya </w:t>
      </w:r>
      <w:r w:rsidR="004923D8" w:rsidRPr="00A222B0">
        <w:rPr>
          <w:rFonts w:ascii="JaghbUni" w:hAnsi="JaghbUni"/>
          <w:color w:val="000000"/>
          <w:lang w:val="en-US"/>
        </w:rPr>
        <w:t>was addressed to the Prefect of Constantine in Arabic</w:t>
      </w:r>
      <w:r w:rsidR="00A144D0" w:rsidRPr="00A222B0">
        <w:rPr>
          <w:rFonts w:ascii="JaghbUni" w:eastAsia="Times New Roman" w:hAnsi="JaghbUni"/>
          <w:lang w:val="en-US"/>
        </w:rPr>
        <w:t>:</w:t>
      </w:r>
    </w:p>
    <w:p w14:paraId="717F361C" w14:textId="77777777" w:rsidR="003523DB" w:rsidRPr="00A222B0" w:rsidRDefault="003523DB"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2A33D28F" w14:textId="77777777" w:rsidR="002A4407" w:rsidRDefault="00A93600" w:rsidP="002A44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 xml:space="preserve">Your Grace, Sir, Administrator of the District of </w:t>
      </w:r>
      <w:r w:rsidR="007E335A" w:rsidRPr="00A222B0">
        <w:rPr>
          <w:rFonts w:ascii="JaghbUni" w:hAnsi="JaghbUni"/>
          <w:color w:val="000000"/>
          <w:lang w:val="en-US"/>
        </w:rPr>
        <w:t>Miskiyyana</w:t>
      </w:r>
      <w:r w:rsidRPr="00A222B0">
        <w:rPr>
          <w:rFonts w:ascii="JaghbUni" w:hAnsi="JaghbUni"/>
          <w:color w:val="000000"/>
          <w:lang w:val="en-US"/>
        </w:rPr>
        <w:t xml:space="preserve">, peace upon you, from your servants presenting their petition to your exalted eminence, God’s blessings. </w:t>
      </w:r>
    </w:p>
    <w:p w14:paraId="1AE67D7A" w14:textId="77777777" w:rsidR="002A4407" w:rsidRDefault="002A4407" w:rsidP="002A44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63EF9799" w14:textId="21217086" w:rsidR="00AA0CD0" w:rsidRPr="00A222B0" w:rsidRDefault="00A93600" w:rsidP="002A44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We the inhabitants of the village of M</w:t>
      </w:r>
      <w:r w:rsidR="00C36E4C" w:rsidRPr="00A222B0">
        <w:rPr>
          <w:rFonts w:ascii="JaghbUni" w:hAnsi="JaghbUni"/>
          <w:color w:val="000000"/>
          <w:lang w:val="en-US"/>
        </w:rPr>
        <w:t>iskiyya</w:t>
      </w:r>
      <w:r w:rsidRPr="00A222B0">
        <w:rPr>
          <w:rFonts w:ascii="JaghbUni" w:hAnsi="JaghbUni"/>
          <w:color w:val="000000"/>
          <w:lang w:val="en-US"/>
        </w:rPr>
        <w:t xml:space="preserve">na ask you kindly that there be a doctor in the circumscription as there was in the past. Illness has befallen our area and the place is known for its diseases during the hot season and </w:t>
      </w:r>
      <w:r w:rsidR="003300C9" w:rsidRPr="00A222B0">
        <w:rPr>
          <w:rFonts w:ascii="JaghbUni" w:hAnsi="JaghbUni"/>
          <w:color w:val="000000"/>
          <w:lang w:val="en-US"/>
        </w:rPr>
        <w:t xml:space="preserve">the quinine is not sufficient. </w:t>
      </w:r>
      <w:r w:rsidRPr="00A222B0">
        <w:rPr>
          <w:rFonts w:ascii="JaghbUni" w:hAnsi="JaghbUni"/>
          <w:color w:val="000000"/>
          <w:lang w:val="en-US"/>
        </w:rPr>
        <w:t xml:space="preserve">It is well known, your Grace, that diseases are different and every </w:t>
      </w:r>
      <w:r w:rsidR="003300C9" w:rsidRPr="00A222B0">
        <w:rPr>
          <w:rFonts w:ascii="JaghbUni" w:hAnsi="JaghbUni"/>
          <w:color w:val="000000"/>
          <w:lang w:val="en-US"/>
        </w:rPr>
        <w:t xml:space="preserve">disease requires its own remedy. </w:t>
      </w:r>
      <w:r w:rsidRPr="00A222B0">
        <w:rPr>
          <w:rFonts w:ascii="JaghbUni" w:hAnsi="JaghbUni"/>
          <w:color w:val="000000"/>
          <w:lang w:val="en-US"/>
        </w:rPr>
        <w:t xml:space="preserve">The doctor treats each disease according to the patient. </w:t>
      </w:r>
    </w:p>
    <w:p w14:paraId="384BC429" w14:textId="77777777" w:rsidR="003523DB" w:rsidRPr="00A222B0" w:rsidRDefault="00AA0CD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ab/>
      </w:r>
    </w:p>
    <w:p w14:paraId="53D2F15E" w14:textId="56E8A437" w:rsidR="00AA0CD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 xml:space="preserve">Second, it is clear </w:t>
      </w:r>
      <w:r w:rsidR="00F025CD" w:rsidRPr="00A222B0">
        <w:rPr>
          <w:rFonts w:ascii="JaghbUni" w:hAnsi="JaghbUni"/>
          <w:color w:val="000000"/>
          <w:lang w:val="en-US"/>
        </w:rPr>
        <w:t xml:space="preserve">your Grace that </w:t>
      </w:r>
      <w:r w:rsidR="00C36E4C" w:rsidRPr="00A222B0">
        <w:rPr>
          <w:rFonts w:ascii="JaghbUni" w:hAnsi="JaghbUni"/>
          <w:lang w:val="en-US"/>
        </w:rPr>
        <w:t>ʿAin al-Baidaʾ and Tbissa a</w:t>
      </w:r>
      <w:r w:rsidR="003300C9" w:rsidRPr="00A222B0">
        <w:rPr>
          <w:rFonts w:ascii="JaghbUni" w:hAnsi="JaghbUni"/>
          <w:color w:val="000000"/>
          <w:lang w:val="en-US"/>
        </w:rPr>
        <w:t xml:space="preserve">re a known distance away. </w:t>
      </w:r>
      <w:r w:rsidRPr="00A222B0">
        <w:rPr>
          <w:rFonts w:ascii="JaghbUni" w:hAnsi="JaghbUni"/>
          <w:color w:val="000000"/>
          <w:lang w:val="en-US"/>
        </w:rPr>
        <w:t>The sick person grows weak on his walk to the do</w:t>
      </w:r>
      <w:r w:rsidR="00AA0CD0" w:rsidRPr="00A222B0">
        <w:rPr>
          <w:rFonts w:ascii="JaghbUni" w:hAnsi="JaghbUni"/>
          <w:color w:val="000000"/>
          <w:lang w:val="en-US"/>
        </w:rPr>
        <w:t xml:space="preserve">ctor and does harm to himself. </w:t>
      </w:r>
    </w:p>
    <w:p w14:paraId="1AA6EBEE" w14:textId="77777777" w:rsidR="003523DB" w:rsidRPr="00A222B0" w:rsidRDefault="00AA0CD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ab/>
      </w:r>
    </w:p>
    <w:p w14:paraId="517D261B" w14:textId="5ECAFB19" w:rsidR="00AA0CD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lang w:val="en-US"/>
        </w:rPr>
      </w:pPr>
      <w:r w:rsidRPr="00A222B0">
        <w:rPr>
          <w:rFonts w:ascii="JaghbUni" w:hAnsi="JaghbUni"/>
          <w:color w:val="000000"/>
          <w:lang w:val="en-US"/>
        </w:rPr>
        <w:t xml:space="preserve">Thus we appeal </w:t>
      </w:r>
      <w:r w:rsidR="00BA009A" w:rsidRPr="00A222B0">
        <w:rPr>
          <w:rFonts w:ascii="JaghbUni" w:hAnsi="JaghbUni"/>
          <w:color w:val="000000"/>
          <w:lang w:val="en-US"/>
        </w:rPr>
        <w:t xml:space="preserve">to </w:t>
      </w:r>
      <w:r w:rsidRPr="00A222B0">
        <w:rPr>
          <w:rFonts w:ascii="JaghbUni" w:hAnsi="JaghbUni"/>
          <w:color w:val="000000"/>
          <w:lang w:val="en-US"/>
        </w:rPr>
        <w:t xml:space="preserve">and crave from your eminence that you designate </w:t>
      </w:r>
      <w:r w:rsidR="00413828" w:rsidRPr="00A222B0">
        <w:rPr>
          <w:rFonts w:ascii="JaghbUni" w:hAnsi="JaghbUni"/>
          <w:color w:val="000000"/>
          <w:lang w:val="en-US"/>
        </w:rPr>
        <w:t xml:space="preserve">[a doctor] </w:t>
      </w:r>
      <w:r w:rsidRPr="00A222B0">
        <w:rPr>
          <w:rFonts w:ascii="JaghbUni" w:hAnsi="JaghbUni"/>
          <w:color w:val="000000"/>
          <w:lang w:val="en-US"/>
        </w:rPr>
        <w:t>according to our demand.</w:t>
      </w:r>
      <w:r w:rsidR="003300C9" w:rsidRPr="00A222B0">
        <w:rPr>
          <w:rStyle w:val="EndnoteReference"/>
          <w:rFonts w:ascii="JaghbUni" w:hAnsi="JaghbUni"/>
          <w:lang w:val="en-US"/>
        </w:rPr>
        <w:endnoteReference w:id="81"/>
      </w:r>
      <w:r w:rsidR="003300C9" w:rsidRPr="00A222B0">
        <w:rPr>
          <w:rFonts w:ascii="JaghbUni" w:hAnsi="JaghbUni"/>
          <w:lang w:val="en-US"/>
        </w:rPr>
        <w:t xml:space="preserve"> </w:t>
      </w:r>
    </w:p>
    <w:p w14:paraId="3C84426C" w14:textId="77777777" w:rsidR="00A144D0" w:rsidRPr="00A222B0" w:rsidRDefault="00A144D0" w:rsidP="00A144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JaghbUni" w:hAnsi="JaghbUni"/>
          <w:color w:val="000000"/>
          <w:lang w:val="en-US"/>
        </w:rPr>
      </w:pPr>
    </w:p>
    <w:p w14:paraId="57CB54E9" w14:textId="77777777" w:rsidR="003523DB" w:rsidRPr="00A222B0" w:rsidRDefault="003523DB" w:rsidP="00A144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eastAsia="Times New Roman" w:hAnsi="JaghbUni"/>
          <w:lang w:val="en-US"/>
        </w:rPr>
      </w:pPr>
    </w:p>
    <w:p w14:paraId="38F4ECAC" w14:textId="21A47D76" w:rsidR="00A144D0" w:rsidRPr="00A222B0" w:rsidRDefault="00C876F4" w:rsidP="00A144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eastAsia="Times New Roman" w:hAnsi="JaghbUni"/>
          <w:lang w:val="en-US"/>
        </w:rPr>
      </w:pPr>
      <w:r w:rsidRPr="00A222B0">
        <w:rPr>
          <w:rFonts w:ascii="JaghbUni" w:eastAsia="Times New Roman" w:hAnsi="JaghbUni"/>
          <w:lang w:val="en-US"/>
        </w:rPr>
        <w:tab/>
      </w:r>
      <w:r w:rsidR="00A144D0" w:rsidRPr="00A222B0">
        <w:rPr>
          <w:rFonts w:ascii="JaghbUni" w:eastAsia="Times New Roman" w:hAnsi="JaghbUni"/>
          <w:lang w:val="en-US"/>
        </w:rPr>
        <w:t xml:space="preserve">The general message of the </w:t>
      </w:r>
      <w:r w:rsidR="00A144D0" w:rsidRPr="00A222B0">
        <w:rPr>
          <w:rFonts w:ascii="JaghbUni" w:hAnsi="JaghbUni"/>
          <w:i/>
          <w:color w:val="000000"/>
          <w:lang w:val="en-US"/>
        </w:rPr>
        <w:t xml:space="preserve">shikāya </w:t>
      </w:r>
      <w:r w:rsidR="00A144D0" w:rsidRPr="00A222B0">
        <w:rPr>
          <w:rFonts w:ascii="JaghbUni" w:hAnsi="JaghbUni"/>
          <w:color w:val="000000"/>
          <w:lang w:val="en-US"/>
        </w:rPr>
        <w:t xml:space="preserve">evoked </w:t>
      </w:r>
      <w:r w:rsidR="005A052B" w:rsidRPr="00A222B0">
        <w:rPr>
          <w:rFonts w:ascii="JaghbUni" w:hAnsi="JaghbUni"/>
          <w:color w:val="000000"/>
          <w:lang w:val="en-US"/>
        </w:rPr>
        <w:t xml:space="preserve">a central </w:t>
      </w:r>
      <w:r w:rsidR="00E06F67" w:rsidRPr="00A222B0">
        <w:rPr>
          <w:rFonts w:ascii="JaghbUni" w:hAnsi="JaghbUni"/>
          <w:color w:val="000000"/>
          <w:lang w:val="en-US"/>
        </w:rPr>
        <w:t>element</w:t>
      </w:r>
      <w:r w:rsidR="00A144D0" w:rsidRPr="00A222B0">
        <w:rPr>
          <w:rFonts w:ascii="JaghbUni" w:hAnsi="JaghbUni"/>
          <w:color w:val="000000"/>
          <w:lang w:val="en-US"/>
        </w:rPr>
        <w:t xml:space="preserve"> of the Châteaudun </w:t>
      </w:r>
      <w:r w:rsidR="00A144D0" w:rsidRPr="00A222B0">
        <w:rPr>
          <w:rFonts w:ascii="JaghbUni" w:hAnsi="JaghbUni"/>
          <w:color w:val="000000"/>
          <w:lang w:val="en-US"/>
        </w:rPr>
        <w:lastRenderedPageBreak/>
        <w:t>petition</w:t>
      </w:r>
      <w:r w:rsidR="005A052B" w:rsidRPr="00A222B0">
        <w:rPr>
          <w:rFonts w:ascii="JaghbUni" w:hAnsi="JaghbUni"/>
          <w:color w:val="000000"/>
          <w:lang w:val="en-US"/>
        </w:rPr>
        <w:t>—</w:t>
      </w:r>
      <w:r w:rsidR="00E06F67" w:rsidRPr="00A222B0">
        <w:rPr>
          <w:rFonts w:ascii="JaghbUni" w:hAnsi="JaghbUni"/>
          <w:color w:val="000000"/>
          <w:lang w:val="en-US"/>
        </w:rPr>
        <w:t xml:space="preserve">that </w:t>
      </w:r>
      <w:r w:rsidR="00E06F67" w:rsidRPr="00A222B0">
        <w:rPr>
          <w:rFonts w:ascii="JaghbUni" w:eastAsia="Times New Roman" w:hAnsi="JaghbUni"/>
          <w:lang w:val="en-US"/>
        </w:rPr>
        <w:t xml:space="preserve">medical assistance was </w:t>
      </w:r>
      <w:r w:rsidR="00A144D0" w:rsidRPr="00A222B0">
        <w:rPr>
          <w:rFonts w:ascii="JaghbUni" w:eastAsia="Times New Roman" w:hAnsi="JaghbUni"/>
          <w:lang w:val="en-US"/>
        </w:rPr>
        <w:t>essential during the hot season</w:t>
      </w:r>
      <w:r w:rsidR="005A052B" w:rsidRPr="00A222B0">
        <w:rPr>
          <w:rFonts w:ascii="JaghbUni" w:eastAsia="Times New Roman" w:hAnsi="JaghbUni"/>
          <w:lang w:val="en-US"/>
        </w:rPr>
        <w:t>—</w:t>
      </w:r>
      <w:r w:rsidR="00E06F67" w:rsidRPr="00A222B0">
        <w:rPr>
          <w:rFonts w:ascii="JaghbUni" w:eastAsia="Times New Roman" w:hAnsi="JaghbUni"/>
          <w:lang w:val="en-US"/>
        </w:rPr>
        <w:t xml:space="preserve">and added that it was </w:t>
      </w:r>
      <w:r w:rsidR="00A144D0" w:rsidRPr="00A222B0">
        <w:rPr>
          <w:rFonts w:ascii="JaghbUni" w:eastAsia="Times New Roman" w:hAnsi="JaghbUni"/>
          <w:lang w:val="en-US"/>
        </w:rPr>
        <w:t xml:space="preserve">detrimental for the sick to travel far for treatment. </w:t>
      </w:r>
      <w:r w:rsidR="00E06F67" w:rsidRPr="00A222B0">
        <w:rPr>
          <w:rFonts w:ascii="JaghbUni" w:eastAsia="Times New Roman" w:hAnsi="JaghbUni"/>
          <w:lang w:val="en-US"/>
        </w:rPr>
        <w:t xml:space="preserve">The </w:t>
      </w:r>
      <w:r w:rsidR="00E06F67" w:rsidRPr="00A222B0">
        <w:rPr>
          <w:rFonts w:ascii="JaghbUni" w:hAnsi="JaghbUni"/>
          <w:i/>
          <w:color w:val="000000"/>
          <w:lang w:val="en-US"/>
        </w:rPr>
        <w:t>shikāya</w:t>
      </w:r>
      <w:r w:rsidR="00A144D0" w:rsidRPr="00A222B0">
        <w:rPr>
          <w:rFonts w:ascii="JaghbUni" w:hAnsi="JaghbUni"/>
          <w:color w:val="000000"/>
          <w:lang w:val="en-US"/>
        </w:rPr>
        <w:t xml:space="preserve"> was also reminiscent of the report from the</w:t>
      </w:r>
      <w:r w:rsidR="00E06F67" w:rsidRPr="00A222B0">
        <w:rPr>
          <w:rFonts w:ascii="JaghbUni" w:eastAsia="Times New Roman" w:hAnsi="JaghbUni"/>
          <w:lang w:val="en-US"/>
        </w:rPr>
        <w:t xml:space="preserve"> Mayor of Robertville; while the mayor had </w:t>
      </w:r>
      <w:r w:rsidR="00A144D0" w:rsidRPr="00A222B0">
        <w:rPr>
          <w:rFonts w:ascii="JaghbUni" w:eastAsia="Times New Roman" w:hAnsi="JaghbUni"/>
          <w:lang w:val="en-US"/>
        </w:rPr>
        <w:t>complained that only the doctor had the ability to recogni</w:t>
      </w:r>
      <w:r w:rsidR="00382EB4" w:rsidRPr="00A222B0">
        <w:rPr>
          <w:rFonts w:ascii="JaghbUni" w:eastAsia="Times New Roman" w:hAnsi="JaghbUni"/>
          <w:lang w:val="en-US"/>
        </w:rPr>
        <w:t>z</w:t>
      </w:r>
      <w:r w:rsidR="00A144D0" w:rsidRPr="00A222B0">
        <w:rPr>
          <w:rFonts w:ascii="JaghbUni" w:eastAsia="Times New Roman" w:hAnsi="JaghbUni"/>
          <w:lang w:val="en-US"/>
        </w:rPr>
        <w:t>e diseases and to decide upon the appropriate course of action, the Meskianis declared</w:t>
      </w:r>
      <w:r w:rsidR="00AE02D9" w:rsidRPr="00A222B0">
        <w:rPr>
          <w:rFonts w:ascii="JaghbUni" w:eastAsia="Times New Roman" w:hAnsi="JaghbUni"/>
          <w:lang w:val="en-US"/>
        </w:rPr>
        <w:t xml:space="preserve"> that</w:t>
      </w:r>
      <w:r w:rsidR="00A144D0" w:rsidRPr="00A222B0">
        <w:rPr>
          <w:rFonts w:ascii="JaghbUni" w:eastAsia="Times New Roman" w:hAnsi="JaghbUni"/>
          <w:lang w:val="en-US"/>
        </w:rPr>
        <w:t xml:space="preserve"> “</w:t>
      </w:r>
      <w:r w:rsidR="00AE02D9" w:rsidRPr="00A222B0">
        <w:rPr>
          <w:rFonts w:ascii="JaghbUni" w:hAnsi="JaghbUni"/>
          <w:color w:val="000000"/>
          <w:lang w:val="en-US"/>
        </w:rPr>
        <w:t>t</w:t>
      </w:r>
      <w:r w:rsidR="00A144D0" w:rsidRPr="00A222B0">
        <w:rPr>
          <w:rFonts w:ascii="JaghbUni" w:hAnsi="JaghbUni"/>
          <w:color w:val="000000"/>
          <w:lang w:val="en-US"/>
        </w:rPr>
        <w:t>he doctor treats each disease according to the patient” (</w:t>
      </w:r>
      <w:r w:rsidR="008869E5" w:rsidRPr="00A222B0">
        <w:rPr>
          <w:rFonts w:ascii="JaghbUni" w:hAnsi="JaghbUni"/>
          <w:i/>
          <w:lang w:val="en-US"/>
        </w:rPr>
        <w:t>wa-l-ṭabīb yuʿālij kull marīẓ</w:t>
      </w:r>
      <w:r w:rsidR="00BA009A" w:rsidRPr="00A222B0">
        <w:rPr>
          <w:rFonts w:ascii="JaghbUni" w:hAnsi="JaghbUni"/>
          <w:lang w:val="en-US"/>
        </w:rPr>
        <w:t xml:space="preserve"> </w:t>
      </w:r>
      <w:r w:rsidR="008869E5" w:rsidRPr="00A222B0">
        <w:rPr>
          <w:rFonts w:ascii="JaghbUni" w:hAnsi="JaghbUni"/>
          <w:i/>
          <w:lang w:val="en-US"/>
        </w:rPr>
        <w:t>ḥasab marẓihi</w:t>
      </w:r>
      <w:r w:rsidR="005A052B" w:rsidRPr="00A222B0">
        <w:rPr>
          <w:rFonts w:ascii="JaghbUni" w:hAnsi="JaghbUni"/>
          <w:i/>
          <w:lang w:val="en-US"/>
        </w:rPr>
        <w:t xml:space="preserve"> </w:t>
      </w:r>
      <w:r w:rsidR="005A052B" w:rsidRPr="00A222B0">
        <w:rPr>
          <w:rFonts w:ascii="JaghbUni" w:hAnsi="JaghbUni"/>
          <w:lang w:val="en-US"/>
        </w:rPr>
        <w:t>[sic]</w:t>
      </w:r>
      <w:r w:rsidR="00E06F67" w:rsidRPr="00A222B0">
        <w:rPr>
          <w:rFonts w:ascii="JaghbUni" w:eastAsia="Times New Roman" w:hAnsi="JaghbUni"/>
          <w:lang w:val="en-US"/>
        </w:rPr>
        <w:t>). In these</w:t>
      </w:r>
      <w:r w:rsidR="00A144D0" w:rsidRPr="00A222B0">
        <w:rPr>
          <w:rFonts w:ascii="JaghbUni" w:eastAsia="Times New Roman" w:hAnsi="JaghbUni"/>
          <w:lang w:val="en-US"/>
        </w:rPr>
        <w:t xml:space="preserve"> carefully crafted phrase</w:t>
      </w:r>
      <w:r w:rsidR="00E06F67" w:rsidRPr="00A222B0">
        <w:rPr>
          <w:rFonts w:ascii="JaghbUni" w:eastAsia="Times New Roman" w:hAnsi="JaghbUni"/>
          <w:lang w:val="en-US"/>
        </w:rPr>
        <w:t>s</w:t>
      </w:r>
      <w:r w:rsidR="00A144D0" w:rsidRPr="00A222B0">
        <w:rPr>
          <w:rFonts w:ascii="JaghbUni" w:eastAsia="Times New Roman" w:hAnsi="JaghbUni"/>
          <w:lang w:val="en-US"/>
        </w:rPr>
        <w:t xml:space="preserve">, the petitioners of La Meskiana </w:t>
      </w:r>
      <w:r w:rsidR="00414736" w:rsidRPr="00A222B0">
        <w:rPr>
          <w:rFonts w:ascii="JaghbUni" w:eastAsia="Times New Roman" w:hAnsi="JaghbUni"/>
          <w:lang w:val="en-US"/>
        </w:rPr>
        <w:t>recognized</w:t>
      </w:r>
      <w:r w:rsidR="00A144D0" w:rsidRPr="00A222B0">
        <w:rPr>
          <w:rFonts w:ascii="JaghbUni" w:eastAsia="Times New Roman" w:hAnsi="JaghbUni"/>
          <w:lang w:val="en-US"/>
        </w:rPr>
        <w:t xml:space="preserve"> the </w:t>
      </w:r>
      <w:r w:rsidR="00A144D0" w:rsidRPr="00A222B0">
        <w:rPr>
          <w:rFonts w:ascii="JaghbUni" w:eastAsia="Times New Roman" w:hAnsi="JaghbUni"/>
          <w:i/>
          <w:lang w:val="en-US"/>
        </w:rPr>
        <w:t>médecin de colonisation</w:t>
      </w:r>
      <w:r w:rsidR="00A144D0" w:rsidRPr="00A222B0">
        <w:rPr>
          <w:rFonts w:ascii="JaghbUni" w:eastAsia="Times New Roman" w:hAnsi="JaghbUni"/>
          <w:lang w:val="en-US"/>
        </w:rPr>
        <w:t xml:space="preserve"> as </w:t>
      </w:r>
      <w:r w:rsidR="00E06F67" w:rsidRPr="00A222B0">
        <w:rPr>
          <w:rFonts w:ascii="JaghbUni" w:eastAsia="Times New Roman" w:hAnsi="JaghbUni"/>
          <w:lang w:val="en-US"/>
        </w:rPr>
        <w:t>a</w:t>
      </w:r>
      <w:r w:rsidR="00A144D0" w:rsidRPr="00A222B0">
        <w:rPr>
          <w:rFonts w:ascii="JaghbUni" w:eastAsia="Times New Roman" w:hAnsi="JaghbUni"/>
          <w:lang w:val="en-US"/>
        </w:rPr>
        <w:t xml:space="preserve"> gatekeeper to resources</w:t>
      </w:r>
      <w:r w:rsidR="00E06F67" w:rsidRPr="00A222B0">
        <w:rPr>
          <w:rFonts w:ascii="JaghbUni" w:eastAsia="Times New Roman" w:hAnsi="JaghbUni"/>
          <w:lang w:val="en-US"/>
        </w:rPr>
        <w:t xml:space="preserve"> and an expert of the state</w:t>
      </w:r>
      <w:r w:rsidR="00A144D0" w:rsidRPr="00A222B0">
        <w:rPr>
          <w:rFonts w:ascii="JaghbUni" w:eastAsia="Times New Roman" w:hAnsi="JaghbUni"/>
          <w:lang w:val="en-US"/>
        </w:rPr>
        <w:t>.</w:t>
      </w:r>
      <w:r w:rsidR="008869E5" w:rsidRPr="00A222B0">
        <w:rPr>
          <w:rFonts w:ascii="JaghbUni" w:eastAsia="Times New Roman" w:hAnsi="JaghbUni"/>
          <w:lang w:val="en-US"/>
        </w:rPr>
        <w:t xml:space="preserve"> Where the </w:t>
      </w:r>
      <w:r w:rsidR="008869E5" w:rsidRPr="00A222B0">
        <w:rPr>
          <w:rFonts w:ascii="JaghbUni" w:hAnsi="JaghbUni"/>
          <w:i/>
          <w:color w:val="000000"/>
          <w:lang w:val="en-US"/>
        </w:rPr>
        <w:t xml:space="preserve">shikāya </w:t>
      </w:r>
      <w:r w:rsidR="008869E5" w:rsidRPr="00A222B0">
        <w:rPr>
          <w:rFonts w:ascii="JaghbUni" w:eastAsia="Times New Roman" w:hAnsi="JaghbUni"/>
          <w:lang w:val="en-US"/>
        </w:rPr>
        <w:t xml:space="preserve">differed </w:t>
      </w:r>
      <w:r w:rsidR="00AB700A" w:rsidRPr="00A222B0">
        <w:rPr>
          <w:rFonts w:ascii="JaghbUni" w:eastAsia="Times New Roman" w:hAnsi="JaghbUni"/>
          <w:lang w:val="en-US"/>
        </w:rPr>
        <w:t xml:space="preserve">from the Châteaudun document and official requests </w:t>
      </w:r>
      <w:r w:rsidR="00382EB4" w:rsidRPr="00A222B0">
        <w:rPr>
          <w:rFonts w:ascii="JaghbUni" w:eastAsia="Times New Roman" w:hAnsi="JaghbUni"/>
          <w:lang w:val="en-US"/>
        </w:rPr>
        <w:t>was in its tone</w:t>
      </w:r>
      <w:r w:rsidR="008D4E68" w:rsidRPr="00A222B0">
        <w:rPr>
          <w:rFonts w:ascii="JaghbUni" w:eastAsia="Times New Roman" w:hAnsi="JaghbUni"/>
          <w:lang w:val="en-US"/>
        </w:rPr>
        <w:t>: o</w:t>
      </w:r>
      <w:r w:rsidR="008869E5" w:rsidRPr="00A222B0">
        <w:rPr>
          <w:rFonts w:ascii="JaghbUni" w:eastAsia="Times New Roman" w:hAnsi="JaghbUni"/>
          <w:lang w:val="en-US"/>
        </w:rPr>
        <w:t xml:space="preserve">nly the Meskianis framed their request as a plea from servants to </w:t>
      </w:r>
      <w:r w:rsidR="00E06F67" w:rsidRPr="00A222B0">
        <w:rPr>
          <w:rFonts w:ascii="JaghbUni" w:eastAsia="Times New Roman" w:hAnsi="JaghbUni"/>
          <w:lang w:val="en-US"/>
        </w:rPr>
        <w:t xml:space="preserve">a </w:t>
      </w:r>
      <w:r w:rsidR="008869E5" w:rsidRPr="00A222B0">
        <w:rPr>
          <w:rFonts w:ascii="JaghbUni" w:eastAsia="Times New Roman" w:hAnsi="JaghbUni"/>
          <w:lang w:val="en-US"/>
        </w:rPr>
        <w:t>gracious and exalted master.</w:t>
      </w:r>
    </w:p>
    <w:p w14:paraId="12011DE1" w14:textId="2EA94EAF" w:rsidR="00AA0CD0" w:rsidRPr="00A222B0" w:rsidRDefault="00A144D0" w:rsidP="00A144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r w:rsidRPr="00A222B0">
        <w:rPr>
          <w:rFonts w:ascii="JaghbUni" w:eastAsia="Times New Roman" w:hAnsi="JaghbUni"/>
          <w:lang w:val="en-US"/>
        </w:rPr>
        <w:tab/>
      </w:r>
      <w:r w:rsidR="00414736" w:rsidRPr="00A222B0">
        <w:rPr>
          <w:rFonts w:ascii="JaghbUni" w:eastAsia="Times New Roman" w:hAnsi="JaghbUni"/>
          <w:lang w:val="en-US"/>
        </w:rPr>
        <w:t>A nameless</w:t>
      </w:r>
      <w:r w:rsidRPr="00A222B0">
        <w:rPr>
          <w:rFonts w:ascii="JaghbUni" w:eastAsia="Times New Roman" w:hAnsi="JaghbUni"/>
          <w:lang w:val="en-US"/>
        </w:rPr>
        <w:t xml:space="preserve"> translator</w:t>
      </w:r>
      <w:r w:rsidR="00414736" w:rsidRPr="00A222B0">
        <w:rPr>
          <w:rFonts w:ascii="JaghbUni" w:eastAsia="Times New Roman" w:hAnsi="JaghbUni"/>
          <w:lang w:val="en-US"/>
        </w:rPr>
        <w:t xml:space="preserve"> at the Prefecture in Constantine</w:t>
      </w:r>
      <w:r w:rsidRPr="00A222B0">
        <w:rPr>
          <w:rFonts w:ascii="JaghbUni" w:eastAsia="Times New Roman" w:hAnsi="JaghbUni"/>
          <w:lang w:val="en-US"/>
        </w:rPr>
        <w:t xml:space="preserve"> phrased the appeal quite differently:</w:t>
      </w:r>
    </w:p>
    <w:p w14:paraId="1337C3A7" w14:textId="77777777" w:rsidR="00AE02D9" w:rsidRPr="00A222B0" w:rsidRDefault="00AE02D9"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2FB08791" w14:textId="45F536B8" w:rsidR="00AA0CD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We, the undersigned, inhabitants of the villag</w:t>
      </w:r>
      <w:r w:rsidR="00A72F03" w:rsidRPr="00A222B0">
        <w:rPr>
          <w:rFonts w:ascii="JaghbUni" w:hAnsi="JaghbUni"/>
          <w:color w:val="000000"/>
          <w:lang w:val="en-US"/>
        </w:rPr>
        <w:t>e of La Meskiana, have the hono</w:t>
      </w:r>
      <w:r w:rsidRPr="00A222B0">
        <w:rPr>
          <w:rFonts w:ascii="JaghbUni" w:hAnsi="JaghbUni"/>
          <w:color w:val="000000"/>
          <w:lang w:val="en-US"/>
        </w:rPr>
        <w:t>r to request to kindly arrange t</w:t>
      </w:r>
      <w:r w:rsidR="00A72F03" w:rsidRPr="00A222B0">
        <w:rPr>
          <w:rFonts w:ascii="JaghbUni" w:hAnsi="JaghbUni"/>
          <w:color w:val="000000"/>
          <w:lang w:val="en-US"/>
        </w:rPr>
        <w:t>o appoint a doctor to our center</w:t>
      </w:r>
      <w:r w:rsidRPr="00A222B0">
        <w:rPr>
          <w:rFonts w:ascii="JaghbUni" w:hAnsi="JaghbUni"/>
          <w:color w:val="000000"/>
          <w:lang w:val="en-US"/>
        </w:rPr>
        <w:t xml:space="preserve"> where he will practice as in the past.</w:t>
      </w:r>
    </w:p>
    <w:p w14:paraId="777D0BBA" w14:textId="77777777" w:rsidR="00AE02D9" w:rsidRPr="00A222B0" w:rsidRDefault="00AE02D9"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084B26DF" w14:textId="3E6DDEC0" w:rsidR="00AA0CD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It is not unknown to you that our village, because of its position, is a hotbed of fever par excellence, especially in the hot season, and quinine is not enough by itself.</w:t>
      </w:r>
    </w:p>
    <w:p w14:paraId="5D59927E" w14:textId="77777777" w:rsidR="00AE02D9" w:rsidRPr="00A222B0" w:rsidRDefault="00AE02D9"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68CE0D6A" w14:textId="18073F26" w:rsidR="00AA0CD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t>In addition, th</w:t>
      </w:r>
      <w:r w:rsidR="00EE111B" w:rsidRPr="00A222B0">
        <w:rPr>
          <w:rFonts w:ascii="JaghbUni" w:hAnsi="JaghbUni"/>
          <w:color w:val="000000"/>
          <w:lang w:val="en-US"/>
        </w:rPr>
        <w:t>e length of travel to the center</w:t>
      </w:r>
      <w:r w:rsidRPr="00A222B0">
        <w:rPr>
          <w:rFonts w:ascii="JaghbUni" w:hAnsi="JaghbUni"/>
          <w:color w:val="000000"/>
          <w:lang w:val="en-US"/>
        </w:rPr>
        <w:t>s closest to us (Aïn Beida and Tébessa) worsens</w:t>
      </w:r>
      <w:r w:rsidR="003300C9" w:rsidRPr="00A222B0">
        <w:rPr>
          <w:rFonts w:ascii="JaghbUni" w:hAnsi="JaghbUni"/>
          <w:color w:val="000000"/>
          <w:lang w:val="en-US"/>
        </w:rPr>
        <w:t xml:space="preserve"> the condition of the patient. </w:t>
      </w:r>
      <w:r w:rsidRPr="00A222B0">
        <w:rPr>
          <w:rFonts w:ascii="JaghbUni" w:hAnsi="JaghbUni"/>
          <w:color w:val="000000"/>
          <w:lang w:val="en-US"/>
        </w:rPr>
        <w:t>In view of the numerous drawbacks that may result, the presence of a physician is indispensable</w:t>
      </w:r>
      <w:r w:rsidR="00AA0CD0" w:rsidRPr="00A222B0">
        <w:rPr>
          <w:rFonts w:ascii="JaghbUni" w:hAnsi="JaghbUni"/>
          <w:color w:val="000000"/>
          <w:lang w:val="en-US"/>
        </w:rPr>
        <w:t>.</w:t>
      </w:r>
    </w:p>
    <w:p w14:paraId="5055C7C9" w14:textId="77777777" w:rsidR="00AE02D9" w:rsidRPr="00A222B0" w:rsidRDefault="00AE02D9"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p>
    <w:p w14:paraId="4E5413CB" w14:textId="690E4EA6" w:rsidR="00A93600" w:rsidRPr="00A222B0" w:rsidRDefault="00A93600" w:rsidP="004138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0"/>
        <w:rPr>
          <w:rFonts w:ascii="JaghbUni" w:hAnsi="JaghbUni"/>
          <w:color w:val="000000"/>
          <w:lang w:val="en-US"/>
        </w:rPr>
      </w:pPr>
      <w:r w:rsidRPr="00A222B0">
        <w:rPr>
          <w:rFonts w:ascii="JaghbUni" w:hAnsi="JaghbUni"/>
          <w:color w:val="000000"/>
          <w:lang w:val="en-US"/>
        </w:rPr>
        <w:lastRenderedPageBreak/>
        <w:t>Accordingly, we beg you Mr. Administrator to kindly respond favorably to our request</w:t>
      </w:r>
      <w:r w:rsidR="00005EF6" w:rsidRPr="00A222B0">
        <w:rPr>
          <w:rFonts w:ascii="JaghbUni" w:hAnsi="JaghbUni"/>
          <w:color w:val="000000"/>
          <w:lang w:val="en-US"/>
        </w:rPr>
        <w:t>.</w:t>
      </w:r>
      <w:r w:rsidR="00005EF6" w:rsidRPr="00A222B0">
        <w:rPr>
          <w:rStyle w:val="EndnoteReference"/>
          <w:rFonts w:ascii="JaghbUni" w:hAnsi="JaghbUni"/>
          <w:lang w:val="en-US"/>
        </w:rPr>
        <w:endnoteReference w:id="82"/>
      </w:r>
    </w:p>
    <w:p w14:paraId="39137E07" w14:textId="77777777" w:rsidR="00AA0CD0" w:rsidRPr="00A222B0" w:rsidRDefault="00AA0CD0" w:rsidP="00413828">
      <w:pPr>
        <w:ind w:left="720" w:firstLine="720"/>
        <w:rPr>
          <w:rFonts w:ascii="JaghbUni" w:hAnsi="JaghbUni"/>
          <w:color w:val="000000"/>
          <w:lang w:val="en-US"/>
        </w:rPr>
      </w:pPr>
    </w:p>
    <w:p w14:paraId="3A510FC4" w14:textId="06F5DD0C" w:rsidR="00A144D0" w:rsidRPr="00A222B0" w:rsidRDefault="00A144D0" w:rsidP="00AA0C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r w:rsidRPr="00A222B0">
        <w:rPr>
          <w:rFonts w:ascii="JaghbUni" w:eastAsia="Times New Roman" w:hAnsi="JaghbUni"/>
          <w:lang w:val="en-US"/>
        </w:rPr>
        <w:t>The essential message of the petition was carried over</w:t>
      </w:r>
      <w:r w:rsidR="00AB700A" w:rsidRPr="00A222B0">
        <w:rPr>
          <w:rFonts w:ascii="JaghbUni" w:eastAsia="Times New Roman" w:hAnsi="JaghbUni"/>
          <w:lang w:val="en-US"/>
        </w:rPr>
        <w:t xml:space="preserve">, but the </w:t>
      </w:r>
      <w:r w:rsidR="00005EF6" w:rsidRPr="00A222B0">
        <w:rPr>
          <w:rFonts w:ascii="JaghbUni" w:hAnsi="JaghbUni"/>
          <w:color w:val="000000"/>
          <w:lang w:val="en-US"/>
        </w:rPr>
        <w:t>translation displayed</w:t>
      </w:r>
      <w:r w:rsidR="00AA0CD0" w:rsidRPr="00A222B0">
        <w:rPr>
          <w:rFonts w:ascii="JaghbUni" w:hAnsi="JaghbUni"/>
          <w:color w:val="000000"/>
          <w:lang w:val="en-US"/>
        </w:rPr>
        <w:t xml:space="preserve"> </w:t>
      </w:r>
      <w:r w:rsidR="00F97658" w:rsidRPr="00A222B0">
        <w:rPr>
          <w:rFonts w:ascii="JaghbUni" w:hAnsi="JaghbUni"/>
          <w:color w:val="000000"/>
          <w:lang w:val="en-US"/>
        </w:rPr>
        <w:t>marked</w:t>
      </w:r>
      <w:r w:rsidR="00AA0CD0" w:rsidRPr="00A222B0">
        <w:rPr>
          <w:rFonts w:ascii="JaghbUni" w:hAnsi="JaghbUni"/>
          <w:color w:val="000000"/>
          <w:lang w:val="en-US"/>
        </w:rPr>
        <w:t xml:space="preserve"> differences</w:t>
      </w:r>
      <w:r w:rsidRPr="00A222B0">
        <w:rPr>
          <w:rFonts w:ascii="JaghbUni" w:hAnsi="JaghbUni"/>
          <w:color w:val="000000"/>
          <w:lang w:val="en-US"/>
        </w:rPr>
        <w:t xml:space="preserve"> in format and register</w:t>
      </w:r>
      <w:r w:rsidR="00AB700A" w:rsidRPr="00A222B0">
        <w:rPr>
          <w:rFonts w:ascii="JaghbUni" w:hAnsi="JaghbUni"/>
          <w:color w:val="000000"/>
          <w:lang w:val="en-US"/>
        </w:rPr>
        <w:t>.</w:t>
      </w:r>
      <w:r w:rsidR="00AA0CD0" w:rsidRPr="00A222B0">
        <w:rPr>
          <w:rFonts w:ascii="JaghbUni" w:hAnsi="JaghbUni"/>
          <w:color w:val="000000"/>
          <w:lang w:val="en-US"/>
        </w:rPr>
        <w:t xml:space="preserve"> </w:t>
      </w:r>
      <w:r w:rsidRPr="00A222B0">
        <w:rPr>
          <w:rFonts w:ascii="JaghbUni" w:hAnsi="JaghbUni"/>
          <w:color w:val="000000"/>
          <w:lang w:val="en-US"/>
        </w:rPr>
        <w:t>The</w:t>
      </w:r>
      <w:r w:rsidR="00A93600" w:rsidRPr="00A222B0">
        <w:rPr>
          <w:rFonts w:ascii="JaghbUni" w:eastAsia="Times New Roman" w:hAnsi="JaghbUni"/>
          <w:lang w:val="en-US"/>
        </w:rPr>
        <w:t xml:space="preserve"> </w:t>
      </w:r>
      <w:r w:rsidR="00A93600" w:rsidRPr="00A222B0">
        <w:rPr>
          <w:rFonts w:ascii="JaghbUni" w:hAnsi="JaghbUni"/>
          <w:i/>
          <w:color w:val="000000"/>
          <w:lang w:val="en-US"/>
        </w:rPr>
        <w:t xml:space="preserve">shikāya </w:t>
      </w:r>
      <w:r w:rsidR="00A93600" w:rsidRPr="00A222B0">
        <w:rPr>
          <w:rFonts w:ascii="JaghbUni" w:hAnsi="JaghbUni"/>
          <w:color w:val="000000"/>
          <w:lang w:val="en-US"/>
        </w:rPr>
        <w:t xml:space="preserve">scribe </w:t>
      </w:r>
      <w:r w:rsidR="00005EF6" w:rsidRPr="00A222B0">
        <w:rPr>
          <w:rFonts w:ascii="JaghbUni" w:hAnsi="JaghbUni"/>
          <w:color w:val="000000"/>
          <w:lang w:val="en-US"/>
        </w:rPr>
        <w:t xml:space="preserve">had </w:t>
      </w:r>
      <w:r w:rsidRPr="00A222B0">
        <w:rPr>
          <w:rFonts w:ascii="JaghbUni" w:eastAsia="Times New Roman" w:hAnsi="JaghbUni"/>
          <w:lang w:val="en-US"/>
        </w:rPr>
        <w:t xml:space="preserve">demonstrated some familiarity with bureaucratic norms, to the extent that he </w:t>
      </w:r>
      <w:r w:rsidR="00A93600" w:rsidRPr="00A222B0">
        <w:rPr>
          <w:rFonts w:ascii="JaghbUni" w:eastAsia="Times New Roman" w:hAnsi="JaghbUni"/>
          <w:lang w:val="en-US"/>
        </w:rPr>
        <w:t>place</w:t>
      </w:r>
      <w:r w:rsidRPr="00A222B0">
        <w:rPr>
          <w:rFonts w:ascii="JaghbUni" w:eastAsia="Times New Roman" w:hAnsi="JaghbUni"/>
          <w:lang w:val="en-US"/>
        </w:rPr>
        <w:t>d</w:t>
      </w:r>
      <w:r w:rsidR="00A93600" w:rsidRPr="00A222B0">
        <w:rPr>
          <w:rFonts w:ascii="JaghbUni" w:eastAsia="Times New Roman" w:hAnsi="JaghbUni"/>
          <w:lang w:val="en-US"/>
        </w:rPr>
        <w:t xml:space="preserve"> a date at the head and</w:t>
      </w:r>
      <w:r w:rsidRPr="00A222B0">
        <w:rPr>
          <w:rFonts w:ascii="JaghbUni" w:eastAsia="Times New Roman" w:hAnsi="JaghbUni"/>
          <w:lang w:val="en-US"/>
        </w:rPr>
        <w:t xml:space="preserve"> </w:t>
      </w:r>
      <w:r w:rsidR="00414736" w:rsidRPr="00A222B0">
        <w:rPr>
          <w:rFonts w:ascii="JaghbUni" w:eastAsia="Times New Roman" w:hAnsi="JaghbUni"/>
          <w:lang w:val="en-US"/>
        </w:rPr>
        <w:t>wrote</w:t>
      </w:r>
      <w:r w:rsidRPr="00A222B0">
        <w:rPr>
          <w:rFonts w:ascii="JaghbUni" w:eastAsia="Times New Roman" w:hAnsi="JaghbUni"/>
          <w:lang w:val="en-US"/>
        </w:rPr>
        <w:t xml:space="preserve"> only on the left-hand side of the page,</w:t>
      </w:r>
      <w:r w:rsidR="00A93600" w:rsidRPr="00A222B0">
        <w:rPr>
          <w:rFonts w:ascii="JaghbUni" w:eastAsia="Times New Roman" w:hAnsi="JaghbUni"/>
          <w:lang w:val="en-US"/>
        </w:rPr>
        <w:t xml:space="preserve"> </w:t>
      </w:r>
      <w:r w:rsidRPr="00A222B0">
        <w:rPr>
          <w:rFonts w:ascii="JaghbUni" w:eastAsia="Times New Roman" w:hAnsi="JaghbUni"/>
          <w:lang w:val="en-US"/>
        </w:rPr>
        <w:t>leaving the right-hand side blank for a translation</w:t>
      </w:r>
      <w:r w:rsidR="00A93600" w:rsidRPr="00A222B0">
        <w:rPr>
          <w:rFonts w:ascii="JaghbUni" w:eastAsia="Times New Roman" w:hAnsi="JaghbUni"/>
          <w:lang w:val="en-US"/>
        </w:rPr>
        <w:t xml:space="preserve">. </w:t>
      </w:r>
      <w:r w:rsidR="00E06F67" w:rsidRPr="00A222B0">
        <w:rPr>
          <w:rFonts w:ascii="JaghbUni" w:eastAsia="Times New Roman" w:hAnsi="JaghbUni"/>
          <w:lang w:val="en-US"/>
        </w:rPr>
        <w:t>Nonetheless</w:t>
      </w:r>
      <w:r w:rsidRPr="00A222B0">
        <w:rPr>
          <w:rFonts w:ascii="JaghbUni" w:eastAsia="Times New Roman" w:hAnsi="JaghbUni"/>
          <w:lang w:val="en-US"/>
        </w:rPr>
        <w:t>, t</w:t>
      </w:r>
      <w:r w:rsidR="00A93600" w:rsidRPr="00A222B0">
        <w:rPr>
          <w:rFonts w:ascii="JaghbUni" w:eastAsia="Times New Roman" w:hAnsi="JaghbUni"/>
          <w:lang w:val="en-US"/>
        </w:rPr>
        <w:t xml:space="preserve">he </w:t>
      </w:r>
      <w:r w:rsidR="00A93600" w:rsidRPr="00A222B0">
        <w:rPr>
          <w:rFonts w:ascii="JaghbUni" w:hAnsi="JaghbUni"/>
          <w:i/>
          <w:color w:val="000000"/>
          <w:lang w:val="en-US"/>
        </w:rPr>
        <w:t xml:space="preserve">shikāya </w:t>
      </w:r>
      <w:r w:rsidR="00A93600" w:rsidRPr="00A222B0">
        <w:rPr>
          <w:rFonts w:ascii="JaghbUni" w:hAnsi="JaghbUni"/>
          <w:color w:val="000000"/>
          <w:lang w:val="en-US"/>
        </w:rPr>
        <w:t>open</w:t>
      </w:r>
      <w:r w:rsidR="00414736" w:rsidRPr="00A222B0">
        <w:rPr>
          <w:rFonts w:ascii="JaghbUni" w:hAnsi="JaghbUni"/>
          <w:color w:val="000000"/>
          <w:lang w:val="en-US"/>
        </w:rPr>
        <w:t>ed</w:t>
      </w:r>
      <w:r w:rsidR="00A93600" w:rsidRPr="00A222B0">
        <w:rPr>
          <w:rFonts w:ascii="JaghbUni" w:eastAsia="Times New Roman" w:hAnsi="JaghbUni"/>
          <w:lang w:val="en-US"/>
        </w:rPr>
        <w:t xml:space="preserve"> with </w:t>
      </w:r>
      <w:r w:rsidR="00A93600" w:rsidRPr="00A222B0">
        <w:rPr>
          <w:rFonts w:ascii="JaghbUni" w:eastAsia="Times New Roman" w:hAnsi="JaghbUni"/>
          <w:i/>
          <w:lang w:val="en-US"/>
        </w:rPr>
        <w:t>al</w:t>
      </w:r>
      <w:r w:rsidR="00AE02D9" w:rsidRPr="00A222B0">
        <w:rPr>
          <w:rFonts w:ascii="JaghbUni" w:eastAsia="Times New Roman" w:hAnsi="JaghbUni"/>
          <w:i/>
          <w:lang w:val="en-US"/>
        </w:rPr>
        <w:t>-</w:t>
      </w:r>
      <w:r w:rsidR="00A93600" w:rsidRPr="00A222B0">
        <w:rPr>
          <w:rFonts w:ascii="JaghbUni" w:eastAsia="Times New Roman" w:hAnsi="JaghbUni"/>
          <w:i/>
          <w:lang w:val="en-US"/>
        </w:rPr>
        <w:t>ḥamd</w:t>
      </w:r>
      <w:r w:rsidR="00AE02D9" w:rsidRPr="00A222B0">
        <w:rPr>
          <w:rFonts w:ascii="JaghbUni" w:eastAsia="Times New Roman" w:hAnsi="JaghbUni"/>
          <w:i/>
          <w:lang w:val="en-US"/>
        </w:rPr>
        <w:t xml:space="preserve"> </w:t>
      </w:r>
      <w:r w:rsidR="00A93600" w:rsidRPr="00A222B0">
        <w:rPr>
          <w:rFonts w:ascii="JaghbUni" w:eastAsia="Times New Roman" w:hAnsi="JaghbUni"/>
          <w:i/>
          <w:lang w:val="en-US"/>
        </w:rPr>
        <w:t>li</w:t>
      </w:r>
      <w:r w:rsidR="00AE02D9" w:rsidRPr="00A222B0">
        <w:rPr>
          <w:rFonts w:ascii="JaghbUni" w:eastAsia="Times New Roman" w:hAnsi="JaghbUni"/>
          <w:i/>
          <w:lang w:val="en-US"/>
        </w:rPr>
        <w:t>-</w:t>
      </w:r>
      <w:r w:rsidR="00A93600" w:rsidRPr="00A222B0">
        <w:rPr>
          <w:rFonts w:ascii="JaghbUni" w:eastAsia="Times New Roman" w:hAnsi="JaghbUni"/>
          <w:i/>
          <w:lang w:val="en-US"/>
        </w:rPr>
        <w:t>l</w:t>
      </w:r>
      <w:r w:rsidR="007E335A" w:rsidRPr="00A222B0">
        <w:rPr>
          <w:rFonts w:ascii="JaghbUni" w:eastAsia="Times New Roman" w:hAnsi="JaghbUni"/>
          <w:i/>
          <w:lang w:val="en-US"/>
        </w:rPr>
        <w:t>lā</w:t>
      </w:r>
      <w:r w:rsidR="00A93600" w:rsidRPr="00A222B0">
        <w:rPr>
          <w:rFonts w:ascii="JaghbUni" w:eastAsia="Times New Roman" w:hAnsi="JaghbUni"/>
          <w:i/>
          <w:lang w:val="en-US"/>
        </w:rPr>
        <w:t>h</w:t>
      </w:r>
      <w:r w:rsidR="00005EF6" w:rsidRPr="00A222B0">
        <w:rPr>
          <w:rFonts w:ascii="JaghbUni" w:eastAsia="Times New Roman" w:hAnsi="JaghbUni"/>
          <w:i/>
          <w:lang w:val="en-US"/>
        </w:rPr>
        <w:t xml:space="preserve">, </w:t>
      </w:r>
      <w:r w:rsidR="00414736" w:rsidRPr="00A222B0">
        <w:rPr>
          <w:rFonts w:ascii="JaghbUni" w:eastAsia="Times New Roman" w:hAnsi="JaghbUni"/>
          <w:lang w:val="en-US"/>
        </w:rPr>
        <w:t>an element not typically included in administrative correspondence in</w:t>
      </w:r>
      <w:r w:rsidR="00005EF6" w:rsidRPr="00A222B0">
        <w:rPr>
          <w:rFonts w:ascii="JaghbUni" w:eastAsia="Times New Roman" w:hAnsi="JaghbUni"/>
          <w:lang w:val="en-US"/>
        </w:rPr>
        <w:t xml:space="preserve"> the </w:t>
      </w:r>
      <w:r w:rsidR="00FB2BD6" w:rsidRPr="00A222B0">
        <w:rPr>
          <w:rFonts w:ascii="JaghbUni" w:eastAsia="Times New Roman" w:hAnsi="JaghbUni"/>
          <w:lang w:val="en-US"/>
        </w:rPr>
        <w:t>French</w:t>
      </w:r>
      <w:r w:rsidR="00005EF6" w:rsidRPr="00A222B0">
        <w:rPr>
          <w:rFonts w:ascii="JaghbUni" w:eastAsia="Times New Roman" w:hAnsi="JaghbUni"/>
          <w:lang w:val="en-US"/>
        </w:rPr>
        <w:t xml:space="preserve"> language, </w:t>
      </w:r>
      <w:r w:rsidR="00414736" w:rsidRPr="00A222B0">
        <w:rPr>
          <w:rFonts w:ascii="JaghbUni" w:eastAsia="Times New Roman" w:hAnsi="JaghbUni"/>
          <w:lang w:val="en-US"/>
        </w:rPr>
        <w:t>an</w:t>
      </w:r>
      <w:r w:rsidR="00A93600" w:rsidRPr="00A222B0">
        <w:rPr>
          <w:rFonts w:ascii="JaghbUni" w:eastAsia="Times New Roman" w:hAnsi="JaghbUni"/>
          <w:lang w:val="en-US"/>
        </w:rPr>
        <w:t xml:space="preserve">d </w:t>
      </w:r>
      <w:r w:rsidR="00414736" w:rsidRPr="00A222B0">
        <w:rPr>
          <w:rFonts w:ascii="JaghbUni" w:eastAsia="Times New Roman" w:hAnsi="JaghbUni"/>
          <w:lang w:val="en-US"/>
        </w:rPr>
        <w:t>invoked</w:t>
      </w:r>
      <w:r w:rsidR="00A93600" w:rsidRPr="00A222B0">
        <w:rPr>
          <w:rFonts w:ascii="JaghbUni" w:eastAsia="Times New Roman" w:hAnsi="JaghbUni"/>
          <w:lang w:val="en-US"/>
        </w:rPr>
        <w:t xml:space="preserve"> God’s blessings on t</w:t>
      </w:r>
      <w:r w:rsidRPr="00A222B0">
        <w:rPr>
          <w:rFonts w:ascii="JaghbUni" w:eastAsia="Times New Roman" w:hAnsi="JaghbUni"/>
          <w:lang w:val="en-US"/>
        </w:rPr>
        <w:t xml:space="preserve">he Prefect. </w:t>
      </w:r>
      <w:r w:rsidR="00414736" w:rsidRPr="00A222B0">
        <w:rPr>
          <w:rFonts w:ascii="JaghbUni" w:eastAsia="Times New Roman" w:hAnsi="JaghbUni"/>
          <w:lang w:val="en-US"/>
        </w:rPr>
        <w:t>The</w:t>
      </w:r>
      <w:r w:rsidR="00A93600" w:rsidRPr="00A222B0">
        <w:rPr>
          <w:rFonts w:ascii="JaghbUni" w:eastAsia="Times New Roman" w:hAnsi="JaghbUni"/>
          <w:lang w:val="en-US"/>
        </w:rPr>
        <w:t xml:space="preserve"> </w:t>
      </w:r>
      <w:r w:rsidRPr="00A222B0">
        <w:rPr>
          <w:rFonts w:ascii="JaghbUni" w:eastAsia="Times New Roman" w:hAnsi="JaghbUni"/>
          <w:lang w:val="en-US"/>
        </w:rPr>
        <w:t>translator</w:t>
      </w:r>
      <w:r w:rsidR="00414736" w:rsidRPr="00A222B0">
        <w:rPr>
          <w:rFonts w:ascii="JaghbUni" w:eastAsia="Times New Roman" w:hAnsi="JaghbUni"/>
          <w:lang w:val="en-US"/>
        </w:rPr>
        <w:t>’s text</w:t>
      </w:r>
      <w:r w:rsidR="00AE0070">
        <w:rPr>
          <w:rFonts w:ascii="JaghbUni" w:eastAsia="Times New Roman" w:hAnsi="JaghbUni"/>
          <w:lang w:val="en-US"/>
        </w:rPr>
        <w:t xml:space="preserve"> </w:t>
      </w:r>
      <w:r w:rsidRPr="00A222B0">
        <w:rPr>
          <w:rFonts w:ascii="JaghbUni" w:eastAsia="Times New Roman" w:hAnsi="JaghbUni"/>
          <w:lang w:val="en-US"/>
        </w:rPr>
        <w:t xml:space="preserve">conformed the petition to the conventions of secular, bureaucratic French, </w:t>
      </w:r>
      <w:r w:rsidR="00005EF6" w:rsidRPr="00A222B0">
        <w:rPr>
          <w:rFonts w:ascii="JaghbUni" w:eastAsia="Times New Roman" w:hAnsi="JaghbUni"/>
          <w:lang w:val="en-US"/>
        </w:rPr>
        <w:t>eliminating</w:t>
      </w:r>
      <w:r w:rsidRPr="00A222B0">
        <w:rPr>
          <w:rFonts w:ascii="JaghbUni" w:eastAsia="Times New Roman" w:hAnsi="JaghbUni"/>
          <w:lang w:val="en-US"/>
        </w:rPr>
        <w:t xml:space="preserve"> the religious formulas</w:t>
      </w:r>
      <w:r w:rsidR="00E45101" w:rsidRPr="00A222B0">
        <w:rPr>
          <w:rFonts w:ascii="JaghbUni" w:eastAsia="Times New Roman" w:hAnsi="JaghbUni"/>
          <w:lang w:val="en-US"/>
        </w:rPr>
        <w:t xml:space="preserve"> and employing impersonal phrases</w:t>
      </w:r>
      <w:r w:rsidRPr="00A222B0">
        <w:rPr>
          <w:rFonts w:ascii="JaghbUni" w:eastAsia="Times New Roman" w:hAnsi="JaghbUni"/>
          <w:lang w:val="en-US"/>
        </w:rPr>
        <w:t>.</w:t>
      </w:r>
      <w:r w:rsidRPr="00A222B0">
        <w:rPr>
          <w:rStyle w:val="EndnoteReference"/>
          <w:rFonts w:ascii="JaghbUni" w:hAnsi="JaghbUni"/>
          <w:color w:val="000000"/>
          <w:lang w:val="en-US"/>
        </w:rPr>
        <w:endnoteReference w:id="83"/>
      </w:r>
      <w:r w:rsidRPr="00A222B0">
        <w:rPr>
          <w:rFonts w:ascii="JaghbUni" w:eastAsia="Times New Roman" w:hAnsi="JaghbUni"/>
          <w:lang w:val="en-US"/>
        </w:rPr>
        <w:t xml:space="preserve"> </w:t>
      </w:r>
    </w:p>
    <w:p w14:paraId="0C52E55D" w14:textId="54828E98" w:rsidR="007E335A" w:rsidRPr="00A222B0" w:rsidRDefault="00A144D0" w:rsidP="00AA0C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eastAsia="Times New Roman" w:hAnsi="JaghbUni"/>
          <w:lang w:val="en-US"/>
        </w:rPr>
      </w:pPr>
      <w:r w:rsidRPr="00A222B0">
        <w:rPr>
          <w:rFonts w:ascii="JaghbUni" w:eastAsia="Times New Roman" w:hAnsi="JaghbUni"/>
          <w:lang w:val="en-US"/>
        </w:rPr>
        <w:tab/>
        <w:t>Significantly, the translator also</w:t>
      </w:r>
      <w:r w:rsidR="00A93600" w:rsidRPr="00A222B0">
        <w:rPr>
          <w:rFonts w:ascii="JaghbUni" w:eastAsia="Times New Roman" w:hAnsi="JaghbUni"/>
          <w:lang w:val="en-US"/>
        </w:rPr>
        <w:t xml:space="preserve"> purified the s</w:t>
      </w:r>
      <w:r w:rsidRPr="00A222B0">
        <w:rPr>
          <w:rFonts w:ascii="JaghbUni" w:eastAsia="Times New Roman" w:hAnsi="JaghbUni"/>
          <w:lang w:val="en-US"/>
        </w:rPr>
        <w:t>ervile language of the original</w:t>
      </w:r>
      <w:r w:rsidR="00005EF6" w:rsidRPr="00A222B0">
        <w:rPr>
          <w:rFonts w:ascii="JaghbUni" w:eastAsia="Times New Roman" w:hAnsi="JaghbUni"/>
          <w:lang w:val="en-US"/>
        </w:rPr>
        <w:t xml:space="preserve"> petition</w:t>
      </w:r>
      <w:r w:rsidR="00E4536B">
        <w:rPr>
          <w:rFonts w:ascii="JaghbUni" w:hAnsi="JaghbUni"/>
        </w:rPr>
        <w:t>.</w:t>
      </w:r>
      <w:r w:rsidR="00E4536B">
        <w:rPr>
          <w:rFonts w:ascii="JaghbUni" w:eastAsia="Times New Roman" w:hAnsi="JaghbUni"/>
          <w:lang w:val="en-US"/>
        </w:rPr>
        <w:t xml:space="preserve"> The original choice of terminology expressed the </w:t>
      </w:r>
      <w:r w:rsidR="00AE0070">
        <w:rPr>
          <w:rFonts w:ascii="JaghbUni" w:eastAsia="Times New Roman" w:hAnsi="JaghbUni"/>
          <w:lang w:val="en-US"/>
        </w:rPr>
        <w:t>subordination</w:t>
      </w:r>
      <w:r w:rsidR="00E4536B">
        <w:rPr>
          <w:rFonts w:ascii="JaghbUni" w:eastAsia="Times New Roman" w:hAnsi="JaghbUni"/>
          <w:lang w:val="en-US"/>
        </w:rPr>
        <w:t xml:space="preserve"> </w:t>
      </w:r>
      <w:r w:rsidR="004E66B5">
        <w:rPr>
          <w:rFonts w:ascii="JaghbUni" w:eastAsia="Times New Roman" w:hAnsi="JaghbUni"/>
          <w:lang w:val="en-US"/>
        </w:rPr>
        <w:t xml:space="preserve">and acquiescence to state authority </w:t>
      </w:r>
      <w:r w:rsidR="00E4536B">
        <w:rPr>
          <w:rFonts w:ascii="JaghbUni" w:eastAsia="Times New Roman" w:hAnsi="JaghbUni"/>
          <w:lang w:val="en-US"/>
        </w:rPr>
        <w:t xml:space="preserve">of Muslim subjects </w:t>
      </w:r>
      <w:r w:rsidR="00E4536B" w:rsidRPr="00A222B0">
        <w:rPr>
          <w:rFonts w:ascii="JaghbUni" w:eastAsia="Times New Roman" w:hAnsi="JaghbUni"/>
          <w:lang w:val="en-US"/>
        </w:rPr>
        <w:t>(</w:t>
      </w:r>
      <w:r w:rsidR="00E4536B" w:rsidRPr="00A222B0">
        <w:rPr>
          <w:rFonts w:ascii="JaghbUni" w:eastAsia="Times New Roman" w:hAnsi="JaghbUni"/>
          <w:i/>
          <w:lang w:val="en-US"/>
        </w:rPr>
        <w:t>khuddām</w:t>
      </w:r>
      <w:r w:rsidR="00E4536B">
        <w:rPr>
          <w:rFonts w:ascii="JaghbUni" w:eastAsia="Times New Roman" w:hAnsi="JaghbUni"/>
          <w:i/>
          <w:lang w:val="en-US"/>
        </w:rPr>
        <w:t xml:space="preserve">, </w:t>
      </w:r>
      <w:r w:rsidR="00E4536B" w:rsidRPr="00E4536B">
        <w:rPr>
          <w:rFonts w:ascii="JaghbUni" w:eastAsia="Times New Roman" w:hAnsi="JaghbUni"/>
          <w:lang w:val="en-US"/>
        </w:rPr>
        <w:t>se</w:t>
      </w:r>
      <w:r w:rsidR="00E4536B">
        <w:rPr>
          <w:rFonts w:ascii="JaghbUni" w:eastAsia="Times New Roman" w:hAnsi="JaghbUni"/>
          <w:lang w:val="en-US"/>
        </w:rPr>
        <w:t>rvants)</w:t>
      </w:r>
      <w:r w:rsidR="00BD27F9">
        <w:rPr>
          <w:rFonts w:ascii="JaghbUni" w:eastAsia="Times New Roman" w:hAnsi="JaghbUni"/>
          <w:lang w:val="en-US"/>
        </w:rPr>
        <w:t xml:space="preserve">. </w:t>
      </w:r>
      <w:r w:rsidR="00E4536B">
        <w:rPr>
          <w:rFonts w:ascii="JaghbUni" w:eastAsia="Times New Roman" w:hAnsi="JaghbUni"/>
          <w:lang w:val="en-US"/>
        </w:rPr>
        <w:t>The translation</w:t>
      </w:r>
      <w:r w:rsidR="00E45101" w:rsidRPr="00A222B0">
        <w:rPr>
          <w:rFonts w:ascii="JaghbUni" w:eastAsia="Times New Roman" w:hAnsi="JaghbUni"/>
          <w:lang w:val="en-US"/>
        </w:rPr>
        <w:t xml:space="preserve"> </w:t>
      </w:r>
      <w:r w:rsidR="00E4536B">
        <w:rPr>
          <w:rFonts w:ascii="JaghbUni" w:eastAsia="Times New Roman" w:hAnsi="JaghbUni"/>
          <w:lang w:val="en-US"/>
        </w:rPr>
        <w:t>elevated</w:t>
      </w:r>
      <w:r w:rsidR="00BD067F" w:rsidRPr="00A222B0">
        <w:rPr>
          <w:rFonts w:ascii="JaghbUni" w:eastAsia="Times New Roman" w:hAnsi="JaghbUni"/>
          <w:lang w:val="en-US"/>
        </w:rPr>
        <w:t xml:space="preserve"> the petitioners of La Meskiana from the status of </w:t>
      </w:r>
      <w:r w:rsidR="00BD067F" w:rsidRPr="00A222B0">
        <w:rPr>
          <w:rFonts w:ascii="JaghbUni" w:eastAsia="Times New Roman" w:hAnsi="JaghbUni"/>
          <w:i/>
          <w:lang w:val="en-US"/>
        </w:rPr>
        <w:t xml:space="preserve">khuddām </w:t>
      </w:r>
      <w:r w:rsidR="00BD067F" w:rsidRPr="00A222B0">
        <w:rPr>
          <w:rFonts w:ascii="JaghbUni" w:eastAsia="Times New Roman" w:hAnsi="JaghbUni"/>
          <w:lang w:val="en-US"/>
        </w:rPr>
        <w:t>(</w:t>
      </w:r>
      <w:r w:rsidR="00E4536B">
        <w:rPr>
          <w:rFonts w:ascii="JaghbUni" w:eastAsia="Times New Roman" w:hAnsi="JaghbUni"/>
          <w:lang w:val="en-US"/>
        </w:rPr>
        <w:t xml:space="preserve">servants) to the less subservient, more neutral </w:t>
      </w:r>
      <w:r w:rsidR="00BD067F" w:rsidRPr="00A222B0">
        <w:rPr>
          <w:rFonts w:ascii="JaghbUni" w:eastAsia="Times New Roman" w:hAnsi="JaghbUni"/>
          <w:lang w:val="en-US"/>
        </w:rPr>
        <w:t>position</w:t>
      </w:r>
      <w:r w:rsidR="00E4536B">
        <w:rPr>
          <w:rFonts w:ascii="JaghbUni" w:eastAsia="Times New Roman" w:hAnsi="JaghbUni"/>
          <w:lang w:val="en-US"/>
        </w:rPr>
        <w:t xml:space="preserve"> of</w:t>
      </w:r>
      <w:r w:rsidR="00ED70B6" w:rsidRPr="00A222B0">
        <w:rPr>
          <w:rFonts w:ascii="JaghbUni" w:eastAsia="Times New Roman" w:hAnsi="JaghbUni"/>
          <w:lang w:val="en-US"/>
        </w:rPr>
        <w:t xml:space="preserve"> </w:t>
      </w:r>
      <w:r w:rsidR="00414736" w:rsidRPr="00A222B0">
        <w:rPr>
          <w:rFonts w:ascii="JaghbUni" w:eastAsia="Times New Roman" w:hAnsi="JaghbUni"/>
          <w:lang w:val="en-US"/>
        </w:rPr>
        <w:t>“</w:t>
      </w:r>
      <w:r w:rsidR="00E4536B">
        <w:rPr>
          <w:rFonts w:ascii="JaghbUni" w:eastAsia="Times New Roman" w:hAnsi="JaghbUni"/>
          <w:lang w:val="en-US"/>
        </w:rPr>
        <w:t>we, the unde</w:t>
      </w:r>
      <w:r w:rsidR="00BD27F9">
        <w:rPr>
          <w:rFonts w:ascii="JaghbUni" w:eastAsia="Times New Roman" w:hAnsi="JaghbUni"/>
          <w:lang w:val="en-US"/>
        </w:rPr>
        <w:t>rsigned.</w:t>
      </w:r>
      <w:r w:rsidR="00E4536B">
        <w:rPr>
          <w:rFonts w:ascii="JaghbUni" w:eastAsia="Times New Roman" w:hAnsi="JaghbUni"/>
          <w:lang w:val="en-US"/>
        </w:rPr>
        <w:t xml:space="preserve">” </w:t>
      </w:r>
      <w:r w:rsidR="00BD27F9">
        <w:rPr>
          <w:rFonts w:ascii="JaghbUni" w:eastAsia="Times New Roman" w:hAnsi="JaghbUni"/>
          <w:lang w:val="en-US"/>
        </w:rPr>
        <w:t>I</w:t>
      </w:r>
      <w:r w:rsidR="00E4536B">
        <w:rPr>
          <w:rFonts w:ascii="JaghbUni" w:eastAsia="Times New Roman" w:hAnsi="JaghbUni"/>
          <w:lang w:val="en-US"/>
        </w:rPr>
        <w:t xml:space="preserve">t also </w:t>
      </w:r>
      <w:r w:rsidR="00BD067F" w:rsidRPr="00A222B0">
        <w:rPr>
          <w:rFonts w:ascii="JaghbUni" w:eastAsia="Times New Roman" w:hAnsi="JaghbUni"/>
          <w:lang w:val="en-US"/>
        </w:rPr>
        <w:t xml:space="preserve">erased evidence of villagers’ </w:t>
      </w:r>
      <w:r w:rsidR="00BD067F" w:rsidRPr="00A222B0">
        <w:rPr>
          <w:rFonts w:ascii="JaghbUni" w:hAnsi="JaghbUni"/>
        </w:rPr>
        <w:t xml:space="preserve">concern for health and </w:t>
      </w:r>
      <w:r w:rsidR="00E45101" w:rsidRPr="00A222B0">
        <w:rPr>
          <w:rFonts w:ascii="JaghbUni" w:hAnsi="JaghbUni"/>
        </w:rPr>
        <w:t>their enthusiasm for state medicine</w:t>
      </w:r>
      <w:r w:rsidR="00BD067F" w:rsidRPr="00A222B0">
        <w:rPr>
          <w:rFonts w:ascii="JaghbUni" w:hAnsi="JaghbUni"/>
        </w:rPr>
        <w:t xml:space="preserve"> and expertise. </w:t>
      </w:r>
    </w:p>
    <w:p w14:paraId="492599D7" w14:textId="651033ED" w:rsidR="001F5C3D" w:rsidRPr="00A222B0" w:rsidRDefault="00573149" w:rsidP="00497ABF">
      <w:pPr>
        <w:ind w:firstLine="720"/>
        <w:rPr>
          <w:rFonts w:ascii="JaghbUni" w:hAnsi="JaghbUni"/>
          <w:color w:val="000000"/>
          <w:lang w:val="en-US"/>
        </w:rPr>
      </w:pPr>
      <w:r w:rsidRPr="00A222B0">
        <w:rPr>
          <w:rFonts w:ascii="JaghbUni" w:eastAsia="Times New Roman" w:hAnsi="JaghbUni"/>
          <w:lang w:val="en-US"/>
        </w:rPr>
        <w:t>A</w:t>
      </w:r>
      <w:r w:rsidR="00A93600" w:rsidRPr="00A222B0">
        <w:rPr>
          <w:rFonts w:ascii="JaghbUni" w:eastAsia="Times New Roman" w:hAnsi="JaghbUni"/>
          <w:lang w:val="en-US"/>
        </w:rPr>
        <w:t xml:space="preserve">dditional </w:t>
      </w:r>
      <w:r w:rsidR="00414736" w:rsidRPr="00A222B0">
        <w:rPr>
          <w:rFonts w:ascii="JaghbUni" w:eastAsia="Times New Roman" w:hAnsi="JaghbUni"/>
          <w:lang w:val="en-US"/>
        </w:rPr>
        <w:t>background</w:t>
      </w:r>
      <w:r w:rsidR="00A93600" w:rsidRPr="00A222B0">
        <w:rPr>
          <w:rFonts w:ascii="JaghbUni" w:eastAsia="Times New Roman" w:hAnsi="JaghbUni"/>
          <w:lang w:val="en-US"/>
        </w:rPr>
        <w:t xml:space="preserve"> </w:t>
      </w:r>
      <w:r w:rsidRPr="00A222B0">
        <w:rPr>
          <w:rFonts w:ascii="JaghbUni" w:eastAsia="Times New Roman" w:hAnsi="JaghbUni"/>
          <w:lang w:val="en-US"/>
        </w:rPr>
        <w:t>provided by a series of correspondence between the prefect, administrator, and inhabitants of La Meskiana reveal</w:t>
      </w:r>
      <w:r w:rsidR="00D23CD4" w:rsidRPr="00A222B0">
        <w:rPr>
          <w:rFonts w:ascii="JaghbUni" w:eastAsia="Times New Roman" w:hAnsi="JaghbUni"/>
          <w:lang w:val="en-US"/>
        </w:rPr>
        <w:t>s</w:t>
      </w:r>
      <w:r w:rsidRPr="00A222B0">
        <w:rPr>
          <w:rFonts w:ascii="JaghbUni" w:eastAsia="Times New Roman" w:hAnsi="JaghbUni"/>
          <w:lang w:val="en-US"/>
        </w:rPr>
        <w:t xml:space="preserve"> just how deep the latter’s</w:t>
      </w:r>
      <w:r w:rsidR="00A93600" w:rsidRPr="00A222B0">
        <w:rPr>
          <w:rFonts w:ascii="JaghbUni" w:eastAsia="Times New Roman" w:hAnsi="JaghbUni"/>
          <w:lang w:val="en-US"/>
        </w:rPr>
        <w:t xml:space="preserve"> enthusiasm for the </w:t>
      </w:r>
      <w:r w:rsidR="00A222B0">
        <w:rPr>
          <w:rFonts w:ascii="JaghbUni" w:eastAsia="Times New Roman" w:hAnsi="JaghbUni"/>
          <w:lang w:val="en-US"/>
        </w:rPr>
        <w:t>expertise</w:t>
      </w:r>
      <w:r w:rsidR="00A93600" w:rsidRPr="00A222B0">
        <w:rPr>
          <w:rFonts w:ascii="JaghbUni" w:eastAsia="Times New Roman" w:hAnsi="JaghbUni"/>
          <w:lang w:val="en-US"/>
        </w:rPr>
        <w:t xml:space="preserve"> of the doctor ran. </w:t>
      </w:r>
      <w:r w:rsidR="001F5C3D" w:rsidRPr="00A222B0">
        <w:rPr>
          <w:rFonts w:ascii="JaghbUni" w:eastAsia="Times New Roman" w:hAnsi="JaghbUni"/>
          <w:lang w:val="en-US"/>
        </w:rPr>
        <w:t>T</w:t>
      </w:r>
      <w:r w:rsidRPr="00A222B0">
        <w:rPr>
          <w:rFonts w:ascii="JaghbUni" w:eastAsia="Times New Roman" w:hAnsi="JaghbUni"/>
          <w:lang w:val="en-US"/>
        </w:rPr>
        <w:t xml:space="preserve">he petitioners’ </w:t>
      </w:r>
      <w:r w:rsidR="00353417" w:rsidRPr="00A222B0">
        <w:rPr>
          <w:rFonts w:ascii="JaghbUni" w:eastAsia="Times New Roman" w:hAnsi="JaghbUni"/>
          <w:lang w:val="en-US"/>
        </w:rPr>
        <w:t xml:space="preserve">phrase </w:t>
      </w:r>
      <w:r w:rsidR="00B95127" w:rsidRPr="00A222B0">
        <w:rPr>
          <w:rFonts w:ascii="JaghbUni" w:eastAsia="Times New Roman" w:hAnsi="JaghbUni"/>
          <w:lang w:val="en-US"/>
        </w:rPr>
        <w:t>“</w:t>
      </w:r>
      <w:r w:rsidR="00745B77" w:rsidRPr="00A222B0">
        <w:rPr>
          <w:rFonts w:ascii="JaghbUni" w:eastAsia="Times New Roman" w:hAnsi="JaghbUni"/>
          <w:lang w:val="en-US"/>
        </w:rPr>
        <w:t>i</w:t>
      </w:r>
      <w:r w:rsidR="00B95127" w:rsidRPr="00A222B0">
        <w:rPr>
          <w:rFonts w:ascii="JaghbUni" w:eastAsia="Times New Roman" w:hAnsi="JaghbUni"/>
          <w:lang w:val="en-US"/>
        </w:rPr>
        <w:t>n the past” gave time-hono</w:t>
      </w:r>
      <w:r w:rsidR="00A93600" w:rsidRPr="00A222B0">
        <w:rPr>
          <w:rFonts w:ascii="JaghbUni" w:eastAsia="Times New Roman" w:hAnsi="JaghbUni"/>
          <w:lang w:val="en-US"/>
        </w:rPr>
        <w:t>red status to a medical pos</w:t>
      </w:r>
      <w:r w:rsidRPr="00A222B0">
        <w:rPr>
          <w:rFonts w:ascii="JaghbUni" w:eastAsia="Times New Roman" w:hAnsi="JaghbUni"/>
          <w:lang w:val="en-US"/>
        </w:rPr>
        <w:t>t that was barely a decade old</w:t>
      </w:r>
      <w:r w:rsidR="00353417" w:rsidRPr="00A222B0">
        <w:rPr>
          <w:rFonts w:ascii="JaghbUni" w:eastAsia="Times New Roman" w:hAnsi="JaghbUni"/>
          <w:lang w:val="en-US"/>
        </w:rPr>
        <w:t>.</w:t>
      </w:r>
      <w:r w:rsidR="001F5C3D" w:rsidRPr="00A222B0">
        <w:rPr>
          <w:rFonts w:ascii="JaghbUni" w:eastAsia="Times New Roman" w:hAnsi="JaghbUni"/>
          <w:lang w:val="en-US"/>
        </w:rPr>
        <w:t xml:space="preserve"> An infi</w:t>
      </w:r>
      <w:r w:rsidR="00285A66" w:rsidRPr="00A222B0">
        <w:rPr>
          <w:rFonts w:ascii="JaghbUni" w:eastAsia="Times New Roman" w:hAnsi="JaghbUni"/>
          <w:lang w:val="en-US"/>
        </w:rPr>
        <w:t>r</w:t>
      </w:r>
      <w:r w:rsidR="001F5C3D" w:rsidRPr="00A222B0">
        <w:rPr>
          <w:rFonts w:ascii="JaghbUni" w:eastAsia="Times New Roman" w:hAnsi="JaghbUni"/>
          <w:lang w:val="en-US"/>
        </w:rPr>
        <w:t xml:space="preserve">mary </w:t>
      </w:r>
      <w:r w:rsidR="00353417" w:rsidRPr="00A222B0">
        <w:rPr>
          <w:rFonts w:ascii="JaghbUni" w:eastAsia="Times New Roman" w:hAnsi="JaghbUni"/>
          <w:lang w:val="en-US"/>
        </w:rPr>
        <w:t>had been opened in La Meskiana</w:t>
      </w:r>
      <w:r w:rsidR="001F5C3D" w:rsidRPr="00A222B0">
        <w:rPr>
          <w:rFonts w:ascii="JaghbUni" w:eastAsia="Times New Roman" w:hAnsi="JaghbUni"/>
          <w:lang w:val="en-US"/>
        </w:rPr>
        <w:t xml:space="preserve"> in December 1908</w:t>
      </w:r>
      <w:r w:rsidR="00285A66" w:rsidRPr="00A222B0">
        <w:rPr>
          <w:rFonts w:ascii="JaghbUni" w:eastAsia="Times New Roman" w:hAnsi="JaghbUni"/>
          <w:lang w:val="en-US"/>
        </w:rPr>
        <w:t xml:space="preserve"> under the direction of </w:t>
      </w:r>
      <w:r w:rsidR="001F5C3D" w:rsidRPr="00A222B0">
        <w:rPr>
          <w:rFonts w:ascii="JaghbUni" w:eastAsia="Times New Roman" w:hAnsi="JaghbUni"/>
          <w:i/>
          <w:lang w:val="en-US"/>
        </w:rPr>
        <w:t xml:space="preserve">médecin de colonisation </w:t>
      </w:r>
      <w:r w:rsidR="001F5C3D" w:rsidRPr="00A222B0">
        <w:rPr>
          <w:rFonts w:ascii="JaghbUni" w:eastAsia="Times New Roman" w:hAnsi="JaghbUni"/>
          <w:lang w:val="en-US"/>
        </w:rPr>
        <w:t>Marc Savin-Vaillant and</w:t>
      </w:r>
      <w:r w:rsidR="001F5C3D" w:rsidRPr="00A222B0">
        <w:rPr>
          <w:rFonts w:ascii="JaghbUni" w:hAnsi="JaghbUni"/>
          <w:color w:val="000000"/>
          <w:lang w:val="en-US"/>
        </w:rPr>
        <w:t xml:space="preserve"> </w:t>
      </w:r>
      <w:r w:rsidR="001F5C3D" w:rsidRPr="00A222B0">
        <w:rPr>
          <w:rFonts w:ascii="JaghbUni" w:hAnsi="JaghbUni"/>
          <w:i/>
          <w:color w:val="000000"/>
          <w:lang w:val="en-US"/>
        </w:rPr>
        <w:t>auxiliaire médical</w:t>
      </w:r>
      <w:r w:rsidR="001F5C3D" w:rsidRPr="00A222B0">
        <w:rPr>
          <w:rFonts w:ascii="JaghbUni" w:hAnsi="JaghbUni"/>
          <w:color w:val="000000"/>
          <w:lang w:val="en-US"/>
        </w:rPr>
        <w:t xml:space="preserve"> Ammar ben Ahmed Selmi</w:t>
      </w:r>
      <w:r w:rsidR="006641C9">
        <w:rPr>
          <w:rFonts w:ascii="JaghbUni" w:hAnsi="JaghbUni"/>
          <w:color w:val="000000"/>
          <w:lang w:val="en-US"/>
        </w:rPr>
        <w:t xml:space="preserve"> (ʿAmmar bin Ahmad Salmi)</w:t>
      </w:r>
      <w:r w:rsidR="001F5C3D" w:rsidRPr="00A222B0">
        <w:rPr>
          <w:rFonts w:ascii="JaghbUni" w:hAnsi="JaghbUni"/>
          <w:color w:val="000000"/>
          <w:lang w:val="en-US"/>
        </w:rPr>
        <w:t xml:space="preserve">. </w:t>
      </w:r>
      <w:r w:rsidR="001F5C3D" w:rsidRPr="00A222B0">
        <w:rPr>
          <w:rFonts w:ascii="JaghbUni" w:eastAsia="Times New Roman" w:hAnsi="JaghbUni"/>
          <w:lang w:val="en-US"/>
        </w:rPr>
        <w:t xml:space="preserve">Savin-Vaillant wrote to a government commission in 1911 to say that </w:t>
      </w:r>
      <w:r w:rsidR="00497ABF" w:rsidRPr="00A222B0">
        <w:rPr>
          <w:rFonts w:ascii="JaghbUni" w:eastAsia="Times New Roman" w:hAnsi="JaghbUni"/>
          <w:lang w:val="en-US"/>
        </w:rPr>
        <w:t xml:space="preserve">the infirmary was functioning well with </w:t>
      </w:r>
      <w:r w:rsidR="00497ABF" w:rsidRPr="00A222B0">
        <w:rPr>
          <w:rFonts w:ascii="JaghbUni" w:eastAsia="Times New Roman" w:hAnsi="JaghbUni"/>
          <w:lang w:val="en-US"/>
        </w:rPr>
        <w:lastRenderedPageBreak/>
        <w:t xml:space="preserve">excellent results. </w:t>
      </w:r>
      <w:r w:rsidR="001F5C3D" w:rsidRPr="00A222B0">
        <w:rPr>
          <w:rFonts w:ascii="JaghbUni" w:eastAsia="Times New Roman" w:hAnsi="JaghbUni"/>
          <w:lang w:val="en-US"/>
        </w:rPr>
        <w:t xml:space="preserve">Selmi assisted him ably by writing up patient notes, dispensing drugs, applying bandages, acting as </w:t>
      </w:r>
      <w:r w:rsidR="00745B77" w:rsidRPr="00A222B0">
        <w:rPr>
          <w:rFonts w:ascii="JaghbUni" w:eastAsia="Times New Roman" w:hAnsi="JaghbUni"/>
          <w:lang w:val="en-US"/>
        </w:rPr>
        <w:t>anesthetist</w:t>
      </w:r>
      <w:r w:rsidR="001F5C3D" w:rsidRPr="00A222B0">
        <w:rPr>
          <w:rFonts w:ascii="JaghbUni" w:eastAsia="Times New Roman" w:hAnsi="JaghbUni"/>
          <w:lang w:val="en-US"/>
        </w:rPr>
        <w:t xml:space="preserve"> and performing vaccinations. But a</w:t>
      </w:r>
      <w:r w:rsidR="001F5C3D" w:rsidRPr="00A222B0">
        <w:rPr>
          <w:rFonts w:ascii="JaghbUni" w:hAnsi="JaghbUni"/>
          <w:color w:val="000000"/>
          <w:lang w:val="en-US"/>
        </w:rPr>
        <w:t>fter a few attempts</w:t>
      </w:r>
      <w:r w:rsidR="00745B77" w:rsidRPr="00A222B0">
        <w:rPr>
          <w:rFonts w:ascii="JaghbUni" w:hAnsi="JaghbUni"/>
          <w:color w:val="000000"/>
          <w:lang w:val="en-US"/>
        </w:rPr>
        <w:t>,</w:t>
      </w:r>
      <w:r w:rsidR="001F5C3D" w:rsidRPr="00A222B0">
        <w:rPr>
          <w:rFonts w:ascii="JaghbUni" w:hAnsi="JaghbUni"/>
          <w:color w:val="000000"/>
          <w:lang w:val="en-US"/>
        </w:rPr>
        <w:t xml:space="preserve"> </w:t>
      </w:r>
      <w:r w:rsidR="0067715C" w:rsidRPr="00A222B0">
        <w:rPr>
          <w:rFonts w:ascii="JaghbUni" w:hAnsi="JaghbUni"/>
          <w:color w:val="000000"/>
          <w:lang w:val="en-US"/>
        </w:rPr>
        <w:t>Savin-Vaillant</w:t>
      </w:r>
      <w:r w:rsidR="001F5C3D" w:rsidRPr="00A222B0">
        <w:rPr>
          <w:rFonts w:ascii="JaghbUni" w:hAnsi="JaghbUni"/>
          <w:color w:val="000000"/>
          <w:lang w:val="en-US"/>
        </w:rPr>
        <w:t xml:space="preserve"> gave up taking Selmi on house calls, since </w:t>
      </w:r>
      <w:r w:rsidR="006641C9">
        <w:rPr>
          <w:rFonts w:ascii="JaghbUni" w:hAnsi="JaghbUni"/>
          <w:color w:val="000000"/>
          <w:lang w:val="en-US"/>
        </w:rPr>
        <w:t>Meskianis</w:t>
      </w:r>
      <w:r w:rsidR="001F5C3D" w:rsidRPr="00A222B0">
        <w:rPr>
          <w:rFonts w:ascii="JaghbUni" w:hAnsi="JaghbUni"/>
          <w:color w:val="000000"/>
          <w:lang w:val="en-US"/>
        </w:rPr>
        <w:t xml:space="preserve"> refused to expose their female kin to his sight.</w:t>
      </w:r>
      <w:r w:rsidR="00285A66" w:rsidRPr="00A222B0">
        <w:rPr>
          <w:rFonts w:ascii="JaghbUni" w:hAnsi="JaghbUni"/>
          <w:color w:val="000000"/>
          <w:lang w:val="en-US"/>
        </w:rPr>
        <w:t xml:space="preserve"> </w:t>
      </w:r>
      <w:r w:rsidR="008869E5" w:rsidRPr="00A222B0">
        <w:rPr>
          <w:rFonts w:ascii="JaghbUni" w:hAnsi="JaghbUni"/>
          <w:color w:val="000000"/>
          <w:lang w:val="en-US"/>
        </w:rPr>
        <w:t>H</w:t>
      </w:r>
      <w:r w:rsidR="00285A66" w:rsidRPr="00A222B0">
        <w:rPr>
          <w:rFonts w:ascii="JaghbUni" w:eastAsia="Times New Roman" w:hAnsi="JaghbUni"/>
          <w:lang w:val="en-US"/>
        </w:rPr>
        <w:t>usbands and fathers</w:t>
      </w:r>
      <w:r w:rsidR="001F5C3D" w:rsidRPr="00A222B0">
        <w:rPr>
          <w:rFonts w:ascii="JaghbUni" w:eastAsia="Times New Roman" w:hAnsi="JaghbUni"/>
          <w:lang w:val="en-US"/>
        </w:rPr>
        <w:t xml:space="preserve"> were willing to let a “Rumi” (European, or Christian) doctor physically exa</w:t>
      </w:r>
      <w:r w:rsidR="00285A66" w:rsidRPr="00A222B0">
        <w:rPr>
          <w:rFonts w:ascii="JaghbUni" w:eastAsia="Times New Roman" w:hAnsi="JaghbUni"/>
          <w:lang w:val="en-US"/>
        </w:rPr>
        <w:t>mine their womenfolk</w:t>
      </w:r>
      <w:r w:rsidR="008869E5" w:rsidRPr="00A222B0">
        <w:rPr>
          <w:rFonts w:ascii="JaghbUni" w:eastAsia="Times New Roman" w:hAnsi="JaghbUni"/>
          <w:lang w:val="en-US"/>
        </w:rPr>
        <w:t>, since</w:t>
      </w:r>
      <w:r w:rsidR="00285A66" w:rsidRPr="00A222B0">
        <w:rPr>
          <w:rFonts w:ascii="JaghbUni" w:eastAsia="Times New Roman" w:hAnsi="JaghbUni"/>
          <w:lang w:val="en-US"/>
        </w:rPr>
        <w:t xml:space="preserve"> Savin-Vaillant</w:t>
      </w:r>
      <w:r w:rsidR="001F5C3D" w:rsidRPr="00A222B0">
        <w:rPr>
          <w:rFonts w:ascii="JaghbUni" w:eastAsia="Times New Roman" w:hAnsi="JaghbUni"/>
          <w:lang w:val="en-US"/>
        </w:rPr>
        <w:t xml:space="preserve"> was an unbeliever </w:t>
      </w:r>
      <w:r w:rsidR="00285A66" w:rsidRPr="00A222B0">
        <w:rPr>
          <w:rFonts w:ascii="JaghbUni" w:eastAsia="Times New Roman" w:hAnsi="JaghbUni"/>
          <w:lang w:val="en-US"/>
        </w:rPr>
        <w:t>and so</w:t>
      </w:r>
      <w:r w:rsidR="001F5C3D" w:rsidRPr="00A222B0">
        <w:rPr>
          <w:rFonts w:ascii="JaghbUni" w:eastAsia="Times New Roman" w:hAnsi="JaghbUni"/>
          <w:lang w:val="en-US"/>
        </w:rPr>
        <w:t xml:space="preserve"> existed outs</w:t>
      </w:r>
      <w:r w:rsidR="008869E5" w:rsidRPr="00A222B0">
        <w:rPr>
          <w:rFonts w:ascii="JaghbUni" w:eastAsia="Times New Roman" w:hAnsi="JaghbUni"/>
          <w:lang w:val="en-US"/>
        </w:rPr>
        <w:t xml:space="preserve">ide the pale of their community, </w:t>
      </w:r>
      <w:r w:rsidR="001F5C3D" w:rsidRPr="00A222B0">
        <w:rPr>
          <w:rFonts w:ascii="JaghbUni" w:eastAsia="Times New Roman" w:hAnsi="JaghbUni"/>
          <w:lang w:val="en-US"/>
        </w:rPr>
        <w:t>but would not contravene strict local practices of female seclusion for his Muslim assistant.</w:t>
      </w:r>
      <w:r w:rsidR="001F5C3D" w:rsidRPr="00A222B0">
        <w:rPr>
          <w:rFonts w:ascii="JaghbUni" w:hAnsi="JaghbUni"/>
          <w:color w:val="000000"/>
          <w:lang w:val="en-US"/>
        </w:rPr>
        <w:t xml:space="preserve"> </w:t>
      </w:r>
      <w:r w:rsidR="00497ABF" w:rsidRPr="00A222B0">
        <w:rPr>
          <w:rFonts w:ascii="JaghbUni" w:hAnsi="JaghbUni"/>
          <w:color w:val="000000"/>
          <w:lang w:val="en-US"/>
        </w:rPr>
        <w:t>The orthodox Muslim population of La Meskiana</w:t>
      </w:r>
      <w:r w:rsidR="00497ABF" w:rsidRPr="00A222B0">
        <w:rPr>
          <w:rFonts w:ascii="JaghbUni" w:eastAsia="Times New Roman" w:hAnsi="JaghbUni"/>
          <w:lang w:val="en-US"/>
        </w:rPr>
        <w:t xml:space="preserve"> accepted the </w:t>
      </w:r>
      <w:r w:rsidR="00A222B0">
        <w:rPr>
          <w:rFonts w:ascii="JaghbUni" w:eastAsia="Times New Roman" w:hAnsi="JaghbUni"/>
          <w:lang w:val="en-US"/>
        </w:rPr>
        <w:t xml:space="preserve">French </w:t>
      </w:r>
      <w:r w:rsidR="00497ABF" w:rsidRPr="00A222B0">
        <w:rPr>
          <w:rFonts w:ascii="JaghbUni" w:eastAsia="Times New Roman" w:hAnsi="JaghbUni"/>
          <w:lang w:val="en-US"/>
        </w:rPr>
        <w:t xml:space="preserve">doctor and </w:t>
      </w:r>
      <w:r w:rsidR="00A222B0">
        <w:rPr>
          <w:rFonts w:ascii="JaghbUni" w:eastAsia="Times New Roman" w:hAnsi="JaghbUni"/>
          <w:lang w:val="en-US"/>
        </w:rPr>
        <w:t>his Muslim</w:t>
      </w:r>
      <w:r w:rsidR="00497ABF" w:rsidRPr="00A222B0">
        <w:rPr>
          <w:rFonts w:ascii="JaghbUni" w:eastAsia="Times New Roman" w:hAnsi="JaghbUni"/>
          <w:lang w:val="en-US"/>
        </w:rPr>
        <w:t xml:space="preserve"> assistant on their own terms.</w:t>
      </w:r>
      <w:r w:rsidR="00A222B0">
        <w:rPr>
          <w:rStyle w:val="EndnoteReference"/>
          <w:rFonts w:ascii="JaghbUni" w:eastAsia="Times New Roman" w:hAnsi="JaghbUni"/>
          <w:lang w:val="en-US"/>
        </w:rPr>
        <w:endnoteReference w:id="84"/>
      </w:r>
    </w:p>
    <w:p w14:paraId="4D6392D5" w14:textId="788F0B3A" w:rsidR="0034406A" w:rsidRPr="00A222B0" w:rsidRDefault="00A93600" w:rsidP="00497A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JaghbUni" w:hAnsi="JaghbUni"/>
          <w:color w:val="000000"/>
          <w:lang w:val="en-US"/>
        </w:rPr>
      </w:pPr>
      <w:r w:rsidRPr="00A222B0">
        <w:rPr>
          <w:rFonts w:ascii="JaghbUni" w:eastAsia="Times New Roman" w:hAnsi="JaghbUni"/>
          <w:lang w:val="en-US"/>
        </w:rPr>
        <w:t>Following the mobili</w:t>
      </w:r>
      <w:r w:rsidR="00AC1378" w:rsidRPr="00A222B0">
        <w:rPr>
          <w:rFonts w:ascii="JaghbUni" w:eastAsia="Times New Roman" w:hAnsi="JaghbUni"/>
          <w:lang w:val="en-US"/>
        </w:rPr>
        <w:t>zation</w:t>
      </w:r>
      <w:r w:rsidRPr="00A222B0">
        <w:rPr>
          <w:rFonts w:ascii="JaghbUni" w:eastAsia="Times New Roman" w:hAnsi="JaghbUni"/>
          <w:lang w:val="en-US"/>
        </w:rPr>
        <w:t xml:space="preserve"> of Savin-Vaillan</w:t>
      </w:r>
      <w:r w:rsidR="00573149" w:rsidRPr="00A222B0">
        <w:rPr>
          <w:rFonts w:ascii="JaghbUni" w:eastAsia="Times New Roman" w:hAnsi="JaghbUni"/>
          <w:lang w:val="en-US"/>
        </w:rPr>
        <w:t xml:space="preserve">t in the first weeks of the war, </w:t>
      </w:r>
      <w:r w:rsidR="00285A66" w:rsidRPr="00A222B0">
        <w:rPr>
          <w:rFonts w:ascii="JaghbUni" w:hAnsi="JaghbUni"/>
          <w:color w:val="000000"/>
          <w:lang w:val="en-US"/>
        </w:rPr>
        <w:t xml:space="preserve">Schmitko—the very same Schmitko who refused to attend the villagers of </w:t>
      </w:r>
      <w:r w:rsidR="00285A66" w:rsidRPr="00A222B0">
        <w:rPr>
          <w:rFonts w:ascii="JaghbUni" w:hAnsi="JaghbUni"/>
          <w:lang w:val="en-US"/>
        </w:rPr>
        <w:t>R</w:t>
      </w:r>
      <w:r w:rsidR="00745B77" w:rsidRPr="00A222B0">
        <w:rPr>
          <w:rFonts w:ascii="JaghbUni" w:hAnsi="JaghbUni"/>
          <w:lang w:val="en-US"/>
        </w:rPr>
        <w:t>u</w:t>
      </w:r>
      <w:r w:rsidR="00285A66" w:rsidRPr="00A222B0">
        <w:rPr>
          <w:rFonts w:ascii="JaghbUni" w:hAnsi="JaghbUni"/>
          <w:lang w:val="en-US"/>
        </w:rPr>
        <w:t>nda</w:t>
      </w:r>
      <w:r w:rsidR="00285A66" w:rsidRPr="00A222B0">
        <w:rPr>
          <w:rFonts w:ascii="JaghbUni" w:hAnsi="JaghbUni"/>
          <w:color w:val="000000"/>
          <w:lang w:val="en-US"/>
        </w:rPr>
        <w:t xml:space="preserve"> in March 1917—</w:t>
      </w:r>
      <w:r w:rsidRPr="00A222B0">
        <w:rPr>
          <w:rFonts w:ascii="JaghbUni" w:hAnsi="JaghbUni"/>
          <w:color w:val="000000"/>
          <w:lang w:val="en-US"/>
        </w:rPr>
        <w:t>was found as a replacement.</w:t>
      </w:r>
      <w:r w:rsidRPr="00A222B0">
        <w:rPr>
          <w:rStyle w:val="EndnoteReference"/>
          <w:rFonts w:ascii="JaghbUni" w:eastAsia="Times New Roman" w:hAnsi="JaghbUni"/>
          <w:lang w:val="en-US"/>
        </w:rPr>
        <w:endnoteReference w:id="85"/>
      </w:r>
      <w:r w:rsidRPr="00A222B0">
        <w:rPr>
          <w:rFonts w:ascii="JaghbUni" w:hAnsi="JaghbUni"/>
          <w:color w:val="000000"/>
          <w:lang w:val="en-US"/>
        </w:rPr>
        <w:t xml:space="preserve"> </w:t>
      </w:r>
      <w:r w:rsidR="00285A66" w:rsidRPr="00A222B0">
        <w:rPr>
          <w:rFonts w:ascii="JaghbUni" w:hAnsi="JaghbUni"/>
          <w:color w:val="000000"/>
          <w:lang w:val="en-US"/>
        </w:rPr>
        <w:t xml:space="preserve">The new </w:t>
      </w:r>
      <w:r w:rsidR="00285A66" w:rsidRPr="00A222B0">
        <w:rPr>
          <w:rFonts w:ascii="JaghbUni" w:hAnsi="JaghbUni"/>
          <w:i/>
          <w:color w:val="000000"/>
          <w:lang w:val="en-US"/>
        </w:rPr>
        <w:t>médecin de colonisation</w:t>
      </w:r>
      <w:r w:rsidRPr="00A222B0">
        <w:rPr>
          <w:rFonts w:ascii="JaghbUni" w:hAnsi="JaghbUni"/>
          <w:color w:val="000000"/>
          <w:lang w:val="en-US"/>
        </w:rPr>
        <w:t xml:space="preserve"> rapidly fell out with the administrator and the entire local population.</w:t>
      </w:r>
      <w:r w:rsidRPr="00A222B0">
        <w:rPr>
          <w:rStyle w:val="EndnoteReference"/>
          <w:rFonts w:ascii="JaghbUni" w:hAnsi="JaghbUni"/>
          <w:color w:val="000000"/>
          <w:lang w:val="en-US"/>
        </w:rPr>
        <w:endnoteReference w:id="86"/>
      </w:r>
      <w:r w:rsidRPr="00A222B0">
        <w:rPr>
          <w:rFonts w:ascii="JaghbUni" w:hAnsi="JaghbUni"/>
          <w:color w:val="000000"/>
          <w:lang w:val="en-US"/>
        </w:rPr>
        <w:t xml:space="preserve"> While drawing a government salary,</w:t>
      </w:r>
      <w:r w:rsidR="00285A66" w:rsidRPr="00A222B0">
        <w:rPr>
          <w:rFonts w:ascii="JaghbUni" w:hAnsi="JaghbUni"/>
          <w:color w:val="000000"/>
          <w:lang w:val="en-US"/>
        </w:rPr>
        <w:t xml:space="preserve"> Schmitko </w:t>
      </w:r>
      <w:r w:rsidRPr="00A222B0">
        <w:rPr>
          <w:rFonts w:ascii="JaghbUni" w:hAnsi="JaghbUni"/>
          <w:color w:val="000000"/>
          <w:lang w:val="en-US"/>
        </w:rPr>
        <w:t xml:space="preserve">refused to interrupt </w:t>
      </w:r>
      <w:r w:rsidR="008869E5" w:rsidRPr="00A222B0">
        <w:rPr>
          <w:rFonts w:ascii="JaghbUni" w:hAnsi="JaghbUni"/>
          <w:color w:val="000000"/>
          <w:lang w:val="en-US"/>
        </w:rPr>
        <w:t>his</w:t>
      </w:r>
      <w:r w:rsidRPr="00A222B0">
        <w:rPr>
          <w:rFonts w:ascii="JaghbUni" w:hAnsi="JaghbUni"/>
          <w:color w:val="000000"/>
          <w:lang w:val="en-US"/>
        </w:rPr>
        <w:t xml:space="preserve"> </w:t>
      </w:r>
      <w:r w:rsidR="008869E5" w:rsidRPr="00A222B0">
        <w:rPr>
          <w:rFonts w:ascii="JaghbUni" w:hAnsi="JaghbUni"/>
          <w:color w:val="000000"/>
          <w:lang w:val="en-US"/>
        </w:rPr>
        <w:t>“meals</w:t>
      </w:r>
      <w:r w:rsidRPr="00A222B0">
        <w:rPr>
          <w:rFonts w:ascii="JaghbUni" w:hAnsi="JaghbUni"/>
          <w:color w:val="000000"/>
          <w:lang w:val="en-US"/>
        </w:rPr>
        <w:t xml:space="preserve"> </w:t>
      </w:r>
      <w:r w:rsidR="008869E5" w:rsidRPr="00A222B0">
        <w:rPr>
          <w:rFonts w:ascii="JaghbUni" w:hAnsi="JaghbUni"/>
          <w:color w:val="000000"/>
          <w:lang w:val="en-US"/>
        </w:rPr>
        <w:t xml:space="preserve">or rest” </w:t>
      </w:r>
      <w:r w:rsidRPr="00A222B0">
        <w:rPr>
          <w:rFonts w:ascii="JaghbUni" w:hAnsi="JaghbUni"/>
          <w:color w:val="000000"/>
          <w:lang w:val="en-US"/>
        </w:rPr>
        <w:t>to see patients, would not leave his home when it was “too hot to go out,” declined to hospitalize the chronically ill on the grounds that it was “useless from a medical point of view,” and refused to treat sick children whose parents were behind with their bills.</w:t>
      </w:r>
      <w:r w:rsidRPr="00A222B0">
        <w:rPr>
          <w:rStyle w:val="EndnoteReference"/>
          <w:rFonts w:ascii="JaghbUni" w:hAnsi="JaghbUni"/>
          <w:color w:val="000000"/>
          <w:lang w:val="en-US"/>
        </w:rPr>
        <w:endnoteReference w:id="87"/>
      </w:r>
      <w:r w:rsidRPr="00A222B0">
        <w:rPr>
          <w:rFonts w:ascii="JaghbUni" w:hAnsi="JaghbUni"/>
          <w:color w:val="000000"/>
          <w:lang w:val="en-US"/>
        </w:rPr>
        <w:t xml:space="preserve"> He also seems</w:t>
      </w:r>
      <w:r w:rsidR="007D1AC1" w:rsidRPr="00A222B0">
        <w:rPr>
          <w:rFonts w:ascii="JaghbUni" w:hAnsi="JaghbUni"/>
          <w:color w:val="000000"/>
          <w:lang w:val="en-US"/>
        </w:rPr>
        <w:t xml:space="preserve"> to have extorted domestic labo</w:t>
      </w:r>
      <w:r w:rsidRPr="00A222B0">
        <w:rPr>
          <w:rFonts w:ascii="JaghbUni" w:hAnsi="JaghbUni"/>
          <w:color w:val="000000"/>
          <w:lang w:val="en-US"/>
        </w:rPr>
        <w:t>r from patients in return for hospitali</w:t>
      </w:r>
      <w:r w:rsidR="00AC1378" w:rsidRPr="00A222B0">
        <w:rPr>
          <w:rFonts w:ascii="JaghbUni" w:hAnsi="JaghbUni"/>
          <w:color w:val="000000"/>
          <w:lang w:val="en-US"/>
        </w:rPr>
        <w:t>zation</w:t>
      </w:r>
      <w:r w:rsidR="00285A66" w:rsidRPr="00A222B0">
        <w:rPr>
          <w:rFonts w:ascii="JaghbUni" w:hAnsi="JaghbUni"/>
          <w:color w:val="000000"/>
          <w:lang w:val="en-US"/>
        </w:rPr>
        <w:t xml:space="preserve"> or treatment.</w:t>
      </w:r>
      <w:r w:rsidR="00B23500">
        <w:rPr>
          <w:rStyle w:val="EndnoteReference"/>
          <w:rFonts w:ascii="JaghbUni" w:hAnsi="JaghbUni"/>
          <w:color w:val="000000"/>
          <w:lang w:val="en-US"/>
        </w:rPr>
        <w:endnoteReference w:id="88"/>
      </w:r>
      <w:r w:rsidR="00285A66" w:rsidRPr="00A222B0">
        <w:rPr>
          <w:rFonts w:ascii="JaghbUni" w:hAnsi="JaghbUni"/>
          <w:color w:val="000000"/>
          <w:lang w:val="en-US"/>
        </w:rPr>
        <w:t xml:space="preserve"> </w:t>
      </w:r>
    </w:p>
    <w:p w14:paraId="2B0A6721" w14:textId="6C17F125" w:rsidR="00A93600" w:rsidRPr="00A222B0" w:rsidRDefault="008869E5" w:rsidP="003440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JaghbUni" w:hAnsi="JaghbUni"/>
          <w:color w:val="000000"/>
          <w:lang w:val="en-US"/>
        </w:rPr>
      </w:pPr>
      <w:r w:rsidRPr="00A222B0">
        <w:rPr>
          <w:rFonts w:ascii="JaghbUni" w:hAnsi="JaghbUni"/>
          <w:color w:val="000000"/>
          <w:lang w:val="en-US"/>
        </w:rPr>
        <w:t xml:space="preserve">Europeans </w:t>
      </w:r>
      <w:r w:rsidR="0034406A" w:rsidRPr="00A222B0">
        <w:rPr>
          <w:rFonts w:ascii="JaghbUni" w:hAnsi="JaghbUni"/>
          <w:color w:val="000000"/>
          <w:lang w:val="en-US"/>
        </w:rPr>
        <w:t>in</w:t>
      </w:r>
      <w:r w:rsidRPr="00A222B0">
        <w:rPr>
          <w:rFonts w:ascii="JaghbUni" w:hAnsi="JaghbUni"/>
          <w:color w:val="000000"/>
          <w:lang w:val="en-US"/>
        </w:rPr>
        <w:t xml:space="preserve"> the </w:t>
      </w:r>
      <w:r w:rsidRPr="00A222B0">
        <w:rPr>
          <w:rFonts w:ascii="JaghbUni" w:hAnsi="JaghbUni"/>
          <w:i/>
          <w:color w:val="000000"/>
          <w:lang w:val="en-US"/>
        </w:rPr>
        <w:t xml:space="preserve">commune mixte </w:t>
      </w:r>
      <w:r w:rsidRPr="00A222B0">
        <w:rPr>
          <w:rFonts w:ascii="JaghbUni" w:hAnsi="JaghbUni"/>
          <w:color w:val="000000"/>
          <w:lang w:val="en-US"/>
        </w:rPr>
        <w:t xml:space="preserve">did not organize a </w:t>
      </w:r>
      <w:r w:rsidR="005536EF" w:rsidRPr="00A222B0">
        <w:rPr>
          <w:rFonts w:ascii="JaghbUni" w:hAnsi="JaghbUni"/>
          <w:color w:val="000000"/>
          <w:lang w:val="en-US"/>
        </w:rPr>
        <w:t xml:space="preserve">collective </w:t>
      </w:r>
      <w:r w:rsidR="00981860">
        <w:rPr>
          <w:rFonts w:ascii="JaghbUni" w:hAnsi="JaghbUni"/>
          <w:color w:val="000000"/>
          <w:lang w:val="en-US"/>
        </w:rPr>
        <w:t>complaint</w:t>
      </w:r>
      <w:r w:rsidRPr="00A222B0">
        <w:rPr>
          <w:rFonts w:ascii="JaghbUni" w:hAnsi="JaghbUni"/>
          <w:color w:val="000000"/>
          <w:lang w:val="en-US"/>
        </w:rPr>
        <w:t xml:space="preserve">, but </w:t>
      </w:r>
      <w:r w:rsidR="00497ABF" w:rsidRPr="00A222B0">
        <w:rPr>
          <w:rFonts w:ascii="JaghbUni" w:hAnsi="JaghbUni"/>
          <w:color w:val="000000"/>
          <w:lang w:val="en-US"/>
        </w:rPr>
        <w:t>instead sent</w:t>
      </w:r>
      <w:r w:rsidRPr="00A222B0">
        <w:rPr>
          <w:rFonts w:ascii="JaghbUni" w:hAnsi="JaghbUni"/>
          <w:color w:val="000000"/>
          <w:lang w:val="en-US"/>
        </w:rPr>
        <w:t xml:space="preserve"> individual </w:t>
      </w:r>
      <w:r w:rsidR="00981860">
        <w:rPr>
          <w:rFonts w:ascii="JaghbUni" w:hAnsi="JaghbUni"/>
          <w:color w:val="000000"/>
          <w:lang w:val="en-US"/>
        </w:rPr>
        <w:t>petitions</w:t>
      </w:r>
      <w:r w:rsidRPr="00A222B0">
        <w:rPr>
          <w:rFonts w:ascii="JaghbUni" w:hAnsi="JaghbUni"/>
          <w:color w:val="000000"/>
          <w:lang w:val="en-US"/>
        </w:rPr>
        <w:t xml:space="preserve"> to the authorities. </w:t>
      </w:r>
      <w:r w:rsidR="00285A66" w:rsidRPr="00A222B0">
        <w:rPr>
          <w:rFonts w:ascii="JaghbUni" w:hAnsi="JaghbUni"/>
          <w:color w:val="000000"/>
          <w:lang w:val="en-US"/>
        </w:rPr>
        <w:t xml:space="preserve">A </w:t>
      </w:r>
      <w:r w:rsidR="005536EF" w:rsidRPr="00A222B0">
        <w:rPr>
          <w:rFonts w:ascii="JaghbUni" w:hAnsi="JaghbUni"/>
          <w:color w:val="000000"/>
          <w:lang w:val="en-US"/>
        </w:rPr>
        <w:t xml:space="preserve">war </w:t>
      </w:r>
      <w:r w:rsidR="00285A66" w:rsidRPr="00A222B0">
        <w:rPr>
          <w:rFonts w:ascii="JaghbUni" w:hAnsi="JaghbUni"/>
          <w:color w:val="000000"/>
          <w:lang w:val="en-US"/>
        </w:rPr>
        <w:t>widow, Mrs</w:t>
      </w:r>
      <w:r w:rsidR="00745B77" w:rsidRPr="00A222B0">
        <w:rPr>
          <w:rFonts w:ascii="JaghbUni" w:hAnsi="JaghbUni"/>
          <w:color w:val="000000"/>
          <w:lang w:val="en-US"/>
        </w:rPr>
        <w:t>.</w:t>
      </w:r>
      <w:r w:rsidR="00285A66" w:rsidRPr="00A222B0">
        <w:rPr>
          <w:rFonts w:ascii="JaghbUni" w:hAnsi="JaghbUni"/>
          <w:color w:val="000000"/>
          <w:lang w:val="en-US"/>
        </w:rPr>
        <w:t xml:space="preserve"> Tomati, made a heartfelt appeal</w:t>
      </w:r>
      <w:r w:rsidR="0034406A" w:rsidRPr="00A222B0">
        <w:rPr>
          <w:rFonts w:ascii="JaghbUni" w:hAnsi="JaghbUni"/>
          <w:color w:val="000000"/>
          <w:lang w:val="en-US"/>
        </w:rPr>
        <w:t xml:space="preserve"> in broken French</w:t>
      </w:r>
      <w:r w:rsidR="00A222B0">
        <w:rPr>
          <w:rFonts w:ascii="JaghbUni" w:hAnsi="JaghbUni"/>
          <w:color w:val="000000"/>
          <w:lang w:val="en-US"/>
        </w:rPr>
        <w:t xml:space="preserve"> to the p</w:t>
      </w:r>
      <w:r w:rsidRPr="00A222B0">
        <w:rPr>
          <w:rFonts w:ascii="JaghbUni" w:hAnsi="JaghbUni"/>
          <w:color w:val="000000"/>
          <w:lang w:val="en-US"/>
        </w:rPr>
        <w:t>refect of Constantine</w:t>
      </w:r>
      <w:r w:rsidR="00285A66" w:rsidRPr="00A222B0">
        <w:rPr>
          <w:rFonts w:ascii="JaghbUni" w:hAnsi="JaghbUni"/>
          <w:color w:val="000000"/>
          <w:lang w:val="en-US"/>
        </w:rPr>
        <w:t xml:space="preserve"> on behalf of herself and her ten</w:t>
      </w:r>
      <w:r w:rsidR="00B23500">
        <w:rPr>
          <w:rFonts w:ascii="JaghbUni" w:hAnsi="JaghbUni"/>
          <w:color w:val="000000"/>
          <w:lang w:val="en-US"/>
        </w:rPr>
        <w:t xml:space="preserve"> </w:t>
      </w:r>
      <w:r w:rsidR="00285A66" w:rsidRPr="00A222B0">
        <w:rPr>
          <w:rFonts w:ascii="JaghbUni" w:hAnsi="JaghbUni"/>
          <w:color w:val="000000"/>
          <w:lang w:val="en-US"/>
        </w:rPr>
        <w:t>children:</w:t>
      </w:r>
      <w:r w:rsidR="00573149" w:rsidRPr="00A222B0">
        <w:rPr>
          <w:rFonts w:ascii="JaghbUni" w:hAnsi="JaghbUni"/>
          <w:color w:val="000000"/>
          <w:lang w:val="en-US"/>
        </w:rPr>
        <w:t xml:space="preserve"> </w:t>
      </w:r>
    </w:p>
    <w:p w14:paraId="09E8639E" w14:textId="77777777" w:rsidR="00745B77" w:rsidRPr="00A222B0" w:rsidRDefault="00745B77" w:rsidP="005536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p>
    <w:p w14:paraId="21D1D516" w14:textId="6EF0982B" w:rsidR="00745B77" w:rsidRPr="00A222B0" w:rsidRDefault="00A93600" w:rsidP="005536EF">
      <w:pPr>
        <w:ind w:left="720" w:firstLine="0"/>
        <w:rPr>
          <w:rFonts w:ascii="JaghbUni" w:hAnsi="JaghbUni"/>
          <w:color w:val="000000"/>
          <w:lang w:val="en-US"/>
        </w:rPr>
      </w:pPr>
      <w:r w:rsidRPr="00A222B0">
        <w:rPr>
          <w:rFonts w:ascii="JaghbUni" w:hAnsi="JaghbUni"/>
          <w:color w:val="000000"/>
          <w:lang w:val="en-US"/>
        </w:rPr>
        <w:lastRenderedPageBreak/>
        <w:t>He gave me unti</w:t>
      </w:r>
      <w:r w:rsidR="00353417" w:rsidRPr="00A222B0">
        <w:rPr>
          <w:rFonts w:ascii="JaghbUni" w:hAnsi="JaghbUni"/>
          <w:color w:val="000000"/>
          <w:lang w:val="en-US"/>
        </w:rPr>
        <w:t xml:space="preserve">l September 2 [to pay]. I have sick children. </w:t>
      </w:r>
      <w:r w:rsidRPr="00A222B0">
        <w:rPr>
          <w:rFonts w:ascii="JaghbUni" w:hAnsi="JaghbUni"/>
          <w:color w:val="000000"/>
          <w:lang w:val="en-US"/>
        </w:rPr>
        <w:t>I don’t know if I can manage [</w:t>
      </w:r>
      <w:r w:rsidR="0034406A" w:rsidRPr="00A222B0">
        <w:rPr>
          <w:rFonts w:ascii="JaghbUni" w:hAnsi="JaghbUni"/>
          <w:color w:val="000000"/>
          <w:lang w:val="en-US"/>
        </w:rPr>
        <w:t xml:space="preserve">to </w:t>
      </w:r>
      <w:r w:rsidR="00B23500">
        <w:rPr>
          <w:rFonts w:ascii="JaghbUni" w:hAnsi="JaghbUni"/>
          <w:color w:val="000000"/>
          <w:lang w:val="en-US"/>
        </w:rPr>
        <w:t>bring in the harvest</w:t>
      </w:r>
      <w:r w:rsidRPr="00A222B0">
        <w:rPr>
          <w:rFonts w:ascii="JaghbUni" w:hAnsi="JaghbUni"/>
          <w:color w:val="000000"/>
          <w:lang w:val="en-US"/>
        </w:rPr>
        <w:t xml:space="preserve">] and leave my family on their own.  I think he must receive the </w:t>
      </w:r>
      <w:r w:rsidR="00AB305E" w:rsidRPr="00A222B0">
        <w:rPr>
          <w:rFonts w:ascii="JaghbUni" w:hAnsi="JaghbUni"/>
          <w:i/>
          <w:color w:val="000000"/>
          <w:lang w:val="en-US"/>
        </w:rPr>
        <w:t>collisation</w:t>
      </w:r>
      <w:r w:rsidR="00285A66" w:rsidRPr="00A222B0">
        <w:rPr>
          <w:rFonts w:ascii="JaghbUni" w:hAnsi="JaghbUni"/>
          <w:color w:val="000000"/>
          <w:lang w:val="en-US"/>
        </w:rPr>
        <w:t xml:space="preserve"> </w:t>
      </w:r>
      <w:r w:rsidR="00AB305E" w:rsidRPr="00A222B0">
        <w:rPr>
          <w:rFonts w:ascii="JaghbUni" w:hAnsi="JaghbUni"/>
          <w:color w:val="000000"/>
          <w:lang w:val="en-US"/>
        </w:rPr>
        <w:t xml:space="preserve">[sic] </w:t>
      </w:r>
      <w:r w:rsidRPr="00A222B0">
        <w:rPr>
          <w:rFonts w:ascii="JaghbUni" w:hAnsi="JaghbUni"/>
          <w:color w:val="000000"/>
          <w:lang w:val="en-US"/>
        </w:rPr>
        <w:t>allowance.</w:t>
      </w:r>
      <w:r w:rsidRPr="00A222B0">
        <w:rPr>
          <w:rStyle w:val="EndnoteReference"/>
          <w:rFonts w:ascii="JaghbUni" w:hAnsi="JaghbUni"/>
          <w:color w:val="000000"/>
          <w:lang w:val="en-US"/>
        </w:rPr>
        <w:endnoteReference w:id="89"/>
      </w:r>
      <w:r w:rsidRPr="00A222B0">
        <w:rPr>
          <w:rFonts w:ascii="JaghbUni" w:hAnsi="JaghbUni"/>
          <w:color w:val="000000"/>
          <w:lang w:val="en-US"/>
        </w:rPr>
        <w:t xml:space="preserve"> </w:t>
      </w:r>
    </w:p>
    <w:p w14:paraId="4A5474CA" w14:textId="77777777" w:rsidR="00497ABF" w:rsidRPr="00A222B0" w:rsidRDefault="00497ABF" w:rsidP="00285A66">
      <w:pPr>
        <w:spacing w:line="240" w:lineRule="auto"/>
        <w:ind w:left="720" w:firstLine="0"/>
        <w:rPr>
          <w:rFonts w:ascii="JaghbUni" w:hAnsi="JaghbUni"/>
          <w:color w:val="000000"/>
          <w:lang w:val="en-US"/>
        </w:rPr>
      </w:pPr>
    </w:p>
    <w:p w14:paraId="197291DE" w14:textId="77777777" w:rsidR="00745B77" w:rsidRPr="00A222B0" w:rsidRDefault="00745B77" w:rsidP="00285A66">
      <w:pPr>
        <w:spacing w:line="240" w:lineRule="auto"/>
        <w:ind w:left="720" w:firstLine="0"/>
        <w:rPr>
          <w:rFonts w:ascii="JaghbUni" w:hAnsi="JaghbUni"/>
          <w:color w:val="000000"/>
          <w:lang w:val="en-US"/>
        </w:rPr>
      </w:pPr>
    </w:p>
    <w:p w14:paraId="35813B75" w14:textId="2F75A919" w:rsidR="00A93600" w:rsidRPr="00A222B0" w:rsidRDefault="00285A66" w:rsidP="00497ABF">
      <w:pPr>
        <w:ind w:firstLine="0"/>
        <w:rPr>
          <w:rFonts w:ascii="JaghbUni" w:hAnsi="JaghbUni"/>
          <w:color w:val="000000"/>
          <w:lang w:val="en-US"/>
        </w:rPr>
      </w:pPr>
      <w:r w:rsidRPr="00A222B0">
        <w:rPr>
          <w:rFonts w:ascii="JaghbUni" w:hAnsi="JaghbUni"/>
          <w:color w:val="000000"/>
          <w:lang w:val="en-US"/>
        </w:rPr>
        <w:t>Schmit</w:t>
      </w:r>
      <w:r w:rsidR="0034406A" w:rsidRPr="00A222B0">
        <w:rPr>
          <w:rFonts w:ascii="JaghbUni" w:hAnsi="JaghbUni"/>
          <w:color w:val="000000"/>
          <w:lang w:val="en-US"/>
        </w:rPr>
        <w:t>ko had refused to treat two of W</w:t>
      </w:r>
      <w:r w:rsidRPr="00A222B0">
        <w:rPr>
          <w:rFonts w:ascii="JaghbUni" w:hAnsi="JaghbUni"/>
          <w:color w:val="000000"/>
          <w:lang w:val="en-US"/>
        </w:rPr>
        <w:t xml:space="preserve">idow Tomati’s daughters, Emilie and Cyprienne, on the basis that she had not paid </w:t>
      </w:r>
      <w:r w:rsidR="0034406A" w:rsidRPr="00A222B0">
        <w:rPr>
          <w:rFonts w:ascii="JaghbUni" w:hAnsi="JaghbUni"/>
          <w:color w:val="000000"/>
          <w:lang w:val="en-US"/>
        </w:rPr>
        <w:t xml:space="preserve">for </w:t>
      </w:r>
      <w:r w:rsidR="00A222B0">
        <w:rPr>
          <w:rFonts w:ascii="JaghbUni" w:hAnsi="JaghbUni"/>
          <w:color w:val="000000"/>
          <w:lang w:val="en-US"/>
        </w:rPr>
        <w:t xml:space="preserve">medical </w:t>
      </w:r>
      <w:r w:rsidR="006641C9">
        <w:rPr>
          <w:rFonts w:ascii="JaghbUni" w:hAnsi="JaghbUni"/>
          <w:color w:val="000000"/>
          <w:lang w:val="en-US"/>
        </w:rPr>
        <w:t>treatment</w:t>
      </w:r>
      <w:r w:rsidR="00A222B0">
        <w:rPr>
          <w:rFonts w:ascii="JaghbUni" w:hAnsi="JaghbUni"/>
          <w:color w:val="000000"/>
          <w:lang w:val="en-US"/>
        </w:rPr>
        <w:t xml:space="preserve"> received by an</w:t>
      </w:r>
      <w:r w:rsidR="0034406A" w:rsidRPr="00A222B0">
        <w:rPr>
          <w:rFonts w:ascii="JaghbUni" w:hAnsi="JaghbUni"/>
          <w:color w:val="000000"/>
          <w:lang w:val="en-US"/>
        </w:rPr>
        <w:t xml:space="preserve"> eleventh child </w:t>
      </w:r>
      <w:r w:rsidRPr="00A222B0">
        <w:rPr>
          <w:rFonts w:ascii="JaghbUni" w:hAnsi="JaghbUni"/>
          <w:color w:val="000000"/>
          <w:lang w:val="en-US"/>
        </w:rPr>
        <w:t xml:space="preserve">Louis, </w:t>
      </w:r>
      <w:r w:rsidR="0034406A" w:rsidRPr="00A222B0">
        <w:rPr>
          <w:rFonts w:ascii="JaghbUni" w:hAnsi="JaghbUni"/>
          <w:color w:val="000000"/>
          <w:lang w:val="en-US"/>
        </w:rPr>
        <w:t xml:space="preserve">who had died </w:t>
      </w:r>
      <w:r w:rsidR="00A222B0">
        <w:rPr>
          <w:rFonts w:ascii="JaghbUni" w:hAnsi="JaghbUni"/>
          <w:color w:val="000000"/>
          <w:lang w:val="en-US"/>
        </w:rPr>
        <w:t>from his illness</w:t>
      </w:r>
      <w:r w:rsidRPr="00A222B0">
        <w:rPr>
          <w:rFonts w:ascii="JaghbUni" w:hAnsi="JaghbUni"/>
          <w:color w:val="000000"/>
          <w:lang w:val="en-US"/>
        </w:rPr>
        <w:t xml:space="preserve">. </w:t>
      </w:r>
      <w:r w:rsidR="008869E5" w:rsidRPr="00A222B0">
        <w:rPr>
          <w:rFonts w:ascii="JaghbUni" w:hAnsi="JaghbUni"/>
          <w:color w:val="000000"/>
          <w:lang w:val="en-US"/>
        </w:rPr>
        <w:t xml:space="preserve">As a result, </w:t>
      </w:r>
      <w:r w:rsidR="0034406A" w:rsidRPr="00A222B0">
        <w:rPr>
          <w:rFonts w:ascii="JaghbUni" w:hAnsi="JaghbUni"/>
          <w:color w:val="000000"/>
          <w:lang w:val="en-US"/>
        </w:rPr>
        <w:t>W</w:t>
      </w:r>
      <w:r w:rsidRPr="00A222B0">
        <w:rPr>
          <w:rFonts w:ascii="JaghbUni" w:hAnsi="JaghbUni"/>
          <w:color w:val="000000"/>
          <w:lang w:val="en-US"/>
        </w:rPr>
        <w:t>idow Tomati</w:t>
      </w:r>
      <w:r w:rsidR="00573149" w:rsidRPr="00A222B0">
        <w:rPr>
          <w:rFonts w:ascii="JaghbUni" w:hAnsi="JaghbUni"/>
          <w:color w:val="000000"/>
          <w:lang w:val="en-US"/>
        </w:rPr>
        <w:t xml:space="preserve"> </w:t>
      </w:r>
      <w:r w:rsidR="008869E5" w:rsidRPr="00A222B0">
        <w:rPr>
          <w:rFonts w:ascii="JaghbUni" w:hAnsi="JaghbUni"/>
          <w:color w:val="000000"/>
          <w:lang w:val="en-US"/>
        </w:rPr>
        <w:t>had had to carry</w:t>
      </w:r>
      <w:r w:rsidR="00573149" w:rsidRPr="00A222B0">
        <w:rPr>
          <w:rFonts w:ascii="JaghbUni" w:hAnsi="JaghbUni"/>
          <w:color w:val="000000"/>
          <w:lang w:val="en-US"/>
        </w:rPr>
        <w:t xml:space="preserve"> Emilie on her back</w:t>
      </w:r>
      <w:r w:rsidRPr="00A222B0">
        <w:rPr>
          <w:rFonts w:ascii="JaghbUni" w:hAnsi="JaghbUni"/>
          <w:color w:val="000000"/>
          <w:lang w:val="en-US"/>
        </w:rPr>
        <w:t xml:space="preserve"> </w:t>
      </w:r>
      <w:r w:rsidR="00B23500">
        <w:rPr>
          <w:rFonts w:ascii="JaghbUni" w:hAnsi="JaghbUni"/>
          <w:color w:val="000000"/>
          <w:lang w:val="en-US"/>
        </w:rPr>
        <w:t>the forty</w:t>
      </w:r>
      <w:r w:rsidR="005A052B" w:rsidRPr="00A222B0">
        <w:rPr>
          <w:rFonts w:ascii="JaghbUni" w:hAnsi="JaghbUni"/>
          <w:color w:val="000000"/>
          <w:lang w:val="en-US"/>
        </w:rPr>
        <w:t xml:space="preserve"> kilometer</w:t>
      </w:r>
      <w:r w:rsidR="008869E5" w:rsidRPr="00A222B0">
        <w:rPr>
          <w:rFonts w:ascii="JaghbUni" w:hAnsi="JaghbUni"/>
          <w:color w:val="000000"/>
          <w:lang w:val="en-US"/>
        </w:rPr>
        <w:t>s from</w:t>
      </w:r>
      <w:r w:rsidRPr="00A222B0">
        <w:rPr>
          <w:rFonts w:ascii="JaghbUni" w:hAnsi="JaghbUni"/>
          <w:color w:val="000000"/>
          <w:lang w:val="en-US"/>
        </w:rPr>
        <w:t xml:space="preserve"> La Meskiana</w:t>
      </w:r>
      <w:r w:rsidR="00573149" w:rsidRPr="00A222B0">
        <w:rPr>
          <w:rFonts w:ascii="JaghbUni" w:hAnsi="JaghbUni"/>
          <w:color w:val="000000"/>
          <w:lang w:val="en-US"/>
        </w:rPr>
        <w:t xml:space="preserve"> to </w:t>
      </w:r>
      <w:r w:rsidR="00497ABF" w:rsidRPr="00A222B0">
        <w:rPr>
          <w:rFonts w:ascii="JaghbUni" w:hAnsi="JaghbUni"/>
          <w:color w:val="000000"/>
          <w:lang w:val="en-US"/>
        </w:rPr>
        <w:t xml:space="preserve">Aïn Beida to seek </w:t>
      </w:r>
      <w:r w:rsidR="006641C9">
        <w:rPr>
          <w:rFonts w:ascii="JaghbUni" w:hAnsi="JaghbUni"/>
          <w:color w:val="000000"/>
          <w:lang w:val="en-US"/>
        </w:rPr>
        <w:t>a cure</w:t>
      </w:r>
      <w:r w:rsidR="00497ABF" w:rsidRPr="00A222B0">
        <w:rPr>
          <w:rFonts w:ascii="JaghbUni" w:hAnsi="JaghbUni"/>
          <w:color w:val="000000"/>
          <w:lang w:val="en-US"/>
        </w:rPr>
        <w:t xml:space="preserve">: </w:t>
      </w:r>
      <w:r w:rsidR="00573149" w:rsidRPr="00A222B0">
        <w:rPr>
          <w:rFonts w:ascii="JaghbUni" w:hAnsi="JaghbUni"/>
          <w:color w:val="000000"/>
          <w:lang w:val="en-US"/>
        </w:rPr>
        <w:t xml:space="preserve">the same </w:t>
      </w:r>
      <w:r w:rsidRPr="00A222B0">
        <w:rPr>
          <w:rFonts w:ascii="JaghbUni" w:hAnsi="JaghbUni"/>
          <w:color w:val="000000"/>
          <w:lang w:val="en-US"/>
        </w:rPr>
        <w:t xml:space="preserve">difficult </w:t>
      </w:r>
      <w:r w:rsidR="00573149" w:rsidRPr="00A222B0">
        <w:rPr>
          <w:rFonts w:ascii="JaghbUni" w:hAnsi="JaghbUni"/>
          <w:color w:val="000000"/>
          <w:lang w:val="en-US"/>
        </w:rPr>
        <w:t xml:space="preserve">trek of which </w:t>
      </w:r>
      <w:r w:rsidRPr="00A222B0">
        <w:rPr>
          <w:rFonts w:ascii="JaghbUni" w:hAnsi="JaghbUni"/>
          <w:color w:val="000000"/>
          <w:lang w:val="en-US"/>
        </w:rPr>
        <w:t>the Muslim</w:t>
      </w:r>
      <w:r w:rsidR="00573149" w:rsidRPr="00A222B0">
        <w:rPr>
          <w:rFonts w:ascii="JaghbUni" w:hAnsi="JaghbUni"/>
          <w:color w:val="000000"/>
          <w:lang w:val="en-US"/>
        </w:rPr>
        <w:t xml:space="preserve"> </w:t>
      </w:r>
      <w:r w:rsidR="006641C9">
        <w:rPr>
          <w:rFonts w:ascii="JaghbUni" w:hAnsi="JaghbUni"/>
          <w:color w:val="000000"/>
          <w:lang w:val="en-US"/>
        </w:rPr>
        <w:t>Meskianis</w:t>
      </w:r>
      <w:r w:rsidR="00573149" w:rsidRPr="00A222B0">
        <w:rPr>
          <w:rFonts w:ascii="JaghbUni" w:hAnsi="JaghbUni"/>
          <w:color w:val="000000"/>
          <w:lang w:val="en-US"/>
        </w:rPr>
        <w:t xml:space="preserve"> </w:t>
      </w:r>
      <w:r w:rsidRPr="00A222B0">
        <w:rPr>
          <w:rFonts w:ascii="JaghbUni" w:hAnsi="JaghbUni"/>
          <w:color w:val="000000"/>
          <w:lang w:val="en-US"/>
        </w:rPr>
        <w:t xml:space="preserve">complained. </w:t>
      </w:r>
      <w:r w:rsidR="00A93600" w:rsidRPr="00A222B0">
        <w:rPr>
          <w:rFonts w:ascii="JaghbUni" w:hAnsi="JaghbUni"/>
          <w:color w:val="000000"/>
          <w:lang w:val="en-US"/>
        </w:rPr>
        <w:t>Widow Tom</w:t>
      </w:r>
      <w:r w:rsidRPr="00A222B0">
        <w:rPr>
          <w:rFonts w:ascii="JaghbUni" w:hAnsi="JaghbUni"/>
          <w:color w:val="000000"/>
          <w:lang w:val="en-US"/>
        </w:rPr>
        <w:t xml:space="preserve">ati may have been semiliterate, but she recognized that Schmitko </w:t>
      </w:r>
      <w:r w:rsidR="005C5864" w:rsidRPr="00A222B0">
        <w:rPr>
          <w:rFonts w:ascii="JaghbUni" w:hAnsi="JaghbUni"/>
          <w:color w:val="000000"/>
          <w:lang w:val="en-US"/>
        </w:rPr>
        <w:t xml:space="preserve">held a rank of responsibility to the “collisation” </w:t>
      </w:r>
      <w:r w:rsidR="00B23500">
        <w:rPr>
          <w:rFonts w:ascii="JaghbUni" w:hAnsi="JaghbUni"/>
          <w:color w:val="000000"/>
          <w:lang w:val="en-US"/>
        </w:rPr>
        <w:t xml:space="preserve">[sic] </w:t>
      </w:r>
      <w:r w:rsidR="005C5864" w:rsidRPr="00A222B0">
        <w:rPr>
          <w:rFonts w:ascii="JaghbUni" w:hAnsi="JaghbUni"/>
          <w:color w:val="000000"/>
          <w:lang w:val="en-US"/>
        </w:rPr>
        <w:t>of the area,</w:t>
      </w:r>
      <w:r w:rsidR="00587854" w:rsidRPr="00A222B0">
        <w:rPr>
          <w:rFonts w:ascii="JaghbUni" w:hAnsi="JaghbUni"/>
          <w:i/>
          <w:color w:val="000000"/>
          <w:lang w:val="en-US"/>
        </w:rPr>
        <w:t xml:space="preserve"> </w:t>
      </w:r>
      <w:r w:rsidR="00587854" w:rsidRPr="00A222B0">
        <w:rPr>
          <w:rFonts w:ascii="JaghbUni" w:hAnsi="JaghbUni"/>
          <w:color w:val="000000"/>
          <w:lang w:val="en-US"/>
        </w:rPr>
        <w:t xml:space="preserve">and </w:t>
      </w:r>
      <w:r w:rsidR="00A93600" w:rsidRPr="00A222B0">
        <w:rPr>
          <w:rFonts w:ascii="JaghbUni" w:hAnsi="JaghbUni"/>
          <w:color w:val="000000"/>
          <w:lang w:val="en-US"/>
        </w:rPr>
        <w:t xml:space="preserve">was not unaware of the state’s undertaking towards its citizens. </w:t>
      </w:r>
      <w:r w:rsidRPr="00A222B0">
        <w:rPr>
          <w:rFonts w:ascii="JaghbUni" w:hAnsi="JaghbUni"/>
          <w:color w:val="000000"/>
          <w:lang w:val="en-US"/>
        </w:rPr>
        <w:t>Schmitko</w:t>
      </w:r>
      <w:r w:rsidR="00A93600" w:rsidRPr="00A222B0">
        <w:rPr>
          <w:rFonts w:ascii="JaghbUni" w:hAnsi="JaghbUni"/>
          <w:color w:val="000000"/>
          <w:lang w:val="en-US"/>
        </w:rPr>
        <w:t xml:space="preserve"> received a salary from the central government, which, </w:t>
      </w:r>
      <w:r w:rsidR="00573149" w:rsidRPr="00A222B0">
        <w:rPr>
          <w:rFonts w:ascii="JaghbUni" w:hAnsi="JaghbUni"/>
          <w:color w:val="000000"/>
          <w:lang w:val="en-US"/>
        </w:rPr>
        <w:t>Widow</w:t>
      </w:r>
      <w:r w:rsidR="00A93600" w:rsidRPr="00A222B0">
        <w:rPr>
          <w:rFonts w:ascii="JaghbUni" w:hAnsi="JaghbUni"/>
          <w:color w:val="000000"/>
          <w:lang w:val="en-US"/>
        </w:rPr>
        <w:t xml:space="preserve"> Tomati believed, </w:t>
      </w:r>
      <w:r w:rsidR="0034406A" w:rsidRPr="00A222B0">
        <w:rPr>
          <w:rFonts w:ascii="JaghbUni" w:hAnsi="JaghbUni"/>
          <w:color w:val="000000"/>
          <w:lang w:val="en-US"/>
        </w:rPr>
        <w:t>obliged him to treat all</w:t>
      </w:r>
      <w:r w:rsidR="00745B77" w:rsidRPr="00A222B0">
        <w:rPr>
          <w:rFonts w:ascii="JaghbUni" w:hAnsi="JaghbUni"/>
          <w:color w:val="000000"/>
          <w:lang w:val="en-US"/>
        </w:rPr>
        <w:t xml:space="preserve"> </w:t>
      </w:r>
      <w:r w:rsidR="00852D29" w:rsidRPr="00A222B0">
        <w:rPr>
          <w:rFonts w:ascii="JaghbUni" w:hAnsi="JaghbUni"/>
          <w:color w:val="000000"/>
          <w:lang w:val="en-US"/>
        </w:rPr>
        <w:t>villagers</w:t>
      </w:r>
      <w:r w:rsidR="0034406A" w:rsidRPr="00A222B0">
        <w:rPr>
          <w:rFonts w:ascii="JaghbUni" w:hAnsi="JaghbUni"/>
          <w:color w:val="000000"/>
          <w:lang w:val="en-US"/>
        </w:rPr>
        <w:t>—</w:t>
      </w:r>
      <w:r w:rsidR="00A222B0">
        <w:rPr>
          <w:rFonts w:ascii="JaghbUni" w:hAnsi="JaghbUni"/>
          <w:color w:val="000000"/>
          <w:lang w:val="en-US"/>
        </w:rPr>
        <w:t>regardless of whether</w:t>
      </w:r>
      <w:r w:rsidR="00A93600" w:rsidRPr="00A222B0">
        <w:rPr>
          <w:rFonts w:ascii="JaghbUni" w:hAnsi="JaghbUni"/>
          <w:color w:val="000000"/>
          <w:lang w:val="en-US"/>
        </w:rPr>
        <w:t xml:space="preserve"> they were entitled to free care and medicines.  </w:t>
      </w:r>
    </w:p>
    <w:p w14:paraId="3E54EAEA" w14:textId="25AA0F9C" w:rsidR="00242515" w:rsidRPr="00A222B0" w:rsidRDefault="00A93600" w:rsidP="002425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19"/>
        <w:rPr>
          <w:rFonts w:ascii="JaghbUni" w:eastAsia="Times New Roman" w:hAnsi="JaghbUni"/>
          <w:lang w:val="en-US"/>
        </w:rPr>
      </w:pPr>
      <w:r w:rsidRPr="00A222B0">
        <w:rPr>
          <w:rFonts w:ascii="JaghbUni" w:hAnsi="JaghbUni"/>
          <w:color w:val="000000"/>
          <w:lang w:val="en-US"/>
        </w:rPr>
        <w:t xml:space="preserve">An uncertain supply of drugs and medical treatment was dangerous in </w:t>
      </w:r>
      <w:r w:rsidR="00852D29" w:rsidRPr="00A222B0">
        <w:rPr>
          <w:rFonts w:ascii="JaghbUni" w:hAnsi="JaghbUni"/>
          <w:color w:val="000000"/>
          <w:lang w:val="en-US"/>
        </w:rPr>
        <w:t>a place l</w:t>
      </w:r>
      <w:r w:rsidRPr="00A222B0">
        <w:rPr>
          <w:rFonts w:ascii="JaghbUni" w:hAnsi="JaghbUni"/>
          <w:color w:val="000000"/>
          <w:lang w:val="en-US"/>
        </w:rPr>
        <w:t xml:space="preserve">ike </w:t>
      </w:r>
      <w:r w:rsidR="006641C9">
        <w:rPr>
          <w:rFonts w:ascii="JaghbUni" w:hAnsi="JaghbUni"/>
          <w:color w:val="000000"/>
          <w:lang w:val="en-US"/>
        </w:rPr>
        <w:t>La</w:t>
      </w:r>
      <w:r w:rsidR="00852D29" w:rsidRPr="00A222B0">
        <w:rPr>
          <w:rFonts w:ascii="JaghbUni" w:hAnsi="JaghbUni"/>
          <w:color w:val="000000"/>
          <w:lang w:val="en-US"/>
        </w:rPr>
        <w:t xml:space="preserve"> </w:t>
      </w:r>
      <w:r w:rsidRPr="00A222B0">
        <w:rPr>
          <w:rFonts w:ascii="JaghbUni" w:hAnsi="JaghbUni"/>
          <w:color w:val="000000"/>
          <w:lang w:val="en-US"/>
        </w:rPr>
        <w:t xml:space="preserve">Meskiana, “known for its fevers,” </w:t>
      </w:r>
      <w:r w:rsidR="00573149" w:rsidRPr="00A222B0">
        <w:rPr>
          <w:rFonts w:ascii="JaghbUni" w:hAnsi="JaghbUni"/>
          <w:color w:val="000000"/>
          <w:lang w:val="en-US"/>
        </w:rPr>
        <w:t>where</w:t>
      </w:r>
      <w:r w:rsidRPr="00A222B0">
        <w:rPr>
          <w:rFonts w:ascii="JaghbUni" w:hAnsi="JaghbUni"/>
          <w:color w:val="000000"/>
          <w:lang w:val="en-US"/>
        </w:rPr>
        <w:t xml:space="preserve"> the greengrocer of the village could only occasionally furnish supplies of quinine. Those unable to carry their sick to A</w:t>
      </w:r>
      <w:r w:rsidR="00852D29" w:rsidRPr="00A222B0">
        <w:rPr>
          <w:rFonts w:ascii="JaghbUni" w:hAnsi="JaghbUni"/>
          <w:color w:val="000000"/>
          <w:lang w:val="en-US"/>
        </w:rPr>
        <w:t>ïn Beï</w:t>
      </w:r>
      <w:r w:rsidRPr="00A222B0">
        <w:rPr>
          <w:rFonts w:ascii="JaghbUni" w:hAnsi="JaghbUni"/>
          <w:color w:val="000000"/>
          <w:lang w:val="en-US"/>
        </w:rPr>
        <w:t xml:space="preserve">da </w:t>
      </w:r>
      <w:r w:rsidR="006641C9">
        <w:rPr>
          <w:rFonts w:ascii="JaghbUni" w:hAnsi="JaghbUni"/>
          <w:color w:val="000000"/>
          <w:lang w:val="en-US"/>
        </w:rPr>
        <w:t xml:space="preserve">(ʿAin al-Baidaʾ) </w:t>
      </w:r>
      <w:r w:rsidRPr="00A222B0">
        <w:rPr>
          <w:rFonts w:ascii="JaghbUni" w:hAnsi="JaghbUni"/>
          <w:color w:val="000000"/>
          <w:lang w:val="en-US"/>
        </w:rPr>
        <w:t xml:space="preserve">or worried about the cost of doctor’s fees </w:t>
      </w:r>
      <w:r w:rsidR="008869E5" w:rsidRPr="00A222B0">
        <w:rPr>
          <w:rFonts w:ascii="JaghbUni" w:hAnsi="JaghbUni"/>
          <w:color w:val="000000"/>
          <w:lang w:val="en-US"/>
        </w:rPr>
        <w:t>sought</w:t>
      </w:r>
      <w:r w:rsidRPr="00A222B0">
        <w:rPr>
          <w:rFonts w:ascii="JaghbUni" w:hAnsi="JaghbUni"/>
          <w:color w:val="000000"/>
          <w:lang w:val="en-US"/>
        </w:rPr>
        <w:t xml:space="preserve"> alternative healing in the vicinity. </w:t>
      </w:r>
      <w:r w:rsidR="00573149" w:rsidRPr="00A222B0">
        <w:rPr>
          <w:rFonts w:ascii="JaghbUni" w:hAnsi="JaghbUni"/>
          <w:color w:val="000000"/>
          <w:lang w:val="en-US"/>
        </w:rPr>
        <w:t>The war had disrupted the smallpox vaccination sessions once conducted by Savin-Vaillant and Selmi, which meant that families concerned about the disease took alternative precautions: the a</w:t>
      </w:r>
      <w:r w:rsidRPr="00A222B0">
        <w:rPr>
          <w:rFonts w:ascii="JaghbUni" w:hAnsi="JaghbUni"/>
          <w:color w:val="000000"/>
          <w:lang w:val="en-US"/>
        </w:rPr>
        <w:t xml:space="preserve">dministrator </w:t>
      </w:r>
      <w:r w:rsidR="00573149" w:rsidRPr="00A222B0">
        <w:rPr>
          <w:rFonts w:ascii="JaghbUni" w:hAnsi="JaghbUni"/>
          <w:color w:val="000000"/>
          <w:lang w:val="en-US"/>
        </w:rPr>
        <w:t>arrested a woman he claimed to have found “going to vario</w:t>
      </w:r>
      <w:r w:rsidR="00587854" w:rsidRPr="00A222B0">
        <w:rPr>
          <w:rFonts w:ascii="JaghbUni" w:hAnsi="JaghbUni"/>
          <w:color w:val="000000"/>
          <w:lang w:val="en-US"/>
        </w:rPr>
        <w:t>liz</w:t>
      </w:r>
      <w:r w:rsidR="00573149" w:rsidRPr="00A222B0">
        <w:rPr>
          <w:rFonts w:ascii="JaghbUni" w:hAnsi="JaghbUni"/>
          <w:color w:val="000000"/>
          <w:lang w:val="en-US"/>
        </w:rPr>
        <w:t>e her neighbours” and locked her</w:t>
      </w:r>
      <w:r w:rsidRPr="00A222B0">
        <w:rPr>
          <w:rFonts w:ascii="JaghbUni" w:hAnsi="JaghbUni"/>
          <w:color w:val="000000"/>
          <w:lang w:val="en-US"/>
        </w:rPr>
        <w:t xml:space="preserve"> in the courtyard of his office </w:t>
      </w:r>
      <w:r w:rsidR="00573149" w:rsidRPr="00A222B0">
        <w:rPr>
          <w:rFonts w:ascii="JaghbUni" w:hAnsi="JaghbUni"/>
          <w:color w:val="000000"/>
          <w:lang w:val="en-US"/>
        </w:rPr>
        <w:t>(she was released</w:t>
      </w:r>
      <w:r w:rsidRPr="00A222B0">
        <w:rPr>
          <w:rFonts w:ascii="JaghbUni" w:hAnsi="JaghbUni"/>
          <w:color w:val="000000"/>
          <w:lang w:val="en-US"/>
        </w:rPr>
        <w:t xml:space="preserve"> </w:t>
      </w:r>
      <w:r w:rsidR="00573149" w:rsidRPr="00A222B0">
        <w:rPr>
          <w:rFonts w:ascii="JaghbUni" w:hAnsi="JaghbUni"/>
          <w:color w:val="000000"/>
          <w:lang w:val="en-US"/>
        </w:rPr>
        <w:t>after a warning)</w:t>
      </w:r>
      <w:r w:rsidRPr="00A222B0">
        <w:rPr>
          <w:rFonts w:ascii="JaghbUni" w:hAnsi="JaghbUni"/>
          <w:color w:val="000000"/>
          <w:lang w:val="en-US"/>
        </w:rPr>
        <w:t xml:space="preserve">. One of the </w:t>
      </w:r>
      <w:r w:rsidR="00587854" w:rsidRPr="00A222B0">
        <w:rPr>
          <w:rFonts w:ascii="JaghbUni" w:hAnsi="JaghbUni"/>
          <w:color w:val="000000"/>
          <w:lang w:val="en-US"/>
        </w:rPr>
        <w:t xml:space="preserve">many </w:t>
      </w:r>
      <w:r w:rsidRPr="00A222B0">
        <w:rPr>
          <w:rFonts w:ascii="JaghbUni" w:hAnsi="JaghbUni"/>
          <w:color w:val="000000"/>
          <w:lang w:val="en-US"/>
        </w:rPr>
        <w:t xml:space="preserve">Tomati children refused treatment by </w:t>
      </w:r>
      <w:r w:rsidR="00285A66" w:rsidRPr="00A222B0">
        <w:rPr>
          <w:rFonts w:ascii="JaghbUni" w:hAnsi="JaghbUni"/>
          <w:color w:val="000000"/>
          <w:lang w:val="en-US"/>
        </w:rPr>
        <w:t>Schmitko</w:t>
      </w:r>
      <w:r w:rsidRPr="00A222B0">
        <w:rPr>
          <w:rFonts w:ascii="JaghbUni" w:hAnsi="JaghbUni"/>
          <w:color w:val="000000"/>
          <w:lang w:val="en-US"/>
        </w:rPr>
        <w:t xml:space="preserve"> almost died after her desperat</w:t>
      </w:r>
      <w:r w:rsidR="005C5864" w:rsidRPr="00A222B0">
        <w:rPr>
          <w:rFonts w:ascii="JaghbUni" w:hAnsi="JaghbUni"/>
          <w:color w:val="000000"/>
          <w:lang w:val="en-US"/>
        </w:rPr>
        <w:t xml:space="preserve">e mother obtained an illegal vaccination </w:t>
      </w:r>
      <w:r w:rsidRPr="00A222B0">
        <w:rPr>
          <w:rFonts w:ascii="JaghbUni" w:hAnsi="JaghbUni"/>
          <w:color w:val="000000"/>
          <w:lang w:val="en-US"/>
        </w:rPr>
        <w:t>for her from an unknown source. Ano</w:t>
      </w:r>
      <w:r w:rsidR="00587854" w:rsidRPr="00A222B0">
        <w:rPr>
          <w:rFonts w:ascii="JaghbUni" w:hAnsi="JaghbUni"/>
          <w:color w:val="000000"/>
          <w:lang w:val="en-US"/>
        </w:rPr>
        <w:t xml:space="preserve">ther inhabitant of the district, </w:t>
      </w:r>
      <w:r w:rsidRPr="00A222B0">
        <w:rPr>
          <w:rFonts w:ascii="JaghbUni" w:hAnsi="JaghbUni"/>
          <w:color w:val="000000"/>
          <w:lang w:val="en-US"/>
        </w:rPr>
        <w:t>Meziane Tebessi</w:t>
      </w:r>
      <w:r w:rsidR="006641C9">
        <w:rPr>
          <w:rFonts w:ascii="JaghbUni" w:hAnsi="JaghbUni"/>
          <w:color w:val="000000"/>
          <w:lang w:val="en-US"/>
        </w:rPr>
        <w:t xml:space="preserve">, </w:t>
      </w:r>
      <w:r w:rsidRPr="00A222B0">
        <w:rPr>
          <w:rFonts w:ascii="JaghbUni" w:hAnsi="JaghbUni"/>
          <w:color w:val="000000"/>
          <w:lang w:val="en-US"/>
        </w:rPr>
        <w:t>suffered a serious case of poisoning after taking a r</w:t>
      </w:r>
      <w:r w:rsidR="00852D29" w:rsidRPr="00A222B0">
        <w:rPr>
          <w:rFonts w:ascii="JaghbUni" w:hAnsi="JaghbUni"/>
          <w:color w:val="000000"/>
          <w:lang w:val="en-US"/>
        </w:rPr>
        <w:t xml:space="preserve">emedy from a </w:t>
      </w:r>
      <w:r w:rsidR="00852D29" w:rsidRPr="00A222B0">
        <w:rPr>
          <w:rFonts w:ascii="JaghbUni" w:hAnsi="JaghbUni"/>
          <w:color w:val="000000"/>
          <w:lang w:val="en-US"/>
        </w:rPr>
        <w:lastRenderedPageBreak/>
        <w:t xml:space="preserve">druggist in </w:t>
      </w:r>
      <w:r w:rsidR="006641C9" w:rsidRPr="00A222B0">
        <w:rPr>
          <w:rFonts w:ascii="JaghbUni" w:hAnsi="JaghbUni"/>
          <w:color w:val="000000"/>
          <w:lang w:val="en-US"/>
        </w:rPr>
        <w:t>Aïn Beïda</w:t>
      </w:r>
      <w:r w:rsidR="008869E5" w:rsidRPr="00A222B0">
        <w:rPr>
          <w:rFonts w:ascii="JaghbUni" w:hAnsi="JaghbUni"/>
          <w:color w:val="000000"/>
          <w:lang w:val="en-US"/>
        </w:rPr>
        <w:t xml:space="preserve">. All of these incidents were attributed </w:t>
      </w:r>
      <w:r w:rsidR="00047364" w:rsidRPr="00A222B0">
        <w:rPr>
          <w:rFonts w:ascii="JaghbUni" w:hAnsi="JaghbUni"/>
          <w:color w:val="000000"/>
          <w:lang w:val="en-US"/>
        </w:rPr>
        <w:t>to Schmitko’s neglec</w:t>
      </w:r>
      <w:r w:rsidR="00195E35" w:rsidRPr="00A222B0">
        <w:rPr>
          <w:rFonts w:ascii="JaghbUni" w:hAnsi="JaghbUni"/>
          <w:color w:val="000000"/>
          <w:lang w:val="en-US"/>
        </w:rPr>
        <w:t>t.</w:t>
      </w:r>
      <w:r w:rsidR="00A222B0" w:rsidRPr="00A222B0">
        <w:rPr>
          <w:rStyle w:val="EndnoteReference"/>
          <w:rFonts w:ascii="JaghbUni" w:eastAsia="Times New Roman" w:hAnsi="JaghbUni"/>
          <w:lang w:val="en-US"/>
        </w:rPr>
        <w:endnoteReference w:id="90"/>
      </w:r>
      <w:r w:rsidRPr="00A222B0">
        <w:rPr>
          <w:rFonts w:ascii="JaghbUni" w:hAnsi="JaghbUni"/>
          <w:color w:val="000000"/>
          <w:lang w:val="en-US"/>
        </w:rPr>
        <w:t xml:space="preserve"> After nearly a year of medical negligence, intriguing</w:t>
      </w:r>
      <w:r w:rsidR="00047364" w:rsidRPr="00A222B0">
        <w:rPr>
          <w:rFonts w:ascii="JaghbUni" w:hAnsi="JaghbUni"/>
          <w:color w:val="000000"/>
          <w:lang w:val="en-US"/>
        </w:rPr>
        <w:t>,</w:t>
      </w:r>
      <w:r w:rsidRPr="00A222B0">
        <w:rPr>
          <w:rFonts w:ascii="JaghbUni" w:hAnsi="JaghbUni"/>
          <w:color w:val="000000"/>
          <w:lang w:val="en-US"/>
        </w:rPr>
        <w:t xml:space="preserve"> and petitioning, Schmitko was given his marching orders and dispatched to</w:t>
      </w:r>
      <w:r w:rsidR="007A5D39" w:rsidRPr="00A222B0">
        <w:rPr>
          <w:rFonts w:ascii="JaghbUni" w:hAnsi="JaghbUni"/>
          <w:color w:val="000000"/>
          <w:lang w:val="en-US"/>
        </w:rPr>
        <w:t xml:space="preserve"> the</w:t>
      </w:r>
      <w:r w:rsidRPr="00A222B0">
        <w:rPr>
          <w:rFonts w:ascii="JaghbUni" w:hAnsi="JaghbUni"/>
          <w:color w:val="000000"/>
          <w:lang w:val="en-US"/>
        </w:rPr>
        <w:t xml:space="preserve"> </w:t>
      </w:r>
      <w:r w:rsidR="00353417" w:rsidRPr="00A222B0">
        <w:rPr>
          <w:rFonts w:ascii="JaghbUni" w:hAnsi="JaghbUni"/>
          <w:color w:val="000000"/>
          <w:lang w:val="en-US"/>
        </w:rPr>
        <w:t>Aurès, from when</w:t>
      </w:r>
      <w:r w:rsidR="00B47FBC" w:rsidRPr="00A222B0">
        <w:rPr>
          <w:rFonts w:ascii="JaghbUni" w:hAnsi="JaghbUni"/>
          <w:color w:val="000000"/>
          <w:lang w:val="en-US"/>
        </w:rPr>
        <w:t>ce</w:t>
      </w:r>
      <w:r w:rsidR="00353417" w:rsidRPr="00A222B0">
        <w:rPr>
          <w:rFonts w:ascii="JaghbUni" w:hAnsi="JaghbUni"/>
          <w:color w:val="000000"/>
          <w:lang w:val="en-US"/>
        </w:rPr>
        <w:t xml:space="preserve"> he </w:t>
      </w:r>
      <w:r w:rsidR="00B47FBC" w:rsidRPr="00A222B0">
        <w:rPr>
          <w:rFonts w:ascii="JaghbUni" w:hAnsi="JaghbUni"/>
          <w:color w:val="000000"/>
          <w:lang w:val="en-US"/>
        </w:rPr>
        <w:t>ignore</w:t>
      </w:r>
      <w:r w:rsidR="008869E5" w:rsidRPr="00A222B0">
        <w:rPr>
          <w:rFonts w:ascii="JaghbUni" w:hAnsi="JaghbUni"/>
          <w:color w:val="000000"/>
          <w:lang w:val="en-US"/>
        </w:rPr>
        <w:t>d</w:t>
      </w:r>
      <w:r w:rsidR="00353417" w:rsidRPr="00A222B0">
        <w:rPr>
          <w:rFonts w:ascii="JaghbUni" w:hAnsi="JaghbUni"/>
          <w:color w:val="000000"/>
          <w:lang w:val="en-US"/>
        </w:rPr>
        <w:t xml:space="preserve"> the people of </w:t>
      </w:r>
      <w:r w:rsidR="00353417" w:rsidRPr="00A222B0">
        <w:rPr>
          <w:rFonts w:ascii="JaghbUni" w:hAnsi="JaghbUni"/>
          <w:lang w:val="en-US"/>
        </w:rPr>
        <w:t>R</w:t>
      </w:r>
      <w:r w:rsidR="0068663B" w:rsidRPr="00A222B0">
        <w:rPr>
          <w:rFonts w:ascii="JaghbUni" w:hAnsi="JaghbUni"/>
          <w:lang w:val="en-US"/>
        </w:rPr>
        <w:t>u</w:t>
      </w:r>
      <w:r w:rsidR="00353417" w:rsidRPr="00A222B0">
        <w:rPr>
          <w:rFonts w:ascii="JaghbUni" w:hAnsi="JaghbUni"/>
          <w:lang w:val="en-US"/>
        </w:rPr>
        <w:t>nda</w:t>
      </w:r>
      <w:r w:rsidRPr="00A222B0">
        <w:rPr>
          <w:rFonts w:ascii="JaghbUni" w:hAnsi="JaghbUni"/>
          <w:color w:val="000000"/>
          <w:lang w:val="en-US"/>
        </w:rPr>
        <w:t>.</w:t>
      </w:r>
      <w:r w:rsidR="00A222B0">
        <w:rPr>
          <w:rStyle w:val="EndnoteReference"/>
          <w:rFonts w:ascii="JaghbUni" w:hAnsi="JaghbUni"/>
          <w:color w:val="000000"/>
          <w:lang w:val="en-US"/>
        </w:rPr>
        <w:endnoteReference w:id="91"/>
      </w:r>
      <w:r w:rsidR="00587854" w:rsidRPr="00A222B0">
        <w:rPr>
          <w:rFonts w:ascii="JaghbUni" w:hAnsi="JaghbUni"/>
          <w:color w:val="000000"/>
          <w:lang w:val="en-US"/>
        </w:rPr>
        <w:t xml:space="preserve"> </w:t>
      </w:r>
      <w:r w:rsidR="00242515" w:rsidRPr="00A222B0">
        <w:rPr>
          <w:rFonts w:ascii="JaghbUni" w:hAnsi="JaghbUni"/>
          <w:color w:val="000000"/>
          <w:lang w:val="en-US"/>
        </w:rPr>
        <w:t xml:space="preserve">It was at this point that the </w:t>
      </w:r>
      <w:r w:rsidR="00587854" w:rsidRPr="00A222B0">
        <w:rPr>
          <w:rFonts w:ascii="JaghbUni" w:eastAsia="Times New Roman" w:hAnsi="JaghbUni"/>
          <w:lang w:val="en-US"/>
        </w:rPr>
        <w:t xml:space="preserve">Jerbis </w:t>
      </w:r>
      <w:r w:rsidR="00242515" w:rsidRPr="00A222B0">
        <w:rPr>
          <w:rFonts w:ascii="JaghbUni" w:eastAsia="Times New Roman" w:hAnsi="JaghbUni"/>
          <w:lang w:val="en-US"/>
        </w:rPr>
        <w:t xml:space="preserve">of La Meskiana </w:t>
      </w:r>
      <w:r w:rsidR="00587854" w:rsidRPr="00A222B0">
        <w:rPr>
          <w:rFonts w:ascii="JaghbUni" w:eastAsia="Times New Roman" w:hAnsi="JaghbUni"/>
          <w:lang w:val="en-US"/>
        </w:rPr>
        <w:t xml:space="preserve">organized a petition to </w:t>
      </w:r>
      <w:r w:rsidRPr="00A222B0">
        <w:rPr>
          <w:rFonts w:ascii="JaghbUni" w:eastAsia="Times New Roman" w:hAnsi="JaghbUni"/>
          <w:lang w:val="en-US"/>
        </w:rPr>
        <w:t xml:space="preserve">the </w:t>
      </w:r>
      <w:r w:rsidR="0068663B" w:rsidRPr="00A222B0">
        <w:rPr>
          <w:rFonts w:ascii="JaghbUni" w:eastAsia="Times New Roman" w:hAnsi="JaghbUni"/>
          <w:lang w:val="en-US"/>
        </w:rPr>
        <w:t>p</w:t>
      </w:r>
      <w:r w:rsidRPr="00A222B0">
        <w:rPr>
          <w:rFonts w:ascii="JaghbUni" w:eastAsia="Times New Roman" w:hAnsi="JaghbUni"/>
          <w:lang w:val="en-US"/>
        </w:rPr>
        <w:t xml:space="preserve">refect. </w:t>
      </w:r>
      <w:r w:rsidR="00242515" w:rsidRPr="00A222B0">
        <w:rPr>
          <w:rFonts w:ascii="JaghbUni" w:eastAsia="Times New Roman" w:hAnsi="JaghbUni"/>
          <w:lang w:val="en-US"/>
        </w:rPr>
        <w:t xml:space="preserve">As in the case of Châteaudun-du-Rhumel, the </w:t>
      </w:r>
      <w:r w:rsidR="0068663B" w:rsidRPr="00A222B0">
        <w:rPr>
          <w:rFonts w:ascii="JaghbUni" w:eastAsia="Times New Roman" w:hAnsi="JaghbUni"/>
          <w:lang w:val="en-US"/>
        </w:rPr>
        <w:t>p</w:t>
      </w:r>
      <w:r w:rsidR="00242515" w:rsidRPr="00A222B0">
        <w:rPr>
          <w:rFonts w:ascii="JaghbUni" w:eastAsia="Times New Roman" w:hAnsi="JaghbUni"/>
          <w:lang w:val="en-US"/>
        </w:rPr>
        <w:t xml:space="preserve">refect responded </w:t>
      </w:r>
      <w:r w:rsidR="000B71E5">
        <w:rPr>
          <w:rFonts w:ascii="JaghbUni" w:eastAsia="Times New Roman" w:hAnsi="JaghbUni"/>
          <w:lang w:val="en-US"/>
        </w:rPr>
        <w:t xml:space="preserve">with alacrity, and dispatched the Jewish physician </w:t>
      </w:r>
      <w:r w:rsidR="00852D29" w:rsidRPr="00A222B0">
        <w:rPr>
          <w:rFonts w:ascii="JaghbUni" w:eastAsia="Times New Roman" w:hAnsi="JaghbUni"/>
          <w:lang w:val="en-US"/>
        </w:rPr>
        <w:t>Haïm</w:t>
      </w:r>
      <w:r w:rsidR="00242515" w:rsidRPr="00A222B0">
        <w:rPr>
          <w:rFonts w:ascii="JaghbUni" w:eastAsia="Times New Roman" w:hAnsi="JaghbUni"/>
          <w:lang w:val="en-US"/>
        </w:rPr>
        <w:t xml:space="preserve"> Achour to the post. </w:t>
      </w:r>
    </w:p>
    <w:p w14:paraId="5A99DF4A" w14:textId="4EF4DD9A" w:rsidR="0034406A" w:rsidRPr="00A222B0" w:rsidRDefault="00285A66" w:rsidP="00C83F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19"/>
        <w:rPr>
          <w:rFonts w:ascii="JaghbUni" w:eastAsia="Times New Roman" w:hAnsi="JaghbUni"/>
          <w:lang w:val="en-US"/>
        </w:rPr>
      </w:pPr>
      <w:r w:rsidRPr="00A222B0">
        <w:rPr>
          <w:rFonts w:ascii="JaghbUni" w:eastAsia="Times New Roman" w:hAnsi="JaghbUni"/>
          <w:lang w:val="en-US"/>
        </w:rPr>
        <w:t>Schmitko</w:t>
      </w:r>
      <w:r w:rsidR="00A93600" w:rsidRPr="00A222B0">
        <w:rPr>
          <w:rFonts w:ascii="JaghbUni" w:eastAsia="Times New Roman" w:hAnsi="JaghbUni"/>
          <w:lang w:val="en-US"/>
        </w:rPr>
        <w:t xml:space="preserve">’s appalling reputation does not seem to have damaged the institution of </w:t>
      </w:r>
      <w:r w:rsidR="00A93600" w:rsidRPr="00A222B0">
        <w:rPr>
          <w:rFonts w:ascii="JaghbUni" w:eastAsia="Times New Roman" w:hAnsi="JaghbUni"/>
          <w:i/>
          <w:lang w:val="en-US"/>
        </w:rPr>
        <w:t xml:space="preserve">médecin de colonisation </w:t>
      </w:r>
      <w:r w:rsidR="008869E5" w:rsidRPr="00A222B0">
        <w:rPr>
          <w:rFonts w:ascii="JaghbUni" w:eastAsia="Times New Roman" w:hAnsi="JaghbUni"/>
          <w:lang w:val="en-US"/>
        </w:rPr>
        <w:t xml:space="preserve">in </w:t>
      </w:r>
      <w:r w:rsidR="00703BB6" w:rsidRPr="00A222B0">
        <w:rPr>
          <w:rFonts w:ascii="JaghbUni" w:eastAsia="Times New Roman" w:hAnsi="JaghbUni"/>
          <w:lang w:val="en-US"/>
        </w:rPr>
        <w:t>the</w:t>
      </w:r>
      <w:r w:rsidR="00047364" w:rsidRPr="00A222B0">
        <w:rPr>
          <w:rFonts w:ascii="JaghbUni" w:eastAsia="Times New Roman" w:hAnsi="JaghbUni"/>
          <w:lang w:val="en-US"/>
        </w:rPr>
        <w:t xml:space="preserve"> eyes</w:t>
      </w:r>
      <w:r w:rsidR="00703BB6" w:rsidRPr="00A222B0">
        <w:rPr>
          <w:rFonts w:ascii="JaghbUni" w:eastAsia="Times New Roman" w:hAnsi="JaghbUni"/>
          <w:lang w:val="en-US"/>
        </w:rPr>
        <w:t xml:space="preserve"> of petitioners</w:t>
      </w:r>
      <w:r w:rsidR="00047364" w:rsidRPr="00A222B0">
        <w:rPr>
          <w:rFonts w:ascii="JaghbUni" w:eastAsia="Times New Roman" w:hAnsi="JaghbUni"/>
          <w:lang w:val="en-US"/>
        </w:rPr>
        <w:t xml:space="preserve">, </w:t>
      </w:r>
      <w:r w:rsidR="008869E5" w:rsidRPr="00A222B0">
        <w:rPr>
          <w:rFonts w:ascii="JaghbUni" w:eastAsia="Times New Roman" w:hAnsi="JaghbUni"/>
          <w:lang w:val="en-US"/>
        </w:rPr>
        <w:t>since</w:t>
      </w:r>
      <w:r w:rsidR="00A93600" w:rsidRPr="00A222B0">
        <w:rPr>
          <w:rFonts w:ascii="JaghbUni" w:eastAsia="Times New Roman" w:hAnsi="JaghbUni"/>
          <w:lang w:val="en-US"/>
        </w:rPr>
        <w:t xml:space="preserve"> they were willing to take a chance on his replacement. </w:t>
      </w:r>
      <w:r w:rsidR="00047364" w:rsidRPr="00A222B0">
        <w:rPr>
          <w:rFonts w:ascii="JaghbUni" w:eastAsia="Times New Roman" w:hAnsi="JaghbUni"/>
          <w:lang w:val="en-US"/>
        </w:rPr>
        <w:t>But why</w:t>
      </w:r>
      <w:r w:rsidR="00352D61" w:rsidRPr="00A222B0">
        <w:rPr>
          <w:rFonts w:ascii="JaghbUni" w:eastAsia="Times New Roman" w:hAnsi="JaghbUni"/>
          <w:lang w:val="en-US"/>
        </w:rPr>
        <w:t xml:space="preserve"> </w:t>
      </w:r>
      <w:r w:rsidR="00852D29" w:rsidRPr="00A222B0">
        <w:rPr>
          <w:rFonts w:ascii="JaghbUni" w:eastAsia="Times New Roman" w:hAnsi="JaghbUni"/>
          <w:lang w:val="en-US"/>
        </w:rPr>
        <w:t>were they willing to take this chance?</w:t>
      </w:r>
      <w:r w:rsidR="00047364" w:rsidRPr="00A222B0">
        <w:rPr>
          <w:rFonts w:ascii="JaghbUni" w:eastAsia="Times New Roman" w:hAnsi="JaghbUni"/>
          <w:lang w:val="en-US"/>
        </w:rPr>
        <w:t xml:space="preserve"> </w:t>
      </w:r>
      <w:r w:rsidR="00497ABF" w:rsidRPr="00A222B0">
        <w:rPr>
          <w:rFonts w:ascii="JaghbUni" w:hAnsi="JaghbUni"/>
          <w:color w:val="000000"/>
          <w:lang w:val="en-US"/>
        </w:rPr>
        <w:t xml:space="preserve">Perhaps it was because men </w:t>
      </w:r>
      <w:r w:rsidR="00323E0B" w:rsidRPr="00A222B0">
        <w:rPr>
          <w:rFonts w:ascii="JaghbUni" w:hAnsi="JaghbUni"/>
          <w:color w:val="000000"/>
          <w:lang w:val="en-US"/>
        </w:rPr>
        <w:t xml:space="preserve">from Jerba were prominent in the grocery trade </w:t>
      </w:r>
      <w:r w:rsidR="00227B4B" w:rsidRPr="00A222B0">
        <w:rPr>
          <w:rFonts w:ascii="JaghbUni" w:hAnsi="JaghbUni"/>
          <w:color w:val="000000"/>
          <w:lang w:val="en-US"/>
        </w:rPr>
        <w:t>in Aïn Beï</w:t>
      </w:r>
      <w:r w:rsidR="00587854" w:rsidRPr="00A222B0">
        <w:rPr>
          <w:rFonts w:ascii="JaghbUni" w:hAnsi="JaghbUni"/>
          <w:color w:val="000000"/>
          <w:lang w:val="en-US"/>
        </w:rPr>
        <w:t xml:space="preserve">da and the </w:t>
      </w:r>
      <w:r w:rsidR="00587854" w:rsidRPr="00A222B0">
        <w:rPr>
          <w:rFonts w:ascii="JaghbUni" w:hAnsi="JaghbUni"/>
          <w:i/>
          <w:color w:val="000000"/>
          <w:lang w:val="en-US"/>
        </w:rPr>
        <w:t>commune mixte</w:t>
      </w:r>
      <w:r w:rsidR="00323E0B" w:rsidRPr="00A222B0">
        <w:rPr>
          <w:rFonts w:ascii="JaghbUni" w:hAnsi="JaghbUni"/>
          <w:color w:val="000000"/>
          <w:lang w:val="en-US"/>
        </w:rPr>
        <w:t>, in all likelihood belonging to the network of I</w:t>
      </w:r>
      <w:r w:rsidR="000B71E5">
        <w:rPr>
          <w:rFonts w:ascii="JaghbUni" w:hAnsi="JaghbUni"/>
          <w:color w:val="000000"/>
          <w:lang w:val="en-US"/>
        </w:rPr>
        <w:t>badi</w:t>
      </w:r>
      <w:r w:rsidR="00323E0B" w:rsidRPr="00A222B0">
        <w:rPr>
          <w:rFonts w:ascii="JaghbUni" w:hAnsi="JaghbUni"/>
          <w:color w:val="000000"/>
          <w:lang w:val="en-US"/>
        </w:rPr>
        <w:t xml:space="preserve"> artisans and traders that stretched from Jerba to the Mzab valley.</w:t>
      </w:r>
      <w:r w:rsidR="00227B4B" w:rsidRPr="00A222B0">
        <w:rPr>
          <w:rStyle w:val="EndnoteReference"/>
          <w:rFonts w:ascii="JaghbUni" w:hAnsi="JaghbUni"/>
          <w:color w:val="000000"/>
          <w:lang w:val="en-US"/>
        </w:rPr>
        <w:endnoteReference w:id="92"/>
      </w:r>
      <w:r w:rsidR="00227B4B" w:rsidRPr="00A222B0">
        <w:rPr>
          <w:rFonts w:ascii="JaghbUni" w:hAnsi="JaghbUni"/>
          <w:color w:val="000000"/>
          <w:lang w:val="en-US"/>
        </w:rPr>
        <w:t xml:space="preserve"> </w:t>
      </w:r>
      <w:r w:rsidR="00323E0B" w:rsidRPr="00A222B0">
        <w:rPr>
          <w:rFonts w:ascii="JaghbUni" w:hAnsi="JaghbUni"/>
          <w:color w:val="000000"/>
          <w:lang w:val="en-US"/>
        </w:rPr>
        <w:t xml:space="preserve"> These traders, along with the other</w:t>
      </w:r>
      <w:r w:rsidR="00497ABF" w:rsidRPr="00A222B0">
        <w:rPr>
          <w:rFonts w:ascii="JaghbUni" w:hAnsi="JaghbUni"/>
          <w:color w:val="000000"/>
          <w:lang w:val="en-US"/>
        </w:rPr>
        <w:t xml:space="preserve"> signatories</w:t>
      </w:r>
      <w:r w:rsidR="00323E0B" w:rsidRPr="00A222B0">
        <w:rPr>
          <w:rFonts w:ascii="JaghbUni" w:hAnsi="JaghbUni"/>
          <w:color w:val="000000"/>
          <w:lang w:val="en-US"/>
        </w:rPr>
        <w:t>,</w:t>
      </w:r>
      <w:r w:rsidR="00497ABF" w:rsidRPr="00A222B0">
        <w:rPr>
          <w:rFonts w:ascii="JaghbUni" w:hAnsi="JaghbUni"/>
          <w:color w:val="000000"/>
          <w:lang w:val="en-US"/>
        </w:rPr>
        <w:t xml:space="preserve"> were concerned to defend their</w:t>
      </w:r>
      <w:r w:rsidR="00587854" w:rsidRPr="00A222B0">
        <w:rPr>
          <w:rFonts w:ascii="JaghbUni" w:hAnsi="JaghbUni"/>
          <w:color w:val="000000"/>
          <w:lang w:val="en-US"/>
        </w:rPr>
        <w:t xml:space="preserve"> business interests</w:t>
      </w:r>
      <w:r w:rsidR="00497ABF" w:rsidRPr="00A222B0">
        <w:rPr>
          <w:rFonts w:ascii="JaghbUni" w:hAnsi="JaghbUni"/>
          <w:color w:val="000000"/>
          <w:lang w:val="en-US"/>
        </w:rPr>
        <w:t>.</w:t>
      </w:r>
      <w:r w:rsidR="00587854" w:rsidRPr="00A222B0">
        <w:rPr>
          <w:rFonts w:ascii="JaghbUni" w:hAnsi="JaghbUni"/>
          <w:color w:val="000000"/>
          <w:lang w:val="en-US"/>
        </w:rPr>
        <w:t xml:space="preserve"> Indeed, the scribe helpfully annotated </w:t>
      </w:r>
      <w:r w:rsidR="0067715C" w:rsidRPr="00A222B0">
        <w:rPr>
          <w:rFonts w:ascii="JaghbUni" w:hAnsi="JaghbUni"/>
          <w:color w:val="000000"/>
          <w:lang w:val="en-US"/>
        </w:rPr>
        <w:t>the list of signatures appended to the</w:t>
      </w:r>
      <w:r w:rsidR="00587854" w:rsidRPr="00A222B0">
        <w:rPr>
          <w:rFonts w:ascii="JaghbUni" w:hAnsi="JaghbUni"/>
          <w:color w:val="000000"/>
          <w:lang w:val="en-US"/>
        </w:rPr>
        <w:t xml:space="preserve"> </w:t>
      </w:r>
      <w:r w:rsidR="00587854" w:rsidRPr="00A222B0">
        <w:rPr>
          <w:rFonts w:ascii="JaghbUni" w:hAnsi="JaghbUni"/>
          <w:i/>
          <w:color w:val="000000"/>
          <w:lang w:val="en-US"/>
        </w:rPr>
        <w:t>shik</w:t>
      </w:r>
      <w:r w:rsidR="0067715C" w:rsidRPr="00A222B0">
        <w:rPr>
          <w:rFonts w:ascii="JaghbUni" w:eastAsia="Times New Roman" w:hAnsi="JaghbUni"/>
          <w:i/>
          <w:lang w:val="en-US"/>
        </w:rPr>
        <w:t>ā</w:t>
      </w:r>
      <w:r w:rsidR="00587854" w:rsidRPr="00A222B0">
        <w:rPr>
          <w:rFonts w:ascii="JaghbUni" w:hAnsi="JaghbUni"/>
          <w:i/>
          <w:color w:val="000000"/>
          <w:lang w:val="en-US"/>
        </w:rPr>
        <w:t>ya</w:t>
      </w:r>
      <w:r w:rsidR="00587854" w:rsidRPr="00A222B0">
        <w:rPr>
          <w:rFonts w:ascii="JaghbUni" w:hAnsi="JaghbUni"/>
          <w:color w:val="000000"/>
          <w:lang w:val="en-US"/>
        </w:rPr>
        <w:t xml:space="preserve"> with</w:t>
      </w:r>
      <w:r w:rsidR="00587854" w:rsidRPr="00A222B0">
        <w:rPr>
          <w:rFonts w:ascii="JaghbUni" w:eastAsia="Times New Roman" w:hAnsi="JaghbUni"/>
          <w:lang w:val="en-US"/>
        </w:rPr>
        <w:t xml:space="preserve"> </w:t>
      </w:r>
      <w:r w:rsidR="0067715C" w:rsidRPr="00A222B0">
        <w:rPr>
          <w:rFonts w:ascii="JaghbUni" w:eastAsia="Times New Roman" w:hAnsi="JaghbUni"/>
          <w:lang w:val="en-US"/>
        </w:rPr>
        <w:t>each man’s</w:t>
      </w:r>
      <w:r w:rsidR="00587854" w:rsidRPr="00A222B0">
        <w:rPr>
          <w:rFonts w:ascii="JaghbUni" w:eastAsia="Times New Roman" w:hAnsi="JaghbUni"/>
          <w:lang w:val="en-US"/>
        </w:rPr>
        <w:t xml:space="preserve"> occupation: the signatories included</w:t>
      </w:r>
      <w:r w:rsidR="00A93600" w:rsidRPr="00A222B0">
        <w:rPr>
          <w:rFonts w:ascii="JaghbUni" w:hAnsi="JaghbUni"/>
          <w:i/>
          <w:color w:val="000000"/>
          <w:lang w:val="en-US"/>
        </w:rPr>
        <w:t xml:space="preserve"> </w:t>
      </w:r>
      <w:r w:rsidR="00587854" w:rsidRPr="00A222B0">
        <w:rPr>
          <w:rFonts w:ascii="JaghbUni" w:eastAsia="Times New Roman" w:hAnsi="JaghbUni"/>
          <w:lang w:val="en-US"/>
        </w:rPr>
        <w:t>seven traders</w:t>
      </w:r>
      <w:r w:rsidR="007F658F" w:rsidRPr="00A222B0">
        <w:rPr>
          <w:rFonts w:ascii="JaghbUni" w:eastAsia="Times New Roman" w:hAnsi="JaghbUni"/>
          <w:lang w:val="en-US"/>
        </w:rPr>
        <w:t>,</w:t>
      </w:r>
      <w:r w:rsidR="00B23500">
        <w:rPr>
          <w:rFonts w:ascii="JaghbUni" w:eastAsia="Times New Roman" w:hAnsi="JaghbUni"/>
          <w:lang w:val="en-US"/>
        </w:rPr>
        <w:t xml:space="preserve"> </w:t>
      </w:r>
      <w:r w:rsidR="00563F20" w:rsidRPr="00A222B0">
        <w:rPr>
          <w:rFonts w:ascii="JaghbUni" w:eastAsia="Times New Roman" w:hAnsi="JaghbUni"/>
          <w:lang w:val="en-US"/>
        </w:rPr>
        <w:t>five</w:t>
      </w:r>
      <w:r w:rsidR="00A93600" w:rsidRPr="00A222B0">
        <w:rPr>
          <w:rFonts w:ascii="JaghbUni" w:eastAsia="Times New Roman" w:hAnsi="JaghbUni"/>
          <w:lang w:val="en-US"/>
        </w:rPr>
        <w:t xml:space="preserve"> butcher</w:t>
      </w:r>
      <w:r w:rsidR="00C876F4" w:rsidRPr="00A222B0">
        <w:rPr>
          <w:rFonts w:ascii="JaghbUni" w:eastAsia="Times New Roman" w:hAnsi="JaghbUni"/>
          <w:lang w:val="en-US"/>
        </w:rPr>
        <w:t>s</w:t>
      </w:r>
      <w:r w:rsidR="00587854" w:rsidRPr="00A222B0">
        <w:rPr>
          <w:rFonts w:ascii="JaghbUni" w:eastAsia="Times New Roman" w:hAnsi="JaghbUni"/>
          <w:lang w:val="en-US"/>
        </w:rPr>
        <w:t>, two coffeehouse owners</w:t>
      </w:r>
      <w:r w:rsidR="003A6D45" w:rsidRPr="00A222B0">
        <w:rPr>
          <w:rFonts w:ascii="JaghbUni" w:eastAsia="Times New Roman" w:hAnsi="JaghbUni"/>
          <w:lang w:val="en-US"/>
        </w:rPr>
        <w:t xml:space="preserve">, </w:t>
      </w:r>
      <w:r w:rsidR="00A93600" w:rsidRPr="00A222B0">
        <w:rPr>
          <w:rFonts w:ascii="JaghbUni" w:eastAsia="Times New Roman" w:hAnsi="JaghbUni"/>
          <w:lang w:val="en-US"/>
        </w:rPr>
        <w:t>a bath attendant</w:t>
      </w:r>
      <w:r w:rsidR="007D1AC1" w:rsidRPr="00A222B0">
        <w:rPr>
          <w:rFonts w:ascii="JaghbUni" w:eastAsia="Times New Roman" w:hAnsi="JaghbUni"/>
          <w:lang w:val="en-US"/>
        </w:rPr>
        <w:t xml:space="preserve">, </w:t>
      </w:r>
      <w:r w:rsidR="003A6D45" w:rsidRPr="00A222B0">
        <w:rPr>
          <w:rFonts w:ascii="JaghbUni" w:eastAsia="Times New Roman" w:hAnsi="JaghbUni"/>
          <w:lang w:val="en-US"/>
        </w:rPr>
        <w:t>a night</w:t>
      </w:r>
      <w:r w:rsidR="00D854B2" w:rsidRPr="00A222B0">
        <w:rPr>
          <w:rFonts w:ascii="JaghbUni" w:eastAsia="Times New Roman" w:hAnsi="JaghbUni"/>
          <w:lang w:val="en-US"/>
        </w:rPr>
        <w:t xml:space="preserve"> </w:t>
      </w:r>
      <w:r w:rsidR="003A6D45" w:rsidRPr="00A222B0">
        <w:rPr>
          <w:rFonts w:ascii="JaghbUni" w:eastAsia="Times New Roman" w:hAnsi="JaghbUni"/>
          <w:lang w:val="en-US"/>
        </w:rPr>
        <w:t>watchma</w:t>
      </w:r>
      <w:r w:rsidR="00C876F4" w:rsidRPr="00A222B0">
        <w:rPr>
          <w:rFonts w:ascii="JaghbUni" w:eastAsia="Times New Roman" w:hAnsi="JaghbUni"/>
          <w:lang w:val="en-US"/>
        </w:rPr>
        <w:t>n</w:t>
      </w:r>
      <w:r w:rsidR="00C876F4" w:rsidRPr="00A222B0">
        <w:rPr>
          <w:rFonts w:ascii="JaghbUni" w:hAnsi="JaghbUni"/>
          <w:lang w:val="en-US"/>
        </w:rPr>
        <w:t xml:space="preserve">, </w:t>
      </w:r>
      <w:r w:rsidR="00D854B2" w:rsidRPr="00A222B0">
        <w:rPr>
          <w:rFonts w:ascii="JaghbUni" w:hAnsi="JaghbUni"/>
          <w:lang w:val="en-US"/>
        </w:rPr>
        <w:t xml:space="preserve">a </w:t>
      </w:r>
      <w:r w:rsidR="00C876F4" w:rsidRPr="00A222B0">
        <w:rPr>
          <w:rFonts w:ascii="JaghbUni" w:hAnsi="JaghbUni"/>
          <w:lang w:val="en-US"/>
        </w:rPr>
        <w:t xml:space="preserve">barber, </w:t>
      </w:r>
      <w:r w:rsidR="00D854B2" w:rsidRPr="00A222B0">
        <w:rPr>
          <w:rFonts w:ascii="JaghbUni" w:hAnsi="JaghbUni"/>
          <w:lang w:val="en-US"/>
        </w:rPr>
        <w:t xml:space="preserve">a </w:t>
      </w:r>
      <w:r w:rsidR="003A6D45" w:rsidRPr="00A222B0">
        <w:rPr>
          <w:rFonts w:ascii="JaghbUni" w:eastAsia="Times New Roman" w:hAnsi="JaghbUni"/>
          <w:lang w:val="en-US"/>
        </w:rPr>
        <w:t>landowner</w:t>
      </w:r>
      <w:r w:rsidR="00C876F4" w:rsidRPr="00A222B0">
        <w:rPr>
          <w:rFonts w:ascii="JaghbUni" w:eastAsia="Times New Roman" w:hAnsi="JaghbUni"/>
          <w:lang w:val="en-US"/>
        </w:rPr>
        <w:t xml:space="preserve">, </w:t>
      </w:r>
      <w:r w:rsidR="00D854B2" w:rsidRPr="00A222B0">
        <w:rPr>
          <w:rFonts w:ascii="JaghbUni" w:eastAsia="Times New Roman" w:hAnsi="JaghbUni"/>
          <w:lang w:val="en-US"/>
        </w:rPr>
        <w:t>and</w:t>
      </w:r>
      <w:r w:rsidR="007D1AC1" w:rsidRPr="00A222B0">
        <w:rPr>
          <w:rFonts w:ascii="JaghbUni" w:eastAsia="Times New Roman" w:hAnsi="JaghbUni"/>
          <w:lang w:val="en-US"/>
        </w:rPr>
        <w:t xml:space="preserve"> </w:t>
      </w:r>
      <w:r w:rsidR="003A6D45" w:rsidRPr="00A222B0">
        <w:rPr>
          <w:rFonts w:ascii="JaghbUni" w:eastAsia="Times New Roman" w:hAnsi="JaghbUni"/>
          <w:lang w:val="en-US"/>
        </w:rPr>
        <w:t>four</w:t>
      </w:r>
      <w:r w:rsidR="007D1AC1" w:rsidRPr="00A222B0">
        <w:rPr>
          <w:rFonts w:ascii="JaghbUni" w:eastAsia="Times New Roman" w:hAnsi="JaghbUni"/>
          <w:lang w:val="en-US"/>
        </w:rPr>
        <w:t xml:space="preserve"> </w:t>
      </w:r>
      <w:r w:rsidR="007F658F" w:rsidRPr="00A222B0">
        <w:rPr>
          <w:rFonts w:ascii="JaghbUni" w:eastAsia="Times New Roman" w:hAnsi="JaghbUni"/>
          <w:lang w:val="en-US"/>
        </w:rPr>
        <w:t>servants</w:t>
      </w:r>
      <w:r w:rsidR="00A93600" w:rsidRPr="00A222B0">
        <w:rPr>
          <w:rFonts w:ascii="JaghbUni" w:eastAsia="Times New Roman" w:hAnsi="JaghbUni"/>
          <w:lang w:val="en-US"/>
        </w:rPr>
        <w:t xml:space="preserve">. </w:t>
      </w:r>
      <w:r w:rsidR="007F658F" w:rsidRPr="00A222B0">
        <w:rPr>
          <w:rFonts w:ascii="JaghbUni" w:eastAsia="Times New Roman" w:hAnsi="JaghbUni"/>
          <w:lang w:val="en-US"/>
        </w:rPr>
        <w:t xml:space="preserve">The </w:t>
      </w:r>
      <w:r w:rsidR="00852D29" w:rsidRPr="00A222B0">
        <w:rPr>
          <w:rFonts w:ascii="JaghbUni" w:eastAsia="Times New Roman" w:hAnsi="JaghbUni"/>
          <w:lang w:val="en-US"/>
        </w:rPr>
        <w:t>t</w:t>
      </w:r>
      <w:r w:rsidR="007F658F" w:rsidRPr="00A222B0">
        <w:rPr>
          <w:rFonts w:ascii="JaghbUni" w:eastAsia="Times New Roman" w:hAnsi="JaghbUni"/>
          <w:lang w:val="en-US"/>
        </w:rPr>
        <w:t>raders, coffeeh</w:t>
      </w:r>
      <w:r w:rsidR="00852D29" w:rsidRPr="00A222B0">
        <w:rPr>
          <w:rFonts w:ascii="JaghbUni" w:eastAsia="Times New Roman" w:hAnsi="JaghbUni"/>
          <w:lang w:val="en-US"/>
        </w:rPr>
        <w:t>ouse owners, and bath attendant</w:t>
      </w:r>
      <w:r w:rsidR="007F658F" w:rsidRPr="00A222B0">
        <w:rPr>
          <w:rFonts w:ascii="JaghbUni" w:eastAsia="Times New Roman" w:hAnsi="JaghbUni"/>
          <w:lang w:val="en-US"/>
        </w:rPr>
        <w:t xml:space="preserve"> </w:t>
      </w:r>
      <w:r w:rsidR="0034406A" w:rsidRPr="00A222B0">
        <w:rPr>
          <w:rFonts w:ascii="JaghbUni" w:eastAsia="Times New Roman" w:hAnsi="JaghbUni"/>
          <w:lang w:val="en-US"/>
        </w:rPr>
        <w:t xml:space="preserve">would </w:t>
      </w:r>
      <w:r w:rsidR="00A93600" w:rsidRPr="00A222B0">
        <w:rPr>
          <w:rFonts w:ascii="JaghbUni" w:eastAsia="Times New Roman" w:hAnsi="JaghbUni"/>
          <w:lang w:val="en-US"/>
        </w:rPr>
        <w:t>be the first to be affected by disease control policies if an epidemic was announced</w:t>
      </w:r>
      <w:r w:rsidR="0034406A" w:rsidRPr="00A222B0">
        <w:rPr>
          <w:rFonts w:ascii="JaghbUni" w:eastAsia="Times New Roman" w:hAnsi="JaghbUni"/>
          <w:lang w:val="en-US"/>
        </w:rPr>
        <w:t xml:space="preserve">. </w:t>
      </w:r>
      <w:r w:rsidR="00B23500">
        <w:rPr>
          <w:rFonts w:ascii="JaghbUni" w:eastAsia="Times New Roman" w:hAnsi="JaghbUni"/>
          <w:lang w:val="en-US"/>
        </w:rPr>
        <w:t>As we have seen, i</w:t>
      </w:r>
      <w:r w:rsidR="00A93600" w:rsidRPr="00A222B0">
        <w:rPr>
          <w:rFonts w:ascii="JaghbUni" w:hAnsi="JaghbUni"/>
          <w:color w:val="000000"/>
          <w:lang w:val="en-US"/>
        </w:rPr>
        <w:t xml:space="preserve">n the event of an </w:t>
      </w:r>
      <w:r w:rsidR="0034406A" w:rsidRPr="00A222B0">
        <w:rPr>
          <w:rFonts w:ascii="JaghbUni" w:hAnsi="JaghbUni"/>
          <w:color w:val="000000"/>
          <w:lang w:val="en-US"/>
        </w:rPr>
        <w:t>outbreak of disease</w:t>
      </w:r>
      <w:r w:rsidR="00A93600" w:rsidRPr="00A222B0">
        <w:rPr>
          <w:rFonts w:ascii="JaghbUni" w:hAnsi="JaghbUni"/>
          <w:color w:val="000000"/>
          <w:lang w:val="en-US"/>
        </w:rPr>
        <w:t xml:space="preserve">, </w:t>
      </w:r>
      <w:r w:rsidR="00227B4B" w:rsidRPr="00A222B0">
        <w:rPr>
          <w:rFonts w:ascii="JaghbUni" w:hAnsi="JaghbUni"/>
          <w:color w:val="000000"/>
          <w:lang w:val="en-US"/>
        </w:rPr>
        <w:t xml:space="preserve">establishments such as </w:t>
      </w:r>
      <w:r w:rsidR="002052E2" w:rsidRPr="00A222B0">
        <w:rPr>
          <w:rFonts w:ascii="JaghbUni" w:hAnsi="JaghbUni"/>
          <w:color w:val="000000"/>
          <w:lang w:val="en-US"/>
        </w:rPr>
        <w:t>coffeehouses and bathhouses</w:t>
      </w:r>
      <w:r w:rsidR="00A93600" w:rsidRPr="00A222B0">
        <w:rPr>
          <w:rFonts w:ascii="JaghbUni" w:hAnsi="JaghbUni"/>
          <w:i/>
          <w:color w:val="000000"/>
          <w:lang w:val="en-US"/>
        </w:rPr>
        <w:t xml:space="preserve"> </w:t>
      </w:r>
      <w:r w:rsidR="008A0B37">
        <w:rPr>
          <w:rFonts w:ascii="JaghbUni" w:hAnsi="JaghbUni"/>
          <w:color w:val="000000"/>
          <w:lang w:val="en-US"/>
        </w:rPr>
        <w:t>were</w:t>
      </w:r>
      <w:r w:rsidR="00A93600" w:rsidRPr="00A222B0">
        <w:rPr>
          <w:rFonts w:ascii="JaghbUni" w:hAnsi="JaghbUni"/>
          <w:color w:val="000000"/>
          <w:lang w:val="en-US"/>
        </w:rPr>
        <w:t xml:space="preserve"> down by the municipality</w:t>
      </w:r>
      <w:r w:rsidR="006D6D7E" w:rsidRPr="00A222B0">
        <w:rPr>
          <w:rFonts w:ascii="JaghbUni" w:hAnsi="JaghbUni"/>
          <w:color w:val="000000"/>
          <w:lang w:val="en-US"/>
        </w:rPr>
        <w:t xml:space="preserve"> and a sanitary cordon </w:t>
      </w:r>
      <w:r w:rsidR="00242515" w:rsidRPr="00A222B0">
        <w:rPr>
          <w:rFonts w:ascii="JaghbUni" w:hAnsi="JaghbUni"/>
          <w:color w:val="000000"/>
          <w:lang w:val="en-US"/>
        </w:rPr>
        <w:t>might</w:t>
      </w:r>
      <w:r w:rsidR="006D6D7E" w:rsidRPr="00A222B0">
        <w:rPr>
          <w:rFonts w:ascii="JaghbUni" w:hAnsi="JaghbUni"/>
          <w:color w:val="000000"/>
          <w:lang w:val="en-US"/>
        </w:rPr>
        <w:t xml:space="preserve"> be raised around </w:t>
      </w:r>
      <w:r w:rsidR="00267188" w:rsidRPr="00A222B0">
        <w:rPr>
          <w:rFonts w:ascii="JaghbUni" w:hAnsi="JaghbUni"/>
          <w:color w:val="000000"/>
          <w:lang w:val="en-US"/>
        </w:rPr>
        <w:t xml:space="preserve">entire villages, </w:t>
      </w:r>
      <w:r w:rsidR="00382EB4" w:rsidRPr="00A222B0">
        <w:rPr>
          <w:rFonts w:ascii="JaghbUni" w:hAnsi="JaghbUni"/>
          <w:color w:val="000000"/>
          <w:lang w:val="en-US"/>
        </w:rPr>
        <w:t xml:space="preserve">preventing </w:t>
      </w:r>
      <w:r w:rsidR="0034406A" w:rsidRPr="00A222B0">
        <w:rPr>
          <w:rFonts w:ascii="JaghbUni" w:hAnsi="JaghbUni"/>
          <w:color w:val="000000"/>
          <w:lang w:val="en-US"/>
        </w:rPr>
        <w:t>transportation of trade goods and movement of</w:t>
      </w:r>
      <w:r w:rsidR="00382EB4" w:rsidRPr="00A222B0">
        <w:rPr>
          <w:rFonts w:ascii="JaghbUni" w:hAnsi="JaghbUni"/>
          <w:color w:val="000000"/>
          <w:lang w:val="en-US"/>
        </w:rPr>
        <w:t xml:space="preserve"> </w:t>
      </w:r>
      <w:r w:rsidR="0034406A" w:rsidRPr="00A222B0">
        <w:rPr>
          <w:rFonts w:ascii="JaghbUni" w:hAnsi="JaghbUni"/>
          <w:color w:val="000000"/>
          <w:lang w:val="en-US"/>
        </w:rPr>
        <w:t>buyers and sellers</w:t>
      </w:r>
      <w:r w:rsidR="006D6D7E" w:rsidRPr="00A222B0">
        <w:rPr>
          <w:rFonts w:ascii="JaghbUni" w:hAnsi="JaghbUni"/>
          <w:color w:val="000000"/>
          <w:lang w:val="en-US"/>
        </w:rPr>
        <w:t xml:space="preserve">. </w:t>
      </w:r>
      <w:r w:rsidR="00C83F61" w:rsidRPr="00A222B0">
        <w:rPr>
          <w:rFonts w:ascii="JaghbUni" w:eastAsia="Times New Roman" w:hAnsi="JaghbUni"/>
          <w:lang w:val="en-US"/>
        </w:rPr>
        <w:t xml:space="preserve">Although many in the colonial chain of command were authorized to impose sanitary regulations, </w:t>
      </w:r>
      <w:r w:rsidR="005C5864" w:rsidRPr="00A222B0">
        <w:rPr>
          <w:rFonts w:ascii="JaghbUni" w:eastAsia="Times New Roman" w:hAnsi="JaghbUni"/>
          <w:lang w:val="en-US"/>
        </w:rPr>
        <w:t>only a</w:t>
      </w:r>
      <w:r w:rsidR="00C83F61" w:rsidRPr="00A222B0">
        <w:rPr>
          <w:rFonts w:ascii="JaghbUni" w:eastAsia="Times New Roman" w:hAnsi="JaghbUni"/>
          <w:lang w:val="en-US"/>
        </w:rPr>
        <w:t xml:space="preserve"> </w:t>
      </w:r>
      <w:r w:rsidR="008A0B37">
        <w:rPr>
          <w:rFonts w:ascii="JaghbUni" w:eastAsia="Times New Roman" w:hAnsi="JaghbUni"/>
          <w:lang w:val="en-US"/>
        </w:rPr>
        <w:t>medical doctor</w:t>
      </w:r>
      <w:r w:rsidR="00C83F61" w:rsidRPr="00A222B0">
        <w:rPr>
          <w:rFonts w:ascii="JaghbUni" w:eastAsia="Times New Roman" w:hAnsi="JaghbUni"/>
          <w:lang w:val="en-US"/>
        </w:rPr>
        <w:t xml:space="preserve"> could provide access to </w:t>
      </w:r>
      <w:r w:rsidR="005C5864" w:rsidRPr="00A222B0">
        <w:rPr>
          <w:rFonts w:ascii="JaghbUni" w:eastAsia="Times New Roman" w:hAnsi="JaghbUni"/>
          <w:lang w:val="en-US"/>
        </w:rPr>
        <w:t xml:space="preserve">free </w:t>
      </w:r>
      <w:r w:rsidR="00A72F03" w:rsidRPr="00A222B0">
        <w:rPr>
          <w:rFonts w:ascii="JaghbUni" w:eastAsia="Times New Roman" w:hAnsi="JaghbUni"/>
          <w:lang w:val="en-US"/>
        </w:rPr>
        <w:t xml:space="preserve">drugs </w:t>
      </w:r>
      <w:r w:rsidR="008A0B37">
        <w:rPr>
          <w:rFonts w:ascii="JaghbUni" w:eastAsia="Times New Roman" w:hAnsi="JaghbUni"/>
          <w:lang w:val="en-US"/>
        </w:rPr>
        <w:t xml:space="preserve">such as quinine </w:t>
      </w:r>
      <w:r w:rsidR="00A72F03" w:rsidRPr="00A222B0">
        <w:rPr>
          <w:rFonts w:ascii="JaghbUni" w:eastAsia="Times New Roman" w:hAnsi="JaghbUni"/>
          <w:lang w:val="en-US"/>
        </w:rPr>
        <w:t xml:space="preserve">and determine when disease outbreaks were no longer a threat requiring </w:t>
      </w:r>
      <w:r w:rsidR="00C83F61" w:rsidRPr="00A222B0">
        <w:rPr>
          <w:rFonts w:ascii="JaghbUni" w:eastAsia="Times New Roman" w:hAnsi="JaghbUni"/>
          <w:lang w:val="en-US"/>
        </w:rPr>
        <w:t xml:space="preserve">quarantine. </w:t>
      </w:r>
    </w:p>
    <w:p w14:paraId="5247CAEA" w14:textId="77777777" w:rsidR="00D854B2" w:rsidRPr="00A222B0" w:rsidRDefault="00D854B2" w:rsidP="00B35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eastAsia="Times New Roman" w:hAnsi="JaghbUni"/>
          <w:b/>
          <w:lang w:val="en-US"/>
        </w:rPr>
      </w:pPr>
    </w:p>
    <w:p w14:paraId="0D4B1600" w14:textId="1497A93D" w:rsidR="00C83F61" w:rsidRPr="00A222B0" w:rsidRDefault="00C83F61" w:rsidP="00B35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b/>
          <w:color w:val="000000"/>
          <w:lang w:val="en-US"/>
        </w:rPr>
      </w:pPr>
      <w:r w:rsidRPr="00A222B0">
        <w:rPr>
          <w:rFonts w:ascii="JaghbUni" w:eastAsia="Times New Roman" w:hAnsi="JaghbUni"/>
          <w:b/>
          <w:lang w:val="en-US"/>
        </w:rPr>
        <w:lastRenderedPageBreak/>
        <w:t>Conclusions</w:t>
      </w:r>
    </w:p>
    <w:p w14:paraId="5273529E" w14:textId="1E9E5677" w:rsidR="00434024" w:rsidRPr="00A222B0" w:rsidRDefault="00570B78" w:rsidP="00D04F58">
      <w:pPr>
        <w:ind w:firstLine="0"/>
        <w:rPr>
          <w:rFonts w:ascii="JaghbUni" w:hAnsi="JaghbUni"/>
          <w:lang w:val="en-US"/>
        </w:rPr>
      </w:pPr>
      <w:r w:rsidRPr="00A222B0">
        <w:rPr>
          <w:rFonts w:ascii="JaghbUni" w:hAnsi="JaghbUni"/>
          <w:lang w:val="en-US"/>
        </w:rPr>
        <w:t xml:space="preserve">Popular petitions and </w:t>
      </w:r>
      <w:r w:rsidRPr="00A222B0">
        <w:rPr>
          <w:rFonts w:ascii="JaghbUni" w:hAnsi="JaghbUni"/>
          <w:i/>
          <w:lang w:val="en-US"/>
        </w:rPr>
        <w:t>shikāyāt</w:t>
      </w:r>
      <w:r w:rsidRPr="00A222B0">
        <w:rPr>
          <w:rFonts w:ascii="JaghbUni" w:hAnsi="JaghbUni"/>
          <w:lang w:val="en-US"/>
        </w:rPr>
        <w:t xml:space="preserve"> from the archives of the </w:t>
      </w:r>
      <w:r w:rsidRPr="00A222B0">
        <w:rPr>
          <w:rFonts w:ascii="JaghbUni" w:hAnsi="JaghbUni"/>
          <w:i/>
          <w:lang w:val="en-US"/>
        </w:rPr>
        <w:t>communes</w:t>
      </w:r>
      <w:r w:rsidRPr="00A222B0">
        <w:rPr>
          <w:rFonts w:ascii="JaghbUni" w:hAnsi="JaghbUni"/>
          <w:lang w:val="en-US"/>
        </w:rPr>
        <w:t xml:space="preserve"> </w:t>
      </w:r>
      <w:r w:rsidRPr="00A222B0">
        <w:rPr>
          <w:rFonts w:ascii="JaghbUni" w:hAnsi="JaghbUni"/>
          <w:i/>
          <w:lang w:val="en-US"/>
        </w:rPr>
        <w:t xml:space="preserve">mixtes </w:t>
      </w:r>
      <w:r w:rsidR="00463E02" w:rsidRPr="00A222B0">
        <w:rPr>
          <w:rFonts w:ascii="JaghbUni" w:hAnsi="JaghbUni"/>
          <w:lang w:val="en-US"/>
        </w:rPr>
        <w:t xml:space="preserve">remain uncharted and relatively untapped </w:t>
      </w:r>
      <w:r w:rsidR="00B35B05" w:rsidRPr="00A222B0">
        <w:rPr>
          <w:rFonts w:ascii="JaghbUni" w:hAnsi="JaghbUni"/>
          <w:lang w:val="en-US"/>
        </w:rPr>
        <w:t>sources</w:t>
      </w:r>
      <w:r w:rsidR="008D4E68" w:rsidRPr="00A222B0">
        <w:rPr>
          <w:rFonts w:ascii="JaghbUni" w:hAnsi="JaghbUni"/>
          <w:lang w:val="en-US"/>
        </w:rPr>
        <w:t xml:space="preserve"> for historians of Algeria</w:t>
      </w:r>
      <w:r w:rsidRPr="00A222B0">
        <w:rPr>
          <w:rFonts w:ascii="JaghbUni" w:hAnsi="JaghbUni"/>
          <w:lang w:val="en-US"/>
        </w:rPr>
        <w:t xml:space="preserve">. </w:t>
      </w:r>
      <w:r w:rsidR="000B71E5" w:rsidRPr="00A126C5">
        <w:rPr>
          <w:lang w:val="en-US"/>
        </w:rPr>
        <w:t xml:space="preserve">This article has demonstrated that </w:t>
      </w:r>
      <w:r w:rsidR="000B71E5" w:rsidRPr="00A126C5">
        <w:rPr>
          <w:rFonts w:ascii="JaghbUni" w:eastAsia="Times New Roman" w:hAnsi="JaghbUni"/>
          <w:lang w:val="en-US"/>
        </w:rPr>
        <w:t xml:space="preserve">such documents in their original languages, as well as a wealth of </w:t>
      </w:r>
      <w:r w:rsidR="000B71E5">
        <w:rPr>
          <w:rFonts w:ascii="JaghbUni" w:eastAsia="Times New Roman" w:hAnsi="JaghbUni"/>
          <w:lang w:val="en-US"/>
        </w:rPr>
        <w:t>administrative records</w:t>
      </w:r>
      <w:r w:rsidR="000B71E5" w:rsidRPr="00A126C5">
        <w:rPr>
          <w:rFonts w:ascii="JaghbUni" w:eastAsia="Times New Roman" w:hAnsi="JaghbUni"/>
          <w:lang w:val="en-US"/>
        </w:rPr>
        <w:t xml:space="preserve"> located in Algerian </w:t>
      </w:r>
      <w:r w:rsidR="000B71E5">
        <w:rPr>
          <w:rFonts w:ascii="JaghbUni" w:eastAsia="Times New Roman" w:hAnsi="JaghbUni"/>
          <w:lang w:val="en-US"/>
        </w:rPr>
        <w:t>and French archives</w:t>
      </w:r>
      <w:r w:rsidR="000B71E5" w:rsidRPr="00A126C5">
        <w:rPr>
          <w:rFonts w:ascii="JaghbUni" w:eastAsia="Times New Roman" w:hAnsi="JaghbUni"/>
          <w:lang w:val="en-US"/>
        </w:rPr>
        <w:t xml:space="preserve">, not </w:t>
      </w:r>
      <w:r w:rsidR="008A0B37">
        <w:rPr>
          <w:rFonts w:ascii="JaghbUni" w:eastAsia="Times New Roman" w:hAnsi="JaghbUni"/>
          <w:lang w:val="en-US"/>
        </w:rPr>
        <w:t xml:space="preserve">only constitute precious </w:t>
      </w:r>
      <w:r w:rsidRPr="00A222B0">
        <w:rPr>
          <w:rFonts w:ascii="JaghbUni" w:eastAsia="Times New Roman" w:hAnsi="JaghbUni"/>
          <w:lang w:val="en-US"/>
        </w:rPr>
        <w:t xml:space="preserve">sources for writing local histories of colonialism, </w:t>
      </w:r>
      <w:r w:rsidRPr="00A222B0">
        <w:rPr>
          <w:rFonts w:ascii="JaghbUni" w:hAnsi="JaghbUni"/>
          <w:lang w:val="en-US"/>
        </w:rPr>
        <w:t>adding new detail to our understanding of the lived experience of French colonial occupation and rule</w:t>
      </w:r>
      <w:r w:rsidR="00434024" w:rsidRPr="00A222B0">
        <w:rPr>
          <w:rFonts w:ascii="JaghbUni" w:hAnsi="JaghbUni"/>
          <w:lang w:val="en-US"/>
        </w:rPr>
        <w:t xml:space="preserve">. They </w:t>
      </w:r>
      <w:r w:rsidRPr="00A222B0">
        <w:rPr>
          <w:rFonts w:ascii="JaghbUni" w:hAnsi="JaghbUni"/>
          <w:lang w:val="en-US"/>
        </w:rPr>
        <w:t>can also contribute to broadening existing narratives of political and social relations</w:t>
      </w:r>
      <w:r w:rsidR="00463E02" w:rsidRPr="00A222B0">
        <w:rPr>
          <w:rFonts w:ascii="JaghbUni" w:hAnsi="JaghbUni"/>
          <w:lang w:val="en-US"/>
        </w:rPr>
        <w:t xml:space="preserve"> in Algeria</w:t>
      </w:r>
      <w:r w:rsidR="00B23500">
        <w:rPr>
          <w:rFonts w:ascii="JaghbUni" w:hAnsi="JaghbUni"/>
          <w:lang w:val="en-US"/>
        </w:rPr>
        <w:t xml:space="preserve">. </w:t>
      </w:r>
      <w:r w:rsidR="00B23500">
        <w:rPr>
          <w:rFonts w:ascii="JaghbUni" w:hAnsi="JaghbUni"/>
          <w:color w:val="000000"/>
          <w:lang w:val="en-US"/>
        </w:rPr>
        <w:t>P</w:t>
      </w:r>
      <w:r w:rsidR="00B23500" w:rsidRPr="00A222B0">
        <w:rPr>
          <w:rFonts w:ascii="JaghbUni" w:hAnsi="JaghbUni"/>
          <w:color w:val="000000"/>
          <w:lang w:val="en-US"/>
        </w:rPr>
        <w:t>opular petitions and official communications reveal a mutually intelligible vocabulary of need for medical attention, expert judgment, and drug supplies shared</w:t>
      </w:r>
      <w:r w:rsidR="00B23500">
        <w:rPr>
          <w:rFonts w:ascii="JaghbUni" w:hAnsi="JaghbUni"/>
          <w:color w:val="000000"/>
          <w:lang w:val="en-US"/>
        </w:rPr>
        <w:t xml:space="preserve"> across state and rural society. </w:t>
      </w:r>
      <w:r w:rsidR="00B23500">
        <w:rPr>
          <w:rFonts w:ascii="JaghbUni" w:hAnsi="JaghbUni"/>
          <w:lang w:val="en-US"/>
        </w:rPr>
        <w:t>They suggest that historians should place</w:t>
      </w:r>
      <w:r w:rsidR="00434024" w:rsidRPr="00A222B0">
        <w:rPr>
          <w:rFonts w:ascii="JaghbUni" w:hAnsi="JaghbUni"/>
          <w:lang w:val="en-US"/>
        </w:rPr>
        <w:t xml:space="preserve"> </w:t>
      </w:r>
      <w:r w:rsidR="005A052B" w:rsidRPr="00A222B0">
        <w:rPr>
          <w:rFonts w:ascii="JaghbUni" w:hAnsi="JaghbUni"/>
          <w:lang w:val="en-US"/>
        </w:rPr>
        <w:t xml:space="preserve">state sanitary structures and medicine at the heart of </w:t>
      </w:r>
      <w:r w:rsidR="00B23500">
        <w:rPr>
          <w:rFonts w:ascii="JaghbUni" w:hAnsi="JaghbUni"/>
          <w:lang w:val="en-US"/>
        </w:rPr>
        <w:t>their</w:t>
      </w:r>
      <w:r w:rsidR="005A052B" w:rsidRPr="00A222B0">
        <w:rPr>
          <w:rFonts w:ascii="JaghbUni" w:hAnsi="JaghbUni"/>
          <w:lang w:val="en-US"/>
        </w:rPr>
        <w:t xml:space="preserve"> understanding of the</w:t>
      </w:r>
      <w:r w:rsidR="00434024" w:rsidRPr="00A222B0">
        <w:rPr>
          <w:rFonts w:ascii="JaghbUni" w:hAnsi="JaghbUni"/>
          <w:lang w:val="en-US"/>
        </w:rPr>
        <w:t xml:space="preserve"> dynamics of power </w:t>
      </w:r>
      <w:r w:rsidR="005A052B" w:rsidRPr="00A222B0">
        <w:rPr>
          <w:rFonts w:ascii="JaghbUni" w:hAnsi="JaghbUni"/>
          <w:lang w:val="en-US"/>
        </w:rPr>
        <w:t xml:space="preserve">in the </w:t>
      </w:r>
      <w:r w:rsidR="005A052B" w:rsidRPr="00A222B0">
        <w:rPr>
          <w:rFonts w:ascii="JaghbUni" w:hAnsi="JaghbUni"/>
          <w:i/>
          <w:lang w:val="en-US"/>
        </w:rPr>
        <w:t>communes mixtes</w:t>
      </w:r>
      <w:r w:rsidR="00B23500">
        <w:rPr>
          <w:rFonts w:ascii="JaghbUni" w:hAnsi="JaghbUni"/>
          <w:lang w:val="en-US"/>
        </w:rPr>
        <w:t xml:space="preserve"> from the early 20</w:t>
      </w:r>
      <w:r w:rsidR="00B23500" w:rsidRPr="00B23500">
        <w:rPr>
          <w:rFonts w:ascii="JaghbUni" w:hAnsi="JaghbUni"/>
          <w:vertAlign w:val="superscript"/>
          <w:lang w:val="en-US"/>
        </w:rPr>
        <w:t>th</w:t>
      </w:r>
      <w:r w:rsidR="00B23500">
        <w:rPr>
          <w:rFonts w:ascii="JaghbUni" w:hAnsi="JaghbUni"/>
          <w:lang w:val="en-US"/>
        </w:rPr>
        <w:t xml:space="preserve"> century onwards.</w:t>
      </w:r>
    </w:p>
    <w:p w14:paraId="7115AFFC" w14:textId="387F0FFF" w:rsidR="008A0B37" w:rsidRDefault="00B23500" w:rsidP="008A0B37">
      <w:pPr>
        <w:ind w:firstLine="720"/>
        <w:rPr>
          <w:rFonts w:ascii="JaghbUni" w:eastAsia="Times New Roman" w:hAnsi="JaghbUni"/>
          <w:lang w:val="en-US"/>
        </w:rPr>
      </w:pPr>
      <w:r>
        <w:rPr>
          <w:rFonts w:ascii="JaghbUni" w:hAnsi="JaghbUni"/>
          <w:lang w:val="en-US"/>
        </w:rPr>
        <w:t>These dynamics become clearly visible during</w:t>
      </w:r>
      <w:r w:rsidR="00827F65" w:rsidRPr="00A222B0">
        <w:rPr>
          <w:rFonts w:ascii="JaghbUni" w:eastAsia="Times New Roman" w:hAnsi="JaghbUni"/>
          <w:lang w:val="en-US"/>
        </w:rPr>
        <w:t xml:space="preserve"> </w:t>
      </w:r>
      <w:r w:rsidR="0092604A" w:rsidRPr="00A222B0">
        <w:rPr>
          <w:rFonts w:ascii="JaghbUni" w:eastAsia="Times New Roman" w:hAnsi="JaghbUni"/>
          <w:lang w:val="en-US"/>
        </w:rPr>
        <w:t>World War I</w:t>
      </w:r>
      <w:r w:rsidR="008A0B37">
        <w:rPr>
          <w:rFonts w:ascii="JaghbUni" w:eastAsia="Times New Roman" w:hAnsi="JaghbUni"/>
          <w:lang w:val="en-US"/>
        </w:rPr>
        <w:t>. The</w:t>
      </w:r>
      <w:r w:rsidR="008A0B37" w:rsidRPr="00A222B0">
        <w:rPr>
          <w:rFonts w:ascii="JaghbUni" w:eastAsia="Times New Roman" w:hAnsi="JaghbUni"/>
          <w:lang w:val="en-US"/>
        </w:rPr>
        <w:t xml:space="preserve"> medical service in the department of Constantine disposed of a mere 106 doctors</w:t>
      </w:r>
      <w:r w:rsidR="008A0B37">
        <w:rPr>
          <w:rFonts w:ascii="JaghbUni" w:eastAsia="Times New Roman" w:hAnsi="JaghbUni"/>
          <w:lang w:val="en-US"/>
        </w:rPr>
        <w:t>, and</w:t>
      </w:r>
      <w:r w:rsidR="008A0B37" w:rsidRPr="00A222B0">
        <w:rPr>
          <w:rFonts w:ascii="JaghbUni" w:eastAsia="Times New Roman" w:hAnsi="JaghbUni"/>
          <w:lang w:val="en-US"/>
        </w:rPr>
        <w:t xml:space="preserve"> </w:t>
      </w:r>
      <w:r w:rsidR="008A0B37">
        <w:rPr>
          <w:rFonts w:ascii="JaghbUni" w:eastAsia="Times New Roman" w:hAnsi="JaghbUni"/>
          <w:lang w:val="en-US"/>
        </w:rPr>
        <w:t>so Muslim</w:t>
      </w:r>
      <w:r w:rsidR="008A0B37" w:rsidRPr="00A222B0">
        <w:rPr>
          <w:rFonts w:ascii="JaghbUni" w:eastAsia="Times New Roman" w:hAnsi="JaghbUni"/>
          <w:lang w:val="en-US"/>
        </w:rPr>
        <w:t xml:space="preserve"> and settler villagers alike depended on alternative healers and therapies, resources that government officials defined as “illegal” but were mostly powerless to prevent</w:t>
      </w:r>
      <w:r w:rsidR="008A0B37">
        <w:rPr>
          <w:rFonts w:ascii="JaghbUni" w:eastAsia="Times New Roman" w:hAnsi="JaghbUni"/>
          <w:lang w:val="en-US"/>
        </w:rPr>
        <w:t xml:space="preserve">. Yet the </w:t>
      </w:r>
      <w:r w:rsidR="008A0B37" w:rsidRPr="00A222B0">
        <w:rPr>
          <w:rFonts w:ascii="JaghbUni" w:eastAsia="Times New Roman" w:hAnsi="JaghbUni"/>
          <w:lang w:val="en-US"/>
        </w:rPr>
        <w:t>mobilization of state-appointed doctors resulted in complaints and petitions from officials and villagers alike</w:t>
      </w:r>
      <w:r w:rsidR="008A0B37">
        <w:rPr>
          <w:rFonts w:ascii="JaghbUni" w:eastAsia="Times New Roman" w:hAnsi="JaghbUni"/>
          <w:lang w:val="en-US"/>
        </w:rPr>
        <w:t>, who</w:t>
      </w:r>
      <w:r w:rsidR="008A0B37" w:rsidRPr="00A222B0">
        <w:rPr>
          <w:rFonts w:ascii="JaghbUni" w:eastAsia="Times New Roman" w:hAnsi="JaghbUni"/>
          <w:lang w:val="en-US"/>
        </w:rPr>
        <w:t xml:space="preserve"> insisted on the importance of a doctor to the survival of their communities.</w:t>
      </w:r>
      <w:r w:rsidR="008A0B37">
        <w:rPr>
          <w:rFonts w:ascii="JaghbUni" w:eastAsia="Times New Roman" w:hAnsi="JaghbUni"/>
          <w:lang w:val="en-US"/>
        </w:rPr>
        <w:t xml:space="preserve"> In part, this was because s</w:t>
      </w:r>
      <w:r w:rsidR="00093B59" w:rsidRPr="00A222B0">
        <w:rPr>
          <w:rFonts w:ascii="JaghbUni" w:hAnsi="JaghbUni"/>
          <w:lang w:val="en-US"/>
        </w:rPr>
        <w:t xml:space="preserve">anitary regulations </w:t>
      </w:r>
      <w:r w:rsidR="00570B78" w:rsidRPr="00A222B0">
        <w:rPr>
          <w:rFonts w:ascii="JaghbUni" w:hAnsi="JaghbUni"/>
          <w:lang w:val="en-US"/>
        </w:rPr>
        <w:t xml:space="preserve">introduced barely a decade earlier </w:t>
      </w:r>
      <w:r w:rsidR="0015093F" w:rsidRPr="00A222B0">
        <w:rPr>
          <w:rFonts w:ascii="JaghbUni" w:hAnsi="JaghbUni"/>
          <w:lang w:val="en-US"/>
        </w:rPr>
        <w:t xml:space="preserve">had </w:t>
      </w:r>
      <w:r w:rsidR="00093B59" w:rsidRPr="00A222B0">
        <w:rPr>
          <w:rFonts w:ascii="JaghbUni" w:hAnsi="JaghbUni"/>
          <w:lang w:val="en-US"/>
        </w:rPr>
        <w:t>established a new area of life in which government and laws intruded</w:t>
      </w:r>
      <w:r w:rsidR="00570B78" w:rsidRPr="00A222B0">
        <w:rPr>
          <w:rFonts w:ascii="JaghbUni" w:hAnsi="JaghbUni"/>
          <w:lang w:val="en-US"/>
        </w:rPr>
        <w:t xml:space="preserve">, taking </w:t>
      </w:r>
      <w:r w:rsidR="00827F65" w:rsidRPr="00A222B0">
        <w:rPr>
          <w:rFonts w:ascii="JaghbUni" w:hAnsi="JaghbUni"/>
          <w:lang w:val="en-US"/>
        </w:rPr>
        <w:t xml:space="preserve">the form of </w:t>
      </w:r>
      <w:r w:rsidRPr="00A222B0">
        <w:rPr>
          <w:rFonts w:ascii="JaghbUni" w:hAnsi="JaghbUni"/>
          <w:lang w:val="en-US"/>
        </w:rPr>
        <w:t xml:space="preserve">forced quarantines, the burning of </w:t>
      </w:r>
      <w:r w:rsidRPr="00A222B0">
        <w:rPr>
          <w:rFonts w:ascii="JaghbUni" w:hAnsi="JaghbUni"/>
          <w:i/>
          <w:lang w:val="en-US"/>
        </w:rPr>
        <w:t>gourbi</w:t>
      </w:r>
      <w:r w:rsidRPr="00A222B0">
        <w:rPr>
          <w:rFonts w:ascii="JaghbUni" w:hAnsi="JaghbUni"/>
          <w:lang w:val="en-US"/>
        </w:rPr>
        <w:t>s</w:t>
      </w:r>
      <w:r w:rsidR="008A0B37">
        <w:rPr>
          <w:rFonts w:ascii="JaghbUni" w:hAnsi="JaghbUni"/>
          <w:lang w:val="en-US"/>
        </w:rPr>
        <w:t>, and other measures that were distressing to individuals and families, and i</w:t>
      </w:r>
      <w:r>
        <w:rPr>
          <w:rFonts w:ascii="JaghbUni" w:hAnsi="JaghbUni"/>
          <w:lang w:val="en-US"/>
        </w:rPr>
        <w:t xml:space="preserve">njurious </w:t>
      </w:r>
      <w:r w:rsidR="008A0B37">
        <w:rPr>
          <w:rFonts w:ascii="JaghbUni" w:hAnsi="JaghbUni"/>
          <w:lang w:val="en-US"/>
        </w:rPr>
        <w:t>to communal livelihoods</w:t>
      </w:r>
      <w:r>
        <w:rPr>
          <w:rFonts w:ascii="JaghbUni" w:hAnsi="JaghbUni"/>
          <w:lang w:val="en-US"/>
        </w:rPr>
        <w:t>.</w:t>
      </w:r>
      <w:r w:rsidR="008A0B37" w:rsidRPr="00A222B0">
        <w:rPr>
          <w:rFonts w:ascii="JaghbUni" w:hAnsi="JaghbUni"/>
          <w:color w:val="000000"/>
          <w:lang w:val="en-US"/>
        </w:rPr>
        <w:t xml:space="preserve"> The doctor</w:t>
      </w:r>
      <w:r w:rsidR="008A0B37" w:rsidRPr="00A222B0">
        <w:rPr>
          <w:rFonts w:ascii="JaghbUni" w:hAnsi="JaghbUni"/>
          <w:lang w:val="en-US"/>
        </w:rPr>
        <w:t xml:space="preserve"> might appear at the vanguard of</w:t>
      </w:r>
      <w:r w:rsidR="008A0B37">
        <w:rPr>
          <w:rFonts w:ascii="JaghbUni" w:hAnsi="JaghbUni"/>
          <w:lang w:val="en-US"/>
        </w:rPr>
        <w:t xml:space="preserve"> these</w:t>
      </w:r>
      <w:r w:rsidR="008A0B37" w:rsidRPr="00A222B0">
        <w:rPr>
          <w:rFonts w:ascii="JaghbUni" w:hAnsi="JaghbUni"/>
          <w:lang w:val="en-US"/>
        </w:rPr>
        <w:t xml:space="preserve"> unwelcome intrusions</w:t>
      </w:r>
      <w:r w:rsidR="008A0B37" w:rsidRPr="00A222B0">
        <w:rPr>
          <w:rFonts w:ascii="JaghbUni" w:eastAsia="Times New Roman" w:hAnsi="JaghbUni"/>
          <w:lang w:val="en-US"/>
        </w:rPr>
        <w:t xml:space="preserve"> in people’s lives and livelihoods</w:t>
      </w:r>
      <w:r w:rsidR="008A0B37">
        <w:rPr>
          <w:rFonts w:ascii="JaghbUni" w:hAnsi="JaghbUni"/>
          <w:lang w:val="en-US"/>
        </w:rPr>
        <w:t xml:space="preserve">, but at least his </w:t>
      </w:r>
      <w:r w:rsidR="008A0B37" w:rsidRPr="00A222B0">
        <w:rPr>
          <w:rFonts w:ascii="JaghbUni" w:hAnsi="JaghbUni"/>
          <w:lang w:val="en-US"/>
        </w:rPr>
        <w:t xml:space="preserve">presence </w:t>
      </w:r>
      <w:r w:rsidR="008A0B37">
        <w:rPr>
          <w:rFonts w:ascii="JaghbUni" w:hAnsi="JaghbUni"/>
          <w:lang w:val="en-US"/>
        </w:rPr>
        <w:t xml:space="preserve">also </w:t>
      </w:r>
      <w:r w:rsidR="008A0B37" w:rsidRPr="00A222B0">
        <w:rPr>
          <w:rFonts w:ascii="JaghbUni" w:eastAsia="Times New Roman" w:hAnsi="JaghbUni"/>
          <w:lang w:val="en-US"/>
        </w:rPr>
        <w:t xml:space="preserve">offered </w:t>
      </w:r>
      <w:r w:rsidR="008A0B37" w:rsidRPr="00A222B0">
        <w:rPr>
          <w:rFonts w:ascii="JaghbUni" w:eastAsia="Times New Roman" w:hAnsi="JaghbUni"/>
          <w:lang w:val="en-US"/>
        </w:rPr>
        <w:lastRenderedPageBreak/>
        <w:t xml:space="preserve">some small guarantee of mitigating more unpleasant interference </w:t>
      </w:r>
      <w:r w:rsidR="008A0B37">
        <w:rPr>
          <w:rFonts w:ascii="JaghbUni" w:eastAsia="Times New Roman" w:hAnsi="JaghbUni"/>
          <w:lang w:val="en-US"/>
        </w:rPr>
        <w:t>from local leadership and administrators</w:t>
      </w:r>
      <w:r w:rsidR="008A0B37" w:rsidRPr="00A222B0">
        <w:rPr>
          <w:rFonts w:ascii="JaghbUni" w:eastAsia="Times New Roman" w:hAnsi="JaghbUni"/>
          <w:lang w:val="en-US"/>
        </w:rPr>
        <w:t xml:space="preserve">. </w:t>
      </w:r>
    </w:p>
    <w:p w14:paraId="53B0B8FB" w14:textId="421B8A8B" w:rsidR="00030B4A" w:rsidRPr="008A0B37" w:rsidRDefault="008A0B37" w:rsidP="008A0B37">
      <w:pPr>
        <w:ind w:firstLine="720"/>
        <w:rPr>
          <w:rFonts w:ascii="JaghbUni" w:hAnsi="JaghbUni"/>
          <w:lang w:val="en-US"/>
        </w:rPr>
      </w:pPr>
      <w:r w:rsidRPr="00A222B0">
        <w:rPr>
          <w:rFonts w:ascii="JaghbUni" w:hAnsi="JaghbUni"/>
          <w:lang w:val="en-US"/>
        </w:rPr>
        <w:t xml:space="preserve">Historians have long been aware that </w:t>
      </w:r>
      <w:r w:rsidRPr="00A222B0">
        <w:rPr>
          <w:rFonts w:ascii="JaghbUni" w:eastAsia="Times New Roman" w:hAnsi="JaghbUni"/>
          <w:lang w:val="en-US"/>
        </w:rPr>
        <w:t>government-imposed conscription during World War I engendered new forms of political consciousness among</w:t>
      </w:r>
      <w:r w:rsidRPr="00A222B0">
        <w:rPr>
          <w:rFonts w:ascii="JaghbUni" w:hAnsi="JaghbUni"/>
          <w:lang w:val="en-US"/>
        </w:rPr>
        <w:t xml:space="preserve"> Algerian Muslims.</w:t>
      </w:r>
      <w:r w:rsidRPr="00A222B0">
        <w:rPr>
          <w:rStyle w:val="EndnoteReference"/>
          <w:rFonts w:ascii="JaghbUni" w:hAnsi="JaghbUni"/>
          <w:lang w:val="en-US"/>
        </w:rPr>
        <w:endnoteReference w:id="93"/>
      </w:r>
      <w:r w:rsidRPr="00A222B0">
        <w:rPr>
          <w:rFonts w:ascii="JaghbUni" w:hAnsi="JaghbUni"/>
          <w:lang w:val="en-US"/>
        </w:rPr>
        <w:t xml:space="preserve"> </w:t>
      </w:r>
      <w:r>
        <w:rPr>
          <w:rFonts w:ascii="JaghbUni" w:hAnsi="JaghbUni"/>
          <w:lang w:val="en-US"/>
        </w:rPr>
        <w:t>It may be that the</w:t>
      </w:r>
      <w:r w:rsidRPr="00A222B0">
        <w:rPr>
          <w:rFonts w:ascii="JaghbUni" w:hAnsi="JaghbUni"/>
          <w:lang w:val="en-US"/>
        </w:rPr>
        <w:t xml:space="preserve"> hardships caused by sanitary regulations, along with the contemporary experiences of state-imposed conscription and military repression, contributed to state medicine’s becoming more deeply graven</w:t>
      </w:r>
      <w:r w:rsidRPr="00A222B0">
        <w:rPr>
          <w:rFonts w:ascii="JaghbUni" w:eastAsia="Times New Roman" w:hAnsi="JaghbUni"/>
          <w:lang w:val="en-US"/>
        </w:rPr>
        <w:t xml:space="preserve"> </w:t>
      </w:r>
      <w:r w:rsidRPr="00A222B0">
        <w:rPr>
          <w:rFonts w:ascii="JaghbUni" w:hAnsi="JaghbUni"/>
          <w:lang w:val="en-US"/>
        </w:rPr>
        <w:t>onto popular consciousness than the quantity and quality of these services would otherwise suggest. That is, villagers’ demands for a doctor were a product not only of anxieties about disease, but also of solidarities and sacrifices borne of wartime.</w:t>
      </w:r>
      <w:r>
        <w:rPr>
          <w:rFonts w:ascii="JaghbUni" w:hAnsi="JaghbUni"/>
          <w:lang w:val="en-US"/>
        </w:rPr>
        <w:t xml:space="preserve"> Villagers acted</w:t>
      </w:r>
      <w:r w:rsidRPr="00A222B0">
        <w:rPr>
          <w:rFonts w:ascii="JaghbUni" w:hAnsi="JaghbUni"/>
          <w:lang w:val="en-US"/>
        </w:rPr>
        <w:t xml:space="preserve"> across a broad range of geographic and demographic constituencies </w:t>
      </w:r>
      <w:r w:rsidRPr="00A222B0">
        <w:rPr>
          <w:rFonts w:ascii="JaghbUni" w:hAnsi="JaghbUni"/>
          <w:color w:val="000000"/>
          <w:lang w:val="en-US"/>
        </w:rPr>
        <w:t>on the basis of the belief that the government was responsible for providing a doctor during disease outbreaks</w:t>
      </w:r>
      <w:r>
        <w:rPr>
          <w:rFonts w:ascii="JaghbUni" w:hAnsi="JaghbUni"/>
          <w:color w:val="000000"/>
          <w:lang w:val="en-US"/>
        </w:rPr>
        <w:t>.</w:t>
      </w:r>
      <w:r>
        <w:rPr>
          <w:rFonts w:ascii="JaghbUni" w:hAnsi="JaghbUni"/>
          <w:lang w:val="en-US"/>
        </w:rPr>
        <w:t xml:space="preserve"> They </w:t>
      </w:r>
      <w:r w:rsidR="005E6DB7" w:rsidRPr="00A222B0">
        <w:rPr>
          <w:rFonts w:ascii="JaghbUni" w:eastAsia="Times New Roman" w:hAnsi="JaghbUni"/>
          <w:lang w:val="en-US"/>
        </w:rPr>
        <w:t>asked for the doctor and medical services because this was an idiom in which they knew how to engage the sta</w:t>
      </w:r>
      <w:r w:rsidR="00570B78" w:rsidRPr="00A222B0">
        <w:rPr>
          <w:rFonts w:ascii="JaghbUni" w:eastAsia="Times New Roman" w:hAnsi="JaghbUni"/>
          <w:lang w:val="en-US"/>
        </w:rPr>
        <w:t>te</w:t>
      </w:r>
      <w:r w:rsidR="00030B4A" w:rsidRPr="00A222B0">
        <w:rPr>
          <w:rFonts w:ascii="JaghbUni" w:eastAsia="Times New Roman" w:hAnsi="JaghbUni"/>
          <w:lang w:val="en-US"/>
        </w:rPr>
        <w:t>, and because they anticipated</w:t>
      </w:r>
      <w:r w:rsidR="00570B78" w:rsidRPr="00A222B0">
        <w:rPr>
          <w:rFonts w:ascii="JaghbUni" w:eastAsia="Times New Roman" w:hAnsi="JaghbUni"/>
          <w:lang w:val="en-US"/>
        </w:rPr>
        <w:t xml:space="preserve"> some chance of success. I</w:t>
      </w:r>
      <w:r w:rsidR="005E6DB7" w:rsidRPr="00A222B0">
        <w:rPr>
          <w:rFonts w:ascii="JaghbUni" w:eastAsia="Times New Roman" w:hAnsi="JaghbUni"/>
          <w:lang w:val="en-US"/>
        </w:rPr>
        <w:t>ndeed, o</w:t>
      </w:r>
      <w:r w:rsidR="00827F65" w:rsidRPr="00A222B0">
        <w:rPr>
          <w:rFonts w:ascii="JaghbUni" w:hAnsi="JaghbUni"/>
          <w:color w:val="000000"/>
          <w:lang w:val="en-US"/>
        </w:rPr>
        <w:t xml:space="preserve">fficials responded to </w:t>
      </w:r>
      <w:r w:rsidR="00570B78" w:rsidRPr="00A222B0">
        <w:rPr>
          <w:rFonts w:ascii="JaghbUni" w:hAnsi="JaghbUni"/>
          <w:color w:val="000000"/>
          <w:lang w:val="en-US"/>
        </w:rPr>
        <w:t>the</w:t>
      </w:r>
      <w:r w:rsidR="00827F65" w:rsidRPr="00A222B0">
        <w:rPr>
          <w:rFonts w:ascii="JaghbUni" w:hAnsi="JaghbUni"/>
          <w:color w:val="000000"/>
          <w:lang w:val="en-US"/>
        </w:rPr>
        <w:t xml:space="preserve"> petitions </w:t>
      </w:r>
      <w:r w:rsidR="00570B78" w:rsidRPr="00A222B0">
        <w:rPr>
          <w:rFonts w:ascii="JaghbUni" w:hAnsi="JaghbUni"/>
          <w:color w:val="000000"/>
          <w:lang w:val="en-US"/>
        </w:rPr>
        <w:t xml:space="preserve">analyzed above </w:t>
      </w:r>
      <w:r w:rsidR="00CE4CEF" w:rsidRPr="00A222B0">
        <w:rPr>
          <w:rFonts w:ascii="JaghbUni" w:hAnsi="JaghbUni"/>
          <w:color w:val="000000"/>
          <w:lang w:val="en-US"/>
        </w:rPr>
        <w:t>with alacrity—no doubt concerned to forestall further civil unrest and epidemics—</w:t>
      </w:r>
      <w:r w:rsidR="00827F65" w:rsidRPr="00A222B0">
        <w:rPr>
          <w:rFonts w:ascii="JaghbUni" w:hAnsi="JaghbUni"/>
          <w:color w:val="000000"/>
          <w:lang w:val="en-US"/>
        </w:rPr>
        <w:t>ordering doctors to attend distressed populations</w:t>
      </w:r>
      <w:r w:rsidR="005E6DB7" w:rsidRPr="00A222B0">
        <w:rPr>
          <w:rFonts w:ascii="JaghbUni" w:hAnsi="JaghbUni"/>
          <w:color w:val="000000"/>
          <w:lang w:val="en-US"/>
        </w:rPr>
        <w:t xml:space="preserve">. </w:t>
      </w:r>
    </w:p>
    <w:p w14:paraId="1E7E5A3F" w14:textId="7720CF2D" w:rsidR="009F34F9" w:rsidRPr="008A0B37" w:rsidRDefault="00030B4A" w:rsidP="008A0B37">
      <w:pPr>
        <w:ind w:firstLine="720"/>
        <w:rPr>
          <w:rFonts w:ascii="JaghbUni" w:hAnsi="JaghbUni"/>
          <w:color w:val="000000"/>
          <w:lang w:val="en-US"/>
        </w:rPr>
      </w:pPr>
      <w:r w:rsidRPr="00A222B0">
        <w:rPr>
          <w:rFonts w:ascii="JaghbUni" w:hAnsi="JaghbUni"/>
          <w:color w:val="000000"/>
          <w:lang w:val="en-US"/>
        </w:rPr>
        <w:t xml:space="preserve">However, and as </w:t>
      </w:r>
      <w:r w:rsidR="0015093F" w:rsidRPr="00A222B0">
        <w:rPr>
          <w:rFonts w:ascii="JaghbUni" w:hAnsi="JaghbUni"/>
          <w:color w:val="000000"/>
          <w:lang w:val="en-US"/>
        </w:rPr>
        <w:t xml:space="preserve">this </w:t>
      </w:r>
      <w:r w:rsidR="00827F65" w:rsidRPr="00A222B0">
        <w:rPr>
          <w:rFonts w:ascii="JaghbUni" w:hAnsi="JaghbUni"/>
          <w:color w:val="000000"/>
          <w:lang w:val="en-US"/>
        </w:rPr>
        <w:t xml:space="preserve">article has </w:t>
      </w:r>
      <w:r w:rsidR="0015093F" w:rsidRPr="00A222B0">
        <w:rPr>
          <w:rFonts w:ascii="JaghbUni" w:hAnsi="JaghbUni"/>
          <w:color w:val="000000"/>
          <w:lang w:val="en-US"/>
        </w:rPr>
        <w:t xml:space="preserve">made clear, </w:t>
      </w:r>
      <w:r w:rsidR="008A0B37">
        <w:rPr>
          <w:rFonts w:ascii="JaghbUni" w:hAnsi="JaghbUni"/>
          <w:color w:val="000000"/>
          <w:lang w:val="en-US"/>
        </w:rPr>
        <w:t>v</w:t>
      </w:r>
      <w:r w:rsidR="00C04C92" w:rsidRPr="00A222B0">
        <w:rPr>
          <w:rFonts w:ascii="JaghbUni" w:hAnsi="JaghbUni"/>
          <w:lang w:val="en-US"/>
        </w:rPr>
        <w:t>illager-subjects and villager-citizens evinced entitlement in their petitions for a doctor—but they did not all speak in one voice.</w:t>
      </w:r>
      <w:r w:rsidR="008A0B37">
        <w:rPr>
          <w:rFonts w:ascii="JaghbUni" w:hAnsi="JaghbUni"/>
          <w:color w:val="000000"/>
          <w:lang w:val="en-US"/>
        </w:rPr>
        <w:t xml:space="preserve"> The </w:t>
      </w:r>
      <w:r w:rsidR="003B540F" w:rsidRPr="00A222B0">
        <w:rPr>
          <w:rFonts w:ascii="JaghbUni" w:hAnsi="JaghbUni"/>
          <w:lang w:val="en-US"/>
        </w:rPr>
        <w:t xml:space="preserve">Muslim businessmen of </w:t>
      </w:r>
      <w:r w:rsidR="005069A0" w:rsidRPr="00A222B0">
        <w:rPr>
          <w:rFonts w:ascii="JaghbUni" w:hAnsi="JaghbUni"/>
          <w:lang w:val="en-US"/>
        </w:rPr>
        <w:t>La Meskiana</w:t>
      </w:r>
      <w:r w:rsidR="003B540F" w:rsidRPr="00A222B0">
        <w:rPr>
          <w:rFonts w:ascii="JaghbUni" w:hAnsi="JaghbUni"/>
          <w:lang w:val="en-US"/>
        </w:rPr>
        <w:t xml:space="preserve"> </w:t>
      </w:r>
      <w:r w:rsidR="008A0B37">
        <w:rPr>
          <w:rFonts w:ascii="JaghbUni" w:hAnsi="JaghbUni"/>
          <w:lang w:val="en-US"/>
        </w:rPr>
        <w:t>showed careful attention to</w:t>
      </w:r>
      <w:r w:rsidRPr="00A222B0">
        <w:rPr>
          <w:rFonts w:ascii="JaghbUni" w:hAnsi="JaghbUni"/>
          <w:lang w:val="en-US"/>
        </w:rPr>
        <w:t xml:space="preserve"> official discourse</w:t>
      </w:r>
      <w:r w:rsidR="008A0B37">
        <w:rPr>
          <w:rFonts w:ascii="JaghbUni" w:hAnsi="JaghbUni"/>
          <w:lang w:val="en-US"/>
        </w:rPr>
        <w:t>, turning i</w:t>
      </w:r>
      <w:r w:rsidRPr="00A222B0">
        <w:rPr>
          <w:rFonts w:ascii="JaghbUni" w:hAnsi="JaghbUni"/>
          <w:lang w:val="en-US"/>
        </w:rPr>
        <w:t>t b</w:t>
      </w:r>
      <w:r w:rsidR="005069A0" w:rsidRPr="00A222B0">
        <w:rPr>
          <w:rFonts w:ascii="JaghbUni" w:hAnsi="JaghbUni"/>
          <w:lang w:val="en-US"/>
        </w:rPr>
        <w:t>ack on the government</w:t>
      </w:r>
      <w:r w:rsidR="00B3203E" w:rsidRPr="00A222B0">
        <w:rPr>
          <w:rFonts w:ascii="JaghbUni" w:hAnsi="JaghbUni"/>
          <w:lang w:val="en-US"/>
        </w:rPr>
        <w:t xml:space="preserve"> in their declaration</w:t>
      </w:r>
      <w:r w:rsidR="005069A0" w:rsidRPr="00A222B0">
        <w:rPr>
          <w:rFonts w:ascii="JaghbUni" w:hAnsi="JaghbUni"/>
          <w:lang w:val="en-US"/>
        </w:rPr>
        <w:t xml:space="preserve"> that,</w:t>
      </w:r>
      <w:r w:rsidR="005069A0" w:rsidRPr="00A222B0">
        <w:rPr>
          <w:rFonts w:ascii="JaghbUni" w:hAnsi="JaghbUni"/>
          <w:color w:val="000000"/>
          <w:lang w:val="en-US"/>
        </w:rPr>
        <w:t xml:space="preserve"> “diseases are different and every disease requires its own remedy</w:t>
      </w:r>
      <w:r w:rsidR="008B446A" w:rsidRPr="00A222B0">
        <w:rPr>
          <w:rFonts w:ascii="JaghbUni" w:hAnsi="JaghbUni"/>
          <w:color w:val="000000"/>
          <w:lang w:val="en-US"/>
        </w:rPr>
        <w:t>.”</w:t>
      </w:r>
      <w:r w:rsidR="00B3203E" w:rsidRPr="00A222B0">
        <w:rPr>
          <w:rFonts w:ascii="JaghbUni" w:hAnsi="JaghbUni"/>
          <w:color w:val="000000"/>
          <w:lang w:val="en-US"/>
        </w:rPr>
        <w:t xml:space="preserve"> </w:t>
      </w:r>
      <w:r w:rsidRPr="00A222B0">
        <w:rPr>
          <w:rFonts w:ascii="JaghbUni" w:hAnsi="JaghbUni"/>
          <w:color w:val="000000"/>
          <w:lang w:val="en-US"/>
        </w:rPr>
        <w:t>The Meskianis</w:t>
      </w:r>
      <w:r w:rsidR="00B3203E" w:rsidRPr="00A222B0">
        <w:rPr>
          <w:rFonts w:ascii="JaghbUni" w:hAnsi="JaghbUni"/>
          <w:color w:val="000000"/>
          <w:lang w:val="en-US"/>
        </w:rPr>
        <w:t xml:space="preserve"> expressed an attitude </w:t>
      </w:r>
      <w:r w:rsidR="005069A0" w:rsidRPr="00A222B0">
        <w:rPr>
          <w:rFonts w:ascii="JaghbUni" w:hAnsi="JaghbUni"/>
          <w:color w:val="000000"/>
          <w:lang w:val="en-US"/>
        </w:rPr>
        <w:t xml:space="preserve">of entitlement towards the doctor based </w:t>
      </w:r>
      <w:r w:rsidR="00570B78" w:rsidRPr="00A222B0">
        <w:rPr>
          <w:rFonts w:ascii="JaghbUni" w:hAnsi="JaghbUni"/>
          <w:color w:val="000000"/>
          <w:lang w:val="en-US"/>
        </w:rPr>
        <w:t>on specific local</w:t>
      </w:r>
      <w:r w:rsidR="005069A0" w:rsidRPr="00A222B0">
        <w:rPr>
          <w:rFonts w:ascii="JaghbUni" w:hAnsi="JaghbUni"/>
          <w:color w:val="000000"/>
          <w:lang w:val="en-US"/>
        </w:rPr>
        <w:t xml:space="preserve"> precedent that stretched back</w:t>
      </w:r>
      <w:r w:rsidR="00B3203E" w:rsidRPr="00A222B0">
        <w:rPr>
          <w:rFonts w:ascii="JaghbUni" w:hAnsi="JaghbUni"/>
          <w:color w:val="000000"/>
          <w:lang w:val="en-US"/>
        </w:rPr>
        <w:t xml:space="preserve"> only </w:t>
      </w:r>
      <w:r w:rsidR="005E6DB7" w:rsidRPr="00A222B0">
        <w:rPr>
          <w:rFonts w:ascii="JaghbUni" w:hAnsi="JaghbUni"/>
          <w:color w:val="000000"/>
          <w:lang w:val="en-US"/>
        </w:rPr>
        <w:t>nine</w:t>
      </w:r>
      <w:r w:rsidR="00B3203E" w:rsidRPr="00A222B0">
        <w:rPr>
          <w:rFonts w:ascii="JaghbUni" w:hAnsi="JaghbUni"/>
          <w:color w:val="000000"/>
          <w:lang w:val="en-US"/>
        </w:rPr>
        <w:t xml:space="preserve"> years—a stance that seems quite remarkable, given that medical services </w:t>
      </w:r>
      <w:r w:rsidR="008B446A" w:rsidRPr="00A222B0">
        <w:rPr>
          <w:rFonts w:ascii="JaghbUni" w:hAnsi="JaghbUni"/>
          <w:color w:val="000000"/>
          <w:lang w:val="en-US"/>
        </w:rPr>
        <w:t xml:space="preserve">were limited </w:t>
      </w:r>
      <w:r w:rsidR="005E6DB7" w:rsidRPr="00A222B0">
        <w:rPr>
          <w:rFonts w:ascii="JaghbUni" w:hAnsi="JaghbUni"/>
          <w:color w:val="000000"/>
          <w:lang w:val="en-US"/>
        </w:rPr>
        <w:t>and intermittent during this period and,</w:t>
      </w:r>
      <w:r w:rsidR="00B3203E" w:rsidRPr="00A222B0">
        <w:rPr>
          <w:rFonts w:ascii="JaghbUni" w:hAnsi="JaghbUni"/>
          <w:color w:val="000000"/>
          <w:lang w:val="en-US"/>
        </w:rPr>
        <w:t xml:space="preserve"> according to local opinion, </w:t>
      </w:r>
      <w:r w:rsidR="008B446A" w:rsidRPr="00A222B0">
        <w:rPr>
          <w:rFonts w:ascii="JaghbUni" w:hAnsi="JaghbUni"/>
          <w:color w:val="000000"/>
          <w:lang w:val="en-US"/>
        </w:rPr>
        <w:t xml:space="preserve">even </w:t>
      </w:r>
      <w:r w:rsidR="005069A0" w:rsidRPr="00A222B0">
        <w:rPr>
          <w:rFonts w:ascii="JaghbUni" w:hAnsi="JaghbUni"/>
          <w:color w:val="000000"/>
          <w:lang w:val="en-US"/>
        </w:rPr>
        <w:t>inhumane</w:t>
      </w:r>
      <w:r w:rsidR="00B3203E" w:rsidRPr="00A222B0">
        <w:rPr>
          <w:rFonts w:ascii="JaghbUni" w:hAnsi="JaghbUni"/>
          <w:color w:val="000000"/>
          <w:lang w:val="en-US"/>
        </w:rPr>
        <w:t xml:space="preserve"> under the tenure of Dr Schmitko</w:t>
      </w:r>
      <w:r w:rsidR="005069A0" w:rsidRPr="00A222B0">
        <w:rPr>
          <w:rFonts w:ascii="JaghbUni" w:hAnsi="JaghbUni"/>
          <w:color w:val="000000"/>
          <w:lang w:val="en-US"/>
        </w:rPr>
        <w:t>.</w:t>
      </w:r>
      <w:r w:rsidR="00B3203E" w:rsidRPr="00A222B0">
        <w:rPr>
          <w:rFonts w:ascii="JaghbUni" w:hAnsi="JaghbUni"/>
          <w:color w:val="000000"/>
          <w:lang w:val="en-US"/>
        </w:rPr>
        <w:t xml:space="preserve"> </w:t>
      </w:r>
      <w:r w:rsidR="00570B78" w:rsidRPr="00A222B0">
        <w:rPr>
          <w:rFonts w:ascii="JaghbUni" w:hAnsi="JaghbUni"/>
          <w:color w:val="000000"/>
          <w:lang w:val="en-US"/>
        </w:rPr>
        <w:t>This</w:t>
      </w:r>
      <w:r w:rsidR="005E6DB7" w:rsidRPr="00A222B0">
        <w:rPr>
          <w:rFonts w:ascii="JaghbUni" w:hAnsi="JaghbUni"/>
          <w:color w:val="000000"/>
          <w:lang w:val="en-US"/>
        </w:rPr>
        <w:t xml:space="preserve"> </w:t>
      </w:r>
      <w:r w:rsidR="00570B78" w:rsidRPr="00A222B0">
        <w:rPr>
          <w:rFonts w:ascii="JaghbUni" w:hAnsi="JaghbUni"/>
          <w:color w:val="000000"/>
          <w:lang w:val="en-US"/>
        </w:rPr>
        <w:lastRenderedPageBreak/>
        <w:t>was experience-based</w:t>
      </w:r>
      <w:r w:rsidR="00B3203E" w:rsidRPr="00A222B0">
        <w:rPr>
          <w:rFonts w:ascii="JaghbUni" w:hAnsi="JaghbUni"/>
          <w:color w:val="000000"/>
          <w:lang w:val="en-US"/>
        </w:rPr>
        <w:t xml:space="preserve"> entitlement</w:t>
      </w:r>
      <w:r w:rsidR="008A0B37">
        <w:rPr>
          <w:rFonts w:ascii="JaghbUni" w:hAnsi="JaghbUni"/>
          <w:color w:val="000000"/>
          <w:lang w:val="en-US"/>
        </w:rPr>
        <w:t xml:space="preserve"> </w:t>
      </w:r>
      <w:r w:rsidR="00D04F58" w:rsidRPr="00A222B0">
        <w:rPr>
          <w:rFonts w:ascii="JaghbUni" w:hAnsi="JaghbUni"/>
          <w:color w:val="000000"/>
          <w:lang w:val="en-US"/>
        </w:rPr>
        <w:t xml:space="preserve">but it was </w:t>
      </w:r>
      <w:r w:rsidR="005E6DB7" w:rsidRPr="00A222B0">
        <w:rPr>
          <w:rFonts w:ascii="JaghbUni" w:hAnsi="JaghbUni"/>
          <w:color w:val="000000"/>
          <w:lang w:val="en-US"/>
        </w:rPr>
        <w:t xml:space="preserve">voiced as an appeal for mercy and good will from servants </w:t>
      </w:r>
      <w:r w:rsidR="00C759CD" w:rsidRPr="00A222B0">
        <w:rPr>
          <w:rFonts w:ascii="JaghbUni" w:hAnsi="JaghbUni"/>
          <w:lang w:val="en-US"/>
        </w:rPr>
        <w:t xml:space="preserve">vulnerable to the arbitrary will of an administrative overlord. </w:t>
      </w:r>
      <w:r w:rsidR="00BC6924" w:rsidRPr="00A222B0">
        <w:rPr>
          <w:rFonts w:ascii="JaghbUni" w:hAnsi="JaghbUni"/>
          <w:color w:val="000000"/>
          <w:lang w:val="en-US"/>
        </w:rPr>
        <w:t xml:space="preserve">Meanwhile, </w:t>
      </w:r>
      <w:r w:rsidR="004967F4">
        <w:rPr>
          <w:rFonts w:ascii="JaghbUni" w:hAnsi="JaghbUni"/>
          <w:color w:val="000000"/>
          <w:lang w:val="en-US"/>
        </w:rPr>
        <w:t>French authority and the rhetoric and infrastructures of state medicine were more remote concepts to the</w:t>
      </w:r>
      <w:r w:rsidR="00BC6924" w:rsidRPr="00A222B0">
        <w:rPr>
          <w:rFonts w:ascii="JaghbUni" w:hAnsi="JaghbUni"/>
          <w:color w:val="000000"/>
          <w:lang w:val="en-US"/>
        </w:rPr>
        <w:t xml:space="preserve"> </w:t>
      </w:r>
      <w:r w:rsidR="008A0B37">
        <w:rPr>
          <w:rFonts w:ascii="JaghbUni" w:hAnsi="JaghbUni"/>
          <w:color w:val="000000"/>
          <w:lang w:val="en-US"/>
        </w:rPr>
        <w:t>hamlet of</w:t>
      </w:r>
      <w:r w:rsidR="00BC6924" w:rsidRPr="00A222B0">
        <w:rPr>
          <w:rFonts w:ascii="JaghbUni" w:hAnsi="JaghbUni"/>
          <w:color w:val="000000"/>
          <w:lang w:val="en-US"/>
        </w:rPr>
        <w:t xml:space="preserve"> </w:t>
      </w:r>
      <w:r w:rsidR="00BC6924" w:rsidRPr="00A222B0">
        <w:rPr>
          <w:rFonts w:ascii="JaghbUni" w:hAnsi="JaghbUni"/>
          <w:lang w:val="en-US"/>
        </w:rPr>
        <w:t>R</w:t>
      </w:r>
      <w:r w:rsidR="00FE06EA" w:rsidRPr="00A222B0">
        <w:rPr>
          <w:rFonts w:ascii="JaghbUni" w:hAnsi="JaghbUni"/>
          <w:lang w:val="en-US"/>
        </w:rPr>
        <w:t>u</w:t>
      </w:r>
      <w:r w:rsidR="00BC6924" w:rsidRPr="00A222B0">
        <w:rPr>
          <w:rFonts w:ascii="JaghbUni" w:hAnsi="JaghbUni"/>
          <w:lang w:val="en-US"/>
        </w:rPr>
        <w:t>nda</w:t>
      </w:r>
      <w:r w:rsidR="004967F4">
        <w:rPr>
          <w:rFonts w:ascii="JaghbUni" w:hAnsi="JaghbUni"/>
          <w:lang w:val="en-US"/>
        </w:rPr>
        <w:t xml:space="preserve">. Here villagers </w:t>
      </w:r>
      <w:r w:rsidR="00BC6924" w:rsidRPr="00A222B0">
        <w:rPr>
          <w:rFonts w:ascii="JaghbUni" w:eastAsia="Times New Roman" w:hAnsi="JaghbUni"/>
          <w:lang w:val="en-US"/>
        </w:rPr>
        <w:t xml:space="preserve">spoke to power collectively through the medium of </w:t>
      </w:r>
      <w:r w:rsidR="004967F4">
        <w:rPr>
          <w:rFonts w:ascii="JaghbUni" w:eastAsia="Times New Roman" w:hAnsi="JaghbUni"/>
          <w:lang w:val="en-US"/>
        </w:rPr>
        <w:t xml:space="preserve">the </w:t>
      </w:r>
      <w:r w:rsidR="00BC6924" w:rsidRPr="00A222B0">
        <w:rPr>
          <w:rFonts w:ascii="JaghbUni" w:hAnsi="JaghbUni"/>
          <w:lang w:val="en-US"/>
        </w:rPr>
        <w:t xml:space="preserve">social institutions (the “elders”) and </w:t>
      </w:r>
      <w:r w:rsidR="004967F4">
        <w:rPr>
          <w:rFonts w:ascii="JaghbUni" w:hAnsi="JaghbUni"/>
          <w:lang w:val="en-US"/>
        </w:rPr>
        <w:t xml:space="preserve">local elites who had real, physical in their lives </w:t>
      </w:r>
      <w:r w:rsidR="00CE4CEF" w:rsidRPr="00A222B0">
        <w:rPr>
          <w:rFonts w:ascii="JaghbUni" w:hAnsi="JaghbUni"/>
          <w:lang w:val="en-US"/>
        </w:rPr>
        <w:t>rather than voicing their</w:t>
      </w:r>
      <w:r w:rsidR="00BC6924" w:rsidRPr="00A222B0">
        <w:rPr>
          <w:rFonts w:ascii="JaghbUni" w:hAnsi="JaghbUni"/>
          <w:lang w:val="en-US"/>
        </w:rPr>
        <w:t xml:space="preserve"> concerns</w:t>
      </w:r>
      <w:r w:rsidR="004967F4">
        <w:rPr>
          <w:rFonts w:ascii="JaghbUni" w:hAnsi="JaghbUni"/>
          <w:lang w:val="en-US"/>
        </w:rPr>
        <w:t xml:space="preserve"> directly to distant officials</w:t>
      </w:r>
      <w:r w:rsidR="00BC6924" w:rsidRPr="00A222B0">
        <w:rPr>
          <w:rFonts w:ascii="JaghbUni" w:hAnsi="JaghbUni"/>
          <w:lang w:val="en-US"/>
        </w:rPr>
        <w:t xml:space="preserve"> </w:t>
      </w:r>
      <w:r w:rsidR="00CE4CEF" w:rsidRPr="00A222B0">
        <w:rPr>
          <w:rFonts w:ascii="JaghbUni" w:hAnsi="JaghbUni"/>
          <w:lang w:val="en-US"/>
        </w:rPr>
        <w:t>by means of</w:t>
      </w:r>
      <w:r w:rsidR="00BC6924" w:rsidRPr="00A222B0">
        <w:rPr>
          <w:rFonts w:ascii="JaghbUni" w:hAnsi="JaghbUni"/>
          <w:lang w:val="en-US"/>
        </w:rPr>
        <w:t xml:space="preserve"> paper, scribe, and </w:t>
      </w:r>
      <w:r w:rsidR="00CE4CEF" w:rsidRPr="00A222B0">
        <w:rPr>
          <w:rFonts w:ascii="JaghbUni" w:hAnsi="JaghbUni"/>
          <w:lang w:val="en-US"/>
        </w:rPr>
        <w:t>individual signatures.</w:t>
      </w:r>
    </w:p>
    <w:p w14:paraId="4C6FE7FE" w14:textId="40B8E4F6" w:rsidR="003B540F" w:rsidRPr="00A222B0" w:rsidRDefault="009F34F9" w:rsidP="00A72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lang w:val="en-US"/>
        </w:rPr>
      </w:pPr>
      <w:r w:rsidRPr="00A222B0">
        <w:rPr>
          <w:rFonts w:ascii="JaghbUni" w:hAnsi="JaghbUni"/>
          <w:lang w:val="en-US"/>
        </w:rPr>
        <w:tab/>
        <w:t xml:space="preserve">In contrast, </w:t>
      </w:r>
      <w:r w:rsidR="00C876F4" w:rsidRPr="00A222B0">
        <w:rPr>
          <w:rFonts w:ascii="JaghbUni" w:hAnsi="JaghbUni"/>
          <w:lang w:val="en-US"/>
        </w:rPr>
        <w:t>in the petition from Châteaudun</w:t>
      </w:r>
      <w:r w:rsidR="004967F4">
        <w:rPr>
          <w:rFonts w:ascii="JaghbUni" w:hAnsi="JaghbUni"/>
          <w:lang w:val="en-US"/>
        </w:rPr>
        <w:t>-du-Rhumel</w:t>
      </w:r>
      <w:r w:rsidRPr="00A222B0">
        <w:rPr>
          <w:rFonts w:ascii="JaghbUni" w:hAnsi="JaghbUni"/>
          <w:lang w:val="en-US"/>
        </w:rPr>
        <w:t xml:space="preserve">, </w:t>
      </w:r>
      <w:r w:rsidR="005E6DB7" w:rsidRPr="00A222B0">
        <w:rPr>
          <w:rFonts w:ascii="JaghbUni" w:hAnsi="JaghbUni"/>
          <w:lang w:val="en-US"/>
        </w:rPr>
        <w:t>the scion of a settler landowning family</w:t>
      </w:r>
      <w:r w:rsidR="0069712A" w:rsidRPr="00A222B0">
        <w:rPr>
          <w:rFonts w:ascii="JaghbUni" w:hAnsi="JaghbUni"/>
          <w:lang w:val="en-US"/>
        </w:rPr>
        <w:t xml:space="preserve"> argued point-by-point for the return of the doctor</w:t>
      </w:r>
      <w:r w:rsidR="00570B78" w:rsidRPr="00A222B0">
        <w:rPr>
          <w:rFonts w:ascii="JaghbUni" w:hAnsi="JaghbUni"/>
          <w:lang w:val="en-US"/>
        </w:rPr>
        <w:t xml:space="preserve"> in terms of rights-based entitlement</w:t>
      </w:r>
      <w:r w:rsidR="0069712A" w:rsidRPr="00A222B0">
        <w:rPr>
          <w:rFonts w:ascii="JaghbUni" w:hAnsi="JaghbUni"/>
          <w:lang w:val="en-US"/>
        </w:rPr>
        <w:t xml:space="preserve">. </w:t>
      </w:r>
      <w:r w:rsidR="005E6DB7" w:rsidRPr="00A222B0">
        <w:rPr>
          <w:rFonts w:ascii="JaghbUni" w:hAnsi="JaghbUni"/>
          <w:lang w:val="en-US"/>
        </w:rPr>
        <w:t>The text</w:t>
      </w:r>
      <w:r w:rsidRPr="00A222B0">
        <w:rPr>
          <w:rFonts w:ascii="JaghbUni" w:hAnsi="JaghbUni"/>
          <w:lang w:val="en-US"/>
        </w:rPr>
        <w:t xml:space="preserve"> demanded the sanitary services that were due to a large population and necessary for </w:t>
      </w:r>
      <w:r w:rsidRPr="00A222B0">
        <w:rPr>
          <w:rFonts w:ascii="JaghbUni" w:eastAsia="Times New Roman" w:hAnsi="JaghbUni"/>
          <w:lang w:val="en-US"/>
        </w:rPr>
        <w:t>the via</w:t>
      </w:r>
      <w:r w:rsidR="00BC6924" w:rsidRPr="00A222B0">
        <w:rPr>
          <w:rFonts w:ascii="JaghbUni" w:eastAsia="Times New Roman" w:hAnsi="JaghbUni"/>
          <w:lang w:val="en-US"/>
        </w:rPr>
        <w:t xml:space="preserve">bility of local agriculture. </w:t>
      </w:r>
      <w:r w:rsidRPr="00A222B0">
        <w:rPr>
          <w:rFonts w:ascii="JaghbUni" w:eastAsia="Times New Roman" w:hAnsi="JaghbUni"/>
          <w:lang w:val="en-US"/>
        </w:rPr>
        <w:t xml:space="preserve">A settler in La Meskiana, Mrs </w:t>
      </w:r>
      <w:r w:rsidR="0069712A" w:rsidRPr="00A222B0">
        <w:rPr>
          <w:rFonts w:ascii="JaghbUni" w:hAnsi="JaghbUni"/>
          <w:lang w:val="en-US"/>
        </w:rPr>
        <w:t>Tomati</w:t>
      </w:r>
      <w:r w:rsidRPr="00A222B0">
        <w:rPr>
          <w:rFonts w:ascii="JaghbUni" w:hAnsi="JaghbUni"/>
          <w:lang w:val="en-US"/>
        </w:rPr>
        <w:t>,</w:t>
      </w:r>
      <w:r w:rsidR="0069712A" w:rsidRPr="00A222B0">
        <w:rPr>
          <w:rFonts w:ascii="JaghbUni" w:hAnsi="JaghbUni"/>
          <w:lang w:val="en-US"/>
        </w:rPr>
        <w:t xml:space="preserve"> took this sense of </w:t>
      </w:r>
      <w:r w:rsidR="005E6DB7" w:rsidRPr="00A222B0">
        <w:rPr>
          <w:rFonts w:ascii="JaghbUni" w:hAnsi="JaghbUni"/>
          <w:lang w:val="en-US"/>
        </w:rPr>
        <w:t>prerogative</w:t>
      </w:r>
      <w:r w:rsidR="0069712A" w:rsidRPr="00A222B0">
        <w:rPr>
          <w:rFonts w:ascii="JaghbUni" w:hAnsi="JaghbUni"/>
          <w:lang w:val="en-US"/>
        </w:rPr>
        <w:t xml:space="preserve"> even further. </w:t>
      </w:r>
      <w:r w:rsidRPr="00A222B0">
        <w:rPr>
          <w:rFonts w:ascii="JaghbUni" w:hAnsi="JaghbUni"/>
          <w:lang w:val="en-US"/>
        </w:rPr>
        <w:t>The widow</w:t>
      </w:r>
      <w:r w:rsidR="0069712A" w:rsidRPr="00A222B0">
        <w:rPr>
          <w:rFonts w:ascii="JaghbUni" w:hAnsi="JaghbUni"/>
          <w:lang w:val="en-US"/>
        </w:rPr>
        <w:t xml:space="preserve"> made a moral claim on the </w:t>
      </w:r>
      <w:r w:rsidR="008B446A" w:rsidRPr="00A222B0">
        <w:rPr>
          <w:rFonts w:ascii="JaghbUni" w:hAnsi="JaghbUni"/>
          <w:lang w:val="en-US"/>
        </w:rPr>
        <w:t>administrator, prefect,</w:t>
      </w:r>
      <w:r w:rsidR="0069712A" w:rsidRPr="00A222B0">
        <w:rPr>
          <w:rFonts w:ascii="JaghbUni" w:hAnsi="JaghbUni"/>
          <w:lang w:val="en-US"/>
        </w:rPr>
        <w:t xml:space="preserve"> and the </w:t>
      </w:r>
      <w:r w:rsidR="0069712A" w:rsidRPr="00A222B0">
        <w:rPr>
          <w:rFonts w:ascii="JaghbUni" w:hAnsi="JaghbUni"/>
          <w:i/>
          <w:lang w:val="en-US"/>
        </w:rPr>
        <w:t xml:space="preserve">médecin de colonisation </w:t>
      </w:r>
      <w:r w:rsidRPr="00A222B0">
        <w:rPr>
          <w:rFonts w:ascii="JaghbUni" w:hAnsi="JaghbUni"/>
          <w:lang w:val="en-US"/>
        </w:rPr>
        <w:t xml:space="preserve">in particular. To her, </w:t>
      </w:r>
      <w:r w:rsidR="0069712A" w:rsidRPr="00A222B0">
        <w:rPr>
          <w:rFonts w:ascii="JaghbUni" w:hAnsi="JaghbUni"/>
          <w:lang w:val="en-US"/>
        </w:rPr>
        <w:t xml:space="preserve">the doctor was a </w:t>
      </w:r>
      <w:r w:rsidR="0069712A" w:rsidRPr="00A222B0">
        <w:rPr>
          <w:rFonts w:ascii="JaghbUni" w:eastAsia="Times New Roman" w:hAnsi="JaghbUni"/>
          <w:lang w:val="en-US"/>
        </w:rPr>
        <w:t>figurehead of “collisation” and thus he should be held responsible by the authorities for ensuring the wellbeing of its infant settlers.</w:t>
      </w:r>
      <w:r w:rsidR="0069712A" w:rsidRPr="00A222B0">
        <w:rPr>
          <w:rStyle w:val="EndnoteReference"/>
          <w:rFonts w:ascii="JaghbUni" w:eastAsia="Times New Roman" w:hAnsi="JaghbUni"/>
          <w:lang w:val="en-US"/>
        </w:rPr>
        <w:endnoteReference w:id="94"/>
      </w:r>
      <w:r w:rsidR="0069712A" w:rsidRPr="00A222B0">
        <w:rPr>
          <w:rFonts w:ascii="JaghbUni" w:eastAsia="Times New Roman" w:hAnsi="JaghbUni"/>
          <w:lang w:val="en-US"/>
        </w:rPr>
        <w:t xml:space="preserve"> </w:t>
      </w:r>
      <w:r w:rsidR="00895842" w:rsidRPr="00A222B0">
        <w:rPr>
          <w:rFonts w:ascii="JaghbUni" w:eastAsia="Times New Roman" w:hAnsi="JaghbUni"/>
          <w:lang w:val="en-US"/>
        </w:rPr>
        <w:t>European petitioners spoke in a rights-based language of entitlement</w:t>
      </w:r>
      <w:r w:rsidR="00895842" w:rsidRPr="00A222B0">
        <w:rPr>
          <w:rFonts w:ascii="JaghbUni" w:hAnsi="JaghbUni"/>
          <w:lang w:val="en-US"/>
        </w:rPr>
        <w:t>.</w:t>
      </w:r>
    </w:p>
    <w:p w14:paraId="474C3C36" w14:textId="7A3BE881" w:rsidR="00E4536B" w:rsidRDefault="005E6DB7" w:rsidP="00A35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r w:rsidRPr="00A222B0">
        <w:rPr>
          <w:rFonts w:ascii="JaghbUni" w:hAnsi="JaghbUni"/>
          <w:lang w:val="en-US"/>
        </w:rPr>
        <w:tab/>
      </w:r>
      <w:r w:rsidR="00BC6924" w:rsidRPr="00A222B0">
        <w:rPr>
          <w:rFonts w:ascii="JaghbUni" w:hAnsi="JaghbUni"/>
          <w:lang w:val="en-US"/>
        </w:rPr>
        <w:t xml:space="preserve">The voices of the citizen, the servant, </w:t>
      </w:r>
      <w:r w:rsidR="00E83A5F">
        <w:rPr>
          <w:rFonts w:ascii="JaghbUni" w:hAnsi="JaghbUni"/>
          <w:lang w:val="en-US"/>
        </w:rPr>
        <w:t>and the elders</w:t>
      </w:r>
      <w:r w:rsidR="00BC6924" w:rsidRPr="00A222B0">
        <w:rPr>
          <w:rFonts w:ascii="JaghbUni" w:hAnsi="JaghbUni"/>
          <w:color w:val="000000"/>
          <w:lang w:val="en-US"/>
        </w:rPr>
        <w:t>—despite s</w:t>
      </w:r>
      <w:r w:rsidR="00570B78" w:rsidRPr="00A222B0">
        <w:rPr>
          <w:rFonts w:ascii="JaghbUni" w:hAnsi="JaghbUni"/>
          <w:color w:val="000000"/>
          <w:lang w:val="en-US"/>
        </w:rPr>
        <w:t>hared</w:t>
      </w:r>
      <w:r w:rsidR="00C501D2" w:rsidRPr="00A222B0">
        <w:rPr>
          <w:rFonts w:ascii="JaghbUni" w:hAnsi="JaghbUni"/>
          <w:color w:val="000000"/>
          <w:lang w:val="en-US"/>
        </w:rPr>
        <w:t xml:space="preserve"> content</w:t>
      </w:r>
      <w:r w:rsidR="00570B78" w:rsidRPr="00A222B0">
        <w:rPr>
          <w:rFonts w:ascii="JaghbUni" w:hAnsi="JaghbUni"/>
          <w:color w:val="000000"/>
          <w:lang w:val="en-US"/>
        </w:rPr>
        <w:t xml:space="preserve"> between </w:t>
      </w:r>
      <w:r w:rsidR="00CE4CEF" w:rsidRPr="00A222B0">
        <w:rPr>
          <w:rFonts w:ascii="JaghbUni" w:hAnsi="JaghbUni"/>
          <w:color w:val="000000"/>
          <w:lang w:val="en-US"/>
        </w:rPr>
        <w:t>these requests</w:t>
      </w:r>
      <w:r w:rsidR="00570B78" w:rsidRPr="00A222B0">
        <w:rPr>
          <w:rFonts w:ascii="JaghbUni" w:hAnsi="JaghbUni"/>
          <w:color w:val="000000"/>
          <w:lang w:val="en-US"/>
        </w:rPr>
        <w:t>, the disparate</w:t>
      </w:r>
      <w:r w:rsidRPr="00A222B0">
        <w:rPr>
          <w:rFonts w:ascii="JaghbUni" w:hAnsi="JaghbUni"/>
          <w:color w:val="000000"/>
          <w:lang w:val="en-US"/>
        </w:rPr>
        <w:t xml:space="preserve"> for</w:t>
      </w:r>
      <w:r w:rsidR="00C501D2" w:rsidRPr="00A222B0">
        <w:rPr>
          <w:rFonts w:ascii="JaghbUni" w:hAnsi="JaghbUni"/>
          <w:color w:val="000000"/>
          <w:lang w:val="en-US"/>
        </w:rPr>
        <w:t>m</w:t>
      </w:r>
      <w:r w:rsidRPr="00A222B0">
        <w:rPr>
          <w:rFonts w:ascii="JaghbUni" w:hAnsi="JaghbUni"/>
          <w:lang w:val="en-US"/>
        </w:rPr>
        <w:t xml:space="preserve"> of </w:t>
      </w:r>
      <w:r w:rsidR="00570B78" w:rsidRPr="00A222B0">
        <w:rPr>
          <w:rFonts w:ascii="JaghbUni" w:hAnsi="JaghbUni"/>
          <w:lang w:val="en-US"/>
        </w:rPr>
        <w:t>their composition</w:t>
      </w:r>
      <w:r w:rsidRPr="00A222B0">
        <w:rPr>
          <w:rFonts w:ascii="JaghbUni" w:hAnsi="JaghbUni"/>
          <w:lang w:val="en-US"/>
        </w:rPr>
        <w:t xml:space="preserve"> </w:t>
      </w:r>
      <w:r w:rsidR="00BC6924" w:rsidRPr="00A222B0">
        <w:rPr>
          <w:rFonts w:ascii="JaghbUni" w:hAnsi="JaghbUni"/>
          <w:lang w:val="en-US"/>
        </w:rPr>
        <w:t>seems to indicate</w:t>
      </w:r>
      <w:r w:rsidRPr="00A222B0">
        <w:rPr>
          <w:rFonts w:ascii="JaghbUni" w:hAnsi="JaghbUni"/>
          <w:lang w:val="en-US"/>
        </w:rPr>
        <w:t xml:space="preserve"> how rural villag</w:t>
      </w:r>
      <w:r w:rsidR="00030B4A" w:rsidRPr="00A222B0">
        <w:rPr>
          <w:rFonts w:ascii="JaghbUni" w:hAnsi="JaghbUni"/>
          <w:lang w:val="en-US"/>
        </w:rPr>
        <w:t>ers were destined to experience</w:t>
      </w:r>
      <w:r w:rsidRPr="00A222B0">
        <w:rPr>
          <w:rFonts w:ascii="JaghbUni" w:hAnsi="JaghbUni"/>
          <w:lang w:val="en-US"/>
        </w:rPr>
        <w:t xml:space="preserve"> entitlement in asymmetric</w:t>
      </w:r>
      <w:r w:rsidR="00CE4CEF" w:rsidRPr="00A222B0">
        <w:rPr>
          <w:rFonts w:ascii="JaghbUni" w:hAnsi="JaghbUni"/>
          <w:lang w:val="en-US"/>
        </w:rPr>
        <w:t>al ways under colonialism</w:t>
      </w:r>
      <w:r w:rsidRPr="00A222B0">
        <w:rPr>
          <w:rFonts w:ascii="JaghbUni" w:hAnsi="JaghbUni"/>
          <w:lang w:val="en-US"/>
        </w:rPr>
        <w:t xml:space="preserve">. </w:t>
      </w:r>
      <w:r w:rsidR="00C546EB" w:rsidRPr="00A222B0">
        <w:rPr>
          <w:rFonts w:ascii="JaghbUni" w:hAnsi="JaghbUni"/>
          <w:lang w:val="en-US"/>
        </w:rPr>
        <w:t xml:space="preserve">Or does it? </w:t>
      </w:r>
      <w:r w:rsidR="00B23500">
        <w:rPr>
          <w:rFonts w:ascii="JaghbUni" w:hAnsi="JaghbUni"/>
          <w:lang w:val="en-US"/>
        </w:rPr>
        <w:t>These petitions suggest that the</w:t>
      </w:r>
      <w:r w:rsidR="00895842" w:rsidRPr="00A222B0">
        <w:rPr>
          <w:rFonts w:ascii="JaghbUni" w:hAnsi="JaghbUni"/>
          <w:lang w:val="en-US"/>
        </w:rPr>
        <w:t xml:space="preserve"> experience of entitlement was not always a function of an individual’s legal status under colonialism, but was also formed by specific experiences within local social environments. This is evinced by the fact that </w:t>
      </w:r>
      <w:r w:rsidR="00895842" w:rsidRPr="00A222B0">
        <w:rPr>
          <w:rFonts w:ascii="JaghbUni" w:eastAsia="Times New Roman" w:hAnsi="JaghbUni"/>
          <w:lang w:val="en-US"/>
        </w:rPr>
        <w:t>the Muslim</w:t>
      </w:r>
      <w:r w:rsidR="008D4E68" w:rsidRPr="00A222B0">
        <w:rPr>
          <w:rFonts w:ascii="JaghbUni" w:eastAsia="Times New Roman" w:hAnsi="JaghbUni"/>
          <w:lang w:val="en-US"/>
        </w:rPr>
        <w:t>s and Jews</w:t>
      </w:r>
      <w:r w:rsidR="00895842" w:rsidRPr="00A222B0">
        <w:rPr>
          <w:rFonts w:ascii="JaghbUni" w:eastAsia="Times New Roman" w:hAnsi="JaghbUni"/>
          <w:lang w:val="en-US"/>
        </w:rPr>
        <w:t xml:space="preserve"> joined forces with </w:t>
      </w:r>
      <w:r w:rsidR="00895842" w:rsidRPr="00A222B0">
        <w:rPr>
          <w:rFonts w:ascii="JaghbUni" w:hAnsi="JaghbUni"/>
          <w:lang w:val="en-US"/>
        </w:rPr>
        <w:t xml:space="preserve">the settlers </w:t>
      </w:r>
      <w:r w:rsidR="002B4BA7" w:rsidRPr="00A222B0">
        <w:rPr>
          <w:rFonts w:ascii="JaghbUni" w:hAnsi="JaghbUni"/>
          <w:color w:val="000000"/>
          <w:lang w:val="en-US"/>
        </w:rPr>
        <w:t>of Châteaudun</w:t>
      </w:r>
      <w:r w:rsidR="008D4E68" w:rsidRPr="00A222B0">
        <w:rPr>
          <w:rFonts w:ascii="JaghbUni" w:hAnsi="JaghbUni"/>
          <w:color w:val="000000"/>
          <w:lang w:val="en-US"/>
        </w:rPr>
        <w:t>-du-Rhûmel, and</w:t>
      </w:r>
      <w:r w:rsidR="00C546EB" w:rsidRPr="00A222B0">
        <w:rPr>
          <w:rFonts w:ascii="JaghbUni" w:hAnsi="JaghbUni"/>
          <w:color w:val="000000"/>
          <w:lang w:val="en-US"/>
        </w:rPr>
        <w:t xml:space="preserve"> </w:t>
      </w:r>
      <w:r w:rsidR="00C501D2" w:rsidRPr="00A222B0">
        <w:rPr>
          <w:rFonts w:ascii="JaghbUni" w:hAnsi="JaghbUni"/>
          <w:color w:val="000000"/>
          <w:lang w:val="en-US"/>
        </w:rPr>
        <w:t>expressed themselves as</w:t>
      </w:r>
      <w:r w:rsidR="0052250C" w:rsidRPr="00A222B0">
        <w:rPr>
          <w:rFonts w:ascii="JaghbUni" w:hAnsi="JaghbUni"/>
          <w:color w:val="000000"/>
          <w:lang w:val="en-US"/>
        </w:rPr>
        <w:t xml:space="preserve"> rights-bearing individuals, </w:t>
      </w:r>
      <w:r w:rsidR="00C546EB" w:rsidRPr="00A222B0">
        <w:rPr>
          <w:rFonts w:ascii="JaghbUni" w:hAnsi="JaghbUni"/>
          <w:color w:val="000000"/>
          <w:lang w:val="en-US"/>
        </w:rPr>
        <w:t>“</w:t>
      </w:r>
      <w:r w:rsidR="00BC6924" w:rsidRPr="00A222B0">
        <w:rPr>
          <w:rFonts w:ascii="JaghbUni" w:hAnsi="JaghbUni"/>
          <w:color w:val="000000"/>
          <w:lang w:val="en-US"/>
        </w:rPr>
        <w:t>W</w:t>
      </w:r>
      <w:r w:rsidR="00C501D2" w:rsidRPr="00A222B0">
        <w:rPr>
          <w:rFonts w:ascii="JaghbUni" w:hAnsi="JaghbUni"/>
          <w:color w:val="000000"/>
          <w:lang w:val="en-US"/>
        </w:rPr>
        <w:t>e, the undersigne</w:t>
      </w:r>
      <w:r w:rsidR="00325C15" w:rsidRPr="00A222B0">
        <w:rPr>
          <w:rFonts w:ascii="JaghbUni" w:hAnsi="JaghbUni"/>
          <w:color w:val="000000"/>
          <w:lang w:val="en-US"/>
        </w:rPr>
        <w:t>d.</w:t>
      </w:r>
      <w:r w:rsidR="00C546EB" w:rsidRPr="00A222B0">
        <w:rPr>
          <w:rFonts w:ascii="JaghbUni" w:hAnsi="JaghbUni"/>
          <w:color w:val="000000"/>
          <w:lang w:val="en-US"/>
        </w:rPr>
        <w:t xml:space="preserve">” </w:t>
      </w:r>
      <w:r w:rsidR="00434024" w:rsidRPr="00A222B0">
        <w:rPr>
          <w:rFonts w:ascii="JaghbUni" w:hAnsi="JaghbUni"/>
          <w:color w:val="000000"/>
          <w:lang w:val="en-US"/>
        </w:rPr>
        <w:t xml:space="preserve">It is also suggested by the </w:t>
      </w:r>
      <w:r w:rsidR="00434024" w:rsidRPr="00A222B0">
        <w:rPr>
          <w:rFonts w:ascii="JaghbUni" w:hAnsi="JaghbUni"/>
          <w:lang w:val="en-US"/>
        </w:rPr>
        <w:t xml:space="preserve">act of </w:t>
      </w:r>
      <w:r w:rsidR="00E83A5F">
        <w:rPr>
          <w:rFonts w:ascii="JaghbUni" w:hAnsi="JaghbUni"/>
          <w:lang w:val="en-US"/>
        </w:rPr>
        <w:t>erasure</w:t>
      </w:r>
      <w:r w:rsidR="00434024" w:rsidRPr="00A222B0">
        <w:rPr>
          <w:rFonts w:ascii="JaghbUni" w:hAnsi="JaghbUni"/>
          <w:lang w:val="en-US"/>
        </w:rPr>
        <w:t xml:space="preserve"> performed by</w:t>
      </w:r>
      <w:r w:rsidR="008B446A" w:rsidRPr="00A222B0">
        <w:rPr>
          <w:rFonts w:ascii="JaghbUni" w:hAnsi="JaghbUni"/>
          <w:lang w:val="en-US"/>
        </w:rPr>
        <w:t xml:space="preserve"> </w:t>
      </w:r>
      <w:r w:rsidR="008D4E68" w:rsidRPr="00A222B0">
        <w:rPr>
          <w:rFonts w:ascii="JaghbUni" w:hAnsi="JaghbUni"/>
          <w:lang w:val="en-US"/>
        </w:rPr>
        <w:t xml:space="preserve">the </w:t>
      </w:r>
      <w:r w:rsidR="008B446A" w:rsidRPr="00A222B0">
        <w:rPr>
          <w:rFonts w:ascii="JaghbUni" w:hAnsi="JaghbUni"/>
          <w:lang w:val="en-US"/>
        </w:rPr>
        <w:lastRenderedPageBreak/>
        <w:t>nameless translator at the Prefecture in Constantine</w:t>
      </w:r>
      <w:r w:rsidR="00434024" w:rsidRPr="00A222B0">
        <w:rPr>
          <w:rFonts w:ascii="JaghbUni" w:hAnsi="JaghbUni"/>
          <w:lang w:val="en-US"/>
        </w:rPr>
        <w:t>,</w:t>
      </w:r>
      <w:r w:rsidR="008B446A" w:rsidRPr="00A222B0">
        <w:rPr>
          <w:rFonts w:ascii="JaghbUni" w:hAnsi="JaghbUni"/>
          <w:lang w:val="en-US"/>
        </w:rPr>
        <w:t xml:space="preserve"> who reframed the </w:t>
      </w:r>
      <w:r w:rsidR="00434024" w:rsidRPr="00A222B0">
        <w:rPr>
          <w:rFonts w:ascii="JaghbUni" w:hAnsi="JaghbUni"/>
          <w:i/>
          <w:lang w:val="en-US"/>
        </w:rPr>
        <w:t>shikāya</w:t>
      </w:r>
      <w:r w:rsidR="00434024" w:rsidRPr="00A222B0">
        <w:rPr>
          <w:rFonts w:ascii="JaghbUni" w:hAnsi="JaghbUni"/>
          <w:lang w:val="en-US"/>
        </w:rPr>
        <w:t xml:space="preserve"> from La Meskiana</w:t>
      </w:r>
      <w:r w:rsidR="008B446A" w:rsidRPr="00A222B0">
        <w:rPr>
          <w:rFonts w:ascii="JaghbUni" w:hAnsi="JaghbUni"/>
          <w:lang w:val="en-US"/>
        </w:rPr>
        <w:t xml:space="preserve"> </w:t>
      </w:r>
      <w:r w:rsidR="00150EBA" w:rsidRPr="00A222B0">
        <w:rPr>
          <w:rFonts w:ascii="JaghbUni" w:hAnsi="JaghbUni"/>
          <w:lang w:val="en-US"/>
        </w:rPr>
        <w:t>and so transformed beseeching servants into</w:t>
      </w:r>
      <w:r w:rsidR="00E83A5F">
        <w:rPr>
          <w:rFonts w:ascii="JaghbUni" w:hAnsi="JaghbUni"/>
          <w:lang w:val="en-US"/>
        </w:rPr>
        <w:t xml:space="preserve"> villagers conversant with the language of bureaucracy</w:t>
      </w:r>
      <w:r w:rsidR="008B446A" w:rsidRPr="00A222B0">
        <w:rPr>
          <w:rFonts w:ascii="JaghbUni" w:hAnsi="JaghbUni"/>
          <w:lang w:val="en-US"/>
        </w:rPr>
        <w:t xml:space="preserve">. </w:t>
      </w:r>
      <w:r w:rsidR="00D04F58" w:rsidRPr="00A222B0">
        <w:rPr>
          <w:rFonts w:ascii="JaghbUni" w:hAnsi="JaghbUni"/>
          <w:lang w:val="en-US"/>
        </w:rPr>
        <w:t>The translator and the Châteaudun petitions</w:t>
      </w:r>
      <w:r w:rsidR="008B446A" w:rsidRPr="00A222B0">
        <w:rPr>
          <w:rFonts w:ascii="JaghbUni" w:hAnsi="JaghbUni"/>
          <w:lang w:val="en-US"/>
        </w:rPr>
        <w:t xml:space="preserve"> </w:t>
      </w:r>
      <w:r w:rsidR="00CE4CEF" w:rsidRPr="00A222B0">
        <w:rPr>
          <w:rFonts w:ascii="JaghbUni" w:hAnsi="JaghbUni"/>
          <w:lang w:val="en-US"/>
        </w:rPr>
        <w:t xml:space="preserve">attempted to </w:t>
      </w:r>
      <w:r w:rsidR="00B35B05" w:rsidRPr="00A222B0">
        <w:rPr>
          <w:rFonts w:ascii="JaghbUni" w:hAnsi="JaghbUni"/>
          <w:lang w:val="en-US"/>
        </w:rPr>
        <w:t>navigate the</w:t>
      </w:r>
      <w:r w:rsidR="00150EBA" w:rsidRPr="00A222B0">
        <w:rPr>
          <w:rFonts w:ascii="JaghbUni" w:hAnsi="JaghbUni"/>
          <w:lang w:val="en-US"/>
        </w:rPr>
        <w:t xml:space="preserve"> space </w:t>
      </w:r>
      <w:r w:rsidR="0052250C" w:rsidRPr="00A222B0">
        <w:rPr>
          <w:rFonts w:ascii="JaghbUni" w:hAnsi="JaghbUni"/>
          <w:lang w:val="en-US"/>
        </w:rPr>
        <w:t>somewhere between the position of “subject” and the fully-fledged “citizen,” and so confound historical frameworks that posit “two societies, dominant and ‘subject’.”</w:t>
      </w:r>
      <w:r w:rsidR="00150EBA" w:rsidRPr="00A222B0">
        <w:rPr>
          <w:rStyle w:val="EndnoteReference"/>
          <w:rFonts w:ascii="JaghbUni" w:hAnsi="JaghbUni"/>
          <w:color w:val="000000"/>
          <w:lang w:val="en-US"/>
        </w:rPr>
        <w:endnoteReference w:id="95"/>
      </w:r>
      <w:r w:rsidR="00150EBA" w:rsidRPr="00A222B0">
        <w:rPr>
          <w:rFonts w:ascii="JaghbUni" w:hAnsi="JaghbUni"/>
          <w:color w:val="000000"/>
          <w:lang w:val="en-US"/>
        </w:rPr>
        <w:t xml:space="preserve"> </w:t>
      </w:r>
    </w:p>
    <w:p w14:paraId="3EF510E5" w14:textId="77777777" w:rsidR="006245D6" w:rsidRDefault="006245D6" w:rsidP="00A35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p>
    <w:p w14:paraId="5A9608BE" w14:textId="77777777" w:rsidR="006245D6" w:rsidRDefault="006245D6" w:rsidP="00A35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en-US"/>
        </w:rPr>
      </w:pPr>
    </w:p>
    <w:p w14:paraId="6619EC5C" w14:textId="4DB18B72" w:rsidR="00FE06EA" w:rsidRPr="00AE5D92" w:rsidRDefault="00E4536B" w:rsidP="00A35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s="Tahoma"/>
          <w:lang w:val="en-US"/>
        </w:rPr>
      </w:pPr>
      <w:r>
        <w:rPr>
          <w:rFonts w:ascii="JaghbUni" w:hAnsi="JaghbUni"/>
          <w:color w:val="000000"/>
          <w:lang w:val="en-US"/>
        </w:rPr>
        <w:tab/>
      </w:r>
      <w:r w:rsidR="00CB55EF">
        <w:rPr>
          <w:rFonts w:ascii="JaghbUni" w:hAnsi="JaghbUni"/>
          <w:color w:val="000000"/>
          <w:lang w:val="en-US"/>
        </w:rPr>
        <w:t>Petitioners</w:t>
      </w:r>
      <w:r w:rsidR="00613BD2">
        <w:rPr>
          <w:rFonts w:ascii="JaghbUni" w:hAnsi="JaghbUni"/>
          <w:color w:val="000000"/>
          <w:lang w:val="en-US"/>
        </w:rPr>
        <w:t xml:space="preserve"> </w:t>
      </w:r>
      <w:r>
        <w:rPr>
          <w:rFonts w:ascii="JaghbUni" w:hAnsi="JaghbUni"/>
          <w:color w:val="000000"/>
          <w:lang w:val="en-US"/>
        </w:rPr>
        <w:t>traversed</w:t>
      </w:r>
      <w:r w:rsidR="00CB55EF">
        <w:rPr>
          <w:rFonts w:ascii="JaghbUni" w:hAnsi="JaghbUni"/>
          <w:color w:val="000000"/>
          <w:lang w:val="en-US"/>
        </w:rPr>
        <w:t xml:space="preserve"> multiple linguistic registers; t</w:t>
      </w:r>
      <w:r w:rsidR="006245D6">
        <w:rPr>
          <w:rFonts w:ascii="JaghbUni" w:hAnsi="JaghbUni"/>
          <w:color w:val="000000"/>
          <w:lang w:val="en-US"/>
        </w:rPr>
        <w:t xml:space="preserve">ranslators and functionaries rendered </w:t>
      </w:r>
      <w:r w:rsidR="00613BD2">
        <w:rPr>
          <w:rFonts w:ascii="JaghbUni" w:hAnsi="JaghbUni"/>
          <w:color w:val="000000"/>
          <w:lang w:val="en-US"/>
        </w:rPr>
        <w:t>their words</w:t>
      </w:r>
      <w:r w:rsidR="006245D6">
        <w:rPr>
          <w:rFonts w:ascii="JaghbUni" w:hAnsi="JaghbUni"/>
          <w:color w:val="000000"/>
          <w:lang w:val="en-US"/>
        </w:rPr>
        <w:t xml:space="preserve"> into legi</w:t>
      </w:r>
      <w:r w:rsidR="00613BD2">
        <w:rPr>
          <w:rFonts w:ascii="JaghbUni" w:hAnsi="JaghbUni"/>
          <w:color w:val="000000"/>
          <w:lang w:val="en-US"/>
        </w:rPr>
        <w:t xml:space="preserve">ble and actionable bureaucracy. As a result, </w:t>
      </w:r>
      <w:r w:rsidRPr="00A222B0">
        <w:rPr>
          <w:rFonts w:ascii="JaghbUni" w:hAnsi="JaghbUni"/>
        </w:rPr>
        <w:t xml:space="preserve">villagers’ </w:t>
      </w:r>
      <w:r w:rsidRPr="00A222B0">
        <w:rPr>
          <w:rFonts w:ascii="JaghbUni" w:eastAsia="Times New Roman" w:hAnsi="JaghbUni"/>
          <w:lang w:val="en-US"/>
        </w:rPr>
        <w:t>determination to engage the state</w:t>
      </w:r>
      <w:r w:rsidR="000D57A4">
        <w:rPr>
          <w:rFonts w:ascii="JaghbUni" w:eastAsia="Times New Roman" w:hAnsi="JaghbUni"/>
          <w:lang w:val="en-US"/>
        </w:rPr>
        <w:t xml:space="preserve"> on its terms</w:t>
      </w:r>
      <w:r w:rsidRPr="00A222B0">
        <w:rPr>
          <w:rFonts w:ascii="JaghbUni" w:eastAsia="Times New Roman" w:hAnsi="JaghbUni"/>
          <w:lang w:val="en-US"/>
        </w:rPr>
        <w:t xml:space="preserve"> may not have been</w:t>
      </w:r>
      <w:r w:rsidRPr="00A222B0">
        <w:rPr>
          <w:rFonts w:ascii="JaghbUni" w:hAnsi="JaghbUni" w:cs="Tahoma"/>
          <w:lang w:val="en-US"/>
        </w:rPr>
        <w:t xml:space="preserve"> visible to Fren</w:t>
      </w:r>
      <w:r w:rsidR="00AE5D92">
        <w:rPr>
          <w:rFonts w:ascii="JaghbUni" w:hAnsi="JaghbUni" w:cs="Tahoma"/>
          <w:lang w:val="en-US"/>
        </w:rPr>
        <w:t xml:space="preserve">ch administrators who relied on </w:t>
      </w:r>
      <w:r w:rsidRPr="00A222B0">
        <w:rPr>
          <w:rFonts w:ascii="JaghbUni" w:hAnsi="JaghbUni" w:cs="Tahoma"/>
          <w:lang w:val="en-US"/>
        </w:rPr>
        <w:t>redacted translations. Similarly,</w:t>
      </w:r>
      <w:r w:rsidR="000D57A4">
        <w:rPr>
          <w:rFonts w:ascii="JaghbUni" w:hAnsi="JaghbUni" w:cs="Tahoma"/>
          <w:lang w:val="en-US"/>
        </w:rPr>
        <w:t xml:space="preserve"> </w:t>
      </w:r>
      <w:r w:rsidR="000D57A4">
        <w:rPr>
          <w:rFonts w:ascii="JaghbUni" w:hAnsi="JaghbUni"/>
          <w:lang w:val="en-US"/>
        </w:rPr>
        <w:t>historians of Algeria have tended to</w:t>
      </w:r>
      <w:r w:rsidR="000D57A4" w:rsidRPr="00A222B0">
        <w:rPr>
          <w:rFonts w:ascii="JaghbUni" w:hAnsi="JaghbUni"/>
          <w:lang w:val="en-US"/>
        </w:rPr>
        <w:t xml:space="preserve"> underestimate the agency of rural Muslims</w:t>
      </w:r>
      <w:r w:rsidR="000D57A4">
        <w:rPr>
          <w:rFonts w:ascii="JaghbUni" w:hAnsi="JaghbUni"/>
          <w:lang w:val="en-US"/>
        </w:rPr>
        <w:t>, and</w:t>
      </w:r>
      <w:r w:rsidR="000D57A4" w:rsidRPr="00A222B0">
        <w:rPr>
          <w:rFonts w:ascii="JaghbUni" w:hAnsi="JaghbUni"/>
          <w:lang w:val="en-US"/>
        </w:rPr>
        <w:t xml:space="preserve"> the complex ways in</w:t>
      </w:r>
      <w:r w:rsidR="000D57A4" w:rsidRPr="00A222B0">
        <w:rPr>
          <w:rFonts w:ascii="JaghbUni" w:hAnsi="JaghbUni" w:cs="Tahoma"/>
          <w:lang w:val="en-US"/>
        </w:rPr>
        <w:t xml:space="preserve"> which they related to </w:t>
      </w:r>
      <w:r w:rsidR="000D57A4">
        <w:rPr>
          <w:rFonts w:ascii="JaghbUni" w:hAnsi="JaghbUni" w:cs="Tahoma"/>
          <w:lang w:val="en-US"/>
        </w:rPr>
        <w:t xml:space="preserve">the colonial state. In performing close readings of </w:t>
      </w:r>
      <w:r w:rsidR="000D57A4">
        <w:rPr>
          <w:rFonts w:ascii="JaghbUni" w:hAnsi="JaghbUni" w:cs="Tahoma"/>
          <w:i/>
          <w:lang w:val="en-US"/>
        </w:rPr>
        <w:t>shikāyāt</w:t>
      </w:r>
      <w:r w:rsidR="000D57A4">
        <w:rPr>
          <w:rFonts w:ascii="JaghbUni" w:hAnsi="JaghbUni" w:cs="Tahoma"/>
          <w:lang w:val="en-US"/>
        </w:rPr>
        <w:t xml:space="preserve"> and exploring the </w:t>
      </w:r>
      <w:r w:rsidR="000D57A4" w:rsidRPr="00A222B0">
        <w:rPr>
          <w:rFonts w:ascii="JaghbUni" w:hAnsi="JaghbUni"/>
          <w:lang w:val="en-US"/>
        </w:rPr>
        <w:t xml:space="preserve">discrepancies between </w:t>
      </w:r>
      <w:r w:rsidR="000D57A4">
        <w:rPr>
          <w:rFonts w:ascii="JaghbUni" w:hAnsi="JaghbUni"/>
          <w:lang w:val="en-US"/>
        </w:rPr>
        <w:t xml:space="preserve">these </w:t>
      </w:r>
      <w:r w:rsidR="000D57A4" w:rsidRPr="00A222B0">
        <w:rPr>
          <w:rFonts w:ascii="JaghbUni" w:hAnsi="JaghbUni"/>
          <w:lang w:val="en-US"/>
        </w:rPr>
        <w:t>texts and their translations</w:t>
      </w:r>
      <w:r w:rsidR="000D57A4">
        <w:rPr>
          <w:rFonts w:ascii="JaghbUni" w:hAnsi="JaghbUni"/>
          <w:lang w:val="en-US"/>
        </w:rPr>
        <w:t xml:space="preserve">, this article has </w:t>
      </w:r>
      <w:r w:rsidR="00D00D33">
        <w:rPr>
          <w:rFonts w:ascii="JaghbUni" w:hAnsi="JaghbUni"/>
          <w:lang w:val="en-US"/>
        </w:rPr>
        <w:t>elucidated the ways in which</w:t>
      </w:r>
      <w:r w:rsidR="000D57A4">
        <w:rPr>
          <w:rFonts w:ascii="JaghbUni" w:hAnsi="JaghbUni"/>
          <w:lang w:val="en-US"/>
        </w:rPr>
        <w:t xml:space="preserve"> </w:t>
      </w:r>
      <w:r w:rsidR="00D00D33">
        <w:rPr>
          <w:rFonts w:ascii="JaghbUni" w:hAnsi="JaghbUni"/>
          <w:lang w:val="en-US"/>
        </w:rPr>
        <w:t>peoples who</w:t>
      </w:r>
      <w:r w:rsidR="00895842" w:rsidRPr="00A222B0">
        <w:rPr>
          <w:rFonts w:ascii="JaghbUni" w:hAnsi="JaghbUni"/>
          <w:lang w:val="en-US"/>
        </w:rPr>
        <w:t xml:space="preserve"> </w:t>
      </w:r>
      <w:r w:rsidR="006245D6">
        <w:rPr>
          <w:rFonts w:ascii="JaghbUni" w:hAnsi="JaghbUni"/>
          <w:lang w:val="en-US"/>
        </w:rPr>
        <w:t>found themselves the</w:t>
      </w:r>
      <w:r w:rsidR="00895842" w:rsidRPr="00A222B0">
        <w:rPr>
          <w:rFonts w:ascii="JaghbUni" w:hAnsi="JaghbUni"/>
          <w:lang w:val="en-US"/>
        </w:rPr>
        <w:t xml:space="preserve"> victims of state </w:t>
      </w:r>
      <w:r w:rsidR="0056654E">
        <w:rPr>
          <w:rFonts w:ascii="JaghbUni" w:hAnsi="JaghbUni"/>
          <w:lang w:val="en-US"/>
        </w:rPr>
        <w:t>oppression</w:t>
      </w:r>
      <w:r w:rsidR="00AE5D92">
        <w:rPr>
          <w:rFonts w:ascii="JaghbUni" w:hAnsi="JaghbUni"/>
          <w:lang w:val="en-US"/>
        </w:rPr>
        <w:t xml:space="preserve"> roundly</w:t>
      </w:r>
      <w:r w:rsidR="00D00D33">
        <w:rPr>
          <w:rFonts w:ascii="JaghbUni" w:hAnsi="JaghbUni"/>
          <w:lang w:val="en-US"/>
        </w:rPr>
        <w:t xml:space="preserve"> </w:t>
      </w:r>
      <w:r w:rsidR="00D27C90">
        <w:rPr>
          <w:rFonts w:ascii="JaghbUni" w:hAnsi="JaghbUni"/>
          <w:lang w:val="en-US"/>
        </w:rPr>
        <w:t>asserted</w:t>
      </w:r>
      <w:r w:rsidR="00895842" w:rsidRPr="00A222B0">
        <w:rPr>
          <w:rFonts w:ascii="JaghbUni" w:hAnsi="JaghbUni"/>
          <w:lang w:val="en-US"/>
        </w:rPr>
        <w:t xml:space="preserve"> their entitlement in the face of it. </w:t>
      </w:r>
      <w:r w:rsidR="00EB5962" w:rsidRPr="00A222B0">
        <w:rPr>
          <w:rFonts w:ascii="JaghbUni" w:hAnsi="JaghbUni"/>
          <w:lang w:val="en-US"/>
        </w:rPr>
        <w:br/>
      </w:r>
      <w:bookmarkStart w:id="1" w:name="_Toc267799342"/>
      <w:bookmarkStart w:id="2" w:name="_Toc268735818"/>
    </w:p>
    <w:p w14:paraId="3DCC9D1E" w14:textId="57224683" w:rsidR="00AE0272" w:rsidRPr="00A222B0" w:rsidRDefault="00BA009A" w:rsidP="001745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rPr>
          <w:rFonts w:ascii="JaghbUni" w:hAnsi="JaghbUni"/>
          <w:lang w:val="en-US"/>
        </w:rPr>
      </w:pPr>
      <w:r w:rsidRPr="00A222B0">
        <w:rPr>
          <w:rFonts w:ascii="JaghbUni" w:hAnsi="JaghbUni"/>
          <w:lang w:val="en-US"/>
        </w:rPr>
        <w:br w:type="page"/>
      </w:r>
      <w:r w:rsidR="00174560" w:rsidRPr="00A222B0">
        <w:rPr>
          <w:rFonts w:ascii="JaghbUni" w:hAnsi="JaghbUni"/>
          <w:lang w:val="en-US"/>
        </w:rPr>
        <w:lastRenderedPageBreak/>
        <w:t xml:space="preserve"> </w:t>
      </w:r>
    </w:p>
    <w:bookmarkEnd w:id="1"/>
    <w:bookmarkEnd w:id="2"/>
    <w:p w14:paraId="4C648477" w14:textId="6DF064F9" w:rsidR="00AE0272" w:rsidRPr="00A222B0" w:rsidRDefault="00AE0272" w:rsidP="00AE0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b/>
          <w:color w:val="000000"/>
          <w:lang w:val="en-US"/>
        </w:rPr>
      </w:pPr>
    </w:p>
    <w:sectPr w:rsidR="00AE0272" w:rsidRPr="00A222B0" w:rsidSect="00136FCD">
      <w:footerReference w:type="even" r:id="rId9"/>
      <w:footerReference w:type="default" r:id="rId1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828F" w14:textId="77777777" w:rsidR="00510E76" w:rsidRDefault="00510E76" w:rsidP="00B80B11">
      <w:r>
        <w:separator/>
      </w:r>
    </w:p>
  </w:endnote>
  <w:endnote w:type="continuationSeparator" w:id="0">
    <w:p w14:paraId="022679CE" w14:textId="77777777" w:rsidR="00510E76" w:rsidRDefault="00510E76" w:rsidP="00B80B11">
      <w:r>
        <w:continuationSeparator/>
      </w:r>
    </w:p>
  </w:endnote>
  <w:endnote w:type="continuationNotice" w:id="1">
    <w:p w14:paraId="512E2DB5" w14:textId="77777777" w:rsidR="00510E76" w:rsidRDefault="00510E76">
      <w:pPr>
        <w:spacing w:line="240" w:lineRule="auto"/>
      </w:pPr>
    </w:p>
  </w:endnote>
  <w:endnote w:id="2">
    <w:p w14:paraId="44494A33" w14:textId="22B11D3A"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rPr>
        <w:t>D</w:t>
      </w:r>
      <w:r w:rsidRPr="00384BDB">
        <w:rPr>
          <w:rFonts w:ascii="JaghbUni" w:hAnsi="JaghbUni"/>
          <w:i/>
          <w:sz w:val="24"/>
          <w:lang w:val="en-US"/>
        </w:rPr>
        <w:t>uwwār</w:t>
      </w:r>
      <w:r w:rsidRPr="00384BDB">
        <w:rPr>
          <w:rFonts w:ascii="JaghbUni" w:hAnsi="JaghbUni"/>
          <w:i/>
          <w:sz w:val="24"/>
        </w:rPr>
        <w:t xml:space="preserve"> </w:t>
      </w:r>
      <w:r w:rsidRPr="00384BDB">
        <w:rPr>
          <w:rFonts w:ascii="JaghbUni" w:hAnsi="JaghbUni"/>
          <w:sz w:val="24"/>
        </w:rPr>
        <w:t xml:space="preserve">(Fr. </w:t>
      </w:r>
      <w:r w:rsidRPr="00384BDB">
        <w:rPr>
          <w:rFonts w:ascii="JaghbUni" w:hAnsi="JaghbUni"/>
          <w:i/>
          <w:sz w:val="24"/>
        </w:rPr>
        <w:t>douar</w:t>
      </w:r>
      <w:r w:rsidRPr="00384BDB">
        <w:rPr>
          <w:rFonts w:ascii="JaghbUni" w:hAnsi="JaghbUni"/>
          <w:sz w:val="24"/>
        </w:rPr>
        <w:t xml:space="preserve">), the literal meaning of which is “circles,” was an administrative term used to delimit a group of “native” dwellings or encampments. The </w:t>
      </w:r>
      <w:r w:rsidRPr="00384BDB">
        <w:rPr>
          <w:rFonts w:ascii="JaghbUni" w:hAnsi="JaghbUni"/>
          <w:i/>
          <w:sz w:val="24"/>
        </w:rPr>
        <w:t>d</w:t>
      </w:r>
      <w:r w:rsidRPr="00384BDB">
        <w:rPr>
          <w:rFonts w:ascii="JaghbUni" w:hAnsi="JaghbUni"/>
          <w:i/>
          <w:sz w:val="24"/>
          <w:lang w:val="en-US"/>
        </w:rPr>
        <w:t>uwwār</w:t>
      </w:r>
      <w:r w:rsidRPr="00384BDB">
        <w:rPr>
          <w:rFonts w:ascii="JaghbUni" w:hAnsi="JaghbUni"/>
          <w:i/>
          <w:sz w:val="24"/>
        </w:rPr>
        <w:t xml:space="preserve"> </w:t>
      </w:r>
      <w:r w:rsidRPr="00384BDB">
        <w:rPr>
          <w:rFonts w:ascii="JaghbUni" w:hAnsi="JaghbUni"/>
          <w:sz w:val="24"/>
        </w:rPr>
        <w:t xml:space="preserve">discussed in this article were attached to </w:t>
      </w:r>
      <w:r w:rsidRPr="00384BDB">
        <w:rPr>
          <w:rFonts w:ascii="JaghbUni" w:hAnsi="JaghbUni"/>
          <w:i/>
          <w:sz w:val="24"/>
        </w:rPr>
        <w:t>communes mixtes</w:t>
      </w:r>
      <w:r w:rsidRPr="00384BDB">
        <w:rPr>
          <w:rFonts w:ascii="JaghbUni" w:hAnsi="JaghbUni"/>
          <w:sz w:val="24"/>
        </w:rPr>
        <w:t xml:space="preserve">, a form of administrative unit in existence from 1858 to 1956 (although different territories were incorporated into </w:t>
      </w:r>
      <w:r w:rsidRPr="00384BDB">
        <w:rPr>
          <w:rFonts w:ascii="JaghbUni" w:hAnsi="JaghbUni"/>
          <w:i/>
          <w:sz w:val="24"/>
        </w:rPr>
        <w:t xml:space="preserve">communes mixtes </w:t>
      </w:r>
      <w:r w:rsidRPr="00384BDB">
        <w:rPr>
          <w:rFonts w:ascii="JaghbUni" w:hAnsi="JaghbUni"/>
          <w:sz w:val="24"/>
        </w:rPr>
        <w:t xml:space="preserve">at different times, and boundaries shifted over time). Each </w:t>
      </w:r>
      <w:r w:rsidRPr="00384BDB">
        <w:rPr>
          <w:rFonts w:ascii="JaghbUni" w:hAnsi="JaghbUni"/>
          <w:i/>
          <w:sz w:val="24"/>
        </w:rPr>
        <w:t>commune mixte</w:t>
      </w:r>
      <w:r w:rsidRPr="00384BDB">
        <w:rPr>
          <w:rFonts w:ascii="JaghbUni" w:hAnsi="JaghbUni"/>
          <w:sz w:val="24"/>
        </w:rPr>
        <w:t xml:space="preserve"> comprised a </w:t>
      </w:r>
      <w:r w:rsidRPr="00384BDB">
        <w:rPr>
          <w:rFonts w:ascii="JaghbUni" w:hAnsi="JaghbUni"/>
          <w:i/>
          <w:sz w:val="24"/>
        </w:rPr>
        <w:t>centre de colonisation</w:t>
      </w:r>
      <w:r w:rsidRPr="00384BDB">
        <w:rPr>
          <w:rFonts w:ascii="JaghbUni" w:hAnsi="JaghbUni"/>
          <w:sz w:val="24"/>
        </w:rPr>
        <w:t xml:space="preserve">, inhabited by a “mixed” population of Europeans, Jews, and Muslims, and a number of outlying </w:t>
      </w:r>
      <w:r w:rsidRPr="00384BDB">
        <w:rPr>
          <w:rFonts w:ascii="JaghbUni" w:hAnsi="JaghbUni"/>
          <w:i/>
          <w:sz w:val="24"/>
          <w:lang w:val="en-US"/>
        </w:rPr>
        <w:t>duwwār</w:t>
      </w:r>
      <w:r w:rsidRPr="00384BDB">
        <w:rPr>
          <w:rFonts w:ascii="JaghbUni" w:hAnsi="JaghbUni"/>
          <w:i/>
          <w:sz w:val="24"/>
        </w:rPr>
        <w:t xml:space="preserve">, </w:t>
      </w:r>
      <w:r w:rsidRPr="00384BDB">
        <w:rPr>
          <w:rFonts w:ascii="JaghbUni" w:hAnsi="JaghbUni"/>
          <w:sz w:val="24"/>
        </w:rPr>
        <w:t xml:space="preserve">the entirety under the sole charge of an administrator appointed in Algiers. Another administrative </w:t>
      </w:r>
      <w:r w:rsidRPr="00384BDB">
        <w:rPr>
          <w:rFonts w:ascii="JaghbUni" w:hAnsi="JaghbUni"/>
          <w:spacing w:val="-3"/>
          <w:sz w:val="24"/>
        </w:rPr>
        <w:t xml:space="preserve">entity referred to in this article is the </w:t>
      </w:r>
      <w:r w:rsidRPr="00384BDB">
        <w:rPr>
          <w:rFonts w:ascii="JaghbUni" w:hAnsi="JaghbUni"/>
          <w:i/>
          <w:sz w:val="24"/>
        </w:rPr>
        <w:t>commune de plein exercice</w:t>
      </w:r>
      <w:r w:rsidRPr="00384BDB">
        <w:rPr>
          <w:rFonts w:ascii="JaghbUni" w:hAnsi="JaghbUni"/>
          <w:sz w:val="24"/>
        </w:rPr>
        <w:t xml:space="preserve">. These units were comparable in size and organization to French </w:t>
      </w:r>
      <w:r w:rsidRPr="00384BDB">
        <w:rPr>
          <w:rFonts w:ascii="JaghbUni" w:hAnsi="JaghbUni"/>
          <w:i/>
          <w:sz w:val="24"/>
        </w:rPr>
        <w:t>communes</w:t>
      </w:r>
      <w:r w:rsidRPr="00384BDB">
        <w:rPr>
          <w:rFonts w:ascii="JaghbUni" w:hAnsi="JaghbUni"/>
          <w:sz w:val="24"/>
        </w:rPr>
        <w:t xml:space="preserve">, and governed by an elected mayor and municipal councils. On the history of these administrative formations, see Christine Mussard, “La commune mixte: l’espace d’une rencontre,” in </w:t>
      </w:r>
      <w:r w:rsidRPr="00384BDB">
        <w:rPr>
          <w:rFonts w:ascii="JaghbUni" w:hAnsi="JaghbUni"/>
          <w:sz w:val="24"/>
        </w:rPr>
        <w:fldChar w:fldCharType="begin"/>
      </w:r>
      <w:r w:rsidRPr="00384BDB">
        <w:rPr>
          <w:rFonts w:ascii="JaghbUni" w:hAnsi="JaghbUni"/>
          <w:sz w:val="24"/>
        </w:rPr>
        <w:instrText xml:space="preserve"> ADDIN ZOTERO_TEMP </w:instrText>
      </w:r>
      <w:r w:rsidRPr="00384BDB">
        <w:rPr>
          <w:rFonts w:ascii="JaghbUni" w:hAnsi="JaghbUni"/>
          <w:sz w:val="24"/>
        </w:rPr>
        <w:fldChar w:fldCharType="separate"/>
      </w:r>
      <w:r w:rsidRPr="00384BDB">
        <w:rPr>
          <w:rFonts w:ascii="JaghbUni" w:hAnsi="JaghbUni"/>
          <w:i/>
          <w:iCs/>
          <w:sz w:val="24"/>
        </w:rPr>
        <w:t xml:space="preserve">Histoire de l’Algérie à la période coloniale, 1830-1962, </w:t>
      </w:r>
      <w:r w:rsidRPr="00384BDB">
        <w:rPr>
          <w:rFonts w:ascii="JaghbUni" w:hAnsi="JaghbUni"/>
          <w:iCs/>
          <w:sz w:val="24"/>
        </w:rPr>
        <w:t xml:space="preserve">ed. </w:t>
      </w:r>
      <w:r w:rsidRPr="00384BDB">
        <w:rPr>
          <w:rFonts w:ascii="JaghbUni" w:hAnsi="JaghbUni"/>
          <w:color w:val="000000"/>
          <w:sz w:val="24"/>
        </w:rPr>
        <w:t>Abderrahmane Bouchène, Jean-Pierre Peyroulou, Ouanassa Siari Tengour, and Sylvie Thénault</w:t>
      </w:r>
      <w:r w:rsidRPr="00384BDB">
        <w:rPr>
          <w:rFonts w:ascii="JaghbUni" w:hAnsi="JaghbUni"/>
          <w:sz w:val="24"/>
        </w:rPr>
        <w:t xml:space="preserve"> (Paris: Découverte, 2012). </w:t>
      </w:r>
      <w:r w:rsidRPr="00384BDB">
        <w:rPr>
          <w:rFonts w:ascii="JaghbUni" w:hAnsi="JaghbUni"/>
          <w:sz w:val="24"/>
        </w:rPr>
        <w:fldChar w:fldCharType="end"/>
      </w:r>
    </w:p>
  </w:endnote>
  <w:endnote w:id="3">
    <w:p w14:paraId="6C49B088" w14:textId="72DAB0DE"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Technically the agha should have written to the administrator of the </w:t>
      </w:r>
      <w:r w:rsidRPr="00384BDB">
        <w:rPr>
          <w:rFonts w:ascii="JaghbUni" w:hAnsi="JaghbUni"/>
          <w:i/>
          <w:sz w:val="24"/>
        </w:rPr>
        <w:t>Commune mixte</w:t>
      </w:r>
      <w:r w:rsidRPr="00384BDB">
        <w:rPr>
          <w:rFonts w:ascii="JaghbUni" w:hAnsi="JaghbUni"/>
          <w:sz w:val="24"/>
        </w:rPr>
        <w:t xml:space="preserve"> (CM) of the Aurès, into which </w:t>
      </w:r>
      <w:r w:rsidRPr="00384BDB">
        <w:rPr>
          <w:rFonts w:ascii="JaghbUni" w:hAnsi="JaghbUni"/>
          <w:i/>
          <w:sz w:val="24"/>
        </w:rPr>
        <w:t>d</w:t>
      </w:r>
      <w:r w:rsidRPr="00384BDB">
        <w:rPr>
          <w:rFonts w:ascii="JaghbUni" w:hAnsi="JaghbUni"/>
          <w:i/>
          <w:sz w:val="24"/>
          <w:lang w:val="en-US"/>
        </w:rPr>
        <w:t>uwwār</w:t>
      </w:r>
      <w:r w:rsidRPr="00384BDB">
        <w:rPr>
          <w:rFonts w:ascii="JaghbUni" w:hAnsi="JaghbUni"/>
          <w:i/>
          <w:sz w:val="24"/>
        </w:rPr>
        <w:t xml:space="preserve"> </w:t>
      </w:r>
      <w:r w:rsidRPr="00384BDB">
        <w:rPr>
          <w:rFonts w:ascii="JaghbUni" w:hAnsi="JaghbUni"/>
          <w:sz w:val="24"/>
        </w:rPr>
        <w:t>Ghassira had been incorporated in 1912.</w:t>
      </w:r>
    </w:p>
  </w:endnote>
  <w:endnote w:id="4">
    <w:p w14:paraId="09AD8698" w14:textId="6F9F0984"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Archives nationales d’Outre-Mer, Aix-en-Provence, France (hereafter </w:t>
      </w:r>
      <w:r w:rsidRPr="00384BDB">
        <w:rPr>
          <w:rFonts w:ascii="JaghbUni" w:hAnsi="JaghbUni"/>
          <w:sz w:val="24"/>
          <w:lang w:val="en-US"/>
        </w:rPr>
        <w:t xml:space="preserve">ANOM) CONST B/3/241, letter Agha Bani bu Sliman to Administrator CM Belezma, 19 March 1917. </w:t>
      </w:r>
      <w:r w:rsidRPr="00384BDB">
        <w:rPr>
          <w:rFonts w:ascii="JaghbUni" w:hAnsi="JaghbUni"/>
          <w:i/>
          <w:sz w:val="24"/>
          <w:lang w:val="en-US"/>
        </w:rPr>
        <w:t>Al-ḥabb al-sūdāʾ</w:t>
      </w:r>
      <w:r w:rsidRPr="00384BDB">
        <w:rPr>
          <w:rFonts w:ascii="JaghbUni" w:hAnsi="JaghbUni"/>
          <w:sz w:val="24"/>
          <w:lang w:val="en-US"/>
        </w:rPr>
        <w:t xml:space="preserve"> </w:t>
      </w:r>
      <w:r w:rsidRPr="00384BDB">
        <w:rPr>
          <w:rFonts w:ascii="JaghbUni" w:hAnsi="JaghbUni"/>
          <w:sz w:val="24"/>
        </w:rPr>
        <w:t>(‘the black pustule’</w:t>
      </w:r>
      <w:r w:rsidRPr="00384BDB">
        <w:rPr>
          <w:rFonts w:ascii="JaghbUni" w:hAnsi="JaghbUni"/>
          <w:sz w:val="24"/>
          <w:lang w:val="en-US"/>
        </w:rPr>
        <w:t xml:space="preserve">) conventionally referred to variety of smallpox. In certain regions of the Aurès, the term </w:t>
      </w:r>
      <w:r w:rsidRPr="00384BDB">
        <w:rPr>
          <w:rFonts w:ascii="JaghbUni" w:hAnsi="JaghbUni"/>
          <w:i/>
          <w:sz w:val="24"/>
          <w:lang w:val="en-US"/>
        </w:rPr>
        <w:t xml:space="preserve">bū zagāgh </w:t>
      </w:r>
      <w:r w:rsidRPr="00384BDB">
        <w:rPr>
          <w:rFonts w:ascii="JaghbUni" w:hAnsi="JaghbUni"/>
          <w:sz w:val="24"/>
          <w:lang w:val="en-US"/>
        </w:rPr>
        <w:t xml:space="preserve">denoted measles. I am grateful to Professor Larbi Abid for this information.  </w:t>
      </w:r>
    </w:p>
  </w:endnote>
  <w:endnote w:id="5">
    <w:p w14:paraId="32A20F62" w14:textId="7F53234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Compulsory conscription for Algerian Muslim male subjects was introduced in 1912, but the contingent was only selectively levied until decrees of 7 and 14 September 1916 authorized full conscription in 1917. See Gilbert Meynier, “Les Algériens et la guerre de 1914-1918,” </w:t>
      </w:r>
      <w:r w:rsidRPr="00384BDB">
        <w:rPr>
          <w:rFonts w:ascii="JaghbUni" w:hAnsi="JaghbUni"/>
          <w:color w:val="000000"/>
          <w:sz w:val="24"/>
        </w:rPr>
        <w:t xml:space="preserve">in </w:t>
      </w:r>
      <w:r w:rsidRPr="00384BDB">
        <w:rPr>
          <w:rFonts w:ascii="JaghbUni" w:hAnsi="JaghbUni"/>
          <w:i/>
          <w:color w:val="000000"/>
          <w:sz w:val="24"/>
        </w:rPr>
        <w:t>Histoire de l’Algérie à la période coloniale,</w:t>
      </w:r>
      <w:r w:rsidRPr="00384BDB">
        <w:rPr>
          <w:rFonts w:ascii="JaghbUni" w:hAnsi="JaghbUni"/>
          <w:color w:val="000000"/>
          <w:sz w:val="24"/>
        </w:rPr>
        <w:t xml:space="preserve"> 229–34.</w:t>
      </w:r>
      <w:r w:rsidRPr="00384BDB">
        <w:rPr>
          <w:rFonts w:ascii="JaghbUni" w:hAnsi="JaghbUni"/>
          <w:sz w:val="24"/>
          <w:lang w:val="en-US"/>
        </w:rPr>
        <w:t xml:space="preserve"> A detailed account of insurrections against conscription is given in Gilbert Meynier, </w:t>
      </w:r>
      <w:r w:rsidRPr="00384BDB">
        <w:rPr>
          <w:rFonts w:ascii="JaghbUni" w:hAnsi="JaghbUni"/>
          <w:i/>
          <w:sz w:val="24"/>
        </w:rPr>
        <w:t>L’Algérie révélée</w:t>
      </w:r>
      <w:r w:rsidRPr="00384BDB">
        <w:rPr>
          <w:rFonts w:ascii="JaghbUni" w:hAnsi="JaghbUni"/>
          <w:sz w:val="24"/>
        </w:rPr>
        <w:t xml:space="preserve"> (Paris: Editions Bouchène, 2015, 2</w:t>
      </w:r>
      <w:r w:rsidRPr="00384BDB">
        <w:rPr>
          <w:rFonts w:ascii="JaghbUni" w:hAnsi="JaghbUni"/>
          <w:sz w:val="24"/>
          <w:vertAlign w:val="superscript"/>
        </w:rPr>
        <w:t>nd</w:t>
      </w:r>
      <w:r w:rsidRPr="00384BDB">
        <w:rPr>
          <w:rFonts w:ascii="JaghbUni" w:hAnsi="JaghbUni"/>
          <w:sz w:val="24"/>
        </w:rPr>
        <w:t xml:space="preserve"> ed.), 559–86. See also Charles-Robert Ageron, “Les troubles insurrectionnels du sud Constantinois Novembre 1916-Janvier 1917,” in </w:t>
      </w:r>
      <w:r w:rsidRPr="00384BDB">
        <w:rPr>
          <w:rFonts w:ascii="JaghbUni" w:hAnsi="JaghbUni"/>
          <w:i/>
          <w:sz w:val="24"/>
        </w:rPr>
        <w:t xml:space="preserve">Genèse de l’Algérie algérienne </w:t>
      </w:r>
      <w:r w:rsidRPr="00384BDB">
        <w:rPr>
          <w:rFonts w:ascii="JaghbUni" w:hAnsi="JaghbUni"/>
          <w:sz w:val="24"/>
        </w:rPr>
        <w:t>(Paris: Éditions Bouchène, 2005), 89</w:t>
      </w:r>
      <w:r w:rsidRPr="00384BDB">
        <w:rPr>
          <w:rFonts w:ascii="JaghbUni" w:hAnsi="JaghbUni"/>
          <w:color w:val="000000"/>
          <w:sz w:val="24"/>
        </w:rPr>
        <w:t>–106</w:t>
      </w:r>
      <w:r w:rsidRPr="00384BDB">
        <w:rPr>
          <w:rFonts w:ascii="JaghbUni" w:hAnsi="JaghbUni"/>
          <w:sz w:val="24"/>
        </w:rPr>
        <w:t>.</w:t>
      </w:r>
    </w:p>
  </w:endnote>
  <w:endnote w:id="6">
    <w:p w14:paraId="4719BAB9" w14:textId="337D456B" w:rsidR="002710A3" w:rsidRPr="00384BDB" w:rsidRDefault="002710A3" w:rsidP="00384BDB">
      <w:pPr>
        <w:pStyle w:val="EndnoteText"/>
        <w:spacing w:line="480" w:lineRule="auto"/>
        <w:rPr>
          <w:rFonts w:ascii="JaghbUni" w:hAnsi="JaghbUni"/>
          <w:color w:val="000000"/>
          <w:sz w:val="24"/>
        </w:rPr>
      </w:pPr>
      <w:r w:rsidRPr="00384BDB">
        <w:rPr>
          <w:rStyle w:val="EndnoteReference"/>
          <w:rFonts w:ascii="JaghbUni" w:hAnsi="JaghbUni"/>
          <w:sz w:val="24"/>
        </w:rPr>
        <w:endnoteRef/>
      </w:r>
      <w:r w:rsidRPr="00384BDB">
        <w:rPr>
          <w:rFonts w:ascii="JaghbUni" w:hAnsi="JaghbUni"/>
          <w:sz w:val="24"/>
        </w:rPr>
        <w:t xml:space="preserve"> Figures are taken from </w:t>
      </w:r>
      <w:r w:rsidRPr="00384BDB">
        <w:rPr>
          <w:rFonts w:ascii="JaghbUni" w:hAnsi="JaghbUni"/>
          <w:color w:val="000000"/>
          <w:sz w:val="24"/>
          <w:lang w:val="en-BZ"/>
        </w:rPr>
        <w:t xml:space="preserve">Ouanassa Siari Tengour, “La révolte de 1916 dans l’Aurès,” </w:t>
      </w:r>
      <w:r w:rsidRPr="00384BDB">
        <w:rPr>
          <w:rFonts w:ascii="JaghbUni" w:hAnsi="JaghbUni"/>
          <w:i/>
          <w:color w:val="000000"/>
          <w:sz w:val="24"/>
        </w:rPr>
        <w:t>Histoire de l’Algérie à la période coloniale</w:t>
      </w:r>
      <w:r w:rsidRPr="00384BDB">
        <w:rPr>
          <w:rFonts w:ascii="JaghbUni" w:hAnsi="JaghbUni"/>
          <w:color w:val="000000"/>
          <w:sz w:val="24"/>
        </w:rPr>
        <w:t xml:space="preserve">, 255–60, reference on 257. </w:t>
      </w:r>
      <w:r w:rsidRPr="00384BDB">
        <w:rPr>
          <w:rFonts w:ascii="JaghbUni" w:hAnsi="JaghbUni"/>
          <w:sz w:val="24"/>
          <w:lang w:val="en-US"/>
        </w:rPr>
        <w:t xml:space="preserve">The repression officially ran from November 1916 to the autumn of 1917, but patrols of black troops were used </w:t>
      </w:r>
      <w:r w:rsidRPr="00384BDB">
        <w:rPr>
          <w:rFonts w:ascii="JaghbUni" w:eastAsia="Times New Roman" w:hAnsi="JaghbUni"/>
          <w:sz w:val="24"/>
        </w:rPr>
        <w:t>to “pacify” rural unrest years after the armistice</w:t>
      </w:r>
      <w:r w:rsidRPr="00384BDB">
        <w:rPr>
          <w:rFonts w:ascii="JaghbUni" w:hAnsi="JaghbUni"/>
          <w:sz w:val="24"/>
        </w:rPr>
        <w:t xml:space="preserve">. See ANOM ALG CONST B3/452, CM Fedj M’Zala, “Surveillance politique des indigenes,” 31 May 1920. </w:t>
      </w:r>
    </w:p>
  </w:endnote>
  <w:endnote w:id="7">
    <w:p w14:paraId="411D32C2" w14:textId="7268435E" w:rsidR="002710A3" w:rsidRPr="00384BDB" w:rsidRDefault="002710A3" w:rsidP="00384BDB">
      <w:pPr>
        <w:pStyle w:val="NormalWeb"/>
        <w:spacing w:before="0" w:beforeAutospacing="0" w:after="0" w:afterAutospacing="0"/>
        <w:ind w:firstLine="0"/>
        <w:rPr>
          <w:rFonts w:ascii="JaghbUni" w:hAnsi="JaghbUni"/>
          <w:i/>
          <w:sz w:val="24"/>
          <w:szCs w:val="24"/>
        </w:rPr>
      </w:pPr>
      <w:r w:rsidRPr="00384BDB">
        <w:rPr>
          <w:rStyle w:val="EndnoteReference"/>
          <w:rFonts w:ascii="JaghbUni" w:hAnsi="JaghbUni"/>
          <w:sz w:val="24"/>
          <w:szCs w:val="24"/>
        </w:rPr>
        <w:endnoteRef/>
      </w:r>
      <w:r w:rsidRPr="00384BDB">
        <w:rPr>
          <w:rFonts w:ascii="JaghbUni" w:hAnsi="JaghbUni"/>
          <w:sz w:val="24"/>
          <w:szCs w:val="24"/>
        </w:rPr>
        <w:t xml:space="preserve"> On the severity of the official response, see </w:t>
      </w:r>
      <w:r w:rsidRPr="00384BDB">
        <w:rPr>
          <w:rFonts w:ascii="JaghbUni" w:hAnsi="JaghbUni"/>
          <w:color w:val="000000"/>
          <w:sz w:val="24"/>
          <w:szCs w:val="24"/>
          <w:lang w:val="en-BZ"/>
        </w:rPr>
        <w:t>Tengour, “La révolte de 1916 dans l’Aurès,”</w:t>
      </w:r>
      <w:r w:rsidRPr="00384BDB">
        <w:rPr>
          <w:rFonts w:ascii="JaghbUni" w:hAnsi="JaghbUni"/>
          <w:color w:val="000000"/>
          <w:sz w:val="24"/>
          <w:szCs w:val="24"/>
        </w:rPr>
        <w:t xml:space="preserve"> 255–60.</w:t>
      </w:r>
    </w:p>
  </w:endnote>
  <w:endnote w:id="8">
    <w:p w14:paraId="218C8473" w14:textId="54F4ADA7"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 further thirty of the hostages died from dysentery; twenty-five from smallpox; ten from influenza; and five from pneumonia. </w:t>
      </w:r>
      <w:r w:rsidRPr="00384BDB">
        <w:rPr>
          <w:rFonts w:ascii="JaghbUni" w:hAnsi="JaghbUni"/>
          <w:color w:val="000000"/>
          <w:sz w:val="24"/>
          <w:lang w:val="en-BZ"/>
        </w:rPr>
        <w:t>ANOM ALG CONST B3/214, “Indigènes en prévention de Commission disciplinaire décédés du typhus” and “CM de Belezma. Année 1917. Mois de février. Déclarations des maladies épidémiques transmises à l’Inspecteur d’Hygiène.”</w:t>
      </w:r>
    </w:p>
  </w:endnote>
  <w:endnote w:id="9">
    <w:p w14:paraId="65BA7F1E" w14:textId="49EAC7A7"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T</w:t>
      </w:r>
      <w:r w:rsidRPr="00384BDB">
        <w:rPr>
          <w:rFonts w:ascii="JaghbUni" w:hAnsi="JaghbUni"/>
          <w:iCs/>
          <w:sz w:val="24"/>
        </w:rPr>
        <w:t>he letter from the agha of the Bani Bu Sliman</w:t>
      </w:r>
      <w:r w:rsidRPr="00384BDB">
        <w:rPr>
          <w:rFonts w:ascii="JaghbUni" w:hAnsi="JaghbUni"/>
          <w:sz w:val="24"/>
        </w:rPr>
        <w:t xml:space="preserve"> was archived alongside tabulated typhus deaths from the prison, which suggests that record-keepers associated the mysterious deaths in Runda with the epidemic of typhus in the prison, even if villagers did not possess this information.</w:t>
      </w:r>
    </w:p>
  </w:endnote>
  <w:endnote w:id="10">
    <w:p w14:paraId="6E23C8E5" w14:textId="1B837F2C" w:rsidR="002710A3" w:rsidRPr="00384BDB" w:rsidRDefault="002710A3" w:rsidP="00384BDB">
      <w:pPr>
        <w:pStyle w:val="Foot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00384BDB" w:rsidRPr="00384BDB">
        <w:rPr>
          <w:rFonts w:ascii="JaghbUni" w:hAnsi="JaghbUni"/>
          <w:sz w:val="24"/>
        </w:rPr>
        <w:t>Examples of work that take a subaltern perspective on medicine</w:t>
      </w:r>
      <w:r w:rsidR="00384BDB">
        <w:rPr>
          <w:rFonts w:ascii="JaghbUni" w:hAnsi="JaghbUni"/>
          <w:sz w:val="24"/>
        </w:rPr>
        <w:t xml:space="preserve"> of the colonial state in sub-Saharan Africa</w:t>
      </w:r>
      <w:r w:rsidR="00384BDB" w:rsidRPr="00384BDB">
        <w:rPr>
          <w:rFonts w:ascii="JaghbUni" w:hAnsi="JaghbUni"/>
          <w:sz w:val="24"/>
        </w:rPr>
        <w:t xml:space="preserve"> include </w:t>
      </w:r>
      <w:r w:rsidR="00384BDB" w:rsidRPr="00384BDB">
        <w:rPr>
          <w:rFonts w:ascii="JaghbUni" w:hAnsi="JaghbUni"/>
          <w:i/>
          <w:sz w:val="24"/>
        </w:rPr>
        <w:t>inter alia</w:t>
      </w:r>
      <w:r w:rsidR="00384BDB" w:rsidRPr="00384BDB">
        <w:rPr>
          <w:rFonts w:ascii="JaghbUni" w:hAnsi="JaghbUni"/>
          <w:sz w:val="24"/>
        </w:rPr>
        <w:t xml:space="preserve">, </w:t>
      </w:r>
      <w:r w:rsidR="00384BDB" w:rsidRPr="00384BDB">
        <w:rPr>
          <w:rFonts w:ascii="JaghbUni" w:hAnsi="JaghbUni"/>
          <w:sz w:val="24"/>
          <w:lang w:val="en-US"/>
        </w:rPr>
        <w:t xml:space="preserve">Nancy Rose Hunt, </w:t>
      </w:r>
      <w:r w:rsidR="00384BDB" w:rsidRPr="00384BDB">
        <w:rPr>
          <w:rFonts w:ascii="JaghbUni" w:hAnsi="JaghbUni"/>
          <w:i/>
          <w:iCs/>
          <w:sz w:val="24"/>
          <w:lang w:val="en-US"/>
        </w:rPr>
        <w:t xml:space="preserve">A Colonial Lexicon of Birth Ritual, Medicalization, and Mobility in the Congo </w:t>
      </w:r>
      <w:r w:rsidR="00384BDB" w:rsidRPr="00384BDB">
        <w:rPr>
          <w:rFonts w:ascii="JaghbUni" w:hAnsi="JaghbUni"/>
          <w:sz w:val="24"/>
          <w:lang w:val="en-US"/>
        </w:rPr>
        <w:t xml:space="preserve">(Durham, NC: Duke University Press, 1999); Luise White, </w:t>
      </w:r>
      <w:r w:rsidR="00384BDB" w:rsidRPr="00384BDB">
        <w:rPr>
          <w:rFonts w:ascii="JaghbUni" w:hAnsi="JaghbUni"/>
          <w:i/>
          <w:sz w:val="24"/>
        </w:rPr>
        <w:t>Speaking with Vampires: Rumor and History in Colonial Africa</w:t>
      </w:r>
      <w:r w:rsidR="00384BDB" w:rsidRPr="00384BDB">
        <w:rPr>
          <w:rFonts w:ascii="JaghbUni" w:hAnsi="JaghbUni"/>
          <w:sz w:val="24"/>
        </w:rPr>
        <w:t xml:space="preserve"> (Berkeley: University of California Press, 2000); and Julie Livingston, </w:t>
      </w:r>
      <w:r w:rsidR="00384BDB" w:rsidRPr="00384BDB">
        <w:rPr>
          <w:rFonts w:ascii="JaghbUni" w:hAnsi="JaghbUni"/>
          <w:i/>
          <w:sz w:val="24"/>
        </w:rPr>
        <w:t>Debility and the Moral Imagination in Botswana</w:t>
      </w:r>
      <w:r w:rsidR="00384BDB" w:rsidRPr="00384BDB">
        <w:rPr>
          <w:rFonts w:ascii="JaghbUni" w:hAnsi="JaghbUni"/>
          <w:sz w:val="24"/>
        </w:rPr>
        <w:t xml:space="preserve"> (Bloomington: Indiana University Press, 2005).</w:t>
      </w:r>
      <w:r w:rsidR="00384BDB" w:rsidRPr="00384BDB">
        <w:rPr>
          <w:rFonts w:ascii="JaghbUni" w:hAnsi="JaghbUni"/>
          <w:sz w:val="24"/>
          <w:lang w:val="en-US"/>
        </w:rPr>
        <w:t xml:space="preserve"> </w:t>
      </w:r>
      <w:r w:rsidR="00384BDB">
        <w:rPr>
          <w:rFonts w:ascii="JaghbUni" w:hAnsi="JaghbUni"/>
          <w:sz w:val="24"/>
          <w:lang w:val="en-US"/>
        </w:rPr>
        <w:t>On Egyptian subalterns,</w:t>
      </w:r>
      <w:r w:rsidR="00384BDB" w:rsidRPr="00384BDB">
        <w:rPr>
          <w:rFonts w:ascii="JaghbUni" w:hAnsi="JaghbUni"/>
          <w:sz w:val="24"/>
          <w:lang w:val="en-US"/>
        </w:rPr>
        <w:t xml:space="preserve"> </w:t>
      </w:r>
      <w:r w:rsidR="00384BDB">
        <w:rPr>
          <w:rFonts w:ascii="JaghbUni" w:hAnsi="JaghbUni"/>
          <w:sz w:val="24"/>
          <w:lang w:val="en-US"/>
        </w:rPr>
        <w:t>s</w:t>
      </w:r>
      <w:r w:rsidR="00384BDB" w:rsidRPr="00384BDB">
        <w:rPr>
          <w:rFonts w:ascii="JaghbUni" w:hAnsi="JaghbUni"/>
          <w:sz w:val="24"/>
          <w:lang w:val="en-US"/>
        </w:rPr>
        <w:t>ee Khaled Fahmy, “</w:t>
      </w:r>
      <w:r w:rsidR="00384BDB">
        <w:rPr>
          <w:rFonts w:ascii="JaghbUni" w:hAnsi="JaghbUni"/>
          <w:sz w:val="24"/>
          <w:lang w:val="en-US"/>
        </w:rPr>
        <w:t>Dissecting the Modern Egyptian State</w:t>
      </w:r>
      <w:r w:rsidR="00384BDB" w:rsidRPr="00384BDB">
        <w:rPr>
          <w:rFonts w:ascii="JaghbUni" w:hAnsi="JaghbUni"/>
          <w:sz w:val="24"/>
          <w:lang w:val="en-US"/>
        </w:rPr>
        <w:t xml:space="preserve">,” </w:t>
      </w:r>
      <w:r w:rsidR="00384BDB">
        <w:rPr>
          <w:rFonts w:ascii="JaghbUni" w:hAnsi="JaghbUni"/>
          <w:i/>
          <w:sz w:val="24"/>
          <w:lang w:val="en-US"/>
        </w:rPr>
        <w:t>IJMES</w:t>
      </w:r>
      <w:r w:rsidR="00384BDB" w:rsidRPr="00384BDB">
        <w:rPr>
          <w:rFonts w:ascii="JaghbUni" w:hAnsi="JaghbUni"/>
          <w:i/>
          <w:sz w:val="24"/>
          <w:lang w:val="en-US"/>
        </w:rPr>
        <w:t xml:space="preserve"> </w:t>
      </w:r>
      <w:r w:rsidR="00384BDB">
        <w:rPr>
          <w:rFonts w:ascii="JaghbUni" w:hAnsi="JaghbUni"/>
          <w:sz w:val="24"/>
          <w:lang w:val="en-US"/>
        </w:rPr>
        <w:t>47.3</w:t>
      </w:r>
      <w:r w:rsidR="00384BDB" w:rsidRPr="00384BDB">
        <w:rPr>
          <w:rFonts w:ascii="JaghbUni" w:hAnsi="JaghbUni"/>
          <w:sz w:val="24"/>
          <w:lang w:val="en-US"/>
        </w:rPr>
        <w:t xml:space="preserve"> (</w:t>
      </w:r>
      <w:r w:rsidR="00384BDB">
        <w:rPr>
          <w:rFonts w:ascii="JaghbUni" w:hAnsi="JaghbUni"/>
          <w:sz w:val="24"/>
          <w:lang w:val="en-US"/>
        </w:rPr>
        <w:t>2015</w:t>
      </w:r>
      <w:r w:rsidR="00384BDB" w:rsidRPr="00384BDB">
        <w:rPr>
          <w:rFonts w:ascii="JaghbUni" w:hAnsi="JaghbUni"/>
          <w:sz w:val="24"/>
          <w:lang w:val="en-US"/>
        </w:rPr>
        <w:t xml:space="preserve">): </w:t>
      </w:r>
      <w:r w:rsidR="00384BDB">
        <w:rPr>
          <w:rFonts w:ascii="JaghbUni" w:hAnsi="JaghbUni"/>
          <w:sz w:val="24"/>
          <w:lang w:val="en-US"/>
        </w:rPr>
        <w:t>559–62</w:t>
      </w:r>
      <w:r w:rsidR="00384BDB" w:rsidRPr="00384BDB">
        <w:rPr>
          <w:rFonts w:ascii="JaghbUni" w:hAnsi="JaghbUni"/>
          <w:sz w:val="24"/>
          <w:lang w:val="en-US"/>
        </w:rPr>
        <w:t xml:space="preserve">; and Liat Kozma, </w:t>
      </w:r>
      <w:r w:rsidR="00384BDB" w:rsidRPr="00384BDB">
        <w:rPr>
          <w:rFonts w:ascii="JaghbUni" w:hAnsi="JaghbUni"/>
          <w:i/>
          <w:sz w:val="24"/>
          <w:lang w:val="en-US"/>
        </w:rPr>
        <w:t xml:space="preserve">Policing Egyptian Women: Sex, Law and Medicine in Khedival Egypt </w:t>
      </w:r>
      <w:r w:rsidR="00384BDB" w:rsidRPr="00384BDB">
        <w:rPr>
          <w:rFonts w:ascii="JaghbUni" w:hAnsi="JaghbUni"/>
          <w:sz w:val="24"/>
          <w:lang w:val="en-US"/>
        </w:rPr>
        <w:t>(Syracuse: Syracuse University Press, 2011).</w:t>
      </w:r>
    </w:p>
  </w:endnote>
  <w:endnote w:id="11">
    <w:p w14:paraId="43A358E2" w14:textId="320C587D" w:rsidR="00384BDB" w:rsidRPr="00384BDB" w:rsidRDefault="00384BDB"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Experiences of 19th-century Muslim health professionals were explored by William Gallois, </w:t>
      </w:r>
      <w:r w:rsidRPr="00384BDB">
        <w:rPr>
          <w:rFonts w:ascii="JaghbUni" w:hAnsi="JaghbUni"/>
          <w:sz w:val="24"/>
        </w:rPr>
        <w:fldChar w:fldCharType="begin"/>
      </w:r>
      <w:r w:rsidRPr="00384BDB">
        <w:rPr>
          <w:rFonts w:ascii="JaghbUni" w:hAnsi="JaghbUni"/>
          <w:sz w:val="24"/>
        </w:rPr>
        <w:instrText xml:space="preserve"> ADDIN ZOTERO_ITEM CSL_CITATION {"citationID":"rc2UnNGb","properties":{"formattedCitation":"{\\rtf William Gallois, \\uc0\\u8220{}Local Responses to French Medical Imperialism in Late Nineteenth-Century Algeria,\\uc0\\u8221{} \\i Social History of Medicine\\i0{} 20, no. 2 (2007): 315\\uc0\\u8211{}31, doi:http://dx.doi.org.ezproxy.princeton.edu/10.1093/sochis/hkm037; William Gallois, \\i The administration of sickness\\uc0\\u8239{}: medicine and ethics in nineteenth-century Algeria\\i0{}, 1 vols. (Basingstoke [England]: Palgrave Macmillan, 2008); \\i La sant\\uc0\\u233{} des populations civiles et militaires: Nouvelles approches et nouvelles sources hospitali\\uc0\\u232{}res, XVIIe-XVIIIe si\\uc0\\u232{}cles\\i0{} (Presses Univ. Septentrion, 2010).}","plainCitation":"William Gallois, “Local Responses to French Medical Imperialism in Late Nineteenth-Century Algeria,” Social History of Medicine 20, no. 2 (2007): 315–31, doi:http://dx.doi.org.ezproxy.princeton.edu/10.1093/sochis/hkm037; William Gallois, The administration of sickness</w:instrText>
      </w:r>
      <w:r w:rsidRPr="00384BDB">
        <w:rPr>
          <w:sz w:val="24"/>
        </w:rPr>
        <w:instrText> </w:instrText>
      </w:r>
      <w:r w:rsidRPr="00384BDB">
        <w:rPr>
          <w:rFonts w:ascii="JaghbUni" w:hAnsi="JaghbUni"/>
          <w:sz w:val="24"/>
        </w:rPr>
        <w:instrText xml:space="preserve">: medicine and ethics in nineteenth-century Algeria, 1 vols. (Basingstoke [England]: Palgrave Macmillan, 2008); La santé des populations civiles et militaires: Nouvelles approches et nouvelles sources hospitalières, XVIIe-XVIIIe siècles (Presses Univ. Septentrion, 2010)."},"citationItems":[{"id":961,"uris":["http://zotero.org/users/281006/items/PGMTUSPC"],"uri":["http://zotero.org/users/281006/items/PGMTUSPC"],"itemData":{"id":961,"type":"article-journal","title":"Local Responses to French Medical Imperialism in Late Nineteenth-Century Algeria","container-title":"Social History of Medicine","page":"315-331","volume":"20","issue":"2","source":"ProQuest","DOI":"http://dx.doi.org.ezproxy.princeton.edu/10.1093/sochis/hkm037","ISSN":"0951-631X","language":"English","author":[{"family":"Gallois","given":"William"}],"issued":{"date-parts":[["2007"]]},"accessed":{"date-parts":[["2014",4,30]]}}},{"id":332,"uris":["http://zotero.org/users/281006/items/45C9MN5S"],"uri":["http://zotero.org/users/281006/items/45C9MN5S"],"itemData":{"id":332,"type":"book","title":"The administration of sickness : medicine and ethics in nineteenth-century Algeria","publisher":"Palgrave Macmillan","publisher-place":"Basingstoke [England]","number-of-volumes":"1","number-of-pages":"VI-262","event-place":"Basingstoke [England]","ISBN":"0-230-50043-9","shortTitle":"The administration of sickness","language":"anglais","author":[{"family":"Gallois","given":"William"}],"issued":{"date-parts":[["2008"]]}}},{"id":102,"uris":["http://zotero.org/users/281006/items/7T2HM8TC"],"uri":["http://zotero.org/users/281006/items/7T2HM8TC"],"itemData":{"id":102,"type":"book","title":"La santé des populations civiles et militaires: Nouvelles approches et nouvelles sources hospitalières, XVIIe-XVIIIe siècles","publisher":"Presses Univ. Septentrion","number-of-pages":"314","source":"Google Books","abstract":"Depuis vingt ans, la construction de politiques laïques de santé publique et la médicalisation de l'hôpital ont fait l'objet de travaux majeurs. Grâce à des sources inédites et des méthodes novatrices, cette série de travaux sur la santé des populations civiles et militaires retrace les mutations des structures de soins traditionnelles et étudie le regard des populations sur les formes nouvelles d'assistance sanitaire. Dès la fin du XVIIe siècle, les populations militaires sont prises en charge par des institutions laïcisées et médicalisées -thérapeutiques ou thermales- qui serviront de modèle aux hôpitaux civils du XIXe siècle. Dans le même temps est créé un corps de santé militaire qui veille en temps de paix à la santé des troupes, traite les blessures des combattants et soigne aussi bien militaires que civils dans les territoires soumis par la conquête coloniale. Au XVIIIe siècle, les populations urbaines connaissent des perspectives sanitaires nouvelles par la diffusion de médicaments prometteurs tels que le quinquina, grâce aussi aux transformations de l'hôpital civil. Ce bouleversement des structures thérapeutiques s'accélère aux XIXe et XXe siècles dans le secteur public comme dans le secteur privé. Les patients recourent désormais en nombre croissant à l'hôpital; ils n'hésitent plus à se plaindre, exigeant le respect de la personne par l'institution médicale.","ISBN":"9782757401620","shortTitle":"La santé des populations civiles et militaires","language":"fr","issued":{"date-parts":[["2010"]]}}}],"schema":"https://github.com/citation-style-language/schema/raw/master/csl-citation.json"} </w:instrText>
      </w:r>
      <w:r w:rsidRPr="00384BDB">
        <w:rPr>
          <w:rFonts w:ascii="JaghbUni" w:hAnsi="JaghbUni"/>
          <w:sz w:val="24"/>
        </w:rPr>
        <w:fldChar w:fldCharType="separate"/>
      </w:r>
      <w:r w:rsidRPr="00384BDB">
        <w:rPr>
          <w:rFonts w:ascii="JaghbUni" w:hAnsi="JaghbUni"/>
          <w:sz w:val="24"/>
          <w:lang w:val="en-US"/>
        </w:rPr>
        <w:t xml:space="preserve">“Local Responses to French Medical Imperialism in Late Nineteenth-Century Algeria,” </w:t>
      </w:r>
      <w:r w:rsidRPr="00384BDB">
        <w:rPr>
          <w:rFonts w:ascii="JaghbUni" w:hAnsi="JaghbUni"/>
          <w:i/>
          <w:iCs/>
          <w:sz w:val="24"/>
          <w:lang w:val="en-US"/>
        </w:rPr>
        <w:t>Social History of Medicine</w:t>
      </w:r>
      <w:r w:rsidRPr="00384BDB">
        <w:rPr>
          <w:rFonts w:ascii="JaghbUni" w:hAnsi="JaghbUni"/>
          <w:sz w:val="24"/>
          <w:lang w:val="en-US"/>
        </w:rPr>
        <w:t xml:space="preserve"> 20 (2007): 315–31, but the article is limited by </w:t>
      </w:r>
      <w:r w:rsidRPr="00384BDB">
        <w:rPr>
          <w:rFonts w:ascii="JaghbUni" w:hAnsi="JaghbUni"/>
          <w:sz w:val="24"/>
        </w:rPr>
        <w:t>recurring problems of translation and interpretation</w:t>
      </w:r>
      <w:r w:rsidRPr="00384BDB">
        <w:rPr>
          <w:rFonts w:ascii="JaghbUni" w:hAnsi="JaghbUni"/>
          <w:sz w:val="24"/>
          <w:lang w:val="en-US"/>
        </w:rPr>
        <w:t xml:space="preserve">. Bertrand Taithe, “Entre deux mondes: médecins indigènes et médecine indigène en Algérie, 1860–1905,” in </w:t>
      </w:r>
      <w:r w:rsidRPr="00384BDB">
        <w:rPr>
          <w:rFonts w:ascii="JaghbUni" w:hAnsi="JaghbUni"/>
          <w:i/>
          <w:iCs/>
          <w:sz w:val="24"/>
          <w:lang w:val="en-US"/>
        </w:rPr>
        <w:t xml:space="preserve">La santé des populations civiles et militaires: Nouvelles approches et nouvelles sources hospitalières, XVIIe-XVIIIe siècles, </w:t>
      </w:r>
      <w:r w:rsidRPr="00384BDB">
        <w:rPr>
          <w:rFonts w:ascii="JaghbUni" w:hAnsi="JaghbUni"/>
          <w:iCs/>
          <w:sz w:val="24"/>
          <w:lang w:val="en-US"/>
        </w:rPr>
        <w:t>ed.</w:t>
      </w:r>
      <w:r w:rsidRPr="00384BDB">
        <w:rPr>
          <w:rFonts w:ascii="JaghbUni" w:hAnsi="JaghbUni"/>
          <w:sz w:val="24"/>
          <w:lang w:val="en-US"/>
        </w:rPr>
        <w:t xml:space="preserve"> Élisabeth Belmas and Serenella Nonnis-Vigilante (Villeneuve d’Ascq, France: Presses Univ. Septentrion, 2010), 99–112 also considered these professionals. In so far as Gallois and Taithe relied exclusively on official personnel records in French archives for their biographical reconstructions, the complexity of these individuals' motivations and experiences and the responses of their patients are not considered. </w:t>
      </w:r>
      <w:r w:rsidRPr="00384BDB">
        <w:rPr>
          <w:rFonts w:ascii="JaghbUni" w:hAnsi="JaghbUni"/>
          <w:sz w:val="24"/>
        </w:rPr>
        <w:t>Yvonne Turin,</w:t>
      </w:r>
      <w:r w:rsidRPr="00384BDB">
        <w:rPr>
          <w:rFonts w:ascii="JaghbUni" w:hAnsi="JaghbUni"/>
          <w:sz w:val="24"/>
        </w:rPr>
        <w:fldChar w:fldCharType="begin"/>
      </w:r>
      <w:r w:rsidRPr="00384BDB">
        <w:rPr>
          <w:rFonts w:ascii="JaghbUni" w:hAnsi="JaghbUni"/>
          <w:sz w:val="24"/>
        </w:rPr>
        <w:instrText xml:space="preserve"> ADDIN ZOTERO_ITEM CSL_CITATION {"citationID":"47KfeZqH","properties":{"formattedCitation":"{\\rtf Yvonne Turin, \\i Affrontements Culturels Dans l\\uc0\\u8217{}Alg\\uc0\\u233{}rie Coloniale: \\uc0\\u201{}coles, M\\uc0\\u233{}decines, Religion, 1830-1880.\\i0{} (Paris,: F. Maspero, 1971).}","plainCitation":"Yvonne Turin, Affrontements Culturels Dans l’Algérie Coloniale: Écoles, Médecines, Religion, 1830-1880. (Paris,: F. Maspero, 1971)."},"citationItems":[{"id":400,"uris":["http://zotero.org/users/281006/items/P679HFN2"],"uri":["http://zotero.org/users/281006/items/P679HFN2"],"itemData":{"id":400,"type":"book","title":"Affrontements culturels dans l'Algérie coloniale: écoles, médecines, religion, 1830-1880.","publisher":"F. Maspero","publisher-place":"Paris,","event-place":"Paris,","shortTitle":"Affrontements culturels dans l'Algérie coloniale","author":[{"family":"Turin","given":"Yvonne"}],"issued":{"date-parts":[["1971"]]}}}],"schema":"https://github.com/citation-style-language/schema/raw/master/csl-citation.json"} </w:instrText>
      </w:r>
      <w:r w:rsidRPr="00384BDB">
        <w:rPr>
          <w:rFonts w:ascii="JaghbUni" w:hAnsi="JaghbUni"/>
          <w:sz w:val="24"/>
        </w:rPr>
        <w:fldChar w:fldCharType="separate"/>
      </w:r>
      <w:r w:rsidRPr="00384BDB">
        <w:rPr>
          <w:rFonts w:ascii="JaghbUni" w:hAnsi="JaghbUni"/>
          <w:sz w:val="24"/>
        </w:rPr>
        <w:t xml:space="preserve"> </w:t>
      </w:r>
      <w:r w:rsidRPr="00384BDB">
        <w:rPr>
          <w:rFonts w:ascii="JaghbUni" w:hAnsi="JaghbUni"/>
          <w:i/>
          <w:iCs/>
          <w:sz w:val="24"/>
        </w:rPr>
        <w:t xml:space="preserve">Affrontements culturels dans l’Algérie coloniale: écoles, médecines, religion, 1830–1880 </w:t>
      </w:r>
      <w:r w:rsidRPr="00384BDB">
        <w:rPr>
          <w:rFonts w:ascii="JaghbUni" w:hAnsi="JaghbUni"/>
          <w:sz w:val="24"/>
        </w:rPr>
        <w:t xml:space="preserve">(Paris: F. Maspero, 1971) and Richard Keller, </w:t>
      </w:r>
      <w:r w:rsidRPr="00384BDB">
        <w:rPr>
          <w:rFonts w:ascii="JaghbUni" w:hAnsi="JaghbUni"/>
          <w:i/>
          <w:sz w:val="24"/>
        </w:rPr>
        <w:t>Colonial Madness: Psychiatry in French North Africa</w:t>
      </w:r>
      <w:r w:rsidRPr="00384BDB">
        <w:rPr>
          <w:rFonts w:ascii="JaghbUni" w:hAnsi="JaghbUni"/>
          <w:sz w:val="24"/>
        </w:rPr>
        <w:t xml:space="preserve"> (Chicago: University of Chicago Press, 2007) both describe Algerians who sought relief from French medicine, but are limited for failing to consider Arabic–language sources. </w:t>
      </w:r>
      <w:r w:rsidRPr="00384BDB">
        <w:rPr>
          <w:rFonts w:ascii="JaghbUni" w:hAnsi="JaghbUni"/>
          <w:sz w:val="24"/>
        </w:rPr>
        <w:fldChar w:fldCharType="end"/>
      </w:r>
      <w:r w:rsidRPr="00384BDB">
        <w:rPr>
          <w:rFonts w:ascii="JaghbUni" w:hAnsi="JaghbUni"/>
          <w:sz w:val="24"/>
        </w:rPr>
        <w:t xml:space="preserve">To my knowledge, there are two published articles that look at medicine through Arabic-language sources, but these are very short: </w:t>
      </w:r>
      <w:r w:rsidRPr="00384BDB">
        <w:rPr>
          <w:rFonts w:ascii="JaghbUni" w:hAnsi="JaghbUni"/>
          <w:sz w:val="24"/>
          <w:lang w:val="en-US"/>
        </w:rPr>
        <w:t xml:space="preserve">Djilali Sari, </w:t>
      </w:r>
      <w:r w:rsidRPr="00384BDB">
        <w:rPr>
          <w:rFonts w:ascii="JaghbUni" w:hAnsi="JaghbUni"/>
          <w:i/>
          <w:sz w:val="24"/>
          <w:lang w:val="en-US"/>
        </w:rPr>
        <w:t xml:space="preserve">A la recherche de notre histoire </w:t>
      </w:r>
      <w:r w:rsidRPr="00384BDB">
        <w:rPr>
          <w:rFonts w:ascii="JaghbUni" w:hAnsi="JaghbUni"/>
          <w:sz w:val="24"/>
          <w:lang w:val="en-US"/>
        </w:rPr>
        <w:t xml:space="preserve">(Algiers: Casbah editions, 2003), 58–65 concerns Dr. Mohamed Nekkache, and uses </w:t>
      </w:r>
      <w:r w:rsidRPr="00384BDB">
        <w:rPr>
          <w:rFonts w:ascii="JaghbUni" w:hAnsi="JaghbUni"/>
          <w:sz w:val="24"/>
        </w:rPr>
        <w:t xml:space="preserve">the evidence of family records, the </w:t>
      </w:r>
      <w:r w:rsidRPr="00384BDB">
        <w:rPr>
          <w:rFonts w:ascii="JaghbUni" w:hAnsi="JaghbUni"/>
          <w:i/>
          <w:sz w:val="24"/>
        </w:rPr>
        <w:t>wilāya</w:t>
      </w:r>
      <w:r w:rsidRPr="00384BDB">
        <w:rPr>
          <w:rFonts w:ascii="JaghbUni" w:hAnsi="JaghbUni"/>
          <w:sz w:val="24"/>
        </w:rPr>
        <w:t xml:space="preserve"> archive of Oran, and the Chambre de Commerce in Tlemcen; an undated article by Adda Ben Daha, “Al-nizam al-sihhi fi dawla al-amir ʿAbd al-Qadir (1832-1847),” is based on published sources.</w:t>
      </w:r>
      <w:r w:rsidRPr="00384BDB">
        <w:rPr>
          <w:rFonts w:ascii="JaghbUni" w:hAnsi="JaghbUni"/>
          <w:sz w:val="24"/>
          <w:lang w:val="en-US"/>
        </w:rPr>
        <w:t xml:space="preserve"> The potential of using archives located in Algeria and non-government sources such as oral histories is exemplified by Jennifer Johnson Onyedum, </w:t>
      </w:r>
      <w:r w:rsidRPr="00384BDB">
        <w:rPr>
          <w:rFonts w:ascii="JaghbUni" w:hAnsi="JaghbUni"/>
          <w:sz w:val="24"/>
        </w:rPr>
        <w:t>“'Humanize the Conflict:' Algerian Health Care Organizations and Propaganda Campaigns, 1954–1962,</w:t>
      </w:r>
      <w:r w:rsidRPr="00384BDB">
        <w:rPr>
          <w:rFonts w:ascii="JaghbUni" w:hAnsi="JaghbUni"/>
          <w:sz w:val="24"/>
          <w:lang w:val="en-US"/>
        </w:rPr>
        <w:t>”</w:t>
      </w:r>
      <w:r w:rsidRPr="00384BDB">
        <w:rPr>
          <w:rFonts w:ascii="JaghbUni" w:hAnsi="JaghbUni"/>
          <w:i/>
          <w:sz w:val="24"/>
        </w:rPr>
        <w:t xml:space="preserve"> IJMES</w:t>
      </w:r>
      <w:r w:rsidRPr="00384BDB">
        <w:rPr>
          <w:rFonts w:ascii="JaghbUni" w:hAnsi="JaghbUni"/>
          <w:sz w:val="24"/>
        </w:rPr>
        <w:t xml:space="preserve"> 44 (2012): 713–31. Johnson adds to our understanding of how the war was waged on the international stage, finding that the</w:t>
      </w:r>
      <w:r w:rsidRPr="00384BDB">
        <w:rPr>
          <w:rFonts w:ascii="JaghbUni" w:hAnsi="JaghbUni"/>
          <w:sz w:val="24"/>
          <w:lang w:val="en-US"/>
        </w:rPr>
        <w:t xml:space="preserve"> Front de Libération National used the language of health and healing to legitimize its struggle and make claims to sovereignty.</w:t>
      </w:r>
      <w:r w:rsidRPr="00384BDB">
        <w:rPr>
          <w:rFonts w:ascii="JaghbUni" w:hAnsi="JaghbUni"/>
          <w:sz w:val="24"/>
        </w:rPr>
        <w:fldChar w:fldCharType="end"/>
      </w:r>
    </w:p>
  </w:endnote>
  <w:endnote w:id="12">
    <w:p w14:paraId="7CB23FBF"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I owe this term to </w:t>
      </w:r>
      <w:r w:rsidRPr="00384BDB">
        <w:rPr>
          <w:rFonts w:ascii="JaghbUni" w:hAnsi="JaghbUni"/>
          <w:sz w:val="24"/>
          <w:lang w:val="en-US"/>
        </w:rPr>
        <w:t xml:space="preserve">Beth Linker, </w:t>
      </w:r>
      <w:r w:rsidRPr="00384BDB">
        <w:rPr>
          <w:rFonts w:ascii="JaghbUni" w:hAnsi="JaghbUni"/>
          <w:i/>
          <w:sz w:val="24"/>
          <w:lang w:val="en-US"/>
        </w:rPr>
        <w:t xml:space="preserve">War’s Waste: Rehabilitation in World War 1 America </w:t>
      </w:r>
      <w:r w:rsidRPr="00384BDB">
        <w:rPr>
          <w:rFonts w:ascii="JaghbUni" w:hAnsi="JaghbUni"/>
          <w:sz w:val="24"/>
          <w:lang w:val="en-US"/>
        </w:rPr>
        <w:t>(Chicago: University of Chicago Press, 2011), 126. A more common use of the term “medicalization,” particularly among sociologists, refers to the process by which social or personal problems are reframed as medical issues requiring therapeutic management. Like Linker, I use “medicalization from above/below” to mean the demand for medical care and its institutions.</w:t>
      </w:r>
    </w:p>
  </w:endnote>
  <w:endnote w:id="13">
    <w:p w14:paraId="208CEC46" w14:textId="7F8337FD"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I owe this phrase to </w:t>
      </w:r>
      <w:r w:rsidRPr="00384BDB">
        <w:rPr>
          <w:rFonts w:ascii="JaghbUni" w:hAnsi="JaghbUni"/>
          <w:sz w:val="24"/>
          <w:lang w:val="en-US"/>
        </w:rPr>
        <w:t>Fanny Colonna, “</w:t>
      </w:r>
      <w:r w:rsidRPr="00384BDB">
        <w:rPr>
          <w:rFonts w:ascii="JaghbUni" w:eastAsia="Times New Roman" w:hAnsi="JaghbUni"/>
          <w:sz w:val="24"/>
        </w:rPr>
        <w:t xml:space="preserve">Une véritable Histoire sociale de l'Algérie coloniale rendrait-elle possible une approche plus réaliste du present?,” </w:t>
      </w:r>
      <w:r w:rsidRPr="00384BDB">
        <w:rPr>
          <w:rStyle w:val="Emphasis"/>
          <w:rFonts w:ascii="JaghbUni" w:eastAsia="Times New Roman" w:hAnsi="JaghbUni"/>
          <w:sz w:val="24"/>
        </w:rPr>
        <w:t xml:space="preserve">Réflexions perspectives </w:t>
      </w:r>
      <w:r w:rsidRPr="00384BDB">
        <w:rPr>
          <w:rStyle w:val="Emphasis"/>
          <w:rFonts w:ascii="JaghbUni" w:eastAsia="Times New Roman" w:hAnsi="JaghbUni"/>
          <w:i w:val="0"/>
          <w:sz w:val="24"/>
        </w:rPr>
        <w:t>(</w:t>
      </w:r>
      <w:r w:rsidRPr="00384BDB">
        <w:rPr>
          <w:rFonts w:ascii="JaghbUni" w:eastAsia="Times New Roman" w:hAnsi="JaghbUni"/>
          <w:sz w:val="24"/>
        </w:rPr>
        <w:t>2012): 485–97, reference on 486.</w:t>
      </w:r>
      <w:r w:rsidRPr="00384BDB">
        <w:rPr>
          <w:rFonts w:ascii="JaghbUni" w:hAnsi="JaghbUni"/>
          <w:sz w:val="24"/>
          <w:lang w:val="en-US"/>
        </w:rPr>
        <w:t xml:space="preserve"> </w:t>
      </w:r>
    </w:p>
  </w:endnote>
  <w:endnote w:id="14">
    <w:p w14:paraId="59510CF9"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Works that insist on internal divisions among the categories of “Muslim,” “settler,” and “Jew” include Michael Brett, “The Colonial Period in the Maghrib and Its Aftermath: The Present State of Historical Writing,” </w:t>
      </w:r>
      <w:r w:rsidRPr="00384BDB">
        <w:rPr>
          <w:rFonts w:ascii="JaghbUni" w:hAnsi="JaghbUni"/>
          <w:i/>
          <w:sz w:val="24"/>
        </w:rPr>
        <w:t>The Journal of African History</w:t>
      </w:r>
      <w:r w:rsidRPr="00384BDB">
        <w:rPr>
          <w:rFonts w:ascii="JaghbUni" w:hAnsi="JaghbUni"/>
          <w:sz w:val="24"/>
        </w:rPr>
        <w:t xml:space="preserve"> 17 (1976): 291–305; David Prochaska, </w:t>
      </w:r>
      <w:r w:rsidRPr="00384BDB">
        <w:rPr>
          <w:rFonts w:ascii="JaghbUni" w:hAnsi="JaghbUni"/>
          <w:i/>
          <w:iCs/>
          <w:sz w:val="24"/>
        </w:rPr>
        <w:t>Making Algeria French: Colonialism in Bône, 1870-1920</w:t>
      </w:r>
      <w:r w:rsidRPr="00384BDB">
        <w:rPr>
          <w:rFonts w:ascii="JaghbUni" w:hAnsi="JaghbUni"/>
          <w:sz w:val="24"/>
        </w:rPr>
        <w:t xml:space="preserve"> (Cambridge: Cambridge University Press, 1990); Fanny Colonna, “Algérie 1830–1962. Quand l’exil efface jusqu’au nom de l’ancêtre,” </w:t>
      </w:r>
      <w:r w:rsidRPr="00384BDB">
        <w:rPr>
          <w:rFonts w:ascii="JaghbUni" w:hAnsi="JaghbUni"/>
          <w:i/>
          <w:iCs/>
          <w:sz w:val="24"/>
        </w:rPr>
        <w:t>Ethnologie française</w:t>
      </w:r>
      <w:r w:rsidRPr="00384BDB">
        <w:rPr>
          <w:rFonts w:ascii="JaghbUni" w:hAnsi="JaghbUni"/>
          <w:iCs/>
          <w:sz w:val="24"/>
        </w:rPr>
        <w:t>,</w:t>
      </w:r>
      <w:r w:rsidRPr="00384BDB">
        <w:rPr>
          <w:rFonts w:ascii="JaghbUni" w:hAnsi="JaghbUni"/>
          <w:sz w:val="24"/>
        </w:rPr>
        <w:t xml:space="preserve"> 37 (2007): 501–7; and Sarah Abrevaya Stein, </w:t>
      </w:r>
      <w:r w:rsidRPr="00384BDB">
        <w:rPr>
          <w:rFonts w:ascii="JaghbUni" w:hAnsi="JaghbUni"/>
          <w:i/>
          <w:sz w:val="24"/>
          <w:lang w:val="en-US"/>
        </w:rPr>
        <w:t xml:space="preserve">Saharan Jews and the Fate of French Algeria </w:t>
      </w:r>
      <w:r w:rsidRPr="00384BDB">
        <w:rPr>
          <w:rFonts w:ascii="JaghbUni" w:hAnsi="JaghbUni"/>
          <w:sz w:val="24"/>
          <w:lang w:val="en-US"/>
        </w:rPr>
        <w:t>(Chicago: University of Chicago Press, 2014).</w:t>
      </w:r>
    </w:p>
  </w:endnote>
  <w:endnote w:id="15">
    <w:p w14:paraId="5DA89D0B" w14:textId="68AB1B46"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Meynier, </w:t>
      </w:r>
      <w:r w:rsidRPr="00384BDB">
        <w:rPr>
          <w:rFonts w:ascii="JaghbUni" w:hAnsi="JaghbUni"/>
          <w:i/>
          <w:sz w:val="24"/>
        </w:rPr>
        <w:t>L’Algérie révélée</w:t>
      </w:r>
      <w:r w:rsidRPr="00384BDB">
        <w:rPr>
          <w:rFonts w:ascii="JaghbUni" w:hAnsi="JaghbUni"/>
          <w:sz w:val="24"/>
        </w:rPr>
        <w:t>, 519.</w:t>
      </w:r>
    </w:p>
  </w:endnote>
  <w:endnote w:id="16">
    <w:p w14:paraId="5874327A" w14:textId="62ECD6B0"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Scholars who have engaged in rethinking social history under colonialism, including the problem of sources and scales of analysis, are </w:t>
      </w:r>
      <w:r w:rsidRPr="00384BDB">
        <w:rPr>
          <w:rFonts w:ascii="JaghbUni" w:hAnsi="JaghbUni"/>
          <w:sz w:val="24"/>
        </w:rPr>
        <w:t xml:space="preserve">Joëlle Bahloul, </w:t>
      </w:r>
      <w:r w:rsidRPr="00384BDB">
        <w:rPr>
          <w:rFonts w:ascii="JaghbUni" w:hAnsi="JaghbUni"/>
          <w:i/>
          <w:sz w:val="24"/>
        </w:rPr>
        <w:t xml:space="preserve">The Architecture of Memory: A Jewish–Muslim Household in Colonial Algeria, 1937–1962 </w:t>
      </w:r>
      <w:r w:rsidRPr="00384BDB">
        <w:rPr>
          <w:rFonts w:ascii="JaghbUni" w:hAnsi="JaghbUni"/>
          <w:sz w:val="24"/>
        </w:rPr>
        <w:t xml:space="preserve">(Cambridge: Editions de la Maison des Sciences de l’Homme and Cambridge University Press, 1996 [1992]) and Fanny Colonna, e.g., </w:t>
      </w:r>
      <w:r w:rsidRPr="00384BDB">
        <w:rPr>
          <w:rFonts w:ascii="JaghbUni" w:hAnsi="JaghbUni"/>
          <w:i/>
          <w:iCs/>
          <w:sz w:val="24"/>
        </w:rPr>
        <w:t>Le meunier, les moines et le bandit: des vies quotidiennes dans les Aurès (Algérie) du XXe siècle</w:t>
      </w:r>
      <w:r w:rsidRPr="00384BDB">
        <w:rPr>
          <w:i/>
          <w:iCs/>
          <w:sz w:val="24"/>
        </w:rPr>
        <w:t> </w:t>
      </w:r>
      <w:r w:rsidRPr="00384BDB">
        <w:rPr>
          <w:rFonts w:ascii="JaghbUni" w:hAnsi="JaghbUni"/>
          <w:i/>
          <w:iCs/>
          <w:sz w:val="24"/>
        </w:rPr>
        <w:t>: récits</w:t>
      </w:r>
      <w:r w:rsidRPr="00384BDB">
        <w:rPr>
          <w:rFonts w:ascii="JaghbUni" w:hAnsi="JaghbUni"/>
          <w:sz w:val="24"/>
        </w:rPr>
        <w:t xml:space="preserve"> (Paris: Actes Sud, 2010). </w:t>
      </w:r>
      <w:r w:rsidRPr="00384BDB">
        <w:rPr>
          <w:rFonts w:ascii="JaghbUni" w:hAnsi="JaghbUni"/>
          <w:sz w:val="24"/>
          <w:lang w:val="en-US"/>
        </w:rPr>
        <w:t xml:space="preserve">The nature and extent of political and social contacts across religious communal and racial boundaries was problematized by </w:t>
      </w:r>
      <w:r w:rsidRPr="00384BDB">
        <w:rPr>
          <w:rFonts w:ascii="JaghbUni" w:hAnsi="JaghbUni"/>
          <w:sz w:val="24"/>
        </w:rPr>
        <w:t xml:space="preserve">Emmanuel Blanchard and Sylvie Thenault, “Quel ‘monde du contact’? Pour une histoire sociale de l’Algérie pendant la période coloniale,” </w:t>
      </w:r>
      <w:r w:rsidRPr="00384BDB">
        <w:rPr>
          <w:rFonts w:ascii="JaghbUni" w:hAnsi="JaghbUni"/>
          <w:i/>
          <w:sz w:val="24"/>
        </w:rPr>
        <w:t>Le Mouvement social</w:t>
      </w:r>
      <w:r w:rsidRPr="00384BDB">
        <w:rPr>
          <w:rFonts w:ascii="JaghbUni" w:hAnsi="JaghbUni"/>
          <w:sz w:val="24"/>
        </w:rPr>
        <w:t xml:space="preserve"> 236 (2011): 3–7. A special issue of </w:t>
      </w:r>
      <w:r w:rsidRPr="00384BDB">
        <w:rPr>
          <w:rFonts w:ascii="JaghbUni" w:hAnsi="JaghbUni"/>
          <w:i/>
          <w:sz w:val="24"/>
        </w:rPr>
        <w:t xml:space="preserve">JNAS </w:t>
      </w:r>
      <w:r w:rsidRPr="00384BDB">
        <w:rPr>
          <w:rFonts w:ascii="JaghbUni" w:hAnsi="JaghbUni"/>
          <w:sz w:val="24"/>
        </w:rPr>
        <w:t xml:space="preserve">considers problems of scale and perspective in historical studies of the Maghrib, including James McDougall and Robert P. Parks, “Locating social analysis in the Maghrib,” </w:t>
      </w:r>
      <w:r w:rsidRPr="00384BDB">
        <w:rPr>
          <w:rFonts w:ascii="JaghbUni" w:hAnsi="JaghbUni"/>
          <w:i/>
          <w:iCs/>
          <w:sz w:val="24"/>
        </w:rPr>
        <w:t>JNAS</w:t>
      </w:r>
      <w:r w:rsidRPr="00384BDB">
        <w:rPr>
          <w:rFonts w:ascii="JaghbUni" w:hAnsi="JaghbUni"/>
          <w:sz w:val="24"/>
        </w:rPr>
        <w:t xml:space="preserve"> 18.5 (2013): 631–8.</w:t>
      </w:r>
    </w:p>
  </w:endnote>
  <w:endnote w:id="17">
    <w:p w14:paraId="658BCF07" w14:textId="7F810908" w:rsidR="002710A3" w:rsidRPr="00384BDB" w:rsidRDefault="002710A3" w:rsidP="00384BDB">
      <w:pPr>
        <w:widowControl w:val="0"/>
        <w:autoSpaceDE w:val="0"/>
        <w:autoSpaceDN w:val="0"/>
        <w:adjustRightInd w:val="0"/>
        <w:ind w:firstLine="0"/>
        <w:rPr>
          <w:rFonts w:ascii="JaghbUni" w:hAnsi="JaghbUni"/>
          <w:lang w:val="en-US"/>
        </w:rPr>
      </w:pPr>
      <w:r w:rsidRPr="00384BDB">
        <w:rPr>
          <w:rStyle w:val="EndnoteReference"/>
          <w:rFonts w:ascii="JaghbUni" w:hAnsi="JaghbUni"/>
        </w:rPr>
        <w:endnoteRef/>
      </w:r>
      <w:r w:rsidRPr="00384BDB">
        <w:rPr>
          <w:rFonts w:ascii="JaghbUni" w:hAnsi="JaghbUni"/>
        </w:rPr>
        <w:t xml:space="preserve"> </w:t>
      </w:r>
      <w:r w:rsidRPr="00384BDB">
        <w:rPr>
          <w:rFonts w:ascii="JaghbUni" w:hAnsi="JaghbUni"/>
          <w:lang w:val="en-US"/>
        </w:rPr>
        <w:t xml:space="preserve">See e.g., Nora Lafi, “La gouvernance ottomane des équilibres locaux: le rôle du bureau central des pétitions à Istanbul et l’usage de ses archives,” in </w:t>
      </w:r>
      <w:r w:rsidRPr="00384BDB">
        <w:rPr>
          <w:rFonts w:ascii="JaghbUni" w:hAnsi="JaghbUni"/>
          <w:i/>
          <w:iCs/>
          <w:lang w:val="en-US"/>
        </w:rPr>
        <w:t>Les archives, la société et les Sciences humaine: Actes du colloque international tenu à Tunis de 22 au 24 février 2010</w:t>
      </w:r>
      <w:r w:rsidRPr="00384BDB">
        <w:rPr>
          <w:rFonts w:ascii="JaghbUni" w:hAnsi="JaghbUni"/>
          <w:iCs/>
          <w:lang w:val="en-US"/>
        </w:rPr>
        <w:t>, ed. Kmar Bendana-Kchir, Hassan El-Annabi, Habib Belaid, Hédi Jallab, and Mabrouk Jebahi</w:t>
      </w:r>
      <w:r w:rsidRPr="00384BDB">
        <w:rPr>
          <w:rFonts w:ascii="JaghbUni" w:hAnsi="JaghbUni"/>
          <w:i/>
          <w:iCs/>
          <w:lang w:val="en-US"/>
        </w:rPr>
        <w:t xml:space="preserve"> </w:t>
      </w:r>
      <w:r w:rsidRPr="00384BDB">
        <w:rPr>
          <w:rFonts w:ascii="JaghbUni" w:hAnsi="JaghbUni"/>
          <w:iCs/>
          <w:lang w:val="en-US"/>
        </w:rPr>
        <w:t>(Tunis: Cahier de CERES</w:t>
      </w:r>
      <w:r w:rsidRPr="00384BDB">
        <w:rPr>
          <w:rFonts w:ascii="JaghbUni" w:hAnsi="JaghbUni"/>
          <w:lang w:val="en-US"/>
        </w:rPr>
        <w:t xml:space="preserve">, 2010), 261–74. Work that examines state-society relations by paying close attention to the form and content of popular petitions include John Chalcraft, “The Coal-Heavers of Port Saʿid: State-Making and Worker Protest, 1869–1914,” </w:t>
      </w:r>
      <w:r w:rsidRPr="00384BDB">
        <w:rPr>
          <w:rFonts w:ascii="JaghbUni" w:hAnsi="JaghbUni"/>
          <w:i/>
          <w:lang w:val="en-US"/>
        </w:rPr>
        <w:t>International Labour and Working Class History</w:t>
      </w:r>
      <w:r w:rsidRPr="00384BDB">
        <w:rPr>
          <w:rFonts w:ascii="JaghbUni" w:hAnsi="JaghbUni"/>
          <w:lang w:val="en-US"/>
        </w:rPr>
        <w:t xml:space="preserve">, 60 (2001): 110–24; Chalcraft, </w:t>
      </w:r>
      <w:r w:rsidRPr="00384BDB">
        <w:rPr>
          <w:rFonts w:ascii="JaghbUni" w:hAnsi="JaghbUni"/>
          <w:i/>
          <w:lang w:val="en-US"/>
        </w:rPr>
        <w:t>The striking cabbies of Cairo and Other Stories: Crafts and Guilds in Egypt, 1863–1914</w:t>
      </w:r>
      <w:r w:rsidRPr="00384BDB">
        <w:rPr>
          <w:rFonts w:ascii="JaghbUni" w:hAnsi="JaghbUni"/>
          <w:lang w:val="en-US"/>
        </w:rPr>
        <w:t xml:space="preserve"> (Albany, N.Y.: SUNY Press, 2004); Chalcraft, “Engaging the State: Peasants and Petitions in Egypt on the Eve of Colonial Rule,” </w:t>
      </w:r>
      <w:r w:rsidRPr="00384BDB">
        <w:rPr>
          <w:rFonts w:ascii="JaghbUni" w:hAnsi="JaghbUni"/>
          <w:i/>
          <w:lang w:val="en-US"/>
        </w:rPr>
        <w:t>IJMES</w:t>
      </w:r>
      <w:r w:rsidRPr="00384BDB">
        <w:rPr>
          <w:rFonts w:ascii="JaghbUni" w:hAnsi="JaghbUni"/>
          <w:lang w:val="en-US"/>
        </w:rPr>
        <w:t xml:space="preserve"> 37 (2005): 303–25; and Fruma Zachs and Yuval Ben-Bassat, “Women’s Visibility in Petitions from Greater Syria during the Late Ottoman Period,” </w:t>
      </w:r>
      <w:r w:rsidRPr="00384BDB">
        <w:rPr>
          <w:rFonts w:ascii="JaghbUni" w:hAnsi="JaghbUni"/>
          <w:i/>
          <w:lang w:val="en-US"/>
        </w:rPr>
        <w:t xml:space="preserve">IJMES </w:t>
      </w:r>
      <w:r w:rsidRPr="00384BDB">
        <w:rPr>
          <w:rFonts w:ascii="JaghbUni" w:hAnsi="JaghbUni"/>
          <w:lang w:val="en-US"/>
        </w:rPr>
        <w:t xml:space="preserve">47 (2015): 765–81. </w:t>
      </w:r>
    </w:p>
    <w:p w14:paraId="02D09AD8" w14:textId="466385AD" w:rsidR="002710A3" w:rsidRPr="00384BDB" w:rsidRDefault="002710A3" w:rsidP="00384BDB">
      <w:pPr>
        <w:widowControl w:val="0"/>
        <w:autoSpaceDE w:val="0"/>
        <w:autoSpaceDN w:val="0"/>
        <w:adjustRightInd w:val="0"/>
        <w:ind w:firstLine="720"/>
        <w:rPr>
          <w:rFonts w:ascii="JaghbUni" w:hAnsi="JaghbUni"/>
          <w:lang w:val="en-US"/>
        </w:rPr>
      </w:pPr>
      <w:r w:rsidRPr="00384BDB">
        <w:rPr>
          <w:rFonts w:ascii="JaghbUni" w:hAnsi="JaghbUni"/>
        </w:rPr>
        <w:t xml:space="preserve">Petitions by Algerian notables and high profile figures such as Hamdan bin ʿUthman Khuja have drawn the attention of scholars. See, e.g., Charles-Robert Ageron, </w:t>
      </w:r>
      <w:r w:rsidRPr="00384BDB">
        <w:rPr>
          <w:rFonts w:ascii="JaghbUni" w:hAnsi="JaghbUni"/>
          <w:i/>
        </w:rPr>
        <w:t xml:space="preserve">Les Algériens musulmans et la France, 1871–1919 </w:t>
      </w:r>
      <w:r w:rsidRPr="00384BDB">
        <w:rPr>
          <w:rFonts w:ascii="JaghbUni" w:hAnsi="JaghbUni"/>
        </w:rPr>
        <w:t>(Algiers: Éditions Bouchène, 2005 [1968]), vol. 2; and James McDougall, “</w:t>
      </w:r>
      <w:r w:rsidRPr="00384BDB">
        <w:rPr>
          <w:rFonts w:ascii="JaghbUni" w:hAnsi="JaghbUni"/>
          <w:lang w:val="en-US"/>
        </w:rPr>
        <w:t xml:space="preserve">A World No Longer Shared: Losing the </w:t>
      </w:r>
      <w:r w:rsidRPr="00384BDB">
        <w:rPr>
          <w:rFonts w:ascii="JaghbUni" w:hAnsi="JaghbUni"/>
          <w:i/>
          <w:iCs/>
          <w:lang w:val="en-US"/>
        </w:rPr>
        <w:t xml:space="preserve">droit de cité </w:t>
      </w:r>
      <w:r w:rsidRPr="00384BDB">
        <w:rPr>
          <w:rFonts w:ascii="JaghbUni" w:hAnsi="JaghbUni"/>
          <w:lang w:val="en-US"/>
        </w:rPr>
        <w:t xml:space="preserve">in Nineteenth-Century Algiers,” </w:t>
      </w:r>
      <w:r w:rsidRPr="00384BDB">
        <w:rPr>
          <w:rFonts w:ascii="JaghbUni" w:hAnsi="JaghbUni"/>
          <w:i/>
          <w:lang w:val="en-US"/>
        </w:rPr>
        <w:t>J. Econ. and Social Hist. of the Orient</w:t>
      </w:r>
      <w:r w:rsidRPr="00384BDB">
        <w:rPr>
          <w:rFonts w:ascii="JaghbUni" w:hAnsi="JaghbUni"/>
          <w:lang w:val="en-US"/>
        </w:rPr>
        <w:t xml:space="preserve">, forthcoming. Joshua Schreier’s </w:t>
      </w:r>
      <w:r w:rsidRPr="00384BDB">
        <w:rPr>
          <w:rFonts w:ascii="JaghbUni" w:hAnsi="JaghbUni"/>
          <w:i/>
          <w:lang w:val="en-US"/>
        </w:rPr>
        <w:t xml:space="preserve">Arabs of the Jewish Faith: The Civilizing Mission in Colonial Algeria </w:t>
      </w:r>
      <w:r w:rsidRPr="00384BDB">
        <w:rPr>
          <w:rFonts w:ascii="JaghbUni" w:hAnsi="JaghbUni"/>
          <w:lang w:val="en-US"/>
        </w:rPr>
        <w:t xml:space="preserve">(Rutgers, N.J.: Rutgers University Press, 2010) contains extended analysis of petitions from urban-dwelling Algerian Jews, and Sarah Abrevaya Stein’s </w:t>
      </w:r>
      <w:r w:rsidRPr="00384BDB">
        <w:rPr>
          <w:rFonts w:ascii="JaghbUni" w:hAnsi="JaghbUni"/>
          <w:i/>
          <w:lang w:val="en-US"/>
        </w:rPr>
        <w:t xml:space="preserve">Saharan Jews and the Fate of French Algeria </w:t>
      </w:r>
      <w:r w:rsidRPr="00384BDB">
        <w:rPr>
          <w:rFonts w:ascii="JaghbUni" w:hAnsi="JaghbUni"/>
          <w:lang w:val="en-US"/>
        </w:rPr>
        <w:t>(Chicago: University of Chicago Press, 2014) those of Mzabi Jews.</w:t>
      </w:r>
    </w:p>
  </w:endnote>
  <w:endnote w:id="18">
    <w:p w14:paraId="7B37A42B" w14:textId="70A284A1"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See Yvonne Turin, </w:t>
      </w:r>
      <w:r w:rsidRPr="00384BDB">
        <w:rPr>
          <w:rFonts w:ascii="JaghbUni" w:hAnsi="JaghbUni"/>
          <w:i/>
          <w:sz w:val="24"/>
        </w:rPr>
        <w:t xml:space="preserve">Affrontements culturels dans l’Algérie coloniale: écoles, médecines, religion, </w:t>
      </w:r>
      <w:r w:rsidRPr="00384BDB">
        <w:rPr>
          <w:rFonts w:ascii="JaghbUni" w:hAnsi="JaghbUni"/>
          <w:i/>
          <w:iCs/>
          <w:sz w:val="24"/>
        </w:rPr>
        <w:t xml:space="preserve">1830–1880 </w:t>
      </w:r>
      <w:r w:rsidRPr="00384BDB">
        <w:rPr>
          <w:rFonts w:ascii="JaghbUni" w:hAnsi="JaghbUni"/>
          <w:sz w:val="24"/>
        </w:rPr>
        <w:t xml:space="preserve">(Paris: F. Maspero, 1971); Hannah-Louise Clark, “Doctoring the </w:t>
      </w:r>
      <w:r w:rsidRPr="00384BDB">
        <w:rPr>
          <w:rFonts w:ascii="JaghbUni" w:hAnsi="JaghbUni"/>
          <w:i/>
          <w:sz w:val="24"/>
        </w:rPr>
        <w:t>Bled</w:t>
      </w:r>
      <w:r w:rsidRPr="00384BDB">
        <w:rPr>
          <w:rFonts w:ascii="JaghbUni" w:hAnsi="JaghbUni"/>
          <w:sz w:val="24"/>
        </w:rPr>
        <w:t>: Medical Auxiliaries and the Administration of Rural Life, 1904</w:t>
      </w:r>
      <w:r w:rsidRPr="00384BDB">
        <w:rPr>
          <w:rFonts w:ascii="JaghbUni" w:hAnsi="JaghbUni"/>
          <w:i/>
          <w:iCs/>
          <w:sz w:val="24"/>
        </w:rPr>
        <w:t>–</w:t>
      </w:r>
      <w:r w:rsidRPr="00384BDB">
        <w:rPr>
          <w:rFonts w:ascii="JaghbUni" w:hAnsi="JaghbUni"/>
          <w:sz w:val="24"/>
        </w:rPr>
        <w:t xml:space="preserve">1954” (PhD Diss., Princeton University, 2014); Jennifer Johnson, </w:t>
      </w:r>
      <w:r w:rsidRPr="00384BDB">
        <w:rPr>
          <w:rFonts w:ascii="JaghbUni" w:hAnsi="JaghbUni"/>
          <w:i/>
          <w:sz w:val="24"/>
        </w:rPr>
        <w:t xml:space="preserve">The Battle for Algeria: Sovereignty, Health Care, and Humanitarianism </w:t>
      </w:r>
      <w:r w:rsidRPr="00384BDB">
        <w:rPr>
          <w:rFonts w:ascii="JaghbUni" w:hAnsi="JaghbUni"/>
          <w:sz w:val="24"/>
        </w:rPr>
        <w:t>(Philadelphia: University of Pennsylvania Press, 2015).</w:t>
      </w:r>
    </w:p>
  </w:endnote>
  <w:endnote w:id="19">
    <w:p w14:paraId="5F1E96BE" w14:textId="3EEB46AF"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This section draws extensively on Clark, “Doctoring the </w:t>
      </w:r>
      <w:r w:rsidRPr="00384BDB">
        <w:rPr>
          <w:rFonts w:ascii="JaghbUni" w:hAnsi="JaghbUni"/>
          <w:i/>
          <w:sz w:val="24"/>
        </w:rPr>
        <w:t>Bled</w:t>
      </w:r>
      <w:r w:rsidRPr="00384BDB">
        <w:rPr>
          <w:rFonts w:ascii="JaghbUni" w:hAnsi="JaghbUni"/>
          <w:sz w:val="24"/>
        </w:rPr>
        <w:t xml:space="preserve">.” A genre of memoir literature and novels describe the </w:t>
      </w:r>
      <w:r w:rsidRPr="00384BDB">
        <w:rPr>
          <w:rFonts w:ascii="JaghbUni" w:hAnsi="JaghbUni"/>
          <w:i/>
          <w:sz w:val="24"/>
        </w:rPr>
        <w:t>toubib du bled</w:t>
      </w:r>
      <w:r w:rsidRPr="00384BDB">
        <w:rPr>
          <w:rFonts w:ascii="JaghbUni" w:hAnsi="JaghbUni"/>
          <w:sz w:val="24"/>
        </w:rPr>
        <w:t xml:space="preserve">, including </w:t>
      </w:r>
      <w:r w:rsidRPr="00384BDB">
        <w:rPr>
          <w:rFonts w:ascii="JaghbUni" w:hAnsi="JaghbUni"/>
          <w:sz w:val="24"/>
        </w:rPr>
        <w:fldChar w:fldCharType="begin"/>
      </w:r>
      <w:r w:rsidRPr="00384BDB">
        <w:rPr>
          <w:rFonts w:ascii="JaghbUni" w:hAnsi="JaghbUni"/>
          <w:sz w:val="24"/>
        </w:rPr>
        <w:instrText xml:space="preserve"> ADDIN ZOTERO_ITEM CSL_CITATION {"citationID":"CSVu3nhs","properties":{"formattedCitation":"{\\rtf Edmond Reboul, \\i Si toubib; sce\\uc0\\u768{}nes de la vie d\\uc0\\u8217{}un me\\uc0\\u769{}decin au Sahara.\\i0{} (Paris: Julliard, 1959); Gaston Guigon and Pierre Goinard, \\i Toubibs du bled\\i0{} (13-Salon-de-Provence: l\\uc0\\u8217{}auteur, 2, rue Pontis], 1968); Raymond F\\uc0\\u233{}ry, \\i M\\uc0\\u233{}decin chez les Berb\\uc0\\u232{}res\\i0{} ([Le Chesnay]: E\\uc0\\u769{}d. de l\\uc0\\u8217{}Atlanthrope, 1986); Patrice Clarac, \\i Henri Choussat... itin\\uc0\\u233{}raire d\\uc0\\u8217{}un m\\uc0\\u233{}decin humaniste au XX\\uc0\\u232{}me si\\uc0\\u232{}cle\\uc0\\u8239{}: propos et documents\\i0{} (Talence: Office Aquitain de Recherches d\\uc0\\u8217{}Etudes d\\uc0\\u8217{}Information et de Liaison sur les proble\\uc0\\u768{}mes des personnes a\\uc0\\u770{}ge\\uc0\\u769{}es (OAREIL), 1996).}","plainCitation":"Edmond Reboul, Si toubib; scènes de la vie d’un médecin au Sahara. (Paris: Julliard, 1959); Gaston Guigon and Pierre Goinard, Toubibs du bled (13-Salon-de-Provence: l’auteur, 2, rue Pontis], 1968); Raymond Féry, Médecin chez les Berbères ([Le Chesnay]: Éd. de l’Atlanthrope, 1986); Patrice Clarac, Henri Choussat... itinéraire d’un médecin humaniste au XXème siècle</w:instrText>
      </w:r>
      <w:r w:rsidRPr="00384BDB">
        <w:rPr>
          <w:sz w:val="24"/>
        </w:rPr>
        <w:instrText> </w:instrText>
      </w:r>
      <w:r w:rsidRPr="00384BDB">
        <w:rPr>
          <w:rFonts w:ascii="JaghbUni" w:hAnsi="JaghbUni"/>
          <w:sz w:val="24"/>
        </w:rPr>
        <w:instrText xml:space="preserve">: propos et documents (Talence: Office Aquitain de Recherches d’Etudes d’Information et de Liaison sur les problèmes des personnes âgées (OAREIL), 1996)."},"citationItems":[{"id":1291,"uris":["http://zotero.org/users/281006/items/JW9JHUMP"],"uri":["http://zotero.org/users/281006/items/JW9JHUMP"],"itemData":{"id":1291,"type":"book","title":"Si toubib; scènes de la vie d'un médecin au Sahara.","publisher":"Julliard","publisher-place":"Paris","source":"Open WorldCat","event-place":"Paris","language":"French","author":[{"family":"Reboul","given":"Edmond"}],"issued":{"date-parts":[["1959"]]}}},{"id":70,"uris":["http://zotero.org/users/281006/items/B5MH86MK"],"uri":["http://zotero.org/users/281006/items/B5MH86MK"],"itemData":{"id":70,"type":"book","title":"Toubibs du bled","publisher":"l'auteur, 2, rue Pontis]","publisher-place":"13-Salon-de-Provence","source":"Open WorldCat","event-place":"13-Salon-de-Provence","language":"French","author":[{"family":"Guigon","given":"Gaston"},{"family":"Goinard","given":"Pierre"}],"issued":{"date-parts":[["1968"]]}}},{"id":394,"uris":["http://zotero.org/users/281006/items/MK3637DG"],"uri":["http://zotero.org/users/281006/items/MK3637DG"],"itemData":{"id":394,"type":"book","title":"Médecin chez les Berbères","publisher":"Éd. de l'Atlanthrope","publisher-place":"[Le Chesnay]","number-of-pages":"1 vol.(252 p.)","event-place":"[Le Chesnay]","abstract":"9782864420132","ISBN":"2-86442-013-9","language":"français","author":[{"family":"Féry","given":"Raymond"}],"issued":{"date-parts":[["1986"]]}}},{"id":345,"uris":["http://zotero.org/users/281006/items/6SPC8CS5"],"uri":["http://zotero.org/users/281006/items/6SPC8CS5"],"itemData":{"id":345,"type":"book","title":"Henri Choussat... itinéraire d'un médecin humaniste au XXème siècle : propos et documents","publisher":"Office Aquitain de Recherches d'Etudes d'Information et de Liaison sur les problèmes des personnes âgées (OAREIL)","publisher-place":"Talence","number-of-pages":"119 p","event-place":"Talence","abstract":"En annexes : Organisation du service médical de colonisation. Les étapes de l'implantation médicale en Algérie de 1830 à 1945","ISBN":"2-909621-04-9","shortTitle":"Henri Choussat... itinéraire d'un médecin humaniste au XXème siècle","language":"français","author":[{"family":"Clarac","given":"Patrice"}],"issued":{"date-parts":[["1996"]]}}}],"schema":"https://github.com/citation-style-language/schema/raw/master/csl-citation.json"} </w:instrText>
      </w:r>
      <w:r w:rsidRPr="00384BDB">
        <w:rPr>
          <w:rFonts w:ascii="JaghbUni" w:hAnsi="JaghbUni"/>
          <w:sz w:val="24"/>
        </w:rPr>
        <w:fldChar w:fldCharType="separate"/>
      </w:r>
      <w:r w:rsidRPr="00384BDB">
        <w:rPr>
          <w:rFonts w:ascii="JaghbUni" w:hAnsi="JaghbUni"/>
          <w:sz w:val="24"/>
          <w:lang w:val="en-US"/>
        </w:rPr>
        <w:t xml:space="preserve">Edmond Reboul, </w:t>
      </w:r>
      <w:r w:rsidRPr="00384BDB">
        <w:rPr>
          <w:rFonts w:ascii="JaghbUni" w:hAnsi="JaghbUni"/>
          <w:i/>
          <w:iCs/>
          <w:sz w:val="24"/>
          <w:lang w:val="en-US"/>
        </w:rPr>
        <w:t>Si toubib; scènes de la vie d’un médecin au Sahara</w:t>
      </w:r>
      <w:r w:rsidRPr="00384BDB">
        <w:rPr>
          <w:rFonts w:ascii="JaghbUni" w:hAnsi="JaghbUni"/>
          <w:sz w:val="24"/>
          <w:lang w:val="en-US"/>
        </w:rPr>
        <w:t xml:space="preserve"> (Paris: Julliard, 1959); Gaston Guigon and Pierre Goinard, </w:t>
      </w:r>
      <w:r w:rsidRPr="00384BDB">
        <w:rPr>
          <w:rFonts w:ascii="JaghbUni" w:hAnsi="JaghbUni"/>
          <w:i/>
          <w:iCs/>
          <w:sz w:val="24"/>
          <w:lang w:val="en-US"/>
        </w:rPr>
        <w:t>Toubibs du bled</w:t>
      </w:r>
      <w:r w:rsidRPr="00384BDB">
        <w:rPr>
          <w:rFonts w:ascii="JaghbUni" w:hAnsi="JaghbUni"/>
          <w:sz w:val="24"/>
          <w:lang w:val="en-US"/>
        </w:rPr>
        <w:t xml:space="preserve"> (13-Salon-de-Provence: l’auteur, 2, rue Pontis, 1968); Raymond Féry, </w:t>
      </w:r>
      <w:r w:rsidRPr="00384BDB">
        <w:rPr>
          <w:rFonts w:ascii="JaghbUni" w:hAnsi="JaghbUni"/>
          <w:i/>
          <w:iCs/>
          <w:sz w:val="24"/>
          <w:lang w:val="en-US"/>
        </w:rPr>
        <w:t>Médecin chez les Berbères</w:t>
      </w:r>
      <w:r w:rsidRPr="00384BDB">
        <w:rPr>
          <w:rFonts w:ascii="JaghbUni" w:hAnsi="JaghbUni"/>
          <w:sz w:val="24"/>
          <w:lang w:val="en-US"/>
        </w:rPr>
        <w:t xml:space="preserve"> (Le Chesnay, France: Éditions de l’Atlanthrope, 1986); Patrice Clarac, </w:t>
      </w:r>
      <w:r w:rsidRPr="00384BDB">
        <w:rPr>
          <w:rFonts w:ascii="JaghbUni" w:hAnsi="JaghbUni"/>
          <w:i/>
          <w:iCs/>
          <w:sz w:val="24"/>
          <w:lang w:val="en-US"/>
        </w:rPr>
        <w:t>Henri Choussat... itinéraire d’un médecin humaniste au XXème siècle</w:t>
      </w:r>
      <w:r w:rsidRPr="00384BDB">
        <w:rPr>
          <w:i/>
          <w:iCs/>
          <w:sz w:val="24"/>
          <w:lang w:val="en-US"/>
        </w:rPr>
        <w:t> </w:t>
      </w:r>
      <w:r w:rsidRPr="00384BDB">
        <w:rPr>
          <w:rFonts w:ascii="JaghbUni" w:hAnsi="JaghbUni"/>
          <w:i/>
          <w:iCs/>
          <w:sz w:val="24"/>
          <w:lang w:val="en-US"/>
        </w:rPr>
        <w:t>: propos et documents</w:t>
      </w:r>
      <w:r w:rsidRPr="00384BDB">
        <w:rPr>
          <w:rFonts w:ascii="JaghbUni" w:hAnsi="JaghbUni"/>
          <w:sz w:val="24"/>
          <w:lang w:val="en-US"/>
        </w:rPr>
        <w:t xml:space="preserve"> (Talence: Office Aquitain de Recherches d’Etudes d’Information et de Liaison sur les problèmes des personnes âgées (OAREIL), 1996).</w:t>
      </w:r>
      <w:r w:rsidRPr="00384BDB">
        <w:rPr>
          <w:rFonts w:ascii="JaghbUni" w:hAnsi="JaghbUni"/>
          <w:sz w:val="24"/>
        </w:rPr>
        <w:fldChar w:fldCharType="end"/>
      </w:r>
      <w:r w:rsidRPr="00384BDB">
        <w:rPr>
          <w:rFonts w:ascii="JaghbUni" w:hAnsi="JaghbUni"/>
          <w:sz w:val="24"/>
        </w:rPr>
        <w:t xml:space="preserve"> The figure of the </w:t>
      </w:r>
      <w:r w:rsidRPr="00384BDB">
        <w:rPr>
          <w:rFonts w:ascii="JaghbUni" w:hAnsi="JaghbUni"/>
          <w:i/>
          <w:sz w:val="24"/>
        </w:rPr>
        <w:t>médecin de colonisation</w:t>
      </w:r>
      <w:r w:rsidRPr="00384BDB">
        <w:rPr>
          <w:rFonts w:ascii="JaghbUni" w:hAnsi="JaghbUni"/>
          <w:sz w:val="24"/>
        </w:rPr>
        <w:t xml:space="preserve"> is examined in detail in Charlotte Chopin, “Embodying ‘the New White Race:’ Colonial Doctors and Settler Society in Algeria, 1878-1911,” </w:t>
      </w:r>
      <w:r w:rsidRPr="00384BDB">
        <w:rPr>
          <w:rFonts w:ascii="JaghbUni" w:hAnsi="JaghbUni"/>
          <w:i/>
          <w:sz w:val="24"/>
        </w:rPr>
        <w:t xml:space="preserve">Soc. Hist. Med. </w:t>
      </w:r>
      <w:r w:rsidRPr="00384BDB">
        <w:rPr>
          <w:rFonts w:ascii="JaghbUni" w:hAnsi="JaghbUni"/>
          <w:sz w:val="24"/>
        </w:rPr>
        <w:t>29.1 (2016): 1</w:t>
      </w:r>
      <w:r w:rsidRPr="00384BDB">
        <w:rPr>
          <w:rFonts w:ascii="JaghbUni" w:hAnsi="JaghbUni"/>
          <w:i/>
          <w:iCs/>
          <w:sz w:val="24"/>
        </w:rPr>
        <w:t>–</w:t>
      </w:r>
      <w:r w:rsidRPr="00384BDB">
        <w:rPr>
          <w:rFonts w:ascii="JaghbUni" w:hAnsi="JaghbUni"/>
          <w:iCs/>
          <w:sz w:val="24"/>
        </w:rPr>
        <w:t>20.</w:t>
      </w:r>
    </w:p>
  </w:endnote>
  <w:endnote w:id="20">
    <w:p w14:paraId="030A502D" w14:textId="638E59B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Medical auxiliary training comprised two years of study and one year of apprenticeship. In contrast, university studies in medicine, which were open only to holders of the baccalauréat, required four years of study and completion of a doctoral thesis. Auxiliary training is discussed in Clark, “Doctoring the </w:t>
      </w:r>
      <w:r w:rsidRPr="00384BDB">
        <w:rPr>
          <w:rFonts w:ascii="JaghbUni" w:hAnsi="JaghbUni"/>
          <w:i/>
          <w:sz w:val="24"/>
          <w:lang w:val="en-US"/>
        </w:rPr>
        <w:t>Bled</w:t>
      </w:r>
      <w:r w:rsidRPr="00384BDB">
        <w:rPr>
          <w:rFonts w:ascii="JaghbUni" w:hAnsi="JaghbUni"/>
          <w:sz w:val="24"/>
          <w:lang w:val="en-US"/>
        </w:rPr>
        <w:t>.”</w:t>
      </w:r>
    </w:p>
  </w:endnote>
  <w:endnote w:id="21">
    <w:p w14:paraId="1C3C41A3" w14:textId="41EB8E80"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On the origins of these laws see S. Antoniotti, V. Pellisier, M. C. Siméoni, C. Manuel, “</w:t>
      </w:r>
      <w:r w:rsidRPr="00384BDB">
        <w:rPr>
          <w:rFonts w:ascii="JaghbUni" w:hAnsi="JaghbUni"/>
          <w:sz w:val="24"/>
          <w:lang w:val="fr-CA"/>
        </w:rPr>
        <w:t>Déclaration obligatoire des maladies infectieuses. Des maladies « pestilentielles » aux maladies « émergentes »,</w:t>
      </w:r>
      <w:r w:rsidRPr="00384BDB">
        <w:rPr>
          <w:rFonts w:ascii="JaghbUni" w:hAnsi="JaghbUni"/>
          <w:sz w:val="24"/>
        </w:rPr>
        <w:t xml:space="preserve">” </w:t>
      </w:r>
      <w:r w:rsidRPr="00384BDB">
        <w:rPr>
          <w:rFonts w:ascii="JaghbUni" w:hAnsi="JaghbUni"/>
          <w:i/>
          <w:sz w:val="24"/>
        </w:rPr>
        <w:t xml:space="preserve">Santé publique </w:t>
      </w:r>
      <w:r w:rsidRPr="00384BDB">
        <w:rPr>
          <w:rFonts w:ascii="JaghbUni" w:hAnsi="JaghbUni"/>
          <w:sz w:val="24"/>
        </w:rPr>
        <w:t xml:space="preserve">14 (2002): 165–78. For the full text of the law, see “La loi de santé publique de 1902,” </w:t>
      </w:r>
      <w:r w:rsidRPr="00384BDB">
        <w:rPr>
          <w:rFonts w:ascii="JaghbUni" w:hAnsi="JaghbUni"/>
          <w:i/>
          <w:sz w:val="24"/>
        </w:rPr>
        <w:t xml:space="preserve">Le Tribunes de la santé </w:t>
      </w:r>
      <w:r w:rsidRPr="00384BDB">
        <w:rPr>
          <w:rFonts w:ascii="JaghbUni" w:hAnsi="JaghbUni"/>
          <w:sz w:val="24"/>
        </w:rPr>
        <w:t xml:space="preserve">4.25 (2009): 129, </w:t>
      </w:r>
      <w:hyperlink r:id="rId1" w:history="1">
        <w:r w:rsidRPr="00384BDB">
          <w:rPr>
            <w:rStyle w:val="Hyperlink"/>
            <w:rFonts w:ascii="JaghbUni" w:hAnsi="JaghbUni"/>
            <w:sz w:val="24"/>
          </w:rPr>
          <w:t>http://www.cairn.info/revue-les-tribunes-de-la-sante-2009-4-page-129.htm</w:t>
        </w:r>
      </w:hyperlink>
      <w:r w:rsidRPr="00384BDB">
        <w:rPr>
          <w:rFonts w:ascii="JaghbUni" w:hAnsi="JaghbUni"/>
          <w:sz w:val="24"/>
        </w:rPr>
        <w:t xml:space="preserve"> (accessed 29 March 2016). Articles 5 and 7 of the 1902 law stipulate obligatory declaration and disinfection.</w:t>
      </w:r>
    </w:p>
  </w:endnote>
  <w:endnote w:id="22">
    <w:p w14:paraId="07DAD0EF" w14:textId="791E751F"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The </w:t>
      </w:r>
      <w:r w:rsidRPr="00384BDB">
        <w:rPr>
          <w:rFonts w:ascii="JaghbUni" w:hAnsi="JaghbUni"/>
          <w:i/>
          <w:sz w:val="24"/>
        </w:rPr>
        <w:t>Délégations financières algériennes</w:t>
      </w:r>
      <w:r w:rsidRPr="00384BDB">
        <w:rPr>
          <w:rFonts w:ascii="JaghbUni" w:hAnsi="JaghbUni"/>
          <w:sz w:val="24"/>
        </w:rPr>
        <w:t xml:space="preserve"> were founded in 1898 to devolve some degree of autonomy to the three </w:t>
      </w:r>
      <w:r w:rsidRPr="00384BDB">
        <w:rPr>
          <w:rFonts w:ascii="JaghbUni" w:hAnsi="JaghbUni"/>
          <w:i/>
          <w:sz w:val="24"/>
        </w:rPr>
        <w:t>départements</w:t>
      </w:r>
      <w:r w:rsidRPr="00384BDB">
        <w:rPr>
          <w:rFonts w:ascii="JaghbUni" w:hAnsi="JaghbUni"/>
          <w:sz w:val="24"/>
        </w:rPr>
        <w:t xml:space="preserve"> of Algeria. The assembly comprised three groups of speakers, whose debates were conducted in isolation from one another, representing the interests of rural settlers (</w:t>
      </w:r>
      <w:r w:rsidRPr="00384BDB">
        <w:rPr>
          <w:rFonts w:ascii="JaghbUni" w:hAnsi="JaghbUni"/>
          <w:i/>
          <w:sz w:val="24"/>
        </w:rPr>
        <w:t>délégation des colons</w:t>
      </w:r>
      <w:r w:rsidRPr="00384BDB">
        <w:rPr>
          <w:rFonts w:ascii="JaghbUni" w:hAnsi="JaghbUni"/>
          <w:sz w:val="24"/>
        </w:rPr>
        <w:t>, with twenty-four members), urban settlers (</w:t>
      </w:r>
      <w:r w:rsidRPr="00384BDB">
        <w:rPr>
          <w:rFonts w:ascii="JaghbUni" w:hAnsi="JaghbUni"/>
          <w:i/>
          <w:sz w:val="24"/>
        </w:rPr>
        <w:t>délégation des non-colons</w:t>
      </w:r>
      <w:r w:rsidRPr="00384BDB">
        <w:rPr>
          <w:rFonts w:ascii="JaghbUni" w:hAnsi="JaghbUni"/>
          <w:sz w:val="24"/>
        </w:rPr>
        <w:t xml:space="preserve">, twenty-four members), and the autochthonous population (only twenty-one members—fifteen in the </w:t>
      </w:r>
      <w:r w:rsidRPr="00384BDB">
        <w:rPr>
          <w:rFonts w:ascii="JaghbUni" w:hAnsi="JaghbUni"/>
          <w:i/>
          <w:sz w:val="24"/>
        </w:rPr>
        <w:t xml:space="preserve">Section arabe </w:t>
      </w:r>
      <w:r w:rsidRPr="00384BDB">
        <w:rPr>
          <w:rFonts w:ascii="JaghbUni" w:hAnsi="JaghbUni"/>
          <w:sz w:val="24"/>
        </w:rPr>
        <w:t xml:space="preserve">and six in the </w:t>
      </w:r>
      <w:r w:rsidRPr="00384BDB">
        <w:rPr>
          <w:rFonts w:ascii="JaghbUni" w:hAnsi="JaghbUni"/>
          <w:i/>
          <w:sz w:val="24"/>
        </w:rPr>
        <w:t>Section kabyle</w:t>
      </w:r>
      <w:r w:rsidRPr="00384BDB">
        <w:rPr>
          <w:rFonts w:ascii="JaghbUni" w:hAnsi="JaghbUni"/>
          <w:sz w:val="24"/>
        </w:rPr>
        <w:t xml:space="preserve">). A purely consultative body at its inception, in 1901 the </w:t>
      </w:r>
      <w:r w:rsidRPr="00384BDB">
        <w:rPr>
          <w:rFonts w:ascii="JaghbUni" w:hAnsi="JaghbUni"/>
          <w:i/>
          <w:sz w:val="24"/>
        </w:rPr>
        <w:t>délégations</w:t>
      </w:r>
      <w:r w:rsidRPr="00384BDB">
        <w:rPr>
          <w:rFonts w:ascii="JaghbUni" w:hAnsi="JaghbUni"/>
          <w:sz w:val="24"/>
        </w:rPr>
        <w:t xml:space="preserve"> were granted voting rights to determine the colonial budget, a right which became effective from 1902. The inbuilt distortions within the system of representation ensured that the agenda and interests of settlers and large landowners always</w:t>
      </w:r>
      <w:r w:rsidRPr="00384BDB">
        <w:rPr>
          <w:rFonts w:ascii="JaghbUni" w:hAnsi="JaghbUni"/>
          <w:i/>
          <w:sz w:val="24"/>
        </w:rPr>
        <w:t xml:space="preserve"> </w:t>
      </w:r>
      <w:r w:rsidRPr="00384BDB">
        <w:rPr>
          <w:rFonts w:ascii="JaghbUni" w:hAnsi="JaghbUni"/>
          <w:sz w:val="24"/>
        </w:rPr>
        <w:t xml:space="preserve">prevailed. A detailed account of the institution is provided in Jacques Bouveresse, </w:t>
      </w:r>
      <w:r w:rsidRPr="00384BDB">
        <w:rPr>
          <w:rFonts w:ascii="JaghbUni" w:hAnsi="JaghbUni"/>
          <w:i/>
          <w:sz w:val="24"/>
        </w:rPr>
        <w:t>Un parlement colonial? Les délégations financières algériennes (1898-1945)</w:t>
      </w:r>
      <w:r w:rsidRPr="00384BDB">
        <w:rPr>
          <w:rFonts w:ascii="JaghbUni" w:hAnsi="JaghbUni"/>
          <w:sz w:val="24"/>
        </w:rPr>
        <w:t>, 2 vols. (Mont Saint-Aignan: Publications des Universités de Rouen et du Havre, 2008 and 2010).</w:t>
      </w:r>
    </w:p>
  </w:endnote>
  <w:endnote w:id="23">
    <w:p w14:paraId="0268604B" w14:textId="11EF40A7"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rPr>
        <w:t>Assistance médicale des indigènes. Circulaire du Gouverneur général aux Préfets (5 Décembre 1904). Infirmeries indigènes—Consultations gratuites—Ophtalmies—Vaccinations—Aménagement des sources thermo-minérales—Hygiène</w:t>
      </w:r>
      <w:r w:rsidRPr="00384BDB">
        <w:rPr>
          <w:rFonts w:ascii="JaghbUni" w:hAnsi="JaghbUni"/>
          <w:sz w:val="24"/>
        </w:rPr>
        <w:t xml:space="preserve"> (Algiers: Imprimerie Victor Heinz, 1904). </w:t>
      </w:r>
    </w:p>
  </w:endnote>
  <w:endnote w:id="24">
    <w:p w14:paraId="66CD0852" w14:textId="1766219B"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Infirmaries were given limited funding from the central colonial budget, and were mostly supported by municipal receipts and private donations</w:t>
      </w:r>
      <w:r w:rsidRPr="00384BDB">
        <w:rPr>
          <w:rFonts w:ascii="JaghbUni" w:hAnsi="JaghbUni"/>
          <w:sz w:val="24"/>
        </w:rPr>
        <w:t xml:space="preserve">. This was consistent with the manner in which medical assistance was financed in France. See Matthew Ramsey, “Public Health in France,” in </w:t>
      </w:r>
      <w:r w:rsidRPr="00384BDB">
        <w:rPr>
          <w:rFonts w:ascii="JaghbUni" w:hAnsi="JaghbUni"/>
          <w:i/>
          <w:sz w:val="24"/>
        </w:rPr>
        <w:t>The History of Public Health and the Modern State</w:t>
      </w:r>
      <w:r w:rsidRPr="00384BDB">
        <w:rPr>
          <w:rFonts w:ascii="JaghbUni" w:hAnsi="JaghbUni"/>
          <w:sz w:val="24"/>
        </w:rPr>
        <w:t>, ed. Dorothy Porter</w:t>
      </w:r>
      <w:r w:rsidRPr="00384BDB">
        <w:rPr>
          <w:rFonts w:ascii="JaghbUni" w:hAnsi="JaghbUni"/>
          <w:i/>
          <w:sz w:val="24"/>
        </w:rPr>
        <w:t xml:space="preserve"> </w:t>
      </w:r>
      <w:r w:rsidRPr="00384BDB">
        <w:rPr>
          <w:rFonts w:ascii="JaghbUni" w:hAnsi="JaghbUni"/>
          <w:sz w:val="24"/>
        </w:rPr>
        <w:t>(Atlanta: Editions Rodopi, 1994), 45–118.</w:t>
      </w:r>
    </w:p>
  </w:endnote>
  <w:endnote w:id="25">
    <w:p w14:paraId="798990A6" w14:textId="77777777" w:rsidR="002710A3" w:rsidRPr="00384BDB" w:rsidRDefault="002710A3" w:rsidP="00384BDB">
      <w:pPr>
        <w:ind w:firstLine="0"/>
        <w:rPr>
          <w:rFonts w:ascii="JaghbUni" w:hAnsi="JaghbUni"/>
        </w:rPr>
      </w:pPr>
      <w:r w:rsidRPr="00384BDB">
        <w:rPr>
          <w:rStyle w:val="EndnoteReference"/>
          <w:rFonts w:ascii="JaghbUni" w:hAnsi="JaghbUni"/>
        </w:rPr>
        <w:endnoteRef/>
      </w:r>
      <w:r w:rsidRPr="00384BDB">
        <w:rPr>
          <w:rFonts w:ascii="JaghbUni" w:hAnsi="JaghbUni"/>
        </w:rPr>
        <w:t xml:space="preserve"> Henri Dubouloz, </w:t>
      </w:r>
      <w:r w:rsidRPr="00384BDB">
        <w:rPr>
          <w:rFonts w:ascii="JaghbUni" w:hAnsi="JaghbUni"/>
          <w:i/>
        </w:rPr>
        <w:t>Premiers soins à donner aux malades et conseils pratiques d’hygiène</w:t>
      </w:r>
      <w:r w:rsidRPr="00384BDB">
        <w:rPr>
          <w:rFonts w:ascii="JaghbUni" w:hAnsi="JaghbUni"/>
        </w:rPr>
        <w:t xml:space="preserve"> /</w:t>
      </w:r>
      <w:r w:rsidRPr="00384BDB">
        <w:rPr>
          <w:rFonts w:ascii="JaghbUni" w:hAnsi="JaghbUni"/>
          <w:i/>
        </w:rPr>
        <w:t>Jama</w:t>
      </w:r>
      <w:r w:rsidRPr="00384BDB">
        <w:rPr>
          <w:rFonts w:ascii="JaghbUni" w:hAnsi="JaghbUni"/>
          <w:i/>
          <w:lang w:val="en-US"/>
        </w:rPr>
        <w:t>ʿ</w:t>
      </w:r>
      <w:r w:rsidRPr="00384BDB">
        <w:rPr>
          <w:rFonts w:ascii="JaghbUni" w:hAnsi="JaghbUni"/>
          <w:i/>
        </w:rPr>
        <w:t>a ma</w:t>
      </w:r>
      <w:r w:rsidRPr="00384BDB">
        <w:rPr>
          <w:rFonts w:ascii="JaghbUni" w:hAnsi="JaghbUni"/>
          <w:i/>
          <w:lang w:val="en-US"/>
        </w:rPr>
        <w:t>ʿ</w:t>
      </w:r>
      <w:r w:rsidRPr="00384BDB">
        <w:rPr>
          <w:rFonts w:ascii="JaghbUni" w:hAnsi="JaghbUni"/>
          <w:i/>
        </w:rPr>
        <w:t>arufa hafz al-sihha wa hiyya faransawiyya</w:t>
      </w:r>
      <w:r w:rsidRPr="00384BDB">
        <w:rPr>
          <w:rFonts w:ascii="JaghbUni" w:hAnsi="JaghbUni"/>
        </w:rPr>
        <w:t xml:space="preserve"> (Constantine: Imprimerie Adolphe Braham, 1897).</w:t>
      </w:r>
    </w:p>
  </w:endnote>
  <w:endnote w:id="26">
    <w:p w14:paraId="1D4C8DA0" w14:textId="1AB82172"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“Aventures d’un Règlement Sanitaire,” </w:t>
      </w:r>
      <w:r w:rsidRPr="00384BDB">
        <w:rPr>
          <w:rFonts w:ascii="JaghbUni" w:hAnsi="JaghbUni"/>
          <w:i/>
          <w:sz w:val="24"/>
        </w:rPr>
        <w:t>al-Akhbar</w:t>
      </w:r>
      <w:r w:rsidRPr="00384BDB">
        <w:rPr>
          <w:rFonts w:ascii="JaghbUni" w:hAnsi="JaghbUni"/>
          <w:sz w:val="24"/>
        </w:rPr>
        <w:t>, 20 February 1910.</w:t>
      </w:r>
    </w:p>
  </w:endnote>
  <w:endnote w:id="27">
    <w:p w14:paraId="297B4454" w14:textId="12BE09CB"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Edmond Bruch, “Étude sur l’application à l’Algérie de la loi sur la protection de la Santé publique du 15 février 1902,” </w:t>
      </w:r>
      <w:r w:rsidRPr="00384BDB">
        <w:rPr>
          <w:rFonts w:ascii="JaghbUni" w:hAnsi="JaghbUni"/>
          <w:i/>
          <w:sz w:val="24"/>
        </w:rPr>
        <w:t xml:space="preserve">Archives de Thérapeutique et d’Hygiène coloniales </w:t>
      </w:r>
      <w:r w:rsidRPr="00384BDB">
        <w:rPr>
          <w:rFonts w:ascii="JaghbUni" w:hAnsi="JaghbUni"/>
          <w:sz w:val="24"/>
        </w:rPr>
        <w:t>(1908): 256–64 and 289–300.</w:t>
      </w:r>
    </w:p>
  </w:endnote>
  <w:endnote w:id="28">
    <w:p w14:paraId="6349312F" w14:textId="673AC31F"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Hannah-Louise Clark, “Administering Vaccination in Interwar Algeria: </w:t>
      </w:r>
      <w:r w:rsidRPr="00384BDB">
        <w:rPr>
          <w:rFonts w:ascii="JaghbUni" w:hAnsi="JaghbUni"/>
          <w:i/>
          <w:sz w:val="24"/>
          <w:lang w:val="en-US"/>
        </w:rPr>
        <w:t>Auxiliaires médicaux</w:t>
      </w:r>
      <w:r w:rsidRPr="00384BDB">
        <w:rPr>
          <w:rFonts w:ascii="JaghbUni" w:hAnsi="JaghbUni"/>
          <w:sz w:val="24"/>
          <w:lang w:val="en-US"/>
        </w:rPr>
        <w:t xml:space="preserve">, Smallpox, and the Colonial State in the </w:t>
      </w:r>
      <w:r w:rsidRPr="00384BDB">
        <w:rPr>
          <w:rFonts w:ascii="JaghbUni" w:hAnsi="JaghbUni"/>
          <w:i/>
          <w:sz w:val="24"/>
          <w:lang w:val="en-US"/>
        </w:rPr>
        <w:t>Communes mixtes</w:t>
      </w:r>
      <w:r w:rsidRPr="00384BDB">
        <w:rPr>
          <w:rFonts w:ascii="JaghbUni" w:hAnsi="JaghbUni"/>
          <w:sz w:val="24"/>
          <w:lang w:val="en-US"/>
        </w:rPr>
        <w:t xml:space="preserve">,” </w:t>
      </w:r>
      <w:r w:rsidRPr="00384BDB">
        <w:rPr>
          <w:rFonts w:ascii="JaghbUni" w:hAnsi="JaghbUni"/>
          <w:i/>
          <w:sz w:val="24"/>
          <w:lang w:val="en-US"/>
        </w:rPr>
        <w:t>French Politics, Culture &amp; Society</w:t>
      </w:r>
      <w:r w:rsidRPr="00384BDB">
        <w:rPr>
          <w:rFonts w:ascii="JaghbUni" w:hAnsi="JaghbUni"/>
          <w:sz w:val="24"/>
          <w:lang w:val="en-US"/>
        </w:rPr>
        <w:t xml:space="preserve"> 34.2 (summer 2016, forthcoming).</w:t>
      </w:r>
    </w:p>
  </w:endnote>
  <w:endnote w:id="29">
    <w:p w14:paraId="2E68FFDA" w14:textId="5D59BB3B"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Archives régionales de Constantine, Constantine, Algeria (hereafter ARC), Règlements sanitaires communaux 1910-1911 and CM règlement sanitaires E à A 1910-1920. See </w:t>
      </w:r>
      <w:r w:rsidRPr="00384BDB">
        <w:rPr>
          <w:rFonts w:ascii="JaghbUni" w:hAnsi="JaghbUni"/>
          <w:i/>
          <w:sz w:val="24"/>
        </w:rPr>
        <w:t>Commune Mixte d’Aïn-el-Ksar. Hygiène publique. Règlement sanitaire municipal</w:t>
      </w:r>
      <w:r w:rsidRPr="00384BDB">
        <w:rPr>
          <w:rFonts w:ascii="JaghbUni" w:hAnsi="JaghbUni"/>
          <w:sz w:val="24"/>
        </w:rPr>
        <w:t xml:space="preserve"> (Batna: Imprimerie administrative et commercial Beun, 1910)</w:t>
      </w:r>
    </w:p>
  </w:endnote>
  <w:endnote w:id="30">
    <w:p w14:paraId="4489FDE5" w14:textId="76F364A4" w:rsidR="002710A3" w:rsidRPr="00384BDB" w:rsidRDefault="002710A3" w:rsidP="00384BDB">
      <w:pPr>
        <w:widowControl w:val="0"/>
        <w:autoSpaceDE w:val="0"/>
        <w:autoSpaceDN w:val="0"/>
        <w:adjustRightInd w:val="0"/>
        <w:ind w:firstLine="0"/>
        <w:rPr>
          <w:rFonts w:ascii="JaghbUni" w:hAnsi="JaghbUni"/>
          <w:lang w:val="en-US"/>
        </w:rPr>
      </w:pPr>
      <w:r w:rsidRPr="00384BDB">
        <w:rPr>
          <w:rStyle w:val="EndnoteReference"/>
          <w:rFonts w:ascii="JaghbUni" w:hAnsi="JaghbUni"/>
        </w:rPr>
        <w:endnoteRef/>
      </w:r>
      <w:r w:rsidRPr="00384BDB">
        <w:rPr>
          <w:rFonts w:ascii="JaghbUni" w:hAnsi="JaghbUni"/>
        </w:rPr>
        <w:t xml:space="preserve"> For examples of communal sanitary regulations, see </w:t>
      </w:r>
      <w:r w:rsidRPr="00384BDB">
        <w:rPr>
          <w:rFonts w:ascii="JaghbUni" w:hAnsi="JaghbUni"/>
          <w:i/>
          <w:lang w:val="en-US"/>
        </w:rPr>
        <w:t>Ibid.</w:t>
      </w:r>
      <w:r w:rsidRPr="00384BDB">
        <w:rPr>
          <w:rFonts w:ascii="JaghbUni" w:hAnsi="JaghbUni"/>
          <w:lang w:val="en-US"/>
        </w:rPr>
        <w:t>, “Commune Mixte</w:t>
      </w:r>
      <w:r w:rsidRPr="00384BDB">
        <w:rPr>
          <w:rFonts w:ascii="JaghbUni" w:hAnsi="JaghbUni"/>
          <w:i/>
          <w:lang w:val="en-US"/>
        </w:rPr>
        <w:t xml:space="preserve"> </w:t>
      </w:r>
      <w:r w:rsidRPr="00384BDB">
        <w:rPr>
          <w:rFonts w:ascii="JaghbUni" w:hAnsi="JaghbUni"/>
          <w:lang w:val="en-US"/>
        </w:rPr>
        <w:t>El-Mila. Règlement sanitaire,” 346</w:t>
      </w:r>
      <w:r w:rsidRPr="00384BDB">
        <w:rPr>
          <w:rFonts w:ascii="JaghbUni" w:hAnsi="JaghbUni"/>
        </w:rPr>
        <w:t>–</w:t>
      </w:r>
      <w:r w:rsidRPr="00384BDB">
        <w:rPr>
          <w:rFonts w:ascii="JaghbUni" w:hAnsi="JaghbUni"/>
          <w:lang w:val="en-US"/>
        </w:rPr>
        <w:t>347; “Commune Mixte d’Aïn-el-Ksar. Hygiène publique. Règlement sanitaire municipal,” 13; “Règlement sanitaire de la Commune Mixte de Fedj-M’Zala,” 7</w:t>
      </w:r>
      <w:r w:rsidRPr="00384BDB">
        <w:rPr>
          <w:rFonts w:ascii="JaghbUni" w:hAnsi="JaghbUni"/>
        </w:rPr>
        <w:t>–</w:t>
      </w:r>
      <w:r w:rsidRPr="00384BDB">
        <w:rPr>
          <w:rFonts w:ascii="JaghbUni" w:hAnsi="JaghbUni"/>
          <w:lang w:val="en-US"/>
        </w:rPr>
        <w:t>9.</w:t>
      </w:r>
    </w:p>
  </w:endnote>
  <w:endnote w:id="31">
    <w:p w14:paraId="7D880176" w14:textId="32BF98AC"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Boet, “al-qanun al-hawz fi hafz al-sihha” for al-Hamma, 16 January 1910: “wa anna kiswatuhu tahriqu lamma an tazhara thalika li-l-tabib al-ahali wa kathalika al-garaba wa al-ighdan wa al-tibn wa ghair thalika wa annahu yasughu mu</w:t>
      </w:r>
      <w:r w:rsidRPr="00384BDB">
        <w:rPr>
          <w:rFonts w:ascii="JaghbUni" w:hAnsi="JaghbUni"/>
          <w:sz w:val="24"/>
          <w:lang w:val="en-US"/>
        </w:rPr>
        <w:t>ʿawada</w:t>
      </w:r>
      <w:r w:rsidRPr="00384BDB">
        <w:rPr>
          <w:rFonts w:ascii="JaghbUni" w:hAnsi="JaghbUni"/>
          <w:i/>
          <w:sz w:val="24"/>
          <w:lang w:val="en-US"/>
        </w:rPr>
        <w:t xml:space="preserve"> </w:t>
      </w:r>
      <w:r w:rsidRPr="00384BDB">
        <w:rPr>
          <w:rFonts w:ascii="JaghbUni" w:hAnsi="JaghbUni"/>
          <w:sz w:val="24"/>
        </w:rPr>
        <w:t>thalika bi-l-darahim aw bi-ghairihi fi ahyan khususiyya.”</w:t>
      </w:r>
      <w:r w:rsidRPr="00384BDB">
        <w:rPr>
          <w:rFonts w:ascii="JaghbUni" w:hAnsi="JaghbUni"/>
          <w:i/>
          <w:sz w:val="24"/>
        </w:rPr>
        <w:t xml:space="preserve"> </w:t>
      </w:r>
      <w:r w:rsidRPr="00384BDB">
        <w:rPr>
          <w:rFonts w:ascii="JaghbUni" w:hAnsi="JaghbUni"/>
          <w:sz w:val="24"/>
        </w:rPr>
        <w:t xml:space="preserve">Cf. Cortade, “Règlement sanitaire de la Commune mixte de Fedj M’zala,” 9 October 1910. </w:t>
      </w:r>
    </w:p>
  </w:endnote>
  <w:endnote w:id="32">
    <w:p w14:paraId="086749D4" w14:textId="60CBE074"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Reparations were offered when sick livestock had to be slaughtered; see discussion of animals with glanders in ANOM ALG AINTE I/9.</w:t>
      </w:r>
    </w:p>
  </w:endnote>
  <w:endnote w:id="33">
    <w:p w14:paraId="1CD8392C" w14:textId="4FEA8685"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Lion Murard and Patrick Zylberman, </w:t>
      </w:r>
      <w:r w:rsidRPr="00384BDB">
        <w:rPr>
          <w:rFonts w:ascii="JaghbUni" w:hAnsi="JaghbUni"/>
          <w:i/>
          <w:sz w:val="24"/>
        </w:rPr>
        <w:t xml:space="preserve">L’Hygiène dans la République: la santé publique en France, ou, l’utopie contrarié: 1870-1918 </w:t>
      </w:r>
      <w:r w:rsidRPr="00384BDB">
        <w:rPr>
          <w:rFonts w:ascii="JaghbUni" w:hAnsi="JaghbUni"/>
          <w:sz w:val="24"/>
        </w:rPr>
        <w:t xml:space="preserve">(Paris: Fayard, 1996); and Patrick Zylberman and Lion Murard, “Experts et notables. Les bureaux municipaux d’hygiène en France (1879-1914),” </w:t>
      </w:r>
      <w:r w:rsidRPr="00384BDB">
        <w:rPr>
          <w:rFonts w:ascii="JaghbUni" w:hAnsi="JaghbUni"/>
          <w:i/>
          <w:sz w:val="24"/>
        </w:rPr>
        <w:t xml:space="preserve">Gèneses </w:t>
      </w:r>
      <w:r w:rsidRPr="00384BDB">
        <w:rPr>
          <w:rFonts w:ascii="JaghbUni" w:hAnsi="JaghbUni"/>
          <w:sz w:val="24"/>
        </w:rPr>
        <w:t>10.10 (1993): 53–73.</w:t>
      </w:r>
    </w:p>
  </w:endnote>
  <w:endnote w:id="34">
    <w:p w14:paraId="0B2233B2" w14:textId="51F8470E" w:rsidR="002710A3" w:rsidRPr="00384BDB" w:rsidRDefault="002710A3" w:rsidP="00384BDB">
      <w:pPr>
        <w:pStyle w:val="Bibliography"/>
        <w:ind w:firstLine="0"/>
        <w:rPr>
          <w:rFonts w:ascii="JaghbUni" w:hAnsi="JaghbUni"/>
        </w:rPr>
      </w:pPr>
      <w:r w:rsidRPr="00384BDB">
        <w:rPr>
          <w:rStyle w:val="EndnoteReference"/>
          <w:rFonts w:ascii="JaghbUni" w:hAnsi="JaghbUni"/>
        </w:rPr>
        <w:endnoteRef/>
      </w:r>
      <w:r w:rsidRPr="00384BDB">
        <w:rPr>
          <w:rFonts w:ascii="JaghbUni" w:hAnsi="JaghbUni"/>
        </w:rPr>
        <w:t xml:space="preserve"> Martha Lee Hildreth, </w:t>
      </w:r>
      <w:r w:rsidRPr="00384BDB">
        <w:rPr>
          <w:rFonts w:ascii="JaghbUni" w:hAnsi="JaghbUni"/>
          <w:i/>
          <w:iCs/>
        </w:rPr>
        <w:t>Doctors, Bureaucrats, and Public Health in France, 1888-1902</w:t>
      </w:r>
      <w:r w:rsidRPr="00384BDB">
        <w:rPr>
          <w:rFonts w:ascii="JaghbUni" w:hAnsi="JaghbUni"/>
        </w:rPr>
        <w:t xml:space="preserve"> (New York: Garland, 1987).</w:t>
      </w:r>
    </w:p>
  </w:endnote>
  <w:endnote w:id="35">
    <w:p w14:paraId="6446595D" w14:textId="4BD3E8D0"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ANOM CM de Tiaret, letter Commissaire de Police to Mayor of Tiaret, 28 July 1921.</w:t>
      </w:r>
    </w:p>
  </w:endnote>
  <w:endnote w:id="36">
    <w:p w14:paraId="1E9E3225" w14:textId="52E9B1AB"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fr-FR"/>
        </w:rPr>
        <w:t xml:space="preserve">ARC Archives communales 685, “Commune de Mila, Règlement sanitaire, Règlement </w:t>
      </w:r>
      <w:r w:rsidRPr="00384BDB">
        <w:rPr>
          <w:rFonts w:ascii="JaghbUni" w:hAnsi="JaghbUni"/>
          <w:sz w:val="24"/>
        </w:rPr>
        <w:t xml:space="preserve">Rural,” </w:t>
      </w:r>
      <w:r w:rsidRPr="00384BDB">
        <w:rPr>
          <w:rFonts w:ascii="JaghbUni" w:hAnsi="JaghbUni"/>
          <w:sz w:val="24"/>
          <w:lang w:val="fr-FR"/>
        </w:rPr>
        <w:t xml:space="preserve">25 January 1911, </w:t>
      </w:r>
      <w:r w:rsidRPr="00384BDB">
        <w:rPr>
          <w:rFonts w:ascii="JaghbUni" w:hAnsi="JaghbUni"/>
          <w:sz w:val="24"/>
        </w:rPr>
        <w:t>346.</w:t>
      </w:r>
    </w:p>
  </w:endnote>
  <w:endnote w:id="37">
    <w:p w14:paraId="180AACC5" w14:textId="59DB1297" w:rsidR="002710A3" w:rsidRPr="00384BDB" w:rsidRDefault="002710A3" w:rsidP="00384BDB">
      <w:pPr>
        <w:ind w:firstLine="0"/>
        <w:rPr>
          <w:rFonts w:ascii="JaghbUni" w:hAnsi="JaghbUni"/>
        </w:rPr>
      </w:pPr>
      <w:r w:rsidRPr="00384BDB">
        <w:rPr>
          <w:rStyle w:val="EndnoteReference"/>
          <w:rFonts w:ascii="JaghbUni" w:hAnsi="JaghbUni"/>
        </w:rPr>
        <w:endnoteRef/>
      </w:r>
      <w:r w:rsidRPr="00384BDB">
        <w:rPr>
          <w:rFonts w:ascii="JaghbUni" w:hAnsi="JaghbUni"/>
        </w:rPr>
        <w:t xml:space="preserve"> Each </w:t>
      </w:r>
      <w:r w:rsidRPr="00384BDB">
        <w:rPr>
          <w:rFonts w:ascii="JaghbUni" w:hAnsi="JaghbUni"/>
          <w:i/>
        </w:rPr>
        <w:t xml:space="preserve">khabr </w:t>
      </w:r>
      <w:r w:rsidRPr="00384BDB">
        <w:rPr>
          <w:rFonts w:ascii="JaghbUni" w:hAnsi="JaghbUni"/>
        </w:rPr>
        <w:t>was typically handwritten on</w:t>
      </w:r>
      <w:r w:rsidRPr="00384BDB">
        <w:rPr>
          <w:rFonts w:ascii="JaghbUni" w:hAnsi="JaghbUni"/>
          <w:color w:val="000000"/>
        </w:rPr>
        <w:t xml:space="preserve"> a sheet of </w:t>
      </w:r>
      <w:r w:rsidRPr="00384BDB">
        <w:rPr>
          <w:rFonts w:ascii="JaghbUni" w:eastAsia="Times New Roman" w:hAnsi="JaghbUni"/>
        </w:rPr>
        <w:t xml:space="preserve">lined or blank paper folded vertically in half: the left side reserved for the qaid’s handwriting, the right side for a French translation carried out by a secretary. The more sophisticated of these documents were prepared on official communal letterhead (on which a vertical line was traced by black ink or perforations) and signed with an official seal. But many </w:t>
      </w:r>
      <w:r w:rsidRPr="00384BDB">
        <w:rPr>
          <w:rFonts w:ascii="JaghbUni" w:eastAsia="Times New Roman" w:hAnsi="JaghbUni"/>
          <w:i/>
        </w:rPr>
        <w:t xml:space="preserve">akhbār </w:t>
      </w:r>
      <w:r w:rsidRPr="00384BDB">
        <w:rPr>
          <w:rFonts w:ascii="JaghbUni" w:eastAsia="Times New Roman" w:hAnsi="JaghbUni"/>
        </w:rPr>
        <w:t xml:space="preserve">were written hastily on reused paper scraps. </w:t>
      </w:r>
      <w:r w:rsidRPr="00384BDB">
        <w:rPr>
          <w:rFonts w:ascii="JaghbUni" w:hAnsi="JaghbUni"/>
          <w:i/>
        </w:rPr>
        <w:t xml:space="preserve">Akhbār </w:t>
      </w:r>
      <w:r w:rsidRPr="00384BDB">
        <w:rPr>
          <w:rFonts w:ascii="JaghbUni" w:hAnsi="JaghbUni"/>
        </w:rPr>
        <w:t>found in ANOM ALG AINTE and Tiaret (uncatalogued) and in ARC 56 Akbou cluster in the 1920s and 30s. The lack of counterparts in the post-WW2 era may be a consequence of the vagaries of archivization, but is plausibly the result of the introduction of the telephone and its generalization in these decades.</w:t>
      </w:r>
    </w:p>
  </w:endnote>
  <w:endnote w:id="38">
    <w:p w14:paraId="10FD96C5" w14:textId="2E36B836"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Archives nationales d’Algérie, Birkhadem, Algiers, Algeria (henceforth ANA) DZ/AN/17E/1395, “Rapport de Tournée, Inspecteur Général des Services d’Hygiène de l’Algérie,” 5 November 1921. Also ANOM CM Tiaret 34/Santé Publique (uncatalogued), circular “Typhus. Mesures de defense et de protection.” </w:t>
      </w:r>
    </w:p>
  </w:endnote>
  <w:endnote w:id="39">
    <w:p w14:paraId="586B4963" w14:textId="5A7EF454"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One such investigation features in </w:t>
      </w:r>
      <w:r w:rsidRPr="00384BDB">
        <w:rPr>
          <w:rStyle w:val="FootnoteTextChar"/>
          <w:rFonts w:ascii="JaghbUni" w:hAnsi="JaghbUni"/>
          <w:sz w:val="24"/>
        </w:rPr>
        <w:t>ARC A</w:t>
      </w:r>
      <w:r w:rsidRPr="00384BDB">
        <w:rPr>
          <w:rFonts w:ascii="JaghbUni" w:hAnsi="JaghbUni"/>
          <w:sz w:val="24"/>
        </w:rPr>
        <w:t xml:space="preserve">rchives Communales 631, </w:t>
      </w:r>
      <w:r w:rsidRPr="00384BDB">
        <w:rPr>
          <w:rStyle w:val="FootnoteTextChar"/>
          <w:rFonts w:ascii="JaghbUni" w:hAnsi="JaghbUni"/>
          <w:sz w:val="24"/>
        </w:rPr>
        <w:t>l</w:t>
      </w:r>
      <w:r w:rsidRPr="00384BDB">
        <w:rPr>
          <w:rFonts w:ascii="JaghbUni" w:hAnsi="JaghbUni"/>
          <w:sz w:val="24"/>
        </w:rPr>
        <w:t>etter Administrator CM Takitount to Préfet de Constantine, “La Typhus au Douar Maouia,” 25 July 1936. Another appears in ANOM ALG AINTE I/9, Circular, “Surveillance à exercer sur les populations indigènes,” 5 March 1931 and a dismissal is mentioned in ANOM ALG AINTE I/9, letter Administrator CM Aïn el Arba to Préfet d’Oran, 6 December 1926.</w:t>
      </w:r>
    </w:p>
  </w:endnote>
  <w:endnote w:id="40">
    <w:p w14:paraId="51BA1678" w14:textId="34F1218B"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See CM Tiaret (uncatalogued), ARC 56 Akbou and </w:t>
      </w:r>
      <w:r w:rsidRPr="00384BDB">
        <w:rPr>
          <w:rStyle w:val="FootnoteTextChar"/>
          <w:rFonts w:ascii="JaghbUni" w:hAnsi="JaghbUni"/>
          <w:sz w:val="24"/>
        </w:rPr>
        <w:t>A</w:t>
      </w:r>
      <w:r w:rsidRPr="00384BDB">
        <w:rPr>
          <w:rFonts w:ascii="JaghbUni" w:hAnsi="JaghbUni"/>
          <w:sz w:val="24"/>
        </w:rPr>
        <w:t>rchives Communales. 631.  CPE et CM de Constantine 1936. Vaccination et Typhus</w:t>
      </w:r>
      <w:r w:rsidRPr="00384BDB">
        <w:rPr>
          <w:rStyle w:val="FootnoteTextChar"/>
          <w:rFonts w:ascii="JaghbUni" w:hAnsi="JaghbUni"/>
          <w:sz w:val="24"/>
        </w:rPr>
        <w:t xml:space="preserve">. 1937-1938 Typhus. Arrondissement de Bougie. Letter 21 March 1937, qaid of </w:t>
      </w:r>
      <w:r w:rsidRPr="00384BDB">
        <w:rPr>
          <w:rStyle w:val="FootnoteTextChar"/>
          <w:rFonts w:ascii="JaghbUni" w:hAnsi="JaghbUni"/>
          <w:i/>
          <w:sz w:val="24"/>
        </w:rPr>
        <w:t>duwwār</w:t>
      </w:r>
      <w:r w:rsidRPr="00384BDB">
        <w:rPr>
          <w:rStyle w:val="FootnoteTextChar"/>
          <w:rFonts w:ascii="JaghbUni" w:hAnsi="JaghbUni"/>
          <w:sz w:val="24"/>
        </w:rPr>
        <w:t xml:space="preserve"> Oukaour to Administrator CM Akbou.</w:t>
      </w:r>
    </w:p>
  </w:endnote>
  <w:endnote w:id="41">
    <w:p w14:paraId="11E6F35D" w14:textId="723FCF8D" w:rsidR="002710A3" w:rsidRPr="00384BDB" w:rsidRDefault="002710A3" w:rsidP="00384BDB">
      <w:pPr>
        <w:pStyle w:val="EndnoteText"/>
        <w:spacing w:line="480" w:lineRule="auto"/>
        <w:rPr>
          <w:rFonts w:ascii="JaghbUni" w:hAnsi="JaghbUni"/>
          <w:sz w:val="24"/>
          <w:lang w:val="fr-FR"/>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fr-FR"/>
        </w:rPr>
        <w:t>ANOM CM Tiaret (uncatalogued) Archives I/21, Santé publique, letter 31 January 1929.</w:t>
      </w:r>
    </w:p>
  </w:endnote>
  <w:endnote w:id="42">
    <w:p w14:paraId="454D3FB8"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ANOM ALG AINTE/I/9, see correspondence regarding Oued Sebbah, November and December </w:t>
      </w:r>
      <w:r w:rsidRPr="00384BDB">
        <w:rPr>
          <w:rFonts w:ascii="JaghbUni" w:hAnsi="JaghbUni"/>
          <w:sz w:val="24"/>
          <w:lang w:val="en-US"/>
        </w:rPr>
        <w:t xml:space="preserve">1926. The prefect ordered the </w:t>
      </w:r>
      <w:r w:rsidRPr="00384BDB">
        <w:rPr>
          <w:rFonts w:ascii="JaghbUni" w:hAnsi="JaghbUni"/>
          <w:sz w:val="24"/>
        </w:rPr>
        <w:t xml:space="preserve">immediate and “rigorous” isolation of </w:t>
      </w:r>
      <w:r w:rsidRPr="00384BDB">
        <w:rPr>
          <w:rFonts w:ascii="JaghbUni" w:hAnsi="JaghbUni"/>
          <w:i/>
          <w:sz w:val="24"/>
        </w:rPr>
        <w:t xml:space="preserve">duwwār </w:t>
      </w:r>
      <w:r w:rsidRPr="00384BDB">
        <w:rPr>
          <w:rFonts w:ascii="JaghbUni" w:hAnsi="JaghbUni"/>
          <w:sz w:val="24"/>
        </w:rPr>
        <w:t xml:space="preserve">al-ʿAyaʿicha by soldiers in response to a suggestion from the administrator of CM Aïn Temouchent that the village was infected by plague (there was no evidence, medical or other, to support this claim). One hundred and fifty sentries camped around the </w:t>
      </w:r>
      <w:r w:rsidRPr="00384BDB">
        <w:rPr>
          <w:rFonts w:ascii="JaghbUni" w:hAnsi="JaghbUni"/>
          <w:i/>
          <w:sz w:val="24"/>
        </w:rPr>
        <w:t xml:space="preserve">duwwār </w:t>
      </w:r>
      <w:r w:rsidRPr="00384BDB">
        <w:rPr>
          <w:rFonts w:ascii="JaghbUni" w:hAnsi="JaghbUni"/>
          <w:sz w:val="24"/>
        </w:rPr>
        <w:t xml:space="preserve">for more than a week to prevent movement of villagers. The prefect’s </w:t>
      </w:r>
      <w:r w:rsidRPr="00384BDB">
        <w:rPr>
          <w:rFonts w:ascii="JaghbUni" w:hAnsi="JaghbUni"/>
          <w:sz w:val="24"/>
          <w:lang w:val="en-US"/>
        </w:rPr>
        <w:t>instructions to put up military barricades were sent in encoded telegrams, so that postal workers would not leak the information.</w:t>
      </w:r>
    </w:p>
  </w:endnote>
  <w:endnote w:id="43">
    <w:p w14:paraId="4B00A153" w14:textId="633184A6"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Hilton-Simpson was not a medic but had formed an interest in medical practice among the Shawi Berbers after reading a paper in the journal </w:t>
      </w:r>
      <w:r w:rsidRPr="00384BDB">
        <w:rPr>
          <w:rFonts w:ascii="JaghbUni" w:hAnsi="JaghbUni"/>
          <w:i/>
          <w:sz w:val="24"/>
          <w:lang w:val="en-US"/>
        </w:rPr>
        <w:t xml:space="preserve">L’anthropologie </w:t>
      </w:r>
      <w:r w:rsidRPr="00384BDB">
        <w:rPr>
          <w:rFonts w:ascii="JaghbUni" w:hAnsi="JaghbUni"/>
          <w:sz w:val="24"/>
          <w:lang w:val="en-US"/>
        </w:rPr>
        <w:t xml:space="preserve">that discussed Shawi practices of skull trepanation. </w:t>
      </w:r>
      <w:r w:rsidRPr="00384BDB">
        <w:rPr>
          <w:rFonts w:ascii="JaghbUni" w:hAnsi="JaghbUni"/>
          <w:sz w:val="24"/>
        </w:rPr>
        <w:t xml:space="preserve">Henri Malbot and René Verneau, </w:t>
      </w:r>
      <w:r w:rsidRPr="00384BDB">
        <w:rPr>
          <w:rFonts w:ascii="JaghbUni" w:hAnsi="JaghbUni"/>
          <w:sz w:val="24"/>
          <w:lang w:val="en-US"/>
        </w:rPr>
        <w:t xml:space="preserve">“Les Chaouias et la trépanation du crâne dans l’Aurès. Les trépaneurs et la trépanation,” </w:t>
      </w:r>
      <w:r w:rsidRPr="00384BDB">
        <w:rPr>
          <w:rFonts w:ascii="JaghbUni" w:hAnsi="JaghbUni"/>
          <w:i/>
          <w:sz w:val="24"/>
          <w:lang w:val="en-US"/>
        </w:rPr>
        <w:t>L’Anthropologie</w:t>
      </w:r>
      <w:r w:rsidRPr="00384BDB">
        <w:rPr>
          <w:rFonts w:ascii="JaghbUni" w:hAnsi="JaghbUni"/>
          <w:sz w:val="24"/>
          <w:lang w:val="en-US"/>
        </w:rPr>
        <w:t>, 8 (1897): 174</w:t>
      </w:r>
      <w:r w:rsidRPr="00384BDB">
        <w:rPr>
          <w:rFonts w:ascii="JaghbUni" w:hAnsi="JaghbUni"/>
          <w:sz w:val="24"/>
        </w:rPr>
        <w:t>–</w:t>
      </w:r>
      <w:r w:rsidRPr="00384BDB">
        <w:rPr>
          <w:rFonts w:ascii="JaghbUni" w:hAnsi="JaghbUni"/>
          <w:sz w:val="24"/>
          <w:lang w:val="en-US"/>
        </w:rPr>
        <w:t>204.</w:t>
      </w:r>
    </w:p>
  </w:endnote>
  <w:endnote w:id="44">
    <w:p w14:paraId="40E1CE62" w14:textId="5C507F21"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Pitt Rivers Museum Manuscript Collections, University of Oxford (henceforth PRMMC), Hilton-Simpson Papers (H-SP), item A: thesis, “Medicine among the Berbers of the Aurès,” 5.</w:t>
      </w:r>
    </w:p>
  </w:endnote>
  <w:endnote w:id="45">
    <w:p w14:paraId="2540D3AA" w14:textId="00E13F52"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ANA Territoires du Sud (henceforth TDS) 0531, “Les dispositions précédentes ne sont pas applicables aux indigènes, musulmans ou juifs, qui pratiquent la médecine, la chirurgie et l’art des accouchements à l’égard de leur coreligionnaires</w:t>
      </w:r>
      <w:r w:rsidRPr="00384BDB">
        <w:rPr>
          <w:rFonts w:ascii="JaghbUni" w:hAnsi="JaghbUni"/>
          <w:i/>
          <w:sz w:val="24"/>
        </w:rPr>
        <w:t>.</w:t>
      </w:r>
      <w:r w:rsidRPr="00384BDB">
        <w:rPr>
          <w:rFonts w:ascii="JaghbUni" w:hAnsi="JaghbUni"/>
          <w:sz w:val="24"/>
        </w:rPr>
        <w:t xml:space="preserve">” </w:t>
      </w:r>
    </w:p>
  </w:endnote>
  <w:endnote w:id="46">
    <w:p w14:paraId="721165DD" w14:textId="10A997A0"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ANA DZ/AN/17E/2026, Governor General Jules Cambon, cited in Secrétaire générale délégué pour le Préfet d’Alger to sous-préfets, “Recueil des Actes Administratifs. No 113. 1</w:t>
      </w:r>
      <w:r w:rsidRPr="00384BDB">
        <w:rPr>
          <w:rFonts w:ascii="JaghbUni" w:hAnsi="JaghbUni"/>
          <w:sz w:val="24"/>
          <w:vertAlign w:val="superscript"/>
        </w:rPr>
        <w:t>er</w:t>
      </w:r>
      <w:r w:rsidRPr="00384BDB">
        <w:rPr>
          <w:rFonts w:ascii="JaghbUni" w:hAnsi="JaghbUni"/>
          <w:sz w:val="24"/>
        </w:rPr>
        <w:t xml:space="preserve"> Bureau. Police des Professions Médicales – Indigènes musulmans,” 9 September 1897.</w:t>
      </w:r>
    </w:p>
  </w:endnote>
  <w:endnote w:id="47">
    <w:p w14:paraId="37B27665" w14:textId="052DBE79"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PRMMC H-SP, item B: the MS (mainly typescript) of his Arab medicine and surgery OUP 1922, 5, 7</w:t>
      </w:r>
      <w:r w:rsidRPr="00384BDB">
        <w:rPr>
          <w:rFonts w:ascii="JaghbUni" w:hAnsi="JaghbUni"/>
          <w:color w:val="000000"/>
          <w:sz w:val="24"/>
        </w:rPr>
        <w:t>–</w:t>
      </w:r>
      <w:r w:rsidRPr="00384BDB">
        <w:rPr>
          <w:rFonts w:ascii="JaghbUni" w:hAnsi="JaghbUni"/>
          <w:sz w:val="24"/>
        </w:rPr>
        <w:t>8.</w:t>
      </w:r>
    </w:p>
  </w:endnote>
  <w:endnote w:id="48">
    <w:p w14:paraId="11C2C27C" w14:textId="4EF3A9F7"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rPr>
        <w:t>Ibid.</w:t>
      </w:r>
      <w:r w:rsidRPr="00384BDB">
        <w:rPr>
          <w:rFonts w:ascii="JaghbUni" w:hAnsi="JaghbUni"/>
          <w:sz w:val="24"/>
        </w:rPr>
        <w:t>, 11.</w:t>
      </w:r>
    </w:p>
  </w:endnote>
  <w:endnote w:id="49">
    <w:p w14:paraId="47EAEA24" w14:textId="5CF0C9D8"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The villagers may also have been aware of a number of </w:t>
      </w:r>
      <w:r w:rsidRPr="00384BDB">
        <w:rPr>
          <w:rFonts w:ascii="JaghbUni" w:hAnsi="JaghbUni"/>
          <w:i/>
          <w:sz w:val="24"/>
        </w:rPr>
        <w:t>ḥadīth</w:t>
      </w:r>
      <w:r w:rsidRPr="00384BDB">
        <w:rPr>
          <w:rFonts w:ascii="JaghbUni" w:hAnsi="JaghbUni"/>
          <w:sz w:val="24"/>
        </w:rPr>
        <w:t xml:space="preserve"> that offered advice on correct behaviour in the face of epidemics (</w:t>
      </w:r>
      <w:r w:rsidRPr="00384BDB">
        <w:rPr>
          <w:rFonts w:ascii="JaghbUni" w:hAnsi="JaghbUni"/>
          <w:i/>
          <w:sz w:val="24"/>
        </w:rPr>
        <w:t>al-wabā</w:t>
      </w:r>
      <w:r w:rsidRPr="00384BDB">
        <w:rPr>
          <w:rFonts w:ascii="JaghbUni" w:hAnsi="JaghbUni"/>
          <w:i/>
          <w:sz w:val="24"/>
          <w:lang w:val="en-US"/>
        </w:rPr>
        <w:t>ʾ</w:t>
      </w:r>
      <w:r w:rsidRPr="00384BDB">
        <w:rPr>
          <w:rFonts w:ascii="JaghbUni" w:hAnsi="JaghbUni"/>
          <w:sz w:val="24"/>
        </w:rPr>
        <w:t>) and plague (</w:t>
      </w:r>
      <w:r w:rsidRPr="00384BDB">
        <w:rPr>
          <w:rFonts w:ascii="JaghbUni" w:hAnsi="JaghbUni"/>
          <w:i/>
          <w:sz w:val="24"/>
        </w:rPr>
        <w:t>al-ṭa</w:t>
      </w:r>
      <w:r w:rsidRPr="00384BDB">
        <w:rPr>
          <w:rFonts w:ascii="JaghbUni" w:hAnsi="JaghbUni"/>
          <w:color w:val="000000"/>
          <w:sz w:val="24"/>
          <w:lang w:val="en-US"/>
        </w:rPr>
        <w:t>ʿ</w:t>
      </w:r>
      <w:r w:rsidRPr="00384BDB">
        <w:rPr>
          <w:rFonts w:ascii="JaghbUni" w:hAnsi="JaghbUni"/>
          <w:i/>
          <w:sz w:val="24"/>
        </w:rPr>
        <w:t>ūn</w:t>
      </w:r>
      <w:r w:rsidRPr="00384BDB">
        <w:rPr>
          <w:rFonts w:ascii="JaghbUni" w:hAnsi="JaghbUni"/>
          <w:sz w:val="24"/>
        </w:rPr>
        <w:t xml:space="preserve">), such as those from the highly respected collections of al-Bukhari and Muslim ibn al-Hajjaj. These were discussed in a text by Muhammad bin Mustafa ibn al-Khuja Kamal, </w:t>
      </w:r>
      <w:r w:rsidRPr="00384BDB">
        <w:rPr>
          <w:rFonts w:ascii="JaghbUni" w:hAnsi="JaghbUni"/>
          <w:i/>
          <w:sz w:val="24"/>
        </w:rPr>
        <w:t xml:space="preserve">Tanwir al-adhhan fi-l-hathth ʿla al-taharraz wa hafz al-abdan </w:t>
      </w:r>
      <w:r w:rsidRPr="00384BDB">
        <w:rPr>
          <w:rFonts w:ascii="JaghbUni" w:hAnsi="JaghbUni"/>
          <w:sz w:val="24"/>
        </w:rPr>
        <w:t>(Algiers: Imprimerie Fontana Frères, 1896), which circulated widely in Algeria at the turn of the 20</w:t>
      </w:r>
      <w:r w:rsidRPr="00384BDB">
        <w:rPr>
          <w:rFonts w:ascii="JaghbUni" w:hAnsi="JaghbUni"/>
          <w:sz w:val="24"/>
          <w:vertAlign w:val="superscript"/>
        </w:rPr>
        <w:t>th</w:t>
      </w:r>
      <w:r w:rsidRPr="00384BDB">
        <w:rPr>
          <w:rFonts w:ascii="JaghbUni" w:hAnsi="JaghbUni"/>
          <w:sz w:val="24"/>
        </w:rPr>
        <w:t xml:space="preserve"> century.</w:t>
      </w:r>
    </w:p>
  </w:endnote>
  <w:endnote w:id="50">
    <w:p w14:paraId="4DE2223D"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PRMMC H-SP, item G, working slip number 72.</w:t>
      </w:r>
    </w:p>
  </w:endnote>
  <w:endnote w:id="51">
    <w:p w14:paraId="5E65B95D" w14:textId="2068DDC1"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Jane Murphy, “</w:t>
      </w:r>
      <w:r w:rsidRPr="00384BDB">
        <w:rPr>
          <w:rFonts w:ascii="JaghbUni" w:hAnsi="JaghbUni"/>
          <w:sz w:val="24"/>
        </w:rPr>
        <w:t>Natural History and Materia Medica in Eighteenth-Century North Africa,” paper delivered at “The Historical Career of Mike Mahoney,” 15 May 2009.</w:t>
      </w:r>
    </w:p>
  </w:endnote>
  <w:endnote w:id="52">
    <w:p w14:paraId="0B7A2CC2" w14:textId="762F0660" w:rsidR="002710A3" w:rsidRPr="00384BDB" w:rsidRDefault="002710A3" w:rsidP="00384BDB">
      <w:pPr>
        <w:ind w:firstLine="0"/>
        <w:rPr>
          <w:rFonts w:ascii="JaghbUni" w:hAnsi="JaghbUni"/>
        </w:rPr>
      </w:pPr>
      <w:r w:rsidRPr="00384BDB">
        <w:rPr>
          <w:rStyle w:val="EndnoteReference"/>
          <w:rFonts w:ascii="JaghbUni" w:hAnsi="JaghbUni"/>
        </w:rPr>
        <w:endnoteRef/>
      </w:r>
      <w:r w:rsidRPr="00384BDB">
        <w:rPr>
          <w:rFonts w:ascii="JaghbUni" w:hAnsi="JaghbUni"/>
        </w:rPr>
        <w:t xml:space="preserve"> PRMMC H-SP, item B, 12</w:t>
      </w:r>
      <w:r w:rsidRPr="00384BDB">
        <w:rPr>
          <w:rFonts w:ascii="JaghbUni" w:hAnsi="JaghbUni"/>
          <w:color w:val="000000"/>
        </w:rPr>
        <w:t>–</w:t>
      </w:r>
      <w:r w:rsidRPr="00384BDB">
        <w:rPr>
          <w:rFonts w:ascii="JaghbUni" w:hAnsi="JaghbUni"/>
        </w:rPr>
        <w:t>13.</w:t>
      </w:r>
    </w:p>
  </w:endnote>
  <w:endnote w:id="53">
    <w:p w14:paraId="3655E387" w14:textId="48D7CD30" w:rsidR="002710A3" w:rsidRPr="00384BDB" w:rsidRDefault="002710A3" w:rsidP="00384BDB">
      <w:pPr>
        <w:widowControl w:val="0"/>
        <w:autoSpaceDE w:val="0"/>
        <w:autoSpaceDN w:val="0"/>
        <w:adjustRightInd w:val="0"/>
        <w:ind w:firstLine="0"/>
        <w:rPr>
          <w:rFonts w:ascii="JaghbUni" w:hAnsi="JaghbUni"/>
          <w:lang w:val="en-US"/>
        </w:rPr>
      </w:pPr>
      <w:r w:rsidRPr="00384BDB">
        <w:rPr>
          <w:rStyle w:val="EndnoteReference"/>
          <w:rFonts w:ascii="JaghbUni" w:hAnsi="JaghbUni"/>
        </w:rPr>
        <w:endnoteRef/>
      </w:r>
      <w:r w:rsidRPr="00384BDB">
        <w:rPr>
          <w:rFonts w:ascii="JaghbUni" w:hAnsi="JaghbUni"/>
        </w:rPr>
        <w:t xml:space="preserve"> </w:t>
      </w:r>
      <w:r w:rsidRPr="00384BDB">
        <w:rPr>
          <w:rFonts w:ascii="JaghbUni" w:hAnsi="JaghbUni"/>
          <w:lang w:val="en-US"/>
        </w:rPr>
        <w:t xml:space="preserve">John Janzen, </w:t>
      </w:r>
      <w:r w:rsidRPr="00384BDB">
        <w:rPr>
          <w:rFonts w:ascii="JaghbUni" w:hAnsi="JaghbUni"/>
          <w:i/>
          <w:iCs/>
          <w:lang w:val="en-US"/>
        </w:rPr>
        <w:t xml:space="preserve">The Quest for Therapy: Medical Pluralism in Lower Zaire </w:t>
      </w:r>
      <w:r w:rsidRPr="00384BDB">
        <w:rPr>
          <w:rFonts w:ascii="JaghbUni" w:hAnsi="JaghbUni"/>
          <w:lang w:val="en-US"/>
        </w:rPr>
        <w:t xml:space="preserve">(Berkeley: University of California Press, 1978), xviii. </w:t>
      </w:r>
    </w:p>
  </w:endnote>
  <w:endnote w:id="54">
    <w:p w14:paraId="4EB7E01C" w14:textId="202F5BF0"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Medical pluralism presents an interesting parallel with legal forum shopping. See, e.g., Jessica M. Marglin, </w:t>
      </w:r>
      <w:r w:rsidRPr="00384BDB">
        <w:rPr>
          <w:rFonts w:ascii="JaghbUni" w:hAnsi="JaghbUni"/>
          <w:i/>
          <w:sz w:val="24"/>
          <w:lang w:val="en-US"/>
        </w:rPr>
        <w:t xml:space="preserve">Across Legal Lines: Jews and Muslims in Modern Morocco </w:t>
      </w:r>
      <w:r w:rsidRPr="00384BDB">
        <w:rPr>
          <w:rFonts w:ascii="JaghbUni" w:hAnsi="JaghbUni"/>
          <w:sz w:val="24"/>
          <w:lang w:val="en-US"/>
        </w:rPr>
        <w:t>(Yale University Press, forthcoming)</w:t>
      </w:r>
    </w:p>
  </w:endnote>
  <w:endnote w:id="55">
    <w:p w14:paraId="2CB02751" w14:textId="054F14A0" w:rsidR="002710A3" w:rsidRPr="00384BDB" w:rsidRDefault="002710A3" w:rsidP="00384BDB">
      <w:pPr>
        <w:tabs>
          <w:tab w:val="left" w:pos="3680"/>
        </w:tabs>
        <w:ind w:firstLine="0"/>
        <w:rPr>
          <w:rFonts w:ascii="JaghbUni" w:hAnsi="JaghbUni"/>
        </w:rPr>
      </w:pPr>
      <w:r w:rsidRPr="00384BDB">
        <w:rPr>
          <w:rStyle w:val="EndnoteReference"/>
          <w:rFonts w:ascii="JaghbUni" w:hAnsi="JaghbUni"/>
        </w:rPr>
        <w:endnoteRef/>
      </w:r>
      <w:r w:rsidRPr="00384BDB">
        <w:rPr>
          <w:rFonts w:ascii="JaghbUni" w:hAnsi="JaghbUni"/>
        </w:rPr>
        <w:t xml:space="preserve"> See Megan Vaughan, </w:t>
      </w:r>
      <w:r w:rsidRPr="00384BDB">
        <w:rPr>
          <w:rFonts w:ascii="JaghbUni" w:hAnsi="JaghbUni"/>
          <w:i/>
          <w:lang w:val="en-US"/>
        </w:rPr>
        <w:t>Curing their Ills: Colonial Power and African Illness</w:t>
      </w:r>
      <w:r w:rsidRPr="00384BDB">
        <w:rPr>
          <w:rFonts w:ascii="JaghbUni" w:hAnsi="JaghbUni"/>
          <w:lang w:val="en-US"/>
        </w:rPr>
        <w:t xml:space="preserve"> (Stanford, C.A.: Stanford University Press, 1991); and </w:t>
      </w:r>
      <w:r w:rsidRPr="00384BDB">
        <w:rPr>
          <w:rFonts w:ascii="JaghbUni" w:hAnsi="JaghbUni"/>
          <w:color w:val="1A1A1A"/>
          <w:lang w:val="en-US"/>
        </w:rPr>
        <w:t xml:space="preserve">“Healing and Curing: Issues in the Social History and Anthropology of Medicine in Africa,” </w:t>
      </w:r>
      <w:r w:rsidRPr="00384BDB">
        <w:rPr>
          <w:rFonts w:ascii="JaghbUni" w:hAnsi="JaghbUni"/>
          <w:i/>
          <w:iCs/>
          <w:color w:val="1A1A1A"/>
          <w:lang w:val="en-US"/>
        </w:rPr>
        <w:t>Social History of Medicine</w:t>
      </w:r>
      <w:r w:rsidRPr="00384BDB">
        <w:rPr>
          <w:rFonts w:ascii="JaghbUni" w:hAnsi="JaghbUni"/>
          <w:color w:val="1A1A1A"/>
          <w:lang w:val="en-US"/>
        </w:rPr>
        <w:t xml:space="preserve"> 7.2 (1994): 283–95, reference on 288.</w:t>
      </w:r>
    </w:p>
  </w:endnote>
  <w:endnote w:id="56">
    <w:p w14:paraId="0AD634B8" w14:textId="746C89EA"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ANOM CONST B/2/214, undated petition, </w:t>
      </w:r>
      <w:r w:rsidRPr="00384BDB">
        <w:rPr>
          <w:rFonts w:ascii="JaghbUni" w:hAnsi="JaghbUni"/>
          <w:i/>
          <w:sz w:val="24"/>
          <w:lang w:val="en-US"/>
        </w:rPr>
        <w:t>duwwār</w:t>
      </w:r>
      <w:r w:rsidRPr="00384BDB">
        <w:rPr>
          <w:rFonts w:ascii="JaghbUni" w:hAnsi="JaghbUni"/>
          <w:sz w:val="24"/>
          <w:lang w:val="en-US"/>
        </w:rPr>
        <w:t xml:space="preserve"> Zillatou.</w:t>
      </w:r>
    </w:p>
  </w:endnote>
  <w:endnote w:id="57">
    <w:p w14:paraId="29570860" w14:textId="2566D8CD"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rPr>
        <w:fldChar w:fldCharType="begin"/>
      </w:r>
      <w:r w:rsidRPr="00384BDB">
        <w:rPr>
          <w:rFonts w:ascii="JaghbUni" w:hAnsi="JaghbUni"/>
          <w:sz w:val="24"/>
        </w:rPr>
        <w:instrText xml:space="preserve"> ADDIN ZOTERO_ITEM CSL_CITATION {"citationID":"xKZRsFUu","properties":{"formattedCitation":"{\\rtf Dorothe\\uc0\\u769{}e Chellier, \\i Voyage dans l\\uc0\\u8217{}Aure\\uc0\\u768{}s: notes d\\uc0\\u8217{}un me\\uc0\\u769{}decin envoye\\uc0\\u769{} en mission chez les femmes arabes\\i0{} (Tizi-Ouzou: impr. J. Chellier, 1895); Dorothe\\uc0\\u769{}e Chellier, \\i Notes de voyage et rapport a M. le gouverneur ge\\uc0\\u769{}ne\\uc0\\u769{}ral d\\uc0\\u8217{}une mission me\\uc0\\u769{}dicale chez les indige\\uc0\\u768{}nes de l\\uc0\\u8217{}alge\\uc0\\u769{}rie 1896\\i0{} (Monte\\uc0\\u769{}limar: Bourbon, 1897); Serene Artino and OhioLINK Electronic Theses and Dissertations Center, \\i To Further the Cause of Empire Professional Women and the Negotiation of Gender Roles in French Third Republic Colonial Algeria, 1870-1900 / by Serene Artino.\\i0{} ([Kent, Ohio]: Kent State University, 2012), http://rave.ohiolink.edu/etdc/view?acc%5Fnum=kent1342622253; Claire Fredj, \\uc0\\u8220{}Encadrer la naissance dans l\\uc0\\u8217{}Alg\\uc0\\u233{}rie coloniale. Personnels de sant\\uc0\\u233{} et assistance \\uc0\\u224{} la m\\uc0\\u232{}re et \\uc0\\u224{} l\\uc0\\u8217{}enfant \\uc0\\u171{}\\uc0\\u8239{}indig\\uc0\\u232{}nes\\uc0\\u8239{}\\uc0\\u187{} (XIX\\super e\\nosupersub{}-d\\uc0\\u233{}but du XX\\super e\\nosupersub{} si\\uc0\\u232{}cle),\\uc0\\u8221{} \\i Annales de d\\uc0\\u233{}mographie historique\\i0{} n\\uc0\\u176{} 122, no. 2 (July 1, 2012): 169\\uc0\\u8211{}203.}","plainCitation":"Dorothée Chellier, Voyage dans l’Aurès: notes d’un médecin envoyé en mission chez les femmes arabes (Tizi-Ouzou: impr. J. Chellier, 1895); Dorothée Chellier, Notes de voyage et rapport a M. le gouverneur général d’une mission médicale chez les indigènes de l’algérie 1896 (Montélimar: Bourbon, 1897); Serene Artino and OhioLINK Electronic Theses and Dissertations Center, To Further the Cause of Empire Professional Women and the Negotiation of Gender Roles in French Third Republic Colonial Algeria, 1870-1900 / by Serene Artino. ([Kent, Ohio]: Kent State University, 2012), http://rave.ohiolink.edu/etdc/view?acc%5Fnum=kent1342622253; Claire Fredj, “Encadrer la naissance dans l’Algérie coloniale. Personnels de santé et assistance à la mère et à l’enfant «</w:instrText>
      </w:r>
      <w:r w:rsidRPr="00384BDB">
        <w:rPr>
          <w:sz w:val="24"/>
        </w:rPr>
        <w:instrText> </w:instrText>
      </w:r>
      <w:r w:rsidRPr="00384BDB">
        <w:rPr>
          <w:rFonts w:ascii="JaghbUni" w:hAnsi="JaghbUni"/>
          <w:sz w:val="24"/>
        </w:rPr>
        <w:instrText>indigènes</w:instrText>
      </w:r>
      <w:r w:rsidRPr="00384BDB">
        <w:rPr>
          <w:sz w:val="24"/>
        </w:rPr>
        <w:instrText> </w:instrText>
      </w:r>
      <w:r w:rsidRPr="00384BDB">
        <w:rPr>
          <w:rFonts w:ascii="JaghbUni" w:hAnsi="JaghbUni"/>
          <w:sz w:val="24"/>
        </w:rPr>
        <w:instrText xml:space="preserve">» (XIXe-début du XXe siècle),” Annales de démographie historique n° 122, no. 2 (July 1, 2012): 169–203.","dontUpdate":true},"citationItems":[{"id":1010,"uris":["http://zotero.org/users/281006/items/N3R6V48K"],"uri":["http://zotero.org/users/281006/items/N3R6V48K"],"itemData":{"id":1010,"type":"book","title":"Voyage dans l'Aurès: notes d'un médecin envoyé en mission chez les femmes arabes","publisher":"impr. J. Chellier","publisher-place":"Tizi-Ouzou","source":"Open WorldCat","event-place":"Tizi-Ouzou","shortTitle":"Voyage dans l'Aurès","language":"French","author":[{"family":"Chellier","given":"Dorothée"}],"issued":{"date-parts":[["1895"]]}}},{"id":1011,"uris":["http://zotero.org/users/281006/items/GWJ348UB"],"uri":["http://zotero.org/users/281006/items/GWJ348UB"],"itemData":{"id":1011,"type":"book","title":"Notes de voyage et rapport a M. le gouverneur général d'une mission médicale chez les indigènes de l'algérie 1896","publisher":"Bourbon","publisher-place":"Montélimar","source":"Open WorldCat","event-place":"Montélimar","language":"French","author":[{"family":"Chellier","given":"Dorothée"}],"issued":{"date-parts":[["1897"]]}}},{"id":1012,"uris":["http://zotero.org/users/281006/items/G6HR4VZ7"],"uri":["http://zotero.org/users/281006/items/G6HR4VZ7"],"itemData":{"id":1012,"type":"book","title":"To further the cause of empire professional women and the negotiation of gender roles in French Third Republic colonial Algeria, 1870-1900 / by Serene Artino.","publisher":"Kent State University","publisher-place":"[Kent, Ohio]","source":"Open WorldCat","event-place":"[Kent, Ohio]","abstract":"The ideology of Republican motherhood, a political philosophy that equated patriotism with gendered social constructions of womanhood, within the early years of the French Third Republic, influenced the implementation of state mandated girls' education in the metropole. Expanding upon already existing gendered cultural constructions of womanhood and the social role of French women, politicians sought to promote the concept of Republican motherhood in the textbooks of school girls to prepare them for their future role as mothers of strong and loyal French citizens. The ideology of patriotic womanhood, under the Third Republican government, was not only a guiding principle for domestic policy, but was also intrinsic to French colonial policy in Algeria. Through the use of a common nineteenth-century European practice known as woman-to-woman medical care, Dr. Dorothée Chellier, a female physicians under the auspice of the colonial government provided medical care to indigenous women in Algeria. Chellier published multiple written accounts of her medical advocacy for indigenous women's health care and her account clearly demonstrates that the ideology of Republican motherhood was a factor in her participation in the medical missions as well as an important facet within the Republican government's policy of assimilating the indigenous population of Algeria by catering to the women within the Berber tribes and predicting that they would not only personally recognize the benefice of French medical care, but pass on these beliefs to their children. Chellier and the Algerian colonial governor sought to assimilate the indigenous population to French social and economic frameworks, but also to ameliorate the fractious environment between the European colonial settlers, indigenous groups, and the French military. Thus, Republican motherhood was a framework used in the metropole and in the colonial context by Republican politicians who sought to harness the power of a mother's influence on her children as a method for social coherence and adherence to government policies.","URL":"http://rave.ohiolink.edu/etdc/view?acc%5Fnum=kent1342622253","language":"English","author":[{"family":"Artino","given":"Serene"},{"family":"OhioLINK Electronic Theses and Dissertations Center","given":""}],"issued":{"date-parts":[["2012"]]},"accessed":{"date-parts":[["2014",5,31]]}}},{"id":586,"uris":["http://zotero.org/users/281006/items/CQDQ9PIQ"],"uri":["http://zotero.org/users/281006/items/CQDQ9PIQ"],"itemData":{"id":586,"type":"article-journal","title":"Encadrer la naissance dans l'Algérie coloniale. Personnels de santé et assistance à la mère et à l'enfant « indigènes » (XIXe-début du XXe siècle)","container-title":"Annales de démographie historique","page":"169-203","volume":"n° 122","issue":"2","source":"www.cairn.info.ezproxy.princeton.edu","ISSN":"0066-2062","journalAbbreviation":"Annales de démographie historique","language":"fr","author":[{"family":"Fredj","given":"Claire"}],"issued":{"date-parts":[["2012",7,1]]},"accessed":{"date-parts":[["2014",4,5]]}}}],"schema":"https://github.com/citation-style-language/schema/raw/master/csl-citation.json"} </w:instrText>
      </w:r>
      <w:r w:rsidRPr="00384BDB">
        <w:rPr>
          <w:rFonts w:ascii="JaghbUni" w:hAnsi="JaghbUni"/>
          <w:sz w:val="24"/>
        </w:rPr>
        <w:fldChar w:fldCharType="separate"/>
      </w:r>
      <w:r w:rsidRPr="00384BDB">
        <w:rPr>
          <w:rFonts w:ascii="JaghbUni" w:hAnsi="JaghbUni"/>
          <w:sz w:val="24"/>
          <w:lang w:val="en-US"/>
        </w:rPr>
        <w:t xml:space="preserve">Dorothée Chellier, </w:t>
      </w:r>
      <w:r w:rsidRPr="00384BDB">
        <w:rPr>
          <w:rFonts w:ascii="JaghbUni" w:hAnsi="JaghbUni"/>
          <w:i/>
          <w:iCs/>
          <w:sz w:val="24"/>
          <w:lang w:val="en-US"/>
        </w:rPr>
        <w:t>Voyage dans l’Aurès: notes d’un médecin envoyé en mission chez les femmes arabes</w:t>
      </w:r>
      <w:r w:rsidRPr="00384BDB">
        <w:rPr>
          <w:rFonts w:ascii="JaghbUni" w:hAnsi="JaghbUni"/>
          <w:sz w:val="24"/>
          <w:lang w:val="en-US"/>
        </w:rPr>
        <w:t xml:space="preserve"> (Tizi Ouzou: Imprimerie J. Chellier, 1895) and </w:t>
      </w:r>
      <w:r w:rsidRPr="00384BDB">
        <w:rPr>
          <w:rFonts w:ascii="JaghbUni" w:hAnsi="JaghbUni"/>
          <w:i/>
          <w:iCs/>
          <w:sz w:val="24"/>
          <w:lang w:val="en-US"/>
        </w:rPr>
        <w:t>Notes de voyage et rapport a M. le gouverneur général d’une mission médicale chez les indigènes de l’algérie 1896</w:t>
      </w:r>
      <w:r w:rsidRPr="00384BDB">
        <w:rPr>
          <w:rFonts w:ascii="JaghbUni" w:hAnsi="JaghbUni"/>
          <w:sz w:val="24"/>
          <w:lang w:val="en-US"/>
        </w:rPr>
        <w:t xml:space="preserve"> (Montélimar: Bourbon, 1897). See also</w:t>
      </w:r>
      <w:r w:rsidRPr="00384BDB">
        <w:rPr>
          <w:rFonts w:ascii="JaghbUni" w:hAnsi="JaghbUni"/>
          <w:sz w:val="24"/>
        </w:rPr>
        <w:t xml:space="preserve"> Claire Fredj (ed.), </w:t>
      </w:r>
      <w:r w:rsidRPr="00384BDB">
        <w:rPr>
          <w:rFonts w:ascii="JaghbUni" w:hAnsi="JaghbUni"/>
          <w:i/>
          <w:sz w:val="24"/>
        </w:rPr>
        <w:t xml:space="preserve">Femme médecin en Algérie: Journal de </w:t>
      </w:r>
      <w:r w:rsidRPr="00384BDB">
        <w:rPr>
          <w:rFonts w:ascii="JaghbUni" w:hAnsi="JaghbUni"/>
          <w:i/>
          <w:iCs/>
          <w:sz w:val="24"/>
        </w:rPr>
        <w:t>Dorothée Chellier</w:t>
      </w:r>
      <w:r w:rsidRPr="00384BDB">
        <w:rPr>
          <w:rFonts w:ascii="JaghbUni" w:hAnsi="JaghbUni"/>
          <w:i/>
          <w:sz w:val="24"/>
        </w:rPr>
        <w:t xml:space="preserve"> </w:t>
      </w:r>
      <w:r w:rsidRPr="00384BDB">
        <w:rPr>
          <w:rFonts w:ascii="JaghbUni" w:hAnsi="JaghbUni"/>
          <w:sz w:val="24"/>
        </w:rPr>
        <w:t>(Paris: Belin, 2015)</w:t>
      </w:r>
      <w:r w:rsidRPr="00384BDB">
        <w:rPr>
          <w:rFonts w:ascii="JaghbUni" w:hAnsi="JaghbUni"/>
          <w:sz w:val="24"/>
          <w:lang w:val="en-US"/>
        </w:rPr>
        <w:t>.</w:t>
      </w:r>
      <w:r w:rsidRPr="00384BDB">
        <w:rPr>
          <w:rFonts w:ascii="JaghbUni" w:hAnsi="JaghbUni"/>
          <w:sz w:val="24"/>
        </w:rPr>
        <w:fldChar w:fldCharType="end"/>
      </w:r>
    </w:p>
  </w:endnote>
  <w:endnote w:id="58">
    <w:p w14:paraId="5FC11DAA" w14:textId="0D6EC55B"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Figures drawn from </w:t>
      </w:r>
      <w:r w:rsidRPr="00384BDB">
        <w:rPr>
          <w:rFonts w:ascii="JaghbUni" w:hAnsi="JaghbUni"/>
          <w:sz w:val="24"/>
          <w:lang w:val="en-US"/>
        </w:rPr>
        <w:t xml:space="preserve">Christine Debue-Barazer and Sébastien Perrolat, “1914-18: guerre, chirurgie, image. Le Service de Santé et ses répresentations dans la société militaire,” </w:t>
      </w:r>
      <w:r w:rsidRPr="00384BDB">
        <w:rPr>
          <w:rFonts w:ascii="JaghbUni" w:hAnsi="JaghbUni"/>
          <w:i/>
          <w:sz w:val="24"/>
          <w:lang w:val="en-US"/>
        </w:rPr>
        <w:t xml:space="preserve">Sociétés &amp; Représentations </w:t>
      </w:r>
      <w:r w:rsidRPr="00384BDB">
        <w:rPr>
          <w:rFonts w:ascii="JaghbUni" w:hAnsi="JaghbUni"/>
          <w:sz w:val="24"/>
          <w:lang w:val="en-US"/>
        </w:rPr>
        <w:t>25 (2008): 233</w:t>
      </w:r>
      <w:r w:rsidRPr="00384BDB">
        <w:rPr>
          <w:rFonts w:ascii="JaghbUni" w:hAnsi="JaghbUni"/>
          <w:color w:val="1A1A1A"/>
          <w:sz w:val="24"/>
          <w:lang w:val="en-US"/>
        </w:rPr>
        <w:t>–</w:t>
      </w:r>
      <w:r w:rsidRPr="00384BDB">
        <w:rPr>
          <w:rFonts w:ascii="JaghbUni" w:hAnsi="JaghbUni"/>
          <w:sz w:val="24"/>
          <w:lang w:val="en-US"/>
        </w:rPr>
        <w:t>253.</w:t>
      </w:r>
    </w:p>
  </w:endnote>
  <w:endnote w:id="59">
    <w:p w14:paraId="44A3132B" w14:textId="6196ABCA" w:rsidR="002710A3" w:rsidRPr="00384BDB" w:rsidRDefault="002710A3" w:rsidP="00384BDB">
      <w:pPr>
        <w:pStyle w:val="EndnoteText"/>
        <w:spacing w:line="480" w:lineRule="auto"/>
        <w:rPr>
          <w:rFonts w:ascii="JaghbUni" w:hAnsi="JaghbUni"/>
          <w:color w:val="000000"/>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Military service records for a number of </w:t>
      </w:r>
      <w:r w:rsidRPr="00384BDB">
        <w:rPr>
          <w:rFonts w:ascii="JaghbUni" w:hAnsi="JaghbUni"/>
          <w:i/>
          <w:sz w:val="24"/>
          <w:lang w:val="en-US"/>
        </w:rPr>
        <w:t xml:space="preserve">auxiliaires médicaux </w:t>
      </w:r>
      <w:r w:rsidRPr="00384BDB">
        <w:rPr>
          <w:rFonts w:ascii="JaghbUni" w:hAnsi="JaghbUni"/>
          <w:sz w:val="24"/>
          <w:lang w:val="en-US"/>
        </w:rPr>
        <w:t>were found in the Service des archives de la wilaya d’Alger, Algeria (henceforth SAWA), 3V61.</w:t>
      </w:r>
    </w:p>
  </w:endnote>
  <w:endnote w:id="60">
    <w:p w14:paraId="3F23439E" w14:textId="277232BB"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ANA TDS 0531, letter Sous-Préfet Mostaganem to Préfet d’Alger, 21 April 1915. </w:t>
      </w:r>
    </w:p>
  </w:endnote>
  <w:endnote w:id="61">
    <w:p w14:paraId="652E4C21" w14:textId="521F809A"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See ANOM B3/430, Médecin inspecteur général Calmette, “Concours des médecins militaires au service médical des populations civiles,” 21 April 1916. Figures of </w:t>
      </w:r>
      <w:r w:rsidRPr="00384BDB">
        <w:rPr>
          <w:rFonts w:ascii="JaghbUni" w:hAnsi="JaghbUni"/>
          <w:i/>
          <w:sz w:val="24"/>
        </w:rPr>
        <w:t>médecins de colonisation</w:t>
      </w:r>
      <w:r w:rsidRPr="00384BDB">
        <w:rPr>
          <w:rFonts w:ascii="JaghbUni" w:hAnsi="JaghbUni"/>
          <w:sz w:val="24"/>
        </w:rPr>
        <w:t xml:space="preserve"> are given in </w:t>
      </w:r>
      <w:r w:rsidRPr="00384BDB">
        <w:rPr>
          <w:rFonts w:ascii="JaghbUni" w:hAnsi="JaghbUni"/>
          <w:sz w:val="24"/>
          <w:lang w:val="en-US"/>
        </w:rPr>
        <w:t xml:space="preserve">Meynier, </w:t>
      </w:r>
      <w:r w:rsidRPr="00384BDB">
        <w:rPr>
          <w:rFonts w:ascii="JaghbUni" w:hAnsi="JaghbUni"/>
          <w:i/>
          <w:sz w:val="24"/>
          <w:lang w:val="en-US"/>
        </w:rPr>
        <w:t>L’Algérie révelée</w:t>
      </w:r>
      <w:r w:rsidRPr="00384BDB">
        <w:rPr>
          <w:rFonts w:ascii="JaghbUni" w:hAnsi="JaghbUni"/>
          <w:sz w:val="24"/>
          <w:lang w:val="en-US"/>
        </w:rPr>
        <w:t>, 509.</w:t>
      </w:r>
    </w:p>
  </w:endnote>
  <w:endnote w:id="62">
    <w:p w14:paraId="27E5A715" w14:textId="6AC47CD8"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ANA CK 079, </w:t>
      </w:r>
      <w:r w:rsidRPr="00384BDB">
        <w:rPr>
          <w:rFonts w:ascii="JaghbUni" w:hAnsi="JaghbUni"/>
          <w:i/>
          <w:sz w:val="24"/>
        </w:rPr>
        <w:t>Statistique du personnel médical et pharmaceutique de France et d’Algérie, année 1906</w:t>
      </w:r>
      <w:r w:rsidRPr="00384BDB">
        <w:rPr>
          <w:rFonts w:ascii="JaghbUni" w:hAnsi="JaghbUni"/>
          <w:sz w:val="24"/>
        </w:rPr>
        <w:t xml:space="preserve"> and ANOM ALG/CONST B3/430, 1914/Novembre-Décembre 1914, Seignouret, “</w:t>
      </w:r>
      <w:r w:rsidRPr="00384BDB">
        <w:rPr>
          <w:rFonts w:ascii="JaghbUni" w:hAnsi="JaghbUni"/>
          <w:sz w:val="24"/>
          <w:lang w:val="en-US"/>
        </w:rPr>
        <w:t>Liste nominative des Médecins, Chirurgiens, Officiers de Santé, Pharmaciens, Sages-Femmes, Dentistes et Vétérinaires exerçant dans le département de Constantine au 1</w:t>
      </w:r>
      <w:r w:rsidRPr="00384BDB">
        <w:rPr>
          <w:rFonts w:ascii="JaghbUni" w:hAnsi="JaghbUni"/>
          <w:sz w:val="24"/>
          <w:vertAlign w:val="superscript"/>
          <w:lang w:val="en-US"/>
        </w:rPr>
        <w:t>er</w:t>
      </w:r>
      <w:r w:rsidRPr="00384BDB">
        <w:rPr>
          <w:rFonts w:ascii="JaghbUni" w:hAnsi="JaghbUni"/>
          <w:sz w:val="24"/>
          <w:lang w:val="en-US"/>
        </w:rPr>
        <w:t xml:space="preserve"> janvier 1914,” 10 February 1914.</w:t>
      </w:r>
    </w:p>
  </w:endnote>
  <w:endnote w:id="63">
    <w:p w14:paraId="23E50E3A" w14:textId="6CAF862C" w:rsidR="002710A3" w:rsidRPr="00384BDB" w:rsidRDefault="002710A3" w:rsidP="00384BDB">
      <w:pPr>
        <w:pStyle w:val="EndnoteText"/>
        <w:spacing w:line="480" w:lineRule="auto"/>
        <w:rPr>
          <w:rFonts w:ascii="JaghbUni" w:hAnsi="JaghbUni"/>
          <w:color w:val="000000"/>
          <w:sz w:val="24"/>
          <w:lang w:val="en-US"/>
        </w:rPr>
      </w:pPr>
      <w:r w:rsidRPr="00384BDB">
        <w:rPr>
          <w:rStyle w:val="EndnoteReference"/>
          <w:rFonts w:ascii="JaghbUni" w:hAnsi="JaghbUni"/>
          <w:sz w:val="24"/>
        </w:rPr>
        <w:endnoteRef/>
      </w:r>
      <w:r w:rsidRPr="00384BDB">
        <w:rPr>
          <w:rFonts w:ascii="JaghbUni" w:hAnsi="JaghbUni"/>
          <w:sz w:val="24"/>
          <w:lang w:val="en-US"/>
        </w:rPr>
        <w:t xml:space="preserve"> ANOM </w:t>
      </w:r>
      <w:r w:rsidRPr="00384BDB">
        <w:rPr>
          <w:rFonts w:ascii="JaghbUni" w:hAnsi="JaghbUni"/>
          <w:sz w:val="24"/>
        </w:rPr>
        <w:t>ALG/CONST B3/430, 1914/Novembre-Décembre 1914.</w:t>
      </w:r>
    </w:p>
  </w:endnote>
  <w:endnote w:id="64">
    <w:p w14:paraId="67A244D8" w14:textId="798B0F89"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ANOM </w:t>
      </w:r>
      <w:r w:rsidRPr="00384BDB">
        <w:rPr>
          <w:rFonts w:ascii="JaghbUni" w:hAnsi="JaghbUni"/>
          <w:sz w:val="24"/>
        </w:rPr>
        <w:t>ALG CONST B3/452, telegram Préfet de Constantine to Governor General, 25 January 1915.</w:t>
      </w:r>
    </w:p>
  </w:endnote>
  <w:endnote w:id="65">
    <w:p w14:paraId="3261DB50" w14:textId="7E58A751"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rPr>
        <w:t xml:space="preserve">, letter Maire de la commune de pleine exercice d’Oued-Zenati to Préfet de Constantine, 28 December 1914. </w:t>
      </w:r>
    </w:p>
  </w:endnote>
  <w:endnote w:id="66">
    <w:p w14:paraId="352B4718" w14:textId="06EE464A" w:rsidR="002710A3" w:rsidRPr="00384BDB" w:rsidRDefault="002710A3" w:rsidP="00384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0"/>
        <w:rPr>
          <w:rFonts w:ascii="JaghbUni" w:hAnsi="JaghbUni"/>
          <w:color w:val="000000"/>
          <w:lang w:val="fr-FR"/>
        </w:rPr>
      </w:pPr>
      <w:r w:rsidRPr="00384BDB">
        <w:rPr>
          <w:rFonts w:ascii="JaghbUni" w:hAnsi="JaghbUni"/>
          <w:color w:val="000000"/>
          <w:vertAlign w:val="superscript"/>
        </w:rPr>
        <w:endnoteRef/>
      </w:r>
      <w:r w:rsidRPr="00384BDB">
        <w:rPr>
          <w:rFonts w:ascii="JaghbUni" w:hAnsi="JaghbUni"/>
          <w:color w:val="000000"/>
        </w:rPr>
        <w:t xml:space="preserve"> ANOM ALG/CONST B3/430, letter </w:t>
      </w:r>
      <w:r w:rsidRPr="00384BDB">
        <w:rPr>
          <w:rFonts w:ascii="JaghbUni" w:hAnsi="JaghbUni"/>
        </w:rPr>
        <w:t xml:space="preserve">Maire </w:t>
      </w:r>
      <w:r w:rsidRPr="00384BDB">
        <w:rPr>
          <w:rFonts w:ascii="JaghbUni" w:hAnsi="JaghbUni"/>
          <w:color w:val="000000"/>
        </w:rPr>
        <w:t xml:space="preserve">Robertville to Sous-préfet Philippeville, September 9, 1915.  </w:t>
      </w:r>
    </w:p>
  </w:endnote>
  <w:endnote w:id="67">
    <w:p w14:paraId="28FF0260" w14:textId="71D32636"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vertAlign w:val="superscript"/>
        </w:rPr>
        <w:t xml:space="preserve"> </w:t>
      </w:r>
      <w:r w:rsidRPr="00384BDB">
        <w:rPr>
          <w:rFonts w:ascii="JaghbUni" w:hAnsi="JaghbUni"/>
          <w:sz w:val="24"/>
        </w:rPr>
        <w:t>ANA TDS 0531, telegram Procureur général Mostaganem to Justice de la paix Trézel, August 1914. See also letter, Sous-préfet Mostaganem to Préfet d’Oran, 21 April 1915; letter Procureur Général près de la Cour d’Appel d’Alger to Governor General, 25 May 1915.</w:t>
      </w:r>
    </w:p>
  </w:endnote>
  <w:endnote w:id="68">
    <w:p w14:paraId="12E67689" w14:textId="79CBF750"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rPr>
        <w:t>Ibid</w:t>
      </w:r>
      <w:r w:rsidRPr="00384BDB">
        <w:rPr>
          <w:rFonts w:ascii="JaghbUni" w:hAnsi="JaghbUni"/>
          <w:sz w:val="24"/>
        </w:rPr>
        <w:t xml:space="preserve">., ANA TDS 0531, letter Sous-préfet Mostaganem to Préfet d’Oran (Assistance Publique), 21 April 1915. </w:t>
      </w:r>
    </w:p>
  </w:endnote>
  <w:endnote w:id="69">
    <w:p w14:paraId="523B42AF" w14:textId="250238B0" w:rsidR="002710A3" w:rsidRPr="00384BDB" w:rsidRDefault="002710A3" w:rsidP="00384BDB">
      <w:pPr>
        <w:widowControl w:val="0"/>
        <w:autoSpaceDE w:val="0"/>
        <w:autoSpaceDN w:val="0"/>
        <w:adjustRightInd w:val="0"/>
        <w:ind w:firstLine="0"/>
        <w:rPr>
          <w:rFonts w:ascii="JaghbUni" w:hAnsi="JaghbUni"/>
          <w:lang w:val="en-US"/>
        </w:rPr>
      </w:pPr>
      <w:r w:rsidRPr="00384BDB">
        <w:rPr>
          <w:rStyle w:val="EndnoteReference"/>
          <w:rFonts w:ascii="JaghbUni" w:hAnsi="JaghbUni"/>
        </w:rPr>
        <w:endnoteRef/>
      </w:r>
      <w:r w:rsidRPr="00384BDB">
        <w:rPr>
          <w:rFonts w:ascii="JaghbUni" w:hAnsi="JaghbUni"/>
        </w:rPr>
        <w:t xml:space="preserve"> </w:t>
      </w:r>
      <w:r w:rsidRPr="00384BDB">
        <w:rPr>
          <w:rFonts w:ascii="JaghbUni" w:hAnsi="JaghbUni"/>
          <w:lang w:val="en-US"/>
        </w:rPr>
        <w:t xml:space="preserve">ANOM ALG CONST B3/430, letter Administrator CM Oued-Marsa to Préfet de Constantine, 5 August 1916. </w:t>
      </w:r>
    </w:p>
  </w:endnote>
  <w:endnote w:id="70">
    <w:p w14:paraId="35511DEF" w14:textId="43050757" w:rsidR="002710A3" w:rsidRPr="00384BDB" w:rsidRDefault="002710A3" w:rsidP="00384BDB">
      <w:pPr>
        <w:widowControl w:val="0"/>
        <w:autoSpaceDE w:val="0"/>
        <w:autoSpaceDN w:val="0"/>
        <w:adjustRightInd w:val="0"/>
        <w:ind w:firstLine="0"/>
        <w:rPr>
          <w:rFonts w:ascii="JaghbUni" w:hAnsi="JaghbUni"/>
          <w:lang w:val="en-US"/>
        </w:rPr>
      </w:pPr>
      <w:r w:rsidRPr="00384BDB">
        <w:rPr>
          <w:rStyle w:val="EndnoteReference"/>
          <w:rFonts w:ascii="JaghbUni" w:hAnsi="JaghbUni"/>
        </w:rPr>
        <w:endnoteRef/>
      </w:r>
      <w:r w:rsidRPr="00384BDB">
        <w:rPr>
          <w:rFonts w:ascii="JaghbUni" w:hAnsi="JaghbUni"/>
        </w:rPr>
        <w:t xml:space="preserve"> </w:t>
      </w:r>
      <w:r w:rsidRPr="00384BDB">
        <w:rPr>
          <w:rFonts w:ascii="JaghbUni" w:hAnsi="JaghbUni"/>
          <w:lang w:val="en-US"/>
        </w:rPr>
        <w:t xml:space="preserve">ANOM ALG CONST B3/452, letter Administrator CM La Meskiana to Préfet de Constantine, 17 August 1917. </w:t>
      </w:r>
    </w:p>
  </w:endnote>
  <w:endnote w:id="71">
    <w:p w14:paraId="2A0D1E5C" w14:textId="2E6C8953"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rPr>
        <w:t xml:space="preserve">, letter Administrator </w:t>
      </w:r>
      <w:r w:rsidRPr="00384BDB">
        <w:rPr>
          <w:rFonts w:ascii="JaghbUni" w:hAnsi="JaghbUni"/>
          <w:sz w:val="24"/>
          <w:lang w:val="en-US"/>
        </w:rPr>
        <w:t xml:space="preserve">CM </w:t>
      </w:r>
      <w:r w:rsidRPr="00384BDB">
        <w:rPr>
          <w:rFonts w:ascii="JaghbUni" w:hAnsi="JaghbUni"/>
          <w:sz w:val="24"/>
        </w:rPr>
        <w:t>Oued-Cherf to Sous-préfet Guelma, 6 March 1917.</w:t>
      </w:r>
    </w:p>
  </w:endnote>
  <w:endnote w:id="72">
    <w:p w14:paraId="532CFC37" w14:textId="78437895"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rPr>
        <w:t>, telegraph Préfet de Constantine to Governor General, 25 January 1915.</w:t>
      </w:r>
      <w:r w:rsidRPr="00384BDB">
        <w:rPr>
          <w:rFonts w:ascii="JaghbUni" w:hAnsi="JaghbUni"/>
          <w:sz w:val="24"/>
          <w:lang w:val="en-US"/>
        </w:rPr>
        <w:t xml:space="preserve"> </w:t>
      </w:r>
    </w:p>
  </w:endnote>
  <w:endnote w:id="73">
    <w:p w14:paraId="0964F66C" w14:textId="56DF5968"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ANOM ALG/CONST B3/430 1915/2e sem, letter Dr Attal to Préfet de Constantine, 23 March 1915. </w:t>
      </w:r>
    </w:p>
  </w:endnote>
  <w:endnote w:id="74">
    <w:p w14:paraId="7B385BCC" w14:textId="25BDF800" w:rsidR="002710A3" w:rsidRPr="00384BDB" w:rsidRDefault="002710A3" w:rsidP="00384BDB">
      <w:pPr>
        <w:widowControl w:val="0"/>
        <w:autoSpaceDE w:val="0"/>
        <w:autoSpaceDN w:val="0"/>
        <w:adjustRightInd w:val="0"/>
        <w:ind w:firstLine="0"/>
        <w:rPr>
          <w:rFonts w:ascii="JaghbUni" w:hAnsi="JaghbUni"/>
          <w:color w:val="000000"/>
          <w:lang w:val="en-US"/>
        </w:rPr>
      </w:pPr>
      <w:r w:rsidRPr="00384BDB">
        <w:rPr>
          <w:rFonts w:ascii="JaghbUni" w:hAnsi="JaghbUni"/>
          <w:color w:val="000000"/>
          <w:vertAlign w:val="superscript"/>
          <w:lang w:val="en-US"/>
        </w:rPr>
        <w:endnoteRef/>
      </w:r>
      <w:r w:rsidRPr="00384BDB">
        <w:rPr>
          <w:rFonts w:ascii="JaghbUni" w:hAnsi="JaghbUni"/>
          <w:color w:val="000000"/>
          <w:vertAlign w:val="superscript"/>
          <w:lang w:val="en-US"/>
        </w:rPr>
        <w:t xml:space="preserve"> </w:t>
      </w:r>
      <w:r w:rsidRPr="00384BDB">
        <w:rPr>
          <w:rFonts w:ascii="JaghbUni" w:hAnsi="JaghbUni"/>
          <w:i/>
          <w:lang w:val="en-US"/>
        </w:rPr>
        <w:t>Ibid.</w:t>
      </w:r>
      <w:r w:rsidRPr="00384BDB">
        <w:rPr>
          <w:rFonts w:ascii="JaghbUni" w:hAnsi="JaghbUni"/>
        </w:rPr>
        <w:t xml:space="preserve">, </w:t>
      </w:r>
      <w:r w:rsidRPr="00384BDB">
        <w:rPr>
          <w:rFonts w:ascii="JaghbUni" w:hAnsi="JaghbUni"/>
          <w:color w:val="000000"/>
          <w:lang w:val="en-US"/>
        </w:rPr>
        <w:t>letter no. 935M, Médecin Principal 1e classe Bouchereau to Préfet de Constantine, 7 September 1915.</w:t>
      </w:r>
    </w:p>
  </w:endnote>
  <w:endnote w:id="75">
    <w:p w14:paraId="5CE75486" w14:textId="1A0BCC6A"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See André Nouschi, </w:t>
      </w:r>
      <w:r w:rsidRPr="00384BDB">
        <w:rPr>
          <w:rFonts w:ascii="JaghbUni" w:hAnsi="JaghbUni"/>
          <w:i/>
          <w:sz w:val="24"/>
          <w:lang w:val="en-US"/>
        </w:rPr>
        <w:t xml:space="preserve">Enquête sur le niveau de vie des populations rurales constantinois de la conquete jusqu’en 1919 </w:t>
      </w:r>
      <w:r w:rsidRPr="00384BDB">
        <w:rPr>
          <w:rFonts w:ascii="JaghbUni" w:hAnsi="JaghbUni"/>
          <w:sz w:val="24"/>
          <w:lang w:val="en-US"/>
        </w:rPr>
        <w:t>(Paris: Presses Universitaires des France, 1961), chaps 4</w:t>
      </w:r>
      <w:r w:rsidRPr="00384BDB">
        <w:rPr>
          <w:rFonts w:ascii="JaghbUni" w:hAnsi="JaghbUni"/>
          <w:color w:val="1A1A1A"/>
          <w:sz w:val="24"/>
          <w:lang w:val="en-US"/>
        </w:rPr>
        <w:t>–</w:t>
      </w:r>
      <w:r w:rsidRPr="00384BDB">
        <w:rPr>
          <w:rFonts w:ascii="JaghbUni" w:hAnsi="JaghbUni"/>
          <w:sz w:val="24"/>
          <w:lang w:val="en-US"/>
        </w:rPr>
        <w:t>9 for a detailed description of the commune.</w:t>
      </w:r>
    </w:p>
  </w:endnote>
  <w:endnote w:id="76">
    <w:p w14:paraId="4140DC48" w14:textId="30F8D76C" w:rsidR="002710A3" w:rsidRPr="00384BDB" w:rsidRDefault="002710A3" w:rsidP="00384BDB">
      <w:pPr>
        <w:widowControl w:val="0"/>
        <w:autoSpaceDE w:val="0"/>
        <w:autoSpaceDN w:val="0"/>
        <w:adjustRightInd w:val="0"/>
        <w:ind w:firstLine="0"/>
        <w:rPr>
          <w:rFonts w:ascii="JaghbUni" w:hAnsi="JaghbUni"/>
          <w:color w:val="000000"/>
          <w:lang w:val="en-US"/>
        </w:rPr>
      </w:pPr>
      <w:r w:rsidRPr="00384BDB">
        <w:rPr>
          <w:rFonts w:ascii="JaghbUni" w:hAnsi="JaghbUni"/>
          <w:color w:val="000000"/>
          <w:vertAlign w:val="superscript"/>
        </w:rPr>
        <w:endnoteRef/>
      </w:r>
      <w:r w:rsidRPr="00384BDB">
        <w:rPr>
          <w:rFonts w:ascii="JaghbUni" w:hAnsi="JaghbUni"/>
          <w:color w:val="000000"/>
        </w:rPr>
        <w:t xml:space="preserve"> ANOM ALG/CONST B3/430, petition, no date.</w:t>
      </w:r>
    </w:p>
  </w:endnote>
  <w:endnote w:id="77">
    <w:p w14:paraId="5C28C339" w14:textId="04C6A83C"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Information on European and Jewish inhabitants of Châteaudun-du-Rhumel was consulted at ANOM, via IREL</w:t>
      </w:r>
      <w:r w:rsidRPr="00384BDB">
        <w:rPr>
          <w:rFonts w:ascii="JaghbUni" w:hAnsi="JaghbUni"/>
          <w:i/>
          <w:sz w:val="24"/>
          <w:lang w:val="en-US"/>
        </w:rPr>
        <w:t xml:space="preserve"> </w:t>
      </w:r>
      <w:r w:rsidRPr="00384BDB">
        <w:rPr>
          <w:rFonts w:ascii="JaghbUni" w:hAnsi="JaghbUni"/>
          <w:sz w:val="24"/>
          <w:lang w:val="en-US"/>
        </w:rPr>
        <w:t xml:space="preserve">(instruments de recherché en ligne) </w:t>
      </w:r>
      <w:r w:rsidRPr="00384BDB">
        <w:rPr>
          <w:rFonts w:ascii="JaghbUni" w:hAnsi="JaghbUni"/>
          <w:i/>
          <w:sz w:val="24"/>
          <w:lang w:val="en-US"/>
        </w:rPr>
        <w:t>état civil</w:t>
      </w:r>
      <w:r w:rsidRPr="00384BDB">
        <w:rPr>
          <w:rFonts w:ascii="JaghbUni" w:hAnsi="JaghbUni"/>
          <w:sz w:val="24"/>
          <w:lang w:val="en-US"/>
        </w:rPr>
        <w:t xml:space="preserve"> records, </w:t>
      </w:r>
      <w:hyperlink r:id="rId2" w:history="1">
        <w:r w:rsidRPr="00384BDB">
          <w:rPr>
            <w:rStyle w:val="Hyperlink"/>
            <w:rFonts w:ascii="JaghbUni" w:hAnsi="JaghbUni"/>
            <w:sz w:val="24"/>
          </w:rPr>
          <w:t>http://anom.archivesnationales.culture.gouv.fr/caomec2/recherche.php?territoire=ALGERIE</w:t>
        </w:r>
      </w:hyperlink>
      <w:r w:rsidRPr="00384BDB">
        <w:rPr>
          <w:rFonts w:ascii="JaghbUni" w:hAnsi="JaghbUni"/>
          <w:sz w:val="24"/>
        </w:rPr>
        <w:t xml:space="preserve"> </w:t>
      </w:r>
      <w:r w:rsidRPr="00384BDB">
        <w:rPr>
          <w:rFonts w:ascii="JaghbUni" w:hAnsi="JaghbUni"/>
          <w:sz w:val="24"/>
          <w:lang w:val="en-US"/>
        </w:rPr>
        <w:t>(</w:t>
      </w:r>
      <w:r w:rsidRPr="00384BDB">
        <w:rPr>
          <w:rFonts w:ascii="JaghbUni" w:hAnsi="JaghbUni"/>
          <w:sz w:val="24"/>
        </w:rPr>
        <w:t xml:space="preserve">accessed 29 March 2016). It has not yet been possible to consult the </w:t>
      </w:r>
      <w:r w:rsidRPr="00384BDB">
        <w:rPr>
          <w:rFonts w:ascii="JaghbUni" w:hAnsi="JaghbUni"/>
          <w:i/>
          <w:sz w:val="24"/>
        </w:rPr>
        <w:t>état civil</w:t>
      </w:r>
      <w:r w:rsidRPr="00384BDB">
        <w:rPr>
          <w:rFonts w:ascii="JaghbUni" w:hAnsi="JaghbUni"/>
          <w:sz w:val="24"/>
        </w:rPr>
        <w:t xml:space="preserve"> for the Muslim population of Châteaudun-du-Rhumel, which is held in CAN.</w:t>
      </w:r>
    </w:p>
  </w:endnote>
  <w:endnote w:id="78">
    <w:p w14:paraId="6192D0D3" w14:textId="35B22685"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Henri Soulié and Lucien Raynaud, “De la nécessité d’organiser en Algérie un corps d’infirmiers ou aides-médecins indigènes,” </w:t>
      </w:r>
      <w:r w:rsidRPr="00384BDB">
        <w:rPr>
          <w:rFonts w:ascii="JaghbUni" w:hAnsi="JaghbUni"/>
          <w:i/>
          <w:sz w:val="24"/>
        </w:rPr>
        <w:t>Compte-rendu du Congrès colonial français</w:t>
      </w:r>
      <w:r w:rsidRPr="00384BDB">
        <w:rPr>
          <w:rFonts w:ascii="JaghbUni" w:hAnsi="JaghbUni"/>
          <w:sz w:val="24"/>
        </w:rPr>
        <w:t>, May 29</w:t>
      </w:r>
      <w:r w:rsidRPr="00384BDB">
        <w:rPr>
          <w:rFonts w:ascii="JaghbUni" w:hAnsi="JaghbUni"/>
          <w:color w:val="1A1A1A"/>
          <w:sz w:val="24"/>
          <w:lang w:val="en-US"/>
        </w:rPr>
        <w:t>–</w:t>
      </w:r>
      <w:r w:rsidRPr="00384BDB">
        <w:rPr>
          <w:rFonts w:ascii="JaghbUni" w:hAnsi="JaghbUni"/>
          <w:sz w:val="24"/>
        </w:rPr>
        <w:t>June 5 1901, Section de Médecine et d’Hygiène coloniales, 245-250, figures on 245.</w:t>
      </w:r>
    </w:p>
  </w:endnote>
  <w:endnote w:id="79">
    <w:p w14:paraId="58620964"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Didier Guignard, </w:t>
      </w:r>
      <w:r w:rsidRPr="00384BDB">
        <w:rPr>
          <w:rFonts w:ascii="JaghbUni" w:hAnsi="JaghbUni"/>
          <w:i/>
          <w:sz w:val="24"/>
          <w:lang w:val="en-US"/>
        </w:rPr>
        <w:t xml:space="preserve">L’Abus du pouvoir dans l’Algérie coloniale </w:t>
      </w:r>
      <w:r w:rsidRPr="00384BDB">
        <w:rPr>
          <w:rFonts w:ascii="JaghbUni" w:hAnsi="JaghbUni"/>
          <w:sz w:val="24"/>
          <w:lang w:val="en-US"/>
        </w:rPr>
        <w:t>(Paris: Presses Universitaires de Paris Ouest, 2010), 74.</w:t>
      </w:r>
    </w:p>
  </w:endnote>
  <w:endnote w:id="80">
    <w:p w14:paraId="440F19E5" w14:textId="6D896E08"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color w:val="000000"/>
          <w:sz w:val="24"/>
        </w:rPr>
        <w:t xml:space="preserve">Description taken from </w:t>
      </w:r>
      <w:r w:rsidRPr="00384BDB">
        <w:rPr>
          <w:rFonts w:ascii="JaghbUni" w:hAnsi="JaghbUni"/>
          <w:sz w:val="24"/>
          <w:lang w:val="en-US"/>
        </w:rPr>
        <w:t xml:space="preserve">Henri Soulié, “L’Assistance publique chez les Indigènes musulmans de l’Algérie,” </w:t>
      </w:r>
      <w:r w:rsidRPr="00384BDB">
        <w:rPr>
          <w:rFonts w:ascii="JaghbUni" w:hAnsi="JaghbUni"/>
          <w:i/>
          <w:sz w:val="24"/>
          <w:lang w:val="en-US"/>
        </w:rPr>
        <w:t xml:space="preserve">Bulletin médical de l’Algérie </w:t>
      </w:r>
      <w:r w:rsidRPr="00384BDB">
        <w:rPr>
          <w:rFonts w:ascii="JaghbUni" w:hAnsi="JaghbUni"/>
          <w:sz w:val="24"/>
          <w:lang w:val="en-US"/>
        </w:rPr>
        <w:t>14.10 (October 1903): 384</w:t>
      </w:r>
      <w:r w:rsidRPr="00384BDB">
        <w:rPr>
          <w:rFonts w:ascii="JaghbUni" w:hAnsi="JaghbUni"/>
          <w:color w:val="1A1A1A"/>
          <w:sz w:val="24"/>
          <w:lang w:val="en-US"/>
        </w:rPr>
        <w:t>–</w:t>
      </w:r>
      <w:r w:rsidRPr="00384BDB">
        <w:rPr>
          <w:rFonts w:ascii="JaghbUni" w:hAnsi="JaghbUni"/>
          <w:sz w:val="24"/>
          <w:lang w:val="en-US"/>
        </w:rPr>
        <w:t>385.</w:t>
      </w:r>
    </w:p>
  </w:endnote>
  <w:endnote w:id="81">
    <w:p w14:paraId="701D9B10" w14:textId="0EB48C2E"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vertAlign w:val="superscript"/>
        </w:rPr>
        <w:t xml:space="preserve"> </w:t>
      </w:r>
      <w:r w:rsidRPr="00384BDB">
        <w:rPr>
          <w:rFonts w:ascii="JaghbUni" w:hAnsi="JaghbUni"/>
          <w:sz w:val="24"/>
        </w:rPr>
        <w:t xml:space="preserve">ANOM ALG CONST B3/452, </w:t>
      </w:r>
      <w:r w:rsidRPr="00384BDB">
        <w:rPr>
          <w:rFonts w:ascii="JaghbUni" w:hAnsi="JaghbUni"/>
          <w:i/>
          <w:sz w:val="24"/>
        </w:rPr>
        <w:t>shikāya</w:t>
      </w:r>
      <w:r w:rsidRPr="00384BDB">
        <w:rPr>
          <w:rFonts w:ascii="JaghbUni" w:hAnsi="JaghbUni"/>
          <w:sz w:val="24"/>
        </w:rPr>
        <w:t>, inhabitants of La Meskiana, 29 July 1917: “nutlub min karim fadlik an yakun lina tabib dakhil al-balada mithl al-qadim takun tuwaqq</w:t>
      </w:r>
      <w:r w:rsidRPr="00384BDB">
        <w:rPr>
          <w:rFonts w:ascii="JaghbUni" w:hAnsi="JaghbUni"/>
          <w:color w:val="000000"/>
          <w:sz w:val="24"/>
          <w:lang w:val="en-US"/>
        </w:rPr>
        <w:t xml:space="preserve">ʿa al-marz fi al-balada ʿaindina wa al-balada maʿarufa bi-l-marz fi waqt al-harr wa al-kina lam tunfiʿ la yakhfa sayyidatik an al-amraz mukhtalifa wa kull daʾ yahtaj dawaʾihi wa-l-tabib yuʿalij kull mariz hasab marzihi wa thaniyan la yakhfa anna ʿAin al-Baidaʾ wa Tbissa musafa maʿarufa yuʿajiz ʿalaiha al-mariz al-ladhi yamshi ila al-tabib wa yuhlaq al-darrar fa-bi-hadhihi natlub wa narghab min siyadatik an tuʿayyina ʿala hasab matlubina wa al-salam min al-wadiʿin khutut aydihim al-safila.” </w:t>
      </w:r>
    </w:p>
  </w:endnote>
  <w:endnote w:id="82">
    <w:p w14:paraId="2AFEC04E" w14:textId="41210523"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vertAlign w:val="superscript"/>
        </w:rPr>
        <w:t xml:space="preserve"> </w:t>
      </w:r>
      <w:r w:rsidRPr="00384BDB">
        <w:rPr>
          <w:rFonts w:ascii="JaghbUni" w:hAnsi="JaghbUni"/>
          <w:i/>
          <w:sz w:val="24"/>
        </w:rPr>
        <w:t>Ibid</w:t>
      </w:r>
      <w:r w:rsidRPr="00384BDB">
        <w:rPr>
          <w:rFonts w:ascii="JaghbUni" w:hAnsi="JaghbUni"/>
          <w:sz w:val="24"/>
        </w:rPr>
        <w:t>., French translation: “</w:t>
      </w:r>
      <w:r w:rsidRPr="00384BDB">
        <w:rPr>
          <w:rFonts w:ascii="JaghbUni" w:hAnsi="JaghbUni"/>
          <w:sz w:val="24"/>
          <w:lang w:val="fr-FR"/>
        </w:rPr>
        <w:t>Nous, soussignés, habitants du village de La Meskiana, avons l’honneur de vous prier de bien vouloir faire le nécessaire pour nous faire venir un médecin dans notre centre où il exercera comme par le passé. Il ne vous est pas ignoré que notre village, par sa situation, est le foyer de la fièvre par excellence, surtout en cette saison de chaleur et la quinine ne suffirait pas par elle-même. De plus, la longueur du voyage dans les centres les plus  rapprochés de nous (Aïn Beida et Tébessa) ne ferait qu’aggraver l’état du malade. Vu les nombreux inconvénients qui peuvent en résulter, la présence d’un médecin nous est indispensable. En conséquence, nous vous prions Monsieur l’Administrateur de bien vouloir donner suite favorable à notre demande. Suivent les signatures des habitants.</w:t>
      </w:r>
      <w:r w:rsidRPr="00384BDB">
        <w:rPr>
          <w:rFonts w:ascii="JaghbUni" w:hAnsi="JaghbUni"/>
          <w:sz w:val="24"/>
          <w:lang w:val="en-US"/>
        </w:rPr>
        <w:t>”</w:t>
      </w:r>
    </w:p>
  </w:endnote>
  <w:endnote w:id="83">
    <w:p w14:paraId="2E6A71BB" w14:textId="2A7E0390"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eastAsia="Times New Roman" w:hAnsi="JaghbUni"/>
          <w:sz w:val="24"/>
        </w:rPr>
        <w:t xml:space="preserve">Colette Establet’s study of qaids in the </w:t>
      </w:r>
      <w:r w:rsidRPr="00384BDB">
        <w:rPr>
          <w:rFonts w:ascii="JaghbUni" w:eastAsia="Times New Roman" w:hAnsi="JaghbUni"/>
          <w:i/>
          <w:sz w:val="24"/>
        </w:rPr>
        <w:t xml:space="preserve">cercle </w:t>
      </w:r>
      <w:r w:rsidRPr="00384BDB">
        <w:rPr>
          <w:rFonts w:ascii="JaghbUni" w:eastAsia="Times New Roman" w:hAnsi="JaghbUni"/>
          <w:sz w:val="24"/>
        </w:rPr>
        <w:t xml:space="preserve">of Tebessa described how this region was drawn into the French administrative net during the period 1851 to 1915. Establet identified a bureaucratic formalism emerging in the correspondence of the Bureaux arabes, which she argued reflected qaids’ transformation from charismatic and traditional power figures into bureaucratic brokers of the French state. </w:t>
      </w:r>
      <w:r w:rsidRPr="00384BDB">
        <w:rPr>
          <w:rFonts w:ascii="JaghbUni" w:hAnsi="JaghbUni"/>
          <w:sz w:val="24"/>
        </w:rPr>
        <w:t xml:space="preserve">Colette Establet, </w:t>
      </w:r>
      <w:r w:rsidRPr="00384BDB">
        <w:rPr>
          <w:rFonts w:ascii="JaghbUni" w:hAnsi="JaghbUni"/>
          <w:i/>
          <w:sz w:val="24"/>
        </w:rPr>
        <w:t xml:space="preserve">Être Caïd dans l’Algérie Coloniale </w:t>
      </w:r>
      <w:r w:rsidRPr="00384BDB">
        <w:rPr>
          <w:rFonts w:ascii="JaghbUni" w:hAnsi="JaghbUni"/>
          <w:sz w:val="24"/>
        </w:rPr>
        <w:t>(Paris: Centre Nationale de la Recherche Scientifique, 1991), 227</w:t>
      </w:r>
      <w:r w:rsidRPr="00384BDB">
        <w:rPr>
          <w:rFonts w:ascii="JaghbUni" w:hAnsi="JaghbUni"/>
          <w:sz w:val="24"/>
          <w:lang w:val="en-US"/>
        </w:rPr>
        <w:t>–</w:t>
      </w:r>
      <w:r w:rsidRPr="00384BDB">
        <w:rPr>
          <w:rFonts w:ascii="JaghbUni" w:hAnsi="JaghbUni"/>
          <w:sz w:val="24"/>
        </w:rPr>
        <w:t>252.</w:t>
      </w:r>
    </w:p>
  </w:endnote>
  <w:endnote w:id="84">
    <w:p w14:paraId="0E9A57CE" w14:textId="04E944F9"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ANA </w:t>
      </w:r>
      <w:r w:rsidRPr="00384BDB">
        <w:rPr>
          <w:rFonts w:ascii="JaghbUni" w:hAnsi="JaghbUni"/>
          <w:sz w:val="24"/>
        </w:rPr>
        <w:t>TDS 0531 Questionnaire, Marc Savin-Vaillant, La Meskiana, 3 May 1911.</w:t>
      </w:r>
    </w:p>
  </w:endnote>
  <w:endnote w:id="85">
    <w:p w14:paraId="33BD5520" w14:textId="43E1063A"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ANOM ALG/CONST B3/430.</w:t>
      </w:r>
    </w:p>
  </w:endnote>
  <w:endnote w:id="86">
    <w:p w14:paraId="01776B1F" w14:textId="2FC3230D"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ANOM ALG/CONST B3/452, letter Administrator CM La Meskiana to Préfet de Constantine, 5 December 1916 and reference to complaint made on 27 November 1916. New charges were addressed to the Préfet on 5 December 1916 in response to a complaint made by Schmitko against the administrator. Schmitko’s original letter has not come to light and so it is not possible to see his defense. </w:t>
      </w:r>
    </w:p>
  </w:endnote>
  <w:endnote w:id="87">
    <w:p w14:paraId="26570138" w14:textId="4E2E9020"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lang w:val="en-US"/>
        </w:rPr>
        <w:t xml:space="preserve">, letter Administrator CM de La Meskiana to Préfet de Constantine, 5 December 1916. </w:t>
      </w:r>
    </w:p>
  </w:endnote>
  <w:endnote w:id="88">
    <w:p w14:paraId="22AE9E4B" w14:textId="3F6B3CEB"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lang w:val="en-US"/>
        </w:rPr>
        <w:t>, letter Mrs Tomati to Préfet de Constantine, 25 August 1916.</w:t>
      </w:r>
    </w:p>
  </w:endnote>
  <w:endnote w:id="89">
    <w:p w14:paraId="29646307" w14:textId="100CDFE9"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lang w:val="en-US"/>
        </w:rPr>
        <w:t>, “</w:t>
      </w:r>
      <w:r w:rsidRPr="00384BDB">
        <w:rPr>
          <w:rFonts w:ascii="JaghbUni" w:hAnsi="JaghbUni"/>
          <w:color w:val="000000"/>
          <w:sz w:val="24"/>
        </w:rPr>
        <w:t>Il ma assigner pour le 2 Septembre.  Jaie des enfants malades.  Je ne sais pas si je pourait me deranger et laisser ma famille seules.  Je pense qu’il doit toucher les indemnité de collisation” [sic].</w:t>
      </w:r>
    </w:p>
  </w:endnote>
  <w:endnote w:id="90">
    <w:p w14:paraId="5B94EA79" w14:textId="77777777" w:rsidR="002710A3" w:rsidRPr="00384BDB" w:rsidRDefault="002710A3" w:rsidP="00384BDB">
      <w:pPr>
        <w:pStyle w:val="EndnoteText"/>
        <w:spacing w:line="480" w:lineRule="auto"/>
        <w:rPr>
          <w:rFonts w:ascii="JaghbUni" w:hAnsi="JaghbUni"/>
          <w: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i/>
          <w:sz w:val="24"/>
          <w:lang w:val="en-US"/>
        </w:rPr>
        <w:t>Ibid.</w:t>
      </w:r>
      <w:r w:rsidRPr="00384BDB">
        <w:rPr>
          <w:rFonts w:ascii="JaghbUni" w:hAnsi="JaghbUni"/>
          <w:sz w:val="24"/>
          <w:lang w:val="en-US"/>
        </w:rPr>
        <w:t>, letter Administrator CM La Meskiana to Préfet de Constantine, 5 December 1916.</w:t>
      </w:r>
    </w:p>
  </w:endnote>
  <w:endnote w:id="91">
    <w:p w14:paraId="4E3435D0" w14:textId="5A6473D8"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ANOM ALG/CONST B3/452, letter Administrator CM Arris to Sous-préfet Batna, 16 March 1917.</w:t>
      </w:r>
    </w:p>
  </w:endnote>
  <w:endnote w:id="92">
    <w:p w14:paraId="017E0FE3" w14:textId="47EDCD67" w:rsidR="002710A3" w:rsidRPr="00384BDB" w:rsidRDefault="002710A3" w:rsidP="00384BDB">
      <w:pPr>
        <w:pStyle w:val="EndnoteText"/>
        <w:spacing w:line="480" w:lineRule="auto"/>
        <w:rPr>
          <w:rFonts w:ascii="JaghbUni" w:hAnsi="JaghbUni"/>
          <w:sz w:val="24"/>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George Coppolani, “Ain-Beida—La</w:t>
      </w:r>
      <w:r w:rsidRPr="00384BDB">
        <w:rPr>
          <w:rFonts w:ascii="JaghbUni" w:hAnsi="JaghbUni"/>
          <w:sz w:val="24"/>
        </w:rPr>
        <w:t xml:space="preserve"> Source Blanche—Souvenirs d’en face,” </w:t>
      </w:r>
      <w:r w:rsidRPr="00384BDB">
        <w:rPr>
          <w:rFonts w:ascii="JaghbUni" w:hAnsi="JaghbUni"/>
          <w:i/>
          <w:sz w:val="24"/>
        </w:rPr>
        <w:t>ʿAin al-Baidaʾ tarikh</w:t>
      </w:r>
      <w:r w:rsidRPr="00384BDB">
        <w:rPr>
          <w:rFonts w:ascii="JaghbUni" w:hAnsi="JaghbUni"/>
          <w:sz w:val="24"/>
        </w:rPr>
        <w:t xml:space="preserve">, </w:t>
      </w:r>
      <w:hyperlink r:id="rId3" w:history="1">
        <w:r w:rsidRPr="00384BDB">
          <w:rPr>
            <w:rStyle w:val="Hyperlink"/>
            <w:rFonts w:ascii="JaghbUni" w:hAnsi="JaghbUni"/>
            <w:sz w:val="24"/>
          </w:rPr>
          <w:t>http://ainbeidahistoire.blogspot.co.uk/p/blog-page_6.html</w:t>
        </w:r>
      </w:hyperlink>
      <w:r w:rsidRPr="00384BDB">
        <w:rPr>
          <w:rFonts w:ascii="JaghbUni" w:hAnsi="JaghbUni"/>
          <w:sz w:val="24"/>
        </w:rPr>
        <w:t xml:space="preserve"> (accessed 29 March 2016).</w:t>
      </w:r>
    </w:p>
  </w:endnote>
  <w:endnote w:id="93">
    <w:p w14:paraId="5E95A5CF" w14:textId="77777777"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color w:val="000000"/>
          <w:sz w:val="24"/>
        </w:rPr>
        <w:t xml:space="preserve"> On </w:t>
      </w:r>
      <w:r w:rsidRPr="00384BDB">
        <w:rPr>
          <w:rFonts w:ascii="JaghbUni" w:eastAsia="Times New Roman" w:hAnsi="JaghbUni"/>
          <w:sz w:val="24"/>
        </w:rPr>
        <w:t xml:space="preserve">the political consequences of wartime services, see </w:t>
      </w:r>
      <w:r w:rsidRPr="00384BDB">
        <w:rPr>
          <w:rFonts w:ascii="JaghbUni" w:hAnsi="JaghbUni"/>
          <w:sz w:val="24"/>
        </w:rPr>
        <w:t xml:space="preserve">Rabah Aissaoui, “Exile and the Politics of Return and Liberation: Algerian Colonial Workers and Anti-Colonialism in France during the Inter-War Period,” </w:t>
      </w:r>
      <w:r w:rsidRPr="00384BDB">
        <w:rPr>
          <w:rFonts w:ascii="JaghbUni" w:hAnsi="JaghbUni"/>
          <w:i/>
          <w:sz w:val="24"/>
        </w:rPr>
        <w:t xml:space="preserve">French History </w:t>
      </w:r>
      <w:r w:rsidRPr="00384BDB">
        <w:rPr>
          <w:rFonts w:ascii="JaghbUni" w:hAnsi="JaghbUni"/>
          <w:sz w:val="24"/>
        </w:rPr>
        <w:t>25.2 (2011): 214</w:t>
      </w:r>
      <w:r w:rsidRPr="00384BDB">
        <w:rPr>
          <w:rFonts w:ascii="JaghbUni" w:hAnsi="JaghbUni"/>
          <w:sz w:val="24"/>
          <w:lang w:val="en-US"/>
        </w:rPr>
        <w:t>–</w:t>
      </w:r>
      <w:r w:rsidRPr="00384BDB">
        <w:rPr>
          <w:rFonts w:ascii="JaghbUni" w:hAnsi="JaghbUni"/>
          <w:sz w:val="24"/>
        </w:rPr>
        <w:t xml:space="preserve">231; </w:t>
      </w:r>
      <w:r w:rsidRPr="00384BDB">
        <w:rPr>
          <w:rFonts w:ascii="JaghbUni" w:eastAsia="Times New Roman" w:hAnsi="JaghbUni"/>
          <w:sz w:val="24"/>
        </w:rPr>
        <w:t xml:space="preserve">Meynier, </w:t>
      </w:r>
      <w:r w:rsidRPr="00384BDB">
        <w:rPr>
          <w:rFonts w:ascii="JaghbUni" w:hAnsi="JaghbUni"/>
          <w:i/>
          <w:sz w:val="24"/>
        </w:rPr>
        <w:t xml:space="preserve">L’Algérie Révelée </w:t>
      </w:r>
      <w:r w:rsidRPr="00384BDB">
        <w:rPr>
          <w:rFonts w:ascii="JaghbUni" w:eastAsia="Times New Roman" w:hAnsi="JaghbUni"/>
          <w:sz w:val="24"/>
        </w:rPr>
        <w:t xml:space="preserve">and “Les Algériens et la guerre de 1914-1919;” and André Nouschi, </w:t>
      </w:r>
      <w:r w:rsidRPr="00384BDB">
        <w:rPr>
          <w:rFonts w:ascii="JaghbUni" w:eastAsia="Times New Roman" w:hAnsi="JaghbUni"/>
          <w:i/>
          <w:sz w:val="24"/>
        </w:rPr>
        <w:t xml:space="preserve">L’Algérie amère 1914-1994 </w:t>
      </w:r>
      <w:r w:rsidRPr="00384BDB">
        <w:rPr>
          <w:rFonts w:ascii="JaghbUni" w:eastAsia="Times New Roman" w:hAnsi="JaghbUni"/>
          <w:sz w:val="24"/>
        </w:rPr>
        <w:t>(Paris: Éditions de la Maison des Sciences de l’homme, 1995), chap. 3.</w:t>
      </w:r>
    </w:p>
  </w:endnote>
  <w:endnote w:id="94">
    <w:p w14:paraId="4FFC4B04" w14:textId="6034BFBF"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sz w:val="24"/>
        </w:rPr>
        <w:t xml:space="preserve"> </w:t>
      </w:r>
      <w:r w:rsidRPr="00384BDB">
        <w:rPr>
          <w:rFonts w:ascii="JaghbUni" w:hAnsi="JaghbUni"/>
          <w:sz w:val="24"/>
          <w:lang w:val="en-US"/>
        </w:rPr>
        <w:t xml:space="preserve">For activities carried out by the burj in the </w:t>
      </w:r>
      <w:r w:rsidRPr="00384BDB">
        <w:rPr>
          <w:rFonts w:ascii="JaghbUni" w:hAnsi="JaghbUni"/>
          <w:i/>
          <w:sz w:val="24"/>
          <w:lang w:val="en-US"/>
        </w:rPr>
        <w:t xml:space="preserve">cercle </w:t>
      </w:r>
      <w:r w:rsidRPr="00384BDB">
        <w:rPr>
          <w:rFonts w:ascii="JaghbUni" w:hAnsi="JaghbUni"/>
          <w:sz w:val="24"/>
          <w:lang w:val="en-US"/>
        </w:rPr>
        <w:t xml:space="preserve">of Tebessa from 1872 to 1890, see </w:t>
      </w:r>
      <w:r w:rsidRPr="00384BDB">
        <w:rPr>
          <w:rFonts w:ascii="JaghbUni" w:hAnsi="JaghbUni"/>
          <w:sz w:val="24"/>
        </w:rPr>
        <w:t xml:space="preserve">Establet, </w:t>
      </w:r>
      <w:r w:rsidRPr="00384BDB">
        <w:rPr>
          <w:rFonts w:ascii="JaghbUni" w:hAnsi="JaghbUni"/>
          <w:i/>
          <w:sz w:val="24"/>
        </w:rPr>
        <w:t xml:space="preserve">Être Caïd dans l’Algérie Coloniale, </w:t>
      </w:r>
      <w:r w:rsidRPr="00384BDB">
        <w:rPr>
          <w:rFonts w:ascii="JaghbUni" w:hAnsi="JaghbUni"/>
          <w:sz w:val="24"/>
          <w:lang w:val="en-US"/>
        </w:rPr>
        <w:t xml:space="preserve">177–190. </w:t>
      </w:r>
    </w:p>
  </w:endnote>
  <w:endnote w:id="95">
    <w:p w14:paraId="2C338316" w14:textId="260B6732" w:rsidR="002710A3" w:rsidRPr="00384BDB" w:rsidRDefault="002710A3" w:rsidP="00384BDB">
      <w:pPr>
        <w:pStyle w:val="EndnoteText"/>
        <w:spacing w:line="480" w:lineRule="auto"/>
        <w:rPr>
          <w:rFonts w:ascii="JaghbUni" w:hAnsi="JaghbUni"/>
          <w:sz w:val="24"/>
          <w:lang w:val="en-US"/>
        </w:rPr>
      </w:pPr>
      <w:r w:rsidRPr="00384BDB">
        <w:rPr>
          <w:rStyle w:val="EndnoteReference"/>
          <w:rFonts w:ascii="JaghbUni" w:hAnsi="JaghbUni"/>
          <w:sz w:val="24"/>
        </w:rPr>
        <w:endnoteRef/>
      </w:r>
      <w:r w:rsidRPr="00384BDB">
        <w:rPr>
          <w:rFonts w:ascii="JaghbUni" w:hAnsi="JaghbUni"/>
          <w:color w:val="000000"/>
          <w:sz w:val="24"/>
          <w:lang w:val="en-US"/>
        </w:rPr>
        <w:t xml:space="preserve"> Similarly, it is possible to find evidence in the archives</w:t>
      </w:r>
      <w:r w:rsidRPr="00384BDB">
        <w:rPr>
          <w:rFonts w:ascii="JaghbUni" w:hAnsi="JaghbUni"/>
          <w:sz w:val="24"/>
          <w:lang w:val="en-US"/>
        </w:rPr>
        <w:t xml:space="preserve"> of distressed Europeans who stepped into an ambiguous position beneath that of citizen deliberately; for example, by marrying a Muslim.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JaghbUni">
    <w:altName w:val="Athelas"/>
    <w:charset w:val="00"/>
    <w:family w:val="auto"/>
    <w:pitch w:val="variable"/>
    <w:sig w:usb0="A00000FF" w:usb1="00000000" w:usb2="00000000" w:usb3="00000000" w:csb0="00000019"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BA59" w14:textId="77777777" w:rsidR="002710A3" w:rsidRDefault="002710A3" w:rsidP="00602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0FCF9" w14:textId="77777777" w:rsidR="002710A3" w:rsidRDefault="002710A3" w:rsidP="00A836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20D4" w14:textId="77777777" w:rsidR="002710A3" w:rsidRDefault="002710A3" w:rsidP="00602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71A">
      <w:rPr>
        <w:rStyle w:val="PageNumber"/>
        <w:noProof/>
      </w:rPr>
      <w:t>16</w:t>
    </w:r>
    <w:r>
      <w:rPr>
        <w:rStyle w:val="PageNumber"/>
      </w:rPr>
      <w:fldChar w:fldCharType="end"/>
    </w:r>
  </w:p>
  <w:p w14:paraId="79C832E2" w14:textId="609065FA" w:rsidR="002710A3" w:rsidRPr="00214D1F" w:rsidRDefault="002710A3" w:rsidP="00A836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C2A78" w14:textId="77777777" w:rsidR="00510E76" w:rsidRDefault="00510E76" w:rsidP="00B80B11">
      <w:r>
        <w:separator/>
      </w:r>
    </w:p>
  </w:footnote>
  <w:footnote w:type="continuationSeparator" w:id="0">
    <w:p w14:paraId="09A4B929" w14:textId="77777777" w:rsidR="00510E76" w:rsidRDefault="00510E76" w:rsidP="00B80B11">
      <w:r>
        <w:continuationSeparator/>
      </w:r>
    </w:p>
  </w:footnote>
  <w:footnote w:type="continuationNotice" w:id="1">
    <w:p w14:paraId="72F95DA8" w14:textId="77777777" w:rsidR="00510E76" w:rsidRDefault="00510E76">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B5BD1"/>
    <w:multiLevelType w:val="hybridMultilevel"/>
    <w:tmpl w:val="515C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11"/>
    <w:rsid w:val="00000EBD"/>
    <w:rsid w:val="00001A58"/>
    <w:rsid w:val="000040CD"/>
    <w:rsid w:val="00004FBE"/>
    <w:rsid w:val="00005EF6"/>
    <w:rsid w:val="00006B9F"/>
    <w:rsid w:val="000074F5"/>
    <w:rsid w:val="000115C3"/>
    <w:rsid w:val="00012527"/>
    <w:rsid w:val="00012967"/>
    <w:rsid w:val="00012E50"/>
    <w:rsid w:val="00014843"/>
    <w:rsid w:val="00014910"/>
    <w:rsid w:val="00014EFF"/>
    <w:rsid w:val="00015396"/>
    <w:rsid w:val="000160BE"/>
    <w:rsid w:val="000207B9"/>
    <w:rsid w:val="00021807"/>
    <w:rsid w:val="00022CD4"/>
    <w:rsid w:val="000231B3"/>
    <w:rsid w:val="00026E26"/>
    <w:rsid w:val="00027D31"/>
    <w:rsid w:val="00030B4A"/>
    <w:rsid w:val="000310DA"/>
    <w:rsid w:val="0003185C"/>
    <w:rsid w:val="000339DA"/>
    <w:rsid w:val="00034C88"/>
    <w:rsid w:val="00040A2D"/>
    <w:rsid w:val="00042F2A"/>
    <w:rsid w:val="0004416C"/>
    <w:rsid w:val="000443B1"/>
    <w:rsid w:val="00046E3D"/>
    <w:rsid w:val="00047364"/>
    <w:rsid w:val="000521CF"/>
    <w:rsid w:val="000549FB"/>
    <w:rsid w:val="00057D8A"/>
    <w:rsid w:val="0006367B"/>
    <w:rsid w:val="0007542F"/>
    <w:rsid w:val="00075991"/>
    <w:rsid w:val="00076061"/>
    <w:rsid w:val="0007615C"/>
    <w:rsid w:val="00080B31"/>
    <w:rsid w:val="00081720"/>
    <w:rsid w:val="0008178B"/>
    <w:rsid w:val="000820E1"/>
    <w:rsid w:val="0008297C"/>
    <w:rsid w:val="00083DAF"/>
    <w:rsid w:val="00084B47"/>
    <w:rsid w:val="000851E2"/>
    <w:rsid w:val="000852EB"/>
    <w:rsid w:val="000872E5"/>
    <w:rsid w:val="00087719"/>
    <w:rsid w:val="00090FCE"/>
    <w:rsid w:val="00091470"/>
    <w:rsid w:val="00091DC3"/>
    <w:rsid w:val="00092614"/>
    <w:rsid w:val="00093B59"/>
    <w:rsid w:val="00093D69"/>
    <w:rsid w:val="000958B8"/>
    <w:rsid w:val="000B0778"/>
    <w:rsid w:val="000B3443"/>
    <w:rsid w:val="000B5261"/>
    <w:rsid w:val="000B5FA1"/>
    <w:rsid w:val="000B71BD"/>
    <w:rsid w:val="000B71E5"/>
    <w:rsid w:val="000C19BF"/>
    <w:rsid w:val="000C21DF"/>
    <w:rsid w:val="000C30AE"/>
    <w:rsid w:val="000C709C"/>
    <w:rsid w:val="000D0E63"/>
    <w:rsid w:val="000D1711"/>
    <w:rsid w:val="000D57A4"/>
    <w:rsid w:val="000D61BB"/>
    <w:rsid w:val="000D6E5F"/>
    <w:rsid w:val="000D7349"/>
    <w:rsid w:val="000E08B0"/>
    <w:rsid w:val="000E254C"/>
    <w:rsid w:val="000E2985"/>
    <w:rsid w:val="000E3224"/>
    <w:rsid w:val="000E49C9"/>
    <w:rsid w:val="000E7C1F"/>
    <w:rsid w:val="000F08F9"/>
    <w:rsid w:val="000F2ED8"/>
    <w:rsid w:val="000F5CBC"/>
    <w:rsid w:val="000F5DA4"/>
    <w:rsid w:val="000F6643"/>
    <w:rsid w:val="000F7117"/>
    <w:rsid w:val="000F76E5"/>
    <w:rsid w:val="00100577"/>
    <w:rsid w:val="00103286"/>
    <w:rsid w:val="00104D06"/>
    <w:rsid w:val="0010524A"/>
    <w:rsid w:val="0010618F"/>
    <w:rsid w:val="001069D2"/>
    <w:rsid w:val="00106F3B"/>
    <w:rsid w:val="001077C6"/>
    <w:rsid w:val="001120E0"/>
    <w:rsid w:val="00113419"/>
    <w:rsid w:val="001149F6"/>
    <w:rsid w:val="001150A3"/>
    <w:rsid w:val="00120046"/>
    <w:rsid w:val="00120C34"/>
    <w:rsid w:val="001217E4"/>
    <w:rsid w:val="0012211E"/>
    <w:rsid w:val="001221E4"/>
    <w:rsid w:val="001244CA"/>
    <w:rsid w:val="00125FAA"/>
    <w:rsid w:val="0012683C"/>
    <w:rsid w:val="001272DC"/>
    <w:rsid w:val="00130FD5"/>
    <w:rsid w:val="00131E98"/>
    <w:rsid w:val="00132C64"/>
    <w:rsid w:val="00133DFB"/>
    <w:rsid w:val="001349D0"/>
    <w:rsid w:val="001358E8"/>
    <w:rsid w:val="00135DAD"/>
    <w:rsid w:val="00135DE1"/>
    <w:rsid w:val="00136FCD"/>
    <w:rsid w:val="00140CAD"/>
    <w:rsid w:val="00143622"/>
    <w:rsid w:val="00143A14"/>
    <w:rsid w:val="001444D0"/>
    <w:rsid w:val="00144E1C"/>
    <w:rsid w:val="00145C15"/>
    <w:rsid w:val="0014618B"/>
    <w:rsid w:val="001473AC"/>
    <w:rsid w:val="0014785F"/>
    <w:rsid w:val="00150052"/>
    <w:rsid w:val="0015093F"/>
    <w:rsid w:val="00150EBA"/>
    <w:rsid w:val="0015172F"/>
    <w:rsid w:val="00153F96"/>
    <w:rsid w:val="0015647B"/>
    <w:rsid w:val="00162744"/>
    <w:rsid w:val="001660B6"/>
    <w:rsid w:val="00166A49"/>
    <w:rsid w:val="00167C33"/>
    <w:rsid w:val="00170B50"/>
    <w:rsid w:val="001711E6"/>
    <w:rsid w:val="00171D6D"/>
    <w:rsid w:val="00172590"/>
    <w:rsid w:val="001730D9"/>
    <w:rsid w:val="001736D2"/>
    <w:rsid w:val="00173FC9"/>
    <w:rsid w:val="00174560"/>
    <w:rsid w:val="001761A7"/>
    <w:rsid w:val="00176C76"/>
    <w:rsid w:val="00176D92"/>
    <w:rsid w:val="0018125A"/>
    <w:rsid w:val="00195E35"/>
    <w:rsid w:val="00197CC4"/>
    <w:rsid w:val="001A0128"/>
    <w:rsid w:val="001A1810"/>
    <w:rsid w:val="001A2F85"/>
    <w:rsid w:val="001A4D53"/>
    <w:rsid w:val="001A6935"/>
    <w:rsid w:val="001A6C80"/>
    <w:rsid w:val="001A71BE"/>
    <w:rsid w:val="001B08CB"/>
    <w:rsid w:val="001B5B58"/>
    <w:rsid w:val="001B64B8"/>
    <w:rsid w:val="001B7DA4"/>
    <w:rsid w:val="001C0A45"/>
    <w:rsid w:val="001C1500"/>
    <w:rsid w:val="001C15B5"/>
    <w:rsid w:val="001C206F"/>
    <w:rsid w:val="001C2FA7"/>
    <w:rsid w:val="001C5C8A"/>
    <w:rsid w:val="001D29D0"/>
    <w:rsid w:val="001D59DB"/>
    <w:rsid w:val="001E27D1"/>
    <w:rsid w:val="001E2A4D"/>
    <w:rsid w:val="001E2B5B"/>
    <w:rsid w:val="001E3DBD"/>
    <w:rsid w:val="001F0223"/>
    <w:rsid w:val="001F0E87"/>
    <w:rsid w:val="001F10F8"/>
    <w:rsid w:val="001F16D7"/>
    <w:rsid w:val="001F2158"/>
    <w:rsid w:val="001F4FB0"/>
    <w:rsid w:val="001F501D"/>
    <w:rsid w:val="001F5C3D"/>
    <w:rsid w:val="001F6838"/>
    <w:rsid w:val="001F7232"/>
    <w:rsid w:val="001F74F9"/>
    <w:rsid w:val="002018B8"/>
    <w:rsid w:val="00202961"/>
    <w:rsid w:val="00203C66"/>
    <w:rsid w:val="00204C09"/>
    <w:rsid w:val="00204D32"/>
    <w:rsid w:val="002052E2"/>
    <w:rsid w:val="002054B1"/>
    <w:rsid w:val="002059C6"/>
    <w:rsid w:val="00206A81"/>
    <w:rsid w:val="00207237"/>
    <w:rsid w:val="00212A59"/>
    <w:rsid w:val="002132CA"/>
    <w:rsid w:val="00214D1F"/>
    <w:rsid w:val="0021636E"/>
    <w:rsid w:val="00220265"/>
    <w:rsid w:val="00220AA2"/>
    <w:rsid w:val="00220F5F"/>
    <w:rsid w:val="0022126B"/>
    <w:rsid w:val="00221414"/>
    <w:rsid w:val="00222564"/>
    <w:rsid w:val="002239BE"/>
    <w:rsid w:val="00224CB8"/>
    <w:rsid w:val="00226BB1"/>
    <w:rsid w:val="00227B4B"/>
    <w:rsid w:val="00230688"/>
    <w:rsid w:val="00230C65"/>
    <w:rsid w:val="00232C6E"/>
    <w:rsid w:val="002402F6"/>
    <w:rsid w:val="0024250E"/>
    <w:rsid w:val="00242515"/>
    <w:rsid w:val="00242B6D"/>
    <w:rsid w:val="00243716"/>
    <w:rsid w:val="00243D61"/>
    <w:rsid w:val="00245B6C"/>
    <w:rsid w:val="00246CE3"/>
    <w:rsid w:val="002503EA"/>
    <w:rsid w:val="002512F0"/>
    <w:rsid w:val="00251D3E"/>
    <w:rsid w:val="0025202D"/>
    <w:rsid w:val="00256264"/>
    <w:rsid w:val="0026032E"/>
    <w:rsid w:val="002626AC"/>
    <w:rsid w:val="00265670"/>
    <w:rsid w:val="00267188"/>
    <w:rsid w:val="00270044"/>
    <w:rsid w:val="002704A8"/>
    <w:rsid w:val="002710A3"/>
    <w:rsid w:val="002716CB"/>
    <w:rsid w:val="00272A4B"/>
    <w:rsid w:val="00273903"/>
    <w:rsid w:val="00275B24"/>
    <w:rsid w:val="00280288"/>
    <w:rsid w:val="00280DCA"/>
    <w:rsid w:val="002828AC"/>
    <w:rsid w:val="00285A66"/>
    <w:rsid w:val="00287F4B"/>
    <w:rsid w:val="00290909"/>
    <w:rsid w:val="00290992"/>
    <w:rsid w:val="00293926"/>
    <w:rsid w:val="00295D92"/>
    <w:rsid w:val="002A4407"/>
    <w:rsid w:val="002A4C9E"/>
    <w:rsid w:val="002A50FC"/>
    <w:rsid w:val="002A51A6"/>
    <w:rsid w:val="002A5D34"/>
    <w:rsid w:val="002A6C18"/>
    <w:rsid w:val="002A7083"/>
    <w:rsid w:val="002A7BCF"/>
    <w:rsid w:val="002B4BA7"/>
    <w:rsid w:val="002B50FD"/>
    <w:rsid w:val="002B5D75"/>
    <w:rsid w:val="002B6700"/>
    <w:rsid w:val="002B7086"/>
    <w:rsid w:val="002C1799"/>
    <w:rsid w:val="002C42C1"/>
    <w:rsid w:val="002C50E2"/>
    <w:rsid w:val="002C6258"/>
    <w:rsid w:val="002D1454"/>
    <w:rsid w:val="002D2FFB"/>
    <w:rsid w:val="002D33C3"/>
    <w:rsid w:val="002D392C"/>
    <w:rsid w:val="002D617B"/>
    <w:rsid w:val="002D6FA7"/>
    <w:rsid w:val="002D78DB"/>
    <w:rsid w:val="002D7EC5"/>
    <w:rsid w:val="002E0C56"/>
    <w:rsid w:val="002E4D88"/>
    <w:rsid w:val="002E71AE"/>
    <w:rsid w:val="002F3491"/>
    <w:rsid w:val="002F4A0B"/>
    <w:rsid w:val="002F571A"/>
    <w:rsid w:val="002F5A60"/>
    <w:rsid w:val="003036F2"/>
    <w:rsid w:val="0030566F"/>
    <w:rsid w:val="00306049"/>
    <w:rsid w:val="00306102"/>
    <w:rsid w:val="00306AE3"/>
    <w:rsid w:val="00307745"/>
    <w:rsid w:val="00307810"/>
    <w:rsid w:val="0031013D"/>
    <w:rsid w:val="003132BC"/>
    <w:rsid w:val="003139EE"/>
    <w:rsid w:val="00315A3A"/>
    <w:rsid w:val="00317284"/>
    <w:rsid w:val="0032004B"/>
    <w:rsid w:val="00320D18"/>
    <w:rsid w:val="00323170"/>
    <w:rsid w:val="00323382"/>
    <w:rsid w:val="00323CD9"/>
    <w:rsid w:val="00323E0B"/>
    <w:rsid w:val="00325C15"/>
    <w:rsid w:val="00325FCC"/>
    <w:rsid w:val="003265DC"/>
    <w:rsid w:val="00326E99"/>
    <w:rsid w:val="00327405"/>
    <w:rsid w:val="003300C9"/>
    <w:rsid w:val="0033101B"/>
    <w:rsid w:val="00331562"/>
    <w:rsid w:val="00331FEE"/>
    <w:rsid w:val="00332868"/>
    <w:rsid w:val="003329E2"/>
    <w:rsid w:val="003349FD"/>
    <w:rsid w:val="00334FAD"/>
    <w:rsid w:val="00340A49"/>
    <w:rsid w:val="00341FC5"/>
    <w:rsid w:val="00341FED"/>
    <w:rsid w:val="00343351"/>
    <w:rsid w:val="0034406A"/>
    <w:rsid w:val="0034565B"/>
    <w:rsid w:val="003469DD"/>
    <w:rsid w:val="003471CA"/>
    <w:rsid w:val="00347755"/>
    <w:rsid w:val="00350117"/>
    <w:rsid w:val="003523DB"/>
    <w:rsid w:val="00352426"/>
    <w:rsid w:val="00352D61"/>
    <w:rsid w:val="00353417"/>
    <w:rsid w:val="0035485A"/>
    <w:rsid w:val="0035492A"/>
    <w:rsid w:val="00354FCB"/>
    <w:rsid w:val="00360947"/>
    <w:rsid w:val="00363696"/>
    <w:rsid w:val="003637B7"/>
    <w:rsid w:val="003642AA"/>
    <w:rsid w:val="00365407"/>
    <w:rsid w:val="00366441"/>
    <w:rsid w:val="00366FB9"/>
    <w:rsid w:val="003679E1"/>
    <w:rsid w:val="00376901"/>
    <w:rsid w:val="003807BB"/>
    <w:rsid w:val="0038127F"/>
    <w:rsid w:val="00382EB4"/>
    <w:rsid w:val="00383291"/>
    <w:rsid w:val="003832A9"/>
    <w:rsid w:val="00384467"/>
    <w:rsid w:val="00384BDB"/>
    <w:rsid w:val="00385EFD"/>
    <w:rsid w:val="0039168B"/>
    <w:rsid w:val="0039398E"/>
    <w:rsid w:val="0039436F"/>
    <w:rsid w:val="003945CB"/>
    <w:rsid w:val="0039560B"/>
    <w:rsid w:val="00397EF2"/>
    <w:rsid w:val="003A19BE"/>
    <w:rsid w:val="003A5DC9"/>
    <w:rsid w:val="003A602D"/>
    <w:rsid w:val="003A6D45"/>
    <w:rsid w:val="003A7253"/>
    <w:rsid w:val="003B05AB"/>
    <w:rsid w:val="003B540F"/>
    <w:rsid w:val="003C2057"/>
    <w:rsid w:val="003C4DF3"/>
    <w:rsid w:val="003C5B1D"/>
    <w:rsid w:val="003C5CDE"/>
    <w:rsid w:val="003C6C35"/>
    <w:rsid w:val="003C6C42"/>
    <w:rsid w:val="003D136D"/>
    <w:rsid w:val="003D1A97"/>
    <w:rsid w:val="003D737B"/>
    <w:rsid w:val="003E1B52"/>
    <w:rsid w:val="003E4A1E"/>
    <w:rsid w:val="003E4C42"/>
    <w:rsid w:val="003E625F"/>
    <w:rsid w:val="003E7073"/>
    <w:rsid w:val="003F0E8A"/>
    <w:rsid w:val="003F3E3A"/>
    <w:rsid w:val="003F49ED"/>
    <w:rsid w:val="00400543"/>
    <w:rsid w:val="004019B6"/>
    <w:rsid w:val="00401ACB"/>
    <w:rsid w:val="0040426E"/>
    <w:rsid w:val="00405DA9"/>
    <w:rsid w:val="00410D22"/>
    <w:rsid w:val="00410DC6"/>
    <w:rsid w:val="00413828"/>
    <w:rsid w:val="00413C17"/>
    <w:rsid w:val="00413F9A"/>
    <w:rsid w:val="00414736"/>
    <w:rsid w:val="00415E6D"/>
    <w:rsid w:val="0042234B"/>
    <w:rsid w:val="004230BC"/>
    <w:rsid w:val="00423414"/>
    <w:rsid w:val="00426FD9"/>
    <w:rsid w:val="00427B46"/>
    <w:rsid w:val="00430339"/>
    <w:rsid w:val="00430E7F"/>
    <w:rsid w:val="00430F52"/>
    <w:rsid w:val="00432C3C"/>
    <w:rsid w:val="00434024"/>
    <w:rsid w:val="00435BC8"/>
    <w:rsid w:val="0044065F"/>
    <w:rsid w:val="00441336"/>
    <w:rsid w:val="00441D0D"/>
    <w:rsid w:val="00442171"/>
    <w:rsid w:val="004435DC"/>
    <w:rsid w:val="00445E01"/>
    <w:rsid w:val="0044717A"/>
    <w:rsid w:val="0044728F"/>
    <w:rsid w:val="00455EB0"/>
    <w:rsid w:val="004564A1"/>
    <w:rsid w:val="0045696D"/>
    <w:rsid w:val="00456E9C"/>
    <w:rsid w:val="00457C81"/>
    <w:rsid w:val="004608E3"/>
    <w:rsid w:val="00461CAA"/>
    <w:rsid w:val="00463E02"/>
    <w:rsid w:val="0046440F"/>
    <w:rsid w:val="00464BBC"/>
    <w:rsid w:val="00464DA6"/>
    <w:rsid w:val="0047380D"/>
    <w:rsid w:val="00473FAD"/>
    <w:rsid w:val="00474317"/>
    <w:rsid w:val="00477DC1"/>
    <w:rsid w:val="00480DAD"/>
    <w:rsid w:val="00483D48"/>
    <w:rsid w:val="00484B2F"/>
    <w:rsid w:val="004872AB"/>
    <w:rsid w:val="00487481"/>
    <w:rsid w:val="00487BD5"/>
    <w:rsid w:val="004923D8"/>
    <w:rsid w:val="00492748"/>
    <w:rsid w:val="00495321"/>
    <w:rsid w:val="00495EBF"/>
    <w:rsid w:val="004967F4"/>
    <w:rsid w:val="0049778C"/>
    <w:rsid w:val="004978DC"/>
    <w:rsid w:val="00497ABF"/>
    <w:rsid w:val="00497CAF"/>
    <w:rsid w:val="00497E74"/>
    <w:rsid w:val="004A0401"/>
    <w:rsid w:val="004A140F"/>
    <w:rsid w:val="004A3ED9"/>
    <w:rsid w:val="004A45F0"/>
    <w:rsid w:val="004A4FA9"/>
    <w:rsid w:val="004A6BFE"/>
    <w:rsid w:val="004B0924"/>
    <w:rsid w:val="004B7375"/>
    <w:rsid w:val="004C239C"/>
    <w:rsid w:val="004C4BF3"/>
    <w:rsid w:val="004C5E8D"/>
    <w:rsid w:val="004C629A"/>
    <w:rsid w:val="004C7E96"/>
    <w:rsid w:val="004D073C"/>
    <w:rsid w:val="004D23FA"/>
    <w:rsid w:val="004D25AE"/>
    <w:rsid w:val="004D3252"/>
    <w:rsid w:val="004D4C39"/>
    <w:rsid w:val="004D5AD6"/>
    <w:rsid w:val="004D7A83"/>
    <w:rsid w:val="004E14AE"/>
    <w:rsid w:val="004E5C4D"/>
    <w:rsid w:val="004E66B5"/>
    <w:rsid w:val="004E69B7"/>
    <w:rsid w:val="004F24B7"/>
    <w:rsid w:val="004F402A"/>
    <w:rsid w:val="004F4165"/>
    <w:rsid w:val="00500407"/>
    <w:rsid w:val="00500FCD"/>
    <w:rsid w:val="00501EC4"/>
    <w:rsid w:val="005042EA"/>
    <w:rsid w:val="0050458A"/>
    <w:rsid w:val="00504A6F"/>
    <w:rsid w:val="005067B6"/>
    <w:rsid w:val="005069A0"/>
    <w:rsid w:val="00510B8E"/>
    <w:rsid w:val="00510C3B"/>
    <w:rsid w:val="00510E76"/>
    <w:rsid w:val="005119E0"/>
    <w:rsid w:val="00512308"/>
    <w:rsid w:val="00513562"/>
    <w:rsid w:val="00513D40"/>
    <w:rsid w:val="00514514"/>
    <w:rsid w:val="00515104"/>
    <w:rsid w:val="00517837"/>
    <w:rsid w:val="005201A4"/>
    <w:rsid w:val="00520433"/>
    <w:rsid w:val="00520A86"/>
    <w:rsid w:val="0052250C"/>
    <w:rsid w:val="0052671B"/>
    <w:rsid w:val="005278CC"/>
    <w:rsid w:val="00536AFC"/>
    <w:rsid w:val="00537A85"/>
    <w:rsid w:val="00541526"/>
    <w:rsid w:val="005420BE"/>
    <w:rsid w:val="0054394A"/>
    <w:rsid w:val="005450A5"/>
    <w:rsid w:val="005456F0"/>
    <w:rsid w:val="00545C5B"/>
    <w:rsid w:val="005462AE"/>
    <w:rsid w:val="005536EF"/>
    <w:rsid w:val="00555026"/>
    <w:rsid w:val="00556684"/>
    <w:rsid w:val="00560570"/>
    <w:rsid w:val="005616A4"/>
    <w:rsid w:val="00562663"/>
    <w:rsid w:val="00563F20"/>
    <w:rsid w:val="00564F80"/>
    <w:rsid w:val="0056654E"/>
    <w:rsid w:val="00570B78"/>
    <w:rsid w:val="00570C70"/>
    <w:rsid w:val="00571329"/>
    <w:rsid w:val="00573149"/>
    <w:rsid w:val="00577E62"/>
    <w:rsid w:val="005806A4"/>
    <w:rsid w:val="00580CFF"/>
    <w:rsid w:val="0058383A"/>
    <w:rsid w:val="00583D25"/>
    <w:rsid w:val="00586553"/>
    <w:rsid w:val="00586AF4"/>
    <w:rsid w:val="00587854"/>
    <w:rsid w:val="00591F5E"/>
    <w:rsid w:val="005934F2"/>
    <w:rsid w:val="005944BE"/>
    <w:rsid w:val="005948F4"/>
    <w:rsid w:val="00595205"/>
    <w:rsid w:val="00595F20"/>
    <w:rsid w:val="005972C0"/>
    <w:rsid w:val="005A052B"/>
    <w:rsid w:val="005A27F1"/>
    <w:rsid w:val="005A2B68"/>
    <w:rsid w:val="005A5450"/>
    <w:rsid w:val="005A6F5D"/>
    <w:rsid w:val="005B1B23"/>
    <w:rsid w:val="005B26C8"/>
    <w:rsid w:val="005B771A"/>
    <w:rsid w:val="005C148E"/>
    <w:rsid w:val="005C1660"/>
    <w:rsid w:val="005C1EB5"/>
    <w:rsid w:val="005C1F3D"/>
    <w:rsid w:val="005C2809"/>
    <w:rsid w:val="005C2E4E"/>
    <w:rsid w:val="005C3BC4"/>
    <w:rsid w:val="005C4944"/>
    <w:rsid w:val="005C4AD6"/>
    <w:rsid w:val="005C5864"/>
    <w:rsid w:val="005D09B2"/>
    <w:rsid w:val="005D0B9C"/>
    <w:rsid w:val="005D6B33"/>
    <w:rsid w:val="005D6FA6"/>
    <w:rsid w:val="005E2D56"/>
    <w:rsid w:val="005E3CA1"/>
    <w:rsid w:val="005E4E7C"/>
    <w:rsid w:val="005E6DB7"/>
    <w:rsid w:val="005E788D"/>
    <w:rsid w:val="005F0853"/>
    <w:rsid w:val="005F2D0F"/>
    <w:rsid w:val="005F6632"/>
    <w:rsid w:val="005F7A30"/>
    <w:rsid w:val="006007C3"/>
    <w:rsid w:val="00602534"/>
    <w:rsid w:val="006053CE"/>
    <w:rsid w:val="00612818"/>
    <w:rsid w:val="00613BD2"/>
    <w:rsid w:val="00613D1B"/>
    <w:rsid w:val="00615416"/>
    <w:rsid w:val="00617651"/>
    <w:rsid w:val="006214FB"/>
    <w:rsid w:val="00622606"/>
    <w:rsid w:val="00623C78"/>
    <w:rsid w:val="006245D6"/>
    <w:rsid w:val="00625A56"/>
    <w:rsid w:val="00630977"/>
    <w:rsid w:val="00630AE5"/>
    <w:rsid w:val="00630BCB"/>
    <w:rsid w:val="0063247A"/>
    <w:rsid w:val="006332F7"/>
    <w:rsid w:val="00633FD9"/>
    <w:rsid w:val="006469D5"/>
    <w:rsid w:val="00647FDC"/>
    <w:rsid w:val="0065018F"/>
    <w:rsid w:val="00650672"/>
    <w:rsid w:val="00652837"/>
    <w:rsid w:val="00652E6E"/>
    <w:rsid w:val="00652F69"/>
    <w:rsid w:val="00654B24"/>
    <w:rsid w:val="00654C64"/>
    <w:rsid w:val="00655E22"/>
    <w:rsid w:val="006627E4"/>
    <w:rsid w:val="006641C9"/>
    <w:rsid w:val="00665087"/>
    <w:rsid w:val="00667B80"/>
    <w:rsid w:val="00670EB8"/>
    <w:rsid w:val="00672055"/>
    <w:rsid w:val="0067403C"/>
    <w:rsid w:val="0067485B"/>
    <w:rsid w:val="0067607A"/>
    <w:rsid w:val="00676709"/>
    <w:rsid w:val="0067715C"/>
    <w:rsid w:val="00682C19"/>
    <w:rsid w:val="0068340E"/>
    <w:rsid w:val="006849CC"/>
    <w:rsid w:val="00684B74"/>
    <w:rsid w:val="0068663B"/>
    <w:rsid w:val="00687AEB"/>
    <w:rsid w:val="00687D3F"/>
    <w:rsid w:val="0069175F"/>
    <w:rsid w:val="0069205F"/>
    <w:rsid w:val="00693538"/>
    <w:rsid w:val="00693CE1"/>
    <w:rsid w:val="00693F57"/>
    <w:rsid w:val="0069712A"/>
    <w:rsid w:val="006A1FC3"/>
    <w:rsid w:val="006A24A6"/>
    <w:rsid w:val="006A2B74"/>
    <w:rsid w:val="006A3858"/>
    <w:rsid w:val="006A4037"/>
    <w:rsid w:val="006A48DA"/>
    <w:rsid w:val="006A4A6F"/>
    <w:rsid w:val="006A4DF4"/>
    <w:rsid w:val="006B046C"/>
    <w:rsid w:val="006B4C7E"/>
    <w:rsid w:val="006B5365"/>
    <w:rsid w:val="006B5BDA"/>
    <w:rsid w:val="006B5DA5"/>
    <w:rsid w:val="006B7902"/>
    <w:rsid w:val="006B7D1C"/>
    <w:rsid w:val="006C1EF3"/>
    <w:rsid w:val="006C3BE1"/>
    <w:rsid w:val="006C41FF"/>
    <w:rsid w:val="006C6807"/>
    <w:rsid w:val="006D021B"/>
    <w:rsid w:val="006D1588"/>
    <w:rsid w:val="006D1EDE"/>
    <w:rsid w:val="006D1FC9"/>
    <w:rsid w:val="006D48E5"/>
    <w:rsid w:val="006D646C"/>
    <w:rsid w:val="006D6D7E"/>
    <w:rsid w:val="006E278E"/>
    <w:rsid w:val="006E2A14"/>
    <w:rsid w:val="006F1D79"/>
    <w:rsid w:val="006F35B2"/>
    <w:rsid w:val="006F6681"/>
    <w:rsid w:val="00701D14"/>
    <w:rsid w:val="007031F9"/>
    <w:rsid w:val="007033E9"/>
    <w:rsid w:val="007036FE"/>
    <w:rsid w:val="00703BB6"/>
    <w:rsid w:val="00703CB6"/>
    <w:rsid w:val="007060BD"/>
    <w:rsid w:val="007064FD"/>
    <w:rsid w:val="00707F90"/>
    <w:rsid w:val="007104D8"/>
    <w:rsid w:val="007143CF"/>
    <w:rsid w:val="00715927"/>
    <w:rsid w:val="00716066"/>
    <w:rsid w:val="00716271"/>
    <w:rsid w:val="007172EF"/>
    <w:rsid w:val="00720AAF"/>
    <w:rsid w:val="00727234"/>
    <w:rsid w:val="00730906"/>
    <w:rsid w:val="00730C0D"/>
    <w:rsid w:val="00731556"/>
    <w:rsid w:val="007316E6"/>
    <w:rsid w:val="007324CA"/>
    <w:rsid w:val="00734CAA"/>
    <w:rsid w:val="0073518D"/>
    <w:rsid w:val="00744FFD"/>
    <w:rsid w:val="00745B77"/>
    <w:rsid w:val="00745FA5"/>
    <w:rsid w:val="007528B5"/>
    <w:rsid w:val="00755616"/>
    <w:rsid w:val="00763685"/>
    <w:rsid w:val="00766C87"/>
    <w:rsid w:val="00767F43"/>
    <w:rsid w:val="00770DC0"/>
    <w:rsid w:val="00770F4D"/>
    <w:rsid w:val="00771967"/>
    <w:rsid w:val="00772E6E"/>
    <w:rsid w:val="00776726"/>
    <w:rsid w:val="00776D0E"/>
    <w:rsid w:val="00781B72"/>
    <w:rsid w:val="00783557"/>
    <w:rsid w:val="0079017F"/>
    <w:rsid w:val="00790381"/>
    <w:rsid w:val="00791EB3"/>
    <w:rsid w:val="00791F28"/>
    <w:rsid w:val="007934DC"/>
    <w:rsid w:val="00793DA3"/>
    <w:rsid w:val="00794E83"/>
    <w:rsid w:val="007A5D39"/>
    <w:rsid w:val="007A6A90"/>
    <w:rsid w:val="007A76CD"/>
    <w:rsid w:val="007B7123"/>
    <w:rsid w:val="007B7344"/>
    <w:rsid w:val="007C0A86"/>
    <w:rsid w:val="007C1CD3"/>
    <w:rsid w:val="007C26D1"/>
    <w:rsid w:val="007C2FC5"/>
    <w:rsid w:val="007C35AB"/>
    <w:rsid w:val="007C4E75"/>
    <w:rsid w:val="007C6A92"/>
    <w:rsid w:val="007C7EF2"/>
    <w:rsid w:val="007D0D44"/>
    <w:rsid w:val="007D1AC1"/>
    <w:rsid w:val="007D3117"/>
    <w:rsid w:val="007D4F45"/>
    <w:rsid w:val="007D532E"/>
    <w:rsid w:val="007D5DA5"/>
    <w:rsid w:val="007D5E46"/>
    <w:rsid w:val="007D6BA8"/>
    <w:rsid w:val="007D6FFC"/>
    <w:rsid w:val="007D7BBE"/>
    <w:rsid w:val="007E073D"/>
    <w:rsid w:val="007E0816"/>
    <w:rsid w:val="007E335A"/>
    <w:rsid w:val="007E4798"/>
    <w:rsid w:val="007E5A06"/>
    <w:rsid w:val="007E62E2"/>
    <w:rsid w:val="007E639E"/>
    <w:rsid w:val="007F1B6D"/>
    <w:rsid w:val="007F5606"/>
    <w:rsid w:val="007F658F"/>
    <w:rsid w:val="008004C5"/>
    <w:rsid w:val="00800A05"/>
    <w:rsid w:val="00800B6B"/>
    <w:rsid w:val="008036DD"/>
    <w:rsid w:val="00804918"/>
    <w:rsid w:val="0080514C"/>
    <w:rsid w:val="0080623F"/>
    <w:rsid w:val="00812082"/>
    <w:rsid w:val="00813BC7"/>
    <w:rsid w:val="00815114"/>
    <w:rsid w:val="008151D7"/>
    <w:rsid w:val="008159FF"/>
    <w:rsid w:val="0081631B"/>
    <w:rsid w:val="008168A6"/>
    <w:rsid w:val="00816F0D"/>
    <w:rsid w:val="00817611"/>
    <w:rsid w:val="008208D1"/>
    <w:rsid w:val="00821148"/>
    <w:rsid w:val="00822277"/>
    <w:rsid w:val="008237E8"/>
    <w:rsid w:val="00825106"/>
    <w:rsid w:val="00825AF8"/>
    <w:rsid w:val="008261A3"/>
    <w:rsid w:val="00826206"/>
    <w:rsid w:val="008268E8"/>
    <w:rsid w:val="00827F65"/>
    <w:rsid w:val="00830E39"/>
    <w:rsid w:val="00832C42"/>
    <w:rsid w:val="00833ED7"/>
    <w:rsid w:val="0083710C"/>
    <w:rsid w:val="00840DC1"/>
    <w:rsid w:val="00841324"/>
    <w:rsid w:val="00841D51"/>
    <w:rsid w:val="00843884"/>
    <w:rsid w:val="008445DC"/>
    <w:rsid w:val="00844F07"/>
    <w:rsid w:val="008471B5"/>
    <w:rsid w:val="00847989"/>
    <w:rsid w:val="00847EDC"/>
    <w:rsid w:val="0085072F"/>
    <w:rsid w:val="00850DB9"/>
    <w:rsid w:val="00852D29"/>
    <w:rsid w:val="008556C8"/>
    <w:rsid w:val="00857925"/>
    <w:rsid w:val="008612CD"/>
    <w:rsid w:val="00862A2F"/>
    <w:rsid w:val="00864206"/>
    <w:rsid w:val="00864A56"/>
    <w:rsid w:val="0087090F"/>
    <w:rsid w:val="00871E7C"/>
    <w:rsid w:val="00877E31"/>
    <w:rsid w:val="00881507"/>
    <w:rsid w:val="008859ED"/>
    <w:rsid w:val="008869E5"/>
    <w:rsid w:val="008918E9"/>
    <w:rsid w:val="00892F99"/>
    <w:rsid w:val="00895842"/>
    <w:rsid w:val="00895D81"/>
    <w:rsid w:val="008A0B37"/>
    <w:rsid w:val="008A203F"/>
    <w:rsid w:val="008A2453"/>
    <w:rsid w:val="008A29C8"/>
    <w:rsid w:val="008A5EFD"/>
    <w:rsid w:val="008A6C61"/>
    <w:rsid w:val="008A7268"/>
    <w:rsid w:val="008A7CE0"/>
    <w:rsid w:val="008B0E70"/>
    <w:rsid w:val="008B18F9"/>
    <w:rsid w:val="008B3333"/>
    <w:rsid w:val="008B446A"/>
    <w:rsid w:val="008B57FA"/>
    <w:rsid w:val="008B5BFF"/>
    <w:rsid w:val="008B6AB7"/>
    <w:rsid w:val="008B7147"/>
    <w:rsid w:val="008B7503"/>
    <w:rsid w:val="008B7ADB"/>
    <w:rsid w:val="008C12E9"/>
    <w:rsid w:val="008C2255"/>
    <w:rsid w:val="008C3288"/>
    <w:rsid w:val="008C3E0C"/>
    <w:rsid w:val="008D02E3"/>
    <w:rsid w:val="008D0432"/>
    <w:rsid w:val="008D1E57"/>
    <w:rsid w:val="008D48B6"/>
    <w:rsid w:val="008D4E68"/>
    <w:rsid w:val="008D52EF"/>
    <w:rsid w:val="008D6076"/>
    <w:rsid w:val="008D6856"/>
    <w:rsid w:val="008D73E1"/>
    <w:rsid w:val="008E20AC"/>
    <w:rsid w:val="008E5E52"/>
    <w:rsid w:val="008F0F26"/>
    <w:rsid w:val="008F3EA2"/>
    <w:rsid w:val="008F5D3D"/>
    <w:rsid w:val="008F5EBB"/>
    <w:rsid w:val="008F79FF"/>
    <w:rsid w:val="009001CF"/>
    <w:rsid w:val="00901206"/>
    <w:rsid w:val="00904AB0"/>
    <w:rsid w:val="00906480"/>
    <w:rsid w:val="00907DA4"/>
    <w:rsid w:val="00910204"/>
    <w:rsid w:val="00911FC0"/>
    <w:rsid w:val="00913205"/>
    <w:rsid w:val="009140A4"/>
    <w:rsid w:val="009146D5"/>
    <w:rsid w:val="00917AD8"/>
    <w:rsid w:val="00920812"/>
    <w:rsid w:val="0092233E"/>
    <w:rsid w:val="0092604A"/>
    <w:rsid w:val="0092787E"/>
    <w:rsid w:val="00927BFA"/>
    <w:rsid w:val="00927E98"/>
    <w:rsid w:val="0093348C"/>
    <w:rsid w:val="00934223"/>
    <w:rsid w:val="009410DE"/>
    <w:rsid w:val="009449D2"/>
    <w:rsid w:val="00944C25"/>
    <w:rsid w:val="00945733"/>
    <w:rsid w:val="00950A8F"/>
    <w:rsid w:val="009536E4"/>
    <w:rsid w:val="009538BC"/>
    <w:rsid w:val="009560C2"/>
    <w:rsid w:val="00957328"/>
    <w:rsid w:val="00963920"/>
    <w:rsid w:val="00963CEF"/>
    <w:rsid w:val="00964AFB"/>
    <w:rsid w:val="00965173"/>
    <w:rsid w:val="009663FA"/>
    <w:rsid w:val="009708D6"/>
    <w:rsid w:val="00970928"/>
    <w:rsid w:val="009717FF"/>
    <w:rsid w:val="00973821"/>
    <w:rsid w:val="009738A5"/>
    <w:rsid w:val="00975459"/>
    <w:rsid w:val="0097746F"/>
    <w:rsid w:val="00981860"/>
    <w:rsid w:val="00982794"/>
    <w:rsid w:val="009846BA"/>
    <w:rsid w:val="0098471D"/>
    <w:rsid w:val="009851BB"/>
    <w:rsid w:val="0098652E"/>
    <w:rsid w:val="0099050F"/>
    <w:rsid w:val="00992B76"/>
    <w:rsid w:val="00993423"/>
    <w:rsid w:val="009A091D"/>
    <w:rsid w:val="009A1BE4"/>
    <w:rsid w:val="009A1E61"/>
    <w:rsid w:val="009A332E"/>
    <w:rsid w:val="009A344A"/>
    <w:rsid w:val="009A5134"/>
    <w:rsid w:val="009A591D"/>
    <w:rsid w:val="009A7AA4"/>
    <w:rsid w:val="009A7CC7"/>
    <w:rsid w:val="009B09A1"/>
    <w:rsid w:val="009B0DCC"/>
    <w:rsid w:val="009B2FBE"/>
    <w:rsid w:val="009B50E1"/>
    <w:rsid w:val="009B6AAE"/>
    <w:rsid w:val="009C10B1"/>
    <w:rsid w:val="009C12E3"/>
    <w:rsid w:val="009C3521"/>
    <w:rsid w:val="009D418E"/>
    <w:rsid w:val="009D54C6"/>
    <w:rsid w:val="009D5E18"/>
    <w:rsid w:val="009E1233"/>
    <w:rsid w:val="009E2D84"/>
    <w:rsid w:val="009E73DB"/>
    <w:rsid w:val="009F34F9"/>
    <w:rsid w:val="009F3EC6"/>
    <w:rsid w:val="009F414A"/>
    <w:rsid w:val="009F4549"/>
    <w:rsid w:val="009F52F4"/>
    <w:rsid w:val="009F6120"/>
    <w:rsid w:val="00A00E9E"/>
    <w:rsid w:val="00A03A79"/>
    <w:rsid w:val="00A046E9"/>
    <w:rsid w:val="00A060A1"/>
    <w:rsid w:val="00A11D34"/>
    <w:rsid w:val="00A1255A"/>
    <w:rsid w:val="00A126C5"/>
    <w:rsid w:val="00A144D0"/>
    <w:rsid w:val="00A166C1"/>
    <w:rsid w:val="00A166D2"/>
    <w:rsid w:val="00A1681B"/>
    <w:rsid w:val="00A17822"/>
    <w:rsid w:val="00A200F6"/>
    <w:rsid w:val="00A20F38"/>
    <w:rsid w:val="00A213FB"/>
    <w:rsid w:val="00A222B0"/>
    <w:rsid w:val="00A25963"/>
    <w:rsid w:val="00A27326"/>
    <w:rsid w:val="00A27B96"/>
    <w:rsid w:val="00A35160"/>
    <w:rsid w:val="00A3660C"/>
    <w:rsid w:val="00A40ADC"/>
    <w:rsid w:val="00A41A97"/>
    <w:rsid w:val="00A42E13"/>
    <w:rsid w:val="00A444D1"/>
    <w:rsid w:val="00A448EF"/>
    <w:rsid w:val="00A47561"/>
    <w:rsid w:val="00A4767A"/>
    <w:rsid w:val="00A50B3C"/>
    <w:rsid w:val="00A547E4"/>
    <w:rsid w:val="00A55C2A"/>
    <w:rsid w:val="00A617F0"/>
    <w:rsid w:val="00A622D7"/>
    <w:rsid w:val="00A63048"/>
    <w:rsid w:val="00A652F7"/>
    <w:rsid w:val="00A67C3E"/>
    <w:rsid w:val="00A72F03"/>
    <w:rsid w:val="00A74203"/>
    <w:rsid w:val="00A74B25"/>
    <w:rsid w:val="00A76995"/>
    <w:rsid w:val="00A77141"/>
    <w:rsid w:val="00A77289"/>
    <w:rsid w:val="00A8107F"/>
    <w:rsid w:val="00A834C7"/>
    <w:rsid w:val="00A83611"/>
    <w:rsid w:val="00A837F4"/>
    <w:rsid w:val="00A83A44"/>
    <w:rsid w:val="00A84097"/>
    <w:rsid w:val="00A8499C"/>
    <w:rsid w:val="00A86CE8"/>
    <w:rsid w:val="00A93199"/>
    <w:rsid w:val="00A93600"/>
    <w:rsid w:val="00A958D3"/>
    <w:rsid w:val="00A97E00"/>
    <w:rsid w:val="00AA0CD0"/>
    <w:rsid w:val="00AA16A1"/>
    <w:rsid w:val="00AA1760"/>
    <w:rsid w:val="00AA3699"/>
    <w:rsid w:val="00AA6DD7"/>
    <w:rsid w:val="00AB008B"/>
    <w:rsid w:val="00AB0963"/>
    <w:rsid w:val="00AB305E"/>
    <w:rsid w:val="00AB3A50"/>
    <w:rsid w:val="00AB700A"/>
    <w:rsid w:val="00AB7038"/>
    <w:rsid w:val="00AC1378"/>
    <w:rsid w:val="00AC141B"/>
    <w:rsid w:val="00AC15CE"/>
    <w:rsid w:val="00AC7F07"/>
    <w:rsid w:val="00AD0797"/>
    <w:rsid w:val="00AD20C1"/>
    <w:rsid w:val="00AD2428"/>
    <w:rsid w:val="00AD3006"/>
    <w:rsid w:val="00AD6E83"/>
    <w:rsid w:val="00AE0070"/>
    <w:rsid w:val="00AE0272"/>
    <w:rsid w:val="00AE02D9"/>
    <w:rsid w:val="00AE153E"/>
    <w:rsid w:val="00AE27FF"/>
    <w:rsid w:val="00AE38F2"/>
    <w:rsid w:val="00AE5D92"/>
    <w:rsid w:val="00AF1C25"/>
    <w:rsid w:val="00AF336A"/>
    <w:rsid w:val="00AF4617"/>
    <w:rsid w:val="00AF4725"/>
    <w:rsid w:val="00AF52E4"/>
    <w:rsid w:val="00AF7A9B"/>
    <w:rsid w:val="00B0113A"/>
    <w:rsid w:val="00B0114A"/>
    <w:rsid w:val="00B01F35"/>
    <w:rsid w:val="00B038A1"/>
    <w:rsid w:val="00B056D2"/>
    <w:rsid w:val="00B10361"/>
    <w:rsid w:val="00B106AF"/>
    <w:rsid w:val="00B10C34"/>
    <w:rsid w:val="00B12AA7"/>
    <w:rsid w:val="00B12AEA"/>
    <w:rsid w:val="00B12D8F"/>
    <w:rsid w:val="00B1354E"/>
    <w:rsid w:val="00B1402D"/>
    <w:rsid w:val="00B158C3"/>
    <w:rsid w:val="00B159FB"/>
    <w:rsid w:val="00B16229"/>
    <w:rsid w:val="00B162AE"/>
    <w:rsid w:val="00B17707"/>
    <w:rsid w:val="00B22E56"/>
    <w:rsid w:val="00B23500"/>
    <w:rsid w:val="00B2550D"/>
    <w:rsid w:val="00B25E5A"/>
    <w:rsid w:val="00B26449"/>
    <w:rsid w:val="00B3203E"/>
    <w:rsid w:val="00B32F03"/>
    <w:rsid w:val="00B3470C"/>
    <w:rsid w:val="00B35A59"/>
    <w:rsid w:val="00B35B05"/>
    <w:rsid w:val="00B36B89"/>
    <w:rsid w:val="00B41170"/>
    <w:rsid w:val="00B41722"/>
    <w:rsid w:val="00B460D6"/>
    <w:rsid w:val="00B47FBC"/>
    <w:rsid w:val="00B508EB"/>
    <w:rsid w:val="00B54126"/>
    <w:rsid w:val="00B5545D"/>
    <w:rsid w:val="00B57A34"/>
    <w:rsid w:val="00B60648"/>
    <w:rsid w:val="00B62ADC"/>
    <w:rsid w:val="00B6366E"/>
    <w:rsid w:val="00B65516"/>
    <w:rsid w:val="00B6680D"/>
    <w:rsid w:val="00B671AF"/>
    <w:rsid w:val="00B730DE"/>
    <w:rsid w:val="00B746AF"/>
    <w:rsid w:val="00B746B4"/>
    <w:rsid w:val="00B80B11"/>
    <w:rsid w:val="00B810AE"/>
    <w:rsid w:val="00B82A4C"/>
    <w:rsid w:val="00B83C0F"/>
    <w:rsid w:val="00B85476"/>
    <w:rsid w:val="00B86235"/>
    <w:rsid w:val="00B8666C"/>
    <w:rsid w:val="00B86E1A"/>
    <w:rsid w:val="00B87BB6"/>
    <w:rsid w:val="00B914B6"/>
    <w:rsid w:val="00B938BA"/>
    <w:rsid w:val="00B9493F"/>
    <w:rsid w:val="00B94C31"/>
    <w:rsid w:val="00B95127"/>
    <w:rsid w:val="00B958EC"/>
    <w:rsid w:val="00BA009A"/>
    <w:rsid w:val="00BA04AF"/>
    <w:rsid w:val="00BA12B6"/>
    <w:rsid w:val="00BA24CB"/>
    <w:rsid w:val="00BA3052"/>
    <w:rsid w:val="00BA3FBE"/>
    <w:rsid w:val="00BA4DA2"/>
    <w:rsid w:val="00BA5131"/>
    <w:rsid w:val="00BA5644"/>
    <w:rsid w:val="00BA71A6"/>
    <w:rsid w:val="00BA7BBE"/>
    <w:rsid w:val="00BB1904"/>
    <w:rsid w:val="00BB3711"/>
    <w:rsid w:val="00BC1988"/>
    <w:rsid w:val="00BC28A3"/>
    <w:rsid w:val="00BC465B"/>
    <w:rsid w:val="00BC4A1C"/>
    <w:rsid w:val="00BC4C5B"/>
    <w:rsid w:val="00BC5713"/>
    <w:rsid w:val="00BC6924"/>
    <w:rsid w:val="00BC6EC4"/>
    <w:rsid w:val="00BD067F"/>
    <w:rsid w:val="00BD27F9"/>
    <w:rsid w:val="00BD6267"/>
    <w:rsid w:val="00BD705B"/>
    <w:rsid w:val="00BE035C"/>
    <w:rsid w:val="00BE080D"/>
    <w:rsid w:val="00BE093B"/>
    <w:rsid w:val="00BE1E59"/>
    <w:rsid w:val="00BE1FA0"/>
    <w:rsid w:val="00BE2889"/>
    <w:rsid w:val="00BF1EA1"/>
    <w:rsid w:val="00BF2B3E"/>
    <w:rsid w:val="00C01A63"/>
    <w:rsid w:val="00C02C01"/>
    <w:rsid w:val="00C0419F"/>
    <w:rsid w:val="00C04C92"/>
    <w:rsid w:val="00C05965"/>
    <w:rsid w:val="00C065E2"/>
    <w:rsid w:val="00C06D43"/>
    <w:rsid w:val="00C070A7"/>
    <w:rsid w:val="00C111DD"/>
    <w:rsid w:val="00C15873"/>
    <w:rsid w:val="00C16D89"/>
    <w:rsid w:val="00C21F20"/>
    <w:rsid w:val="00C2269B"/>
    <w:rsid w:val="00C24004"/>
    <w:rsid w:val="00C25EFE"/>
    <w:rsid w:val="00C33FDD"/>
    <w:rsid w:val="00C341F7"/>
    <w:rsid w:val="00C3696B"/>
    <w:rsid w:val="00C36E4C"/>
    <w:rsid w:val="00C415CD"/>
    <w:rsid w:val="00C417B0"/>
    <w:rsid w:val="00C42CE1"/>
    <w:rsid w:val="00C44D7F"/>
    <w:rsid w:val="00C46952"/>
    <w:rsid w:val="00C501D2"/>
    <w:rsid w:val="00C509B5"/>
    <w:rsid w:val="00C53FA6"/>
    <w:rsid w:val="00C546EB"/>
    <w:rsid w:val="00C54FB2"/>
    <w:rsid w:val="00C61F2E"/>
    <w:rsid w:val="00C629EE"/>
    <w:rsid w:val="00C634D3"/>
    <w:rsid w:val="00C67039"/>
    <w:rsid w:val="00C72277"/>
    <w:rsid w:val="00C72954"/>
    <w:rsid w:val="00C741FC"/>
    <w:rsid w:val="00C749E5"/>
    <w:rsid w:val="00C7567E"/>
    <w:rsid w:val="00C759CD"/>
    <w:rsid w:val="00C80723"/>
    <w:rsid w:val="00C8291B"/>
    <w:rsid w:val="00C8366F"/>
    <w:rsid w:val="00C83F61"/>
    <w:rsid w:val="00C876F4"/>
    <w:rsid w:val="00C902B4"/>
    <w:rsid w:val="00C9712B"/>
    <w:rsid w:val="00CA34B2"/>
    <w:rsid w:val="00CA3766"/>
    <w:rsid w:val="00CA3F99"/>
    <w:rsid w:val="00CB096F"/>
    <w:rsid w:val="00CB1947"/>
    <w:rsid w:val="00CB1B5B"/>
    <w:rsid w:val="00CB55EF"/>
    <w:rsid w:val="00CB6AA6"/>
    <w:rsid w:val="00CB7360"/>
    <w:rsid w:val="00CC01A6"/>
    <w:rsid w:val="00CC1415"/>
    <w:rsid w:val="00CC14B6"/>
    <w:rsid w:val="00CC4C8D"/>
    <w:rsid w:val="00CC57C6"/>
    <w:rsid w:val="00CD1D1F"/>
    <w:rsid w:val="00CD3D4D"/>
    <w:rsid w:val="00CD532C"/>
    <w:rsid w:val="00CE34B1"/>
    <w:rsid w:val="00CE3AB3"/>
    <w:rsid w:val="00CE4636"/>
    <w:rsid w:val="00CE4CEF"/>
    <w:rsid w:val="00CE4EB3"/>
    <w:rsid w:val="00CE60D9"/>
    <w:rsid w:val="00CF2001"/>
    <w:rsid w:val="00CF3282"/>
    <w:rsid w:val="00CF386B"/>
    <w:rsid w:val="00CF4C6D"/>
    <w:rsid w:val="00CF4D97"/>
    <w:rsid w:val="00CF698E"/>
    <w:rsid w:val="00D00C95"/>
    <w:rsid w:val="00D00D33"/>
    <w:rsid w:val="00D01103"/>
    <w:rsid w:val="00D01D9E"/>
    <w:rsid w:val="00D02043"/>
    <w:rsid w:val="00D041F7"/>
    <w:rsid w:val="00D04B9E"/>
    <w:rsid w:val="00D04F58"/>
    <w:rsid w:val="00D062D8"/>
    <w:rsid w:val="00D12D82"/>
    <w:rsid w:val="00D1411A"/>
    <w:rsid w:val="00D1656E"/>
    <w:rsid w:val="00D174AD"/>
    <w:rsid w:val="00D204C0"/>
    <w:rsid w:val="00D22344"/>
    <w:rsid w:val="00D23CD4"/>
    <w:rsid w:val="00D25451"/>
    <w:rsid w:val="00D262F3"/>
    <w:rsid w:val="00D26B77"/>
    <w:rsid w:val="00D27C90"/>
    <w:rsid w:val="00D300C2"/>
    <w:rsid w:val="00D30210"/>
    <w:rsid w:val="00D31E61"/>
    <w:rsid w:val="00D367AE"/>
    <w:rsid w:val="00D45221"/>
    <w:rsid w:val="00D46023"/>
    <w:rsid w:val="00D5254B"/>
    <w:rsid w:val="00D54CA5"/>
    <w:rsid w:val="00D55F2C"/>
    <w:rsid w:val="00D609D6"/>
    <w:rsid w:val="00D6455F"/>
    <w:rsid w:val="00D6684B"/>
    <w:rsid w:val="00D67438"/>
    <w:rsid w:val="00D703CF"/>
    <w:rsid w:val="00D71761"/>
    <w:rsid w:val="00D72562"/>
    <w:rsid w:val="00D72741"/>
    <w:rsid w:val="00D74863"/>
    <w:rsid w:val="00D77918"/>
    <w:rsid w:val="00D80B87"/>
    <w:rsid w:val="00D82039"/>
    <w:rsid w:val="00D82163"/>
    <w:rsid w:val="00D82ADA"/>
    <w:rsid w:val="00D82B99"/>
    <w:rsid w:val="00D84337"/>
    <w:rsid w:val="00D854B2"/>
    <w:rsid w:val="00D855FC"/>
    <w:rsid w:val="00D85A29"/>
    <w:rsid w:val="00D869DC"/>
    <w:rsid w:val="00D9259D"/>
    <w:rsid w:val="00D96884"/>
    <w:rsid w:val="00DA0822"/>
    <w:rsid w:val="00DA363E"/>
    <w:rsid w:val="00DA4624"/>
    <w:rsid w:val="00DA54A4"/>
    <w:rsid w:val="00DB14E3"/>
    <w:rsid w:val="00DB16E9"/>
    <w:rsid w:val="00DB2915"/>
    <w:rsid w:val="00DB363D"/>
    <w:rsid w:val="00DB3AD2"/>
    <w:rsid w:val="00DB3B67"/>
    <w:rsid w:val="00DB4A8D"/>
    <w:rsid w:val="00DB7AED"/>
    <w:rsid w:val="00DC0C1A"/>
    <w:rsid w:val="00DC1978"/>
    <w:rsid w:val="00DC22DC"/>
    <w:rsid w:val="00DC49A7"/>
    <w:rsid w:val="00DC504C"/>
    <w:rsid w:val="00DC7544"/>
    <w:rsid w:val="00DD0DC3"/>
    <w:rsid w:val="00DD3A77"/>
    <w:rsid w:val="00DD405E"/>
    <w:rsid w:val="00DD4685"/>
    <w:rsid w:val="00DD5EC1"/>
    <w:rsid w:val="00DD5FFB"/>
    <w:rsid w:val="00DD72B0"/>
    <w:rsid w:val="00DD72EE"/>
    <w:rsid w:val="00DE0430"/>
    <w:rsid w:val="00DE124E"/>
    <w:rsid w:val="00DE19A9"/>
    <w:rsid w:val="00DE4159"/>
    <w:rsid w:val="00DE5AD9"/>
    <w:rsid w:val="00DE7EC1"/>
    <w:rsid w:val="00DF33E6"/>
    <w:rsid w:val="00DF3B1E"/>
    <w:rsid w:val="00DF430F"/>
    <w:rsid w:val="00DF43E4"/>
    <w:rsid w:val="00DF56B5"/>
    <w:rsid w:val="00DF5735"/>
    <w:rsid w:val="00DF621D"/>
    <w:rsid w:val="00DF760C"/>
    <w:rsid w:val="00E001FC"/>
    <w:rsid w:val="00E0024C"/>
    <w:rsid w:val="00E00B05"/>
    <w:rsid w:val="00E030E6"/>
    <w:rsid w:val="00E04C6E"/>
    <w:rsid w:val="00E04D78"/>
    <w:rsid w:val="00E06F67"/>
    <w:rsid w:val="00E07D69"/>
    <w:rsid w:val="00E12CEB"/>
    <w:rsid w:val="00E149F2"/>
    <w:rsid w:val="00E154D5"/>
    <w:rsid w:val="00E159CD"/>
    <w:rsid w:val="00E16BCD"/>
    <w:rsid w:val="00E17C91"/>
    <w:rsid w:val="00E20127"/>
    <w:rsid w:val="00E205DA"/>
    <w:rsid w:val="00E247C6"/>
    <w:rsid w:val="00E24B44"/>
    <w:rsid w:val="00E279AD"/>
    <w:rsid w:val="00E3006C"/>
    <w:rsid w:val="00E3059A"/>
    <w:rsid w:val="00E305AB"/>
    <w:rsid w:val="00E3185A"/>
    <w:rsid w:val="00E31937"/>
    <w:rsid w:val="00E33339"/>
    <w:rsid w:val="00E3334B"/>
    <w:rsid w:val="00E33DF7"/>
    <w:rsid w:val="00E34062"/>
    <w:rsid w:val="00E358B5"/>
    <w:rsid w:val="00E35C93"/>
    <w:rsid w:val="00E36D4B"/>
    <w:rsid w:val="00E40719"/>
    <w:rsid w:val="00E422E2"/>
    <w:rsid w:val="00E4390B"/>
    <w:rsid w:val="00E44969"/>
    <w:rsid w:val="00E45101"/>
    <w:rsid w:val="00E4536B"/>
    <w:rsid w:val="00E5370D"/>
    <w:rsid w:val="00E53C55"/>
    <w:rsid w:val="00E544FC"/>
    <w:rsid w:val="00E566D6"/>
    <w:rsid w:val="00E567CF"/>
    <w:rsid w:val="00E60778"/>
    <w:rsid w:val="00E62663"/>
    <w:rsid w:val="00E6452B"/>
    <w:rsid w:val="00E71023"/>
    <w:rsid w:val="00E76074"/>
    <w:rsid w:val="00E776B5"/>
    <w:rsid w:val="00E81792"/>
    <w:rsid w:val="00E83655"/>
    <w:rsid w:val="00E83A5F"/>
    <w:rsid w:val="00E9081E"/>
    <w:rsid w:val="00E95D5C"/>
    <w:rsid w:val="00E97EF7"/>
    <w:rsid w:val="00EA2551"/>
    <w:rsid w:val="00EA4735"/>
    <w:rsid w:val="00EA50CF"/>
    <w:rsid w:val="00EA5CC5"/>
    <w:rsid w:val="00EA63EF"/>
    <w:rsid w:val="00EA6AB3"/>
    <w:rsid w:val="00EB1F3E"/>
    <w:rsid w:val="00EB2791"/>
    <w:rsid w:val="00EB3291"/>
    <w:rsid w:val="00EB5962"/>
    <w:rsid w:val="00EC226E"/>
    <w:rsid w:val="00EC246F"/>
    <w:rsid w:val="00ED014E"/>
    <w:rsid w:val="00ED3CA5"/>
    <w:rsid w:val="00ED7079"/>
    <w:rsid w:val="00ED70B6"/>
    <w:rsid w:val="00EE111B"/>
    <w:rsid w:val="00EE2EB1"/>
    <w:rsid w:val="00EE3467"/>
    <w:rsid w:val="00EE4148"/>
    <w:rsid w:val="00EE53AE"/>
    <w:rsid w:val="00EE7DAF"/>
    <w:rsid w:val="00EF003E"/>
    <w:rsid w:val="00EF366C"/>
    <w:rsid w:val="00EF397D"/>
    <w:rsid w:val="00EF7D57"/>
    <w:rsid w:val="00F0001E"/>
    <w:rsid w:val="00F00193"/>
    <w:rsid w:val="00F00C4D"/>
    <w:rsid w:val="00F025CD"/>
    <w:rsid w:val="00F02C62"/>
    <w:rsid w:val="00F0430B"/>
    <w:rsid w:val="00F0460F"/>
    <w:rsid w:val="00F04C48"/>
    <w:rsid w:val="00F05D35"/>
    <w:rsid w:val="00F12AF8"/>
    <w:rsid w:val="00F15DAF"/>
    <w:rsid w:val="00F201F9"/>
    <w:rsid w:val="00F20254"/>
    <w:rsid w:val="00F234F6"/>
    <w:rsid w:val="00F2541F"/>
    <w:rsid w:val="00F258B2"/>
    <w:rsid w:val="00F26C40"/>
    <w:rsid w:val="00F300E0"/>
    <w:rsid w:val="00F315BA"/>
    <w:rsid w:val="00F333AC"/>
    <w:rsid w:val="00F37143"/>
    <w:rsid w:val="00F37A60"/>
    <w:rsid w:val="00F4228A"/>
    <w:rsid w:val="00F45562"/>
    <w:rsid w:val="00F46E74"/>
    <w:rsid w:val="00F51B4A"/>
    <w:rsid w:val="00F525B7"/>
    <w:rsid w:val="00F561ED"/>
    <w:rsid w:val="00F57365"/>
    <w:rsid w:val="00F574ED"/>
    <w:rsid w:val="00F608E2"/>
    <w:rsid w:val="00F64CEC"/>
    <w:rsid w:val="00F739E4"/>
    <w:rsid w:val="00F75EEB"/>
    <w:rsid w:val="00F8099B"/>
    <w:rsid w:val="00F8171E"/>
    <w:rsid w:val="00F82AAF"/>
    <w:rsid w:val="00F830BE"/>
    <w:rsid w:val="00F83DEF"/>
    <w:rsid w:val="00F865CF"/>
    <w:rsid w:val="00F86CED"/>
    <w:rsid w:val="00F9074A"/>
    <w:rsid w:val="00F90F88"/>
    <w:rsid w:val="00F94D30"/>
    <w:rsid w:val="00F95463"/>
    <w:rsid w:val="00F9659F"/>
    <w:rsid w:val="00F97658"/>
    <w:rsid w:val="00F979D9"/>
    <w:rsid w:val="00FA1098"/>
    <w:rsid w:val="00FA4EC9"/>
    <w:rsid w:val="00FA683B"/>
    <w:rsid w:val="00FB00A6"/>
    <w:rsid w:val="00FB1EA7"/>
    <w:rsid w:val="00FB2BD6"/>
    <w:rsid w:val="00FB430D"/>
    <w:rsid w:val="00FB6BAC"/>
    <w:rsid w:val="00FB7484"/>
    <w:rsid w:val="00FC23B7"/>
    <w:rsid w:val="00FC23CB"/>
    <w:rsid w:val="00FC25CD"/>
    <w:rsid w:val="00FC41DA"/>
    <w:rsid w:val="00FC49A0"/>
    <w:rsid w:val="00FC6690"/>
    <w:rsid w:val="00FD0259"/>
    <w:rsid w:val="00FD464A"/>
    <w:rsid w:val="00FD46FD"/>
    <w:rsid w:val="00FD56FD"/>
    <w:rsid w:val="00FD6108"/>
    <w:rsid w:val="00FD648F"/>
    <w:rsid w:val="00FD791B"/>
    <w:rsid w:val="00FE06EA"/>
    <w:rsid w:val="00FE0729"/>
    <w:rsid w:val="00FE08CE"/>
    <w:rsid w:val="00FE0987"/>
    <w:rsid w:val="00FE0A59"/>
    <w:rsid w:val="00FE38B0"/>
    <w:rsid w:val="00FE3A79"/>
    <w:rsid w:val="00FE3D0B"/>
    <w:rsid w:val="00FE4477"/>
    <w:rsid w:val="00FE4BDD"/>
    <w:rsid w:val="00FE5743"/>
    <w:rsid w:val="00FF1F78"/>
    <w:rsid w:val="00FF4520"/>
    <w:rsid w:val="00FF458B"/>
    <w:rsid w:val="00FF508C"/>
    <w:rsid w:val="00FF51F4"/>
    <w:rsid w:val="00FF68C5"/>
    <w:rsid w:val="00FF6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033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954"/>
    <w:pPr>
      <w:spacing w:line="480" w:lineRule="auto"/>
      <w:ind w:firstLine="567"/>
    </w:pPr>
    <w:rPr>
      <w:rFonts w:ascii="Times New Roman" w:hAnsi="Times New Roman"/>
      <w:lang w:val="en-GB"/>
    </w:rPr>
  </w:style>
  <w:style w:type="paragraph" w:styleId="Heading1">
    <w:name w:val="heading 1"/>
    <w:basedOn w:val="Normal"/>
    <w:next w:val="Normal"/>
    <w:link w:val="Heading1Char"/>
    <w:uiPriority w:val="9"/>
    <w:qFormat/>
    <w:rsid w:val="00E12C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9708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08D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5"/>
    <w:basedOn w:val="Normal"/>
    <w:link w:val="FootnoteTextChar"/>
    <w:unhideWhenUsed/>
    <w:rsid w:val="00833ED7"/>
    <w:pPr>
      <w:spacing w:line="240" w:lineRule="auto"/>
      <w:ind w:firstLine="0"/>
    </w:pPr>
    <w:rPr>
      <w:sz w:val="20"/>
    </w:rPr>
  </w:style>
  <w:style w:type="character" w:customStyle="1" w:styleId="FootnoteTextChar">
    <w:name w:val="Footnote Text Char"/>
    <w:aliases w:val="Char5 Char"/>
    <w:basedOn w:val="DefaultParagraphFont"/>
    <w:link w:val="FootnoteText"/>
    <w:rsid w:val="00833ED7"/>
    <w:rPr>
      <w:rFonts w:ascii="Times New Roman" w:hAnsi="Times New Roman"/>
      <w:sz w:val="20"/>
      <w:lang w:val="en-GB"/>
    </w:rPr>
  </w:style>
  <w:style w:type="character" w:styleId="FootnoteReference">
    <w:name w:val="footnote reference"/>
    <w:basedOn w:val="DefaultParagraphFont"/>
    <w:unhideWhenUsed/>
    <w:rsid w:val="006B7902"/>
    <w:rPr>
      <w:rFonts w:ascii="Times New Roman" w:hAnsi="Times New Roman"/>
      <w:sz w:val="20"/>
      <w:vertAlign w:val="superscript"/>
    </w:rPr>
  </w:style>
  <w:style w:type="character" w:styleId="Hyperlink">
    <w:name w:val="Hyperlink"/>
    <w:basedOn w:val="DefaultParagraphFont"/>
    <w:uiPriority w:val="99"/>
    <w:unhideWhenUsed/>
    <w:rsid w:val="00B80B11"/>
    <w:rPr>
      <w:color w:val="0000FF"/>
      <w:u w:val="single"/>
    </w:rPr>
  </w:style>
  <w:style w:type="character" w:customStyle="1" w:styleId="bodycopy">
    <w:name w:val="bodycopy"/>
    <w:basedOn w:val="DefaultParagraphFont"/>
    <w:rsid w:val="00B80B11"/>
  </w:style>
  <w:style w:type="paragraph" w:styleId="Header">
    <w:name w:val="header"/>
    <w:basedOn w:val="Normal"/>
    <w:link w:val="HeaderChar"/>
    <w:uiPriority w:val="99"/>
    <w:unhideWhenUsed/>
    <w:rsid w:val="00214D1F"/>
    <w:pPr>
      <w:tabs>
        <w:tab w:val="center" w:pos="4320"/>
        <w:tab w:val="right" w:pos="8640"/>
      </w:tabs>
    </w:pPr>
  </w:style>
  <w:style w:type="character" w:customStyle="1" w:styleId="HeaderChar">
    <w:name w:val="Header Char"/>
    <w:basedOn w:val="DefaultParagraphFont"/>
    <w:link w:val="Header"/>
    <w:uiPriority w:val="99"/>
    <w:rsid w:val="00214D1F"/>
    <w:rPr>
      <w:rFonts w:ascii="Palatino" w:hAnsi="Palatino"/>
      <w:lang w:val="en-GB"/>
    </w:rPr>
  </w:style>
  <w:style w:type="paragraph" w:styleId="Footer">
    <w:name w:val="footer"/>
    <w:basedOn w:val="Normal"/>
    <w:link w:val="FooterChar"/>
    <w:uiPriority w:val="99"/>
    <w:unhideWhenUsed/>
    <w:rsid w:val="00214D1F"/>
    <w:pPr>
      <w:tabs>
        <w:tab w:val="center" w:pos="4320"/>
        <w:tab w:val="right" w:pos="8640"/>
      </w:tabs>
    </w:pPr>
  </w:style>
  <w:style w:type="character" w:customStyle="1" w:styleId="FooterChar">
    <w:name w:val="Footer Char"/>
    <w:basedOn w:val="DefaultParagraphFont"/>
    <w:link w:val="Footer"/>
    <w:uiPriority w:val="99"/>
    <w:rsid w:val="00214D1F"/>
    <w:rPr>
      <w:rFonts w:ascii="Palatino" w:hAnsi="Palatino"/>
      <w:lang w:val="en-GB"/>
    </w:rPr>
  </w:style>
  <w:style w:type="paragraph" w:styleId="BalloonText">
    <w:name w:val="Balloon Text"/>
    <w:basedOn w:val="Normal"/>
    <w:link w:val="BalloonTextChar"/>
    <w:uiPriority w:val="99"/>
    <w:semiHidden/>
    <w:unhideWhenUsed/>
    <w:rsid w:val="00EE53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3AE"/>
    <w:rPr>
      <w:rFonts w:ascii="Lucida Grande" w:hAnsi="Lucida Grande" w:cs="Lucida Grande"/>
      <w:sz w:val="18"/>
      <w:szCs w:val="18"/>
      <w:lang w:val="en-GB"/>
    </w:rPr>
  </w:style>
  <w:style w:type="paragraph" w:styleId="EndnoteText">
    <w:name w:val="endnote text"/>
    <w:basedOn w:val="Normal"/>
    <w:link w:val="EndnoteTextChar"/>
    <w:uiPriority w:val="99"/>
    <w:unhideWhenUsed/>
    <w:rsid w:val="00833ED7"/>
    <w:pPr>
      <w:spacing w:line="240" w:lineRule="auto"/>
      <w:ind w:firstLine="0"/>
    </w:pPr>
    <w:rPr>
      <w:sz w:val="20"/>
    </w:rPr>
  </w:style>
  <w:style w:type="character" w:customStyle="1" w:styleId="EndnoteTextChar">
    <w:name w:val="Endnote Text Char"/>
    <w:basedOn w:val="DefaultParagraphFont"/>
    <w:link w:val="EndnoteText"/>
    <w:uiPriority w:val="99"/>
    <w:rsid w:val="00833ED7"/>
    <w:rPr>
      <w:rFonts w:ascii="Times New Roman" w:hAnsi="Times New Roman"/>
      <w:sz w:val="20"/>
      <w:lang w:val="en-GB"/>
    </w:rPr>
  </w:style>
  <w:style w:type="character" w:styleId="EndnoteReference">
    <w:name w:val="endnote reference"/>
    <w:basedOn w:val="DefaultParagraphFont"/>
    <w:uiPriority w:val="99"/>
    <w:unhideWhenUsed/>
    <w:rsid w:val="00794E83"/>
    <w:rPr>
      <w:vertAlign w:val="superscript"/>
    </w:rPr>
  </w:style>
  <w:style w:type="character" w:styleId="PageNumber">
    <w:name w:val="page number"/>
    <w:basedOn w:val="DefaultParagraphFont"/>
    <w:uiPriority w:val="99"/>
    <w:semiHidden/>
    <w:unhideWhenUsed/>
    <w:rsid w:val="00A83611"/>
  </w:style>
  <w:style w:type="character" w:styleId="HTMLCite">
    <w:name w:val="HTML Cite"/>
    <w:basedOn w:val="DefaultParagraphFont"/>
    <w:uiPriority w:val="99"/>
    <w:rsid w:val="00C070A7"/>
    <w:rPr>
      <w:i/>
    </w:rPr>
  </w:style>
  <w:style w:type="character" w:customStyle="1" w:styleId="Heading3Char">
    <w:name w:val="Heading 3 Char"/>
    <w:basedOn w:val="DefaultParagraphFont"/>
    <w:link w:val="Heading3"/>
    <w:uiPriority w:val="9"/>
    <w:rsid w:val="008208D1"/>
    <w:rPr>
      <w:rFonts w:ascii="Times" w:hAnsi="Times"/>
      <w:b/>
      <w:bCs/>
      <w:sz w:val="27"/>
      <w:szCs w:val="27"/>
      <w:lang w:val="en-GB"/>
    </w:rPr>
  </w:style>
  <w:style w:type="character" w:styleId="Emphasis">
    <w:name w:val="Emphasis"/>
    <w:basedOn w:val="DefaultParagraphFont"/>
    <w:uiPriority w:val="20"/>
    <w:qFormat/>
    <w:rsid w:val="008208D1"/>
    <w:rPr>
      <w:i/>
      <w:iCs/>
    </w:rPr>
  </w:style>
  <w:style w:type="character" w:customStyle="1" w:styleId="Heading2Char">
    <w:name w:val="Heading 2 Char"/>
    <w:basedOn w:val="DefaultParagraphFont"/>
    <w:link w:val="Heading2"/>
    <w:uiPriority w:val="9"/>
    <w:semiHidden/>
    <w:rsid w:val="009708D6"/>
    <w:rPr>
      <w:rFonts w:asciiTheme="majorHAnsi" w:eastAsiaTheme="majorEastAsia" w:hAnsiTheme="majorHAnsi" w:cstheme="majorBidi"/>
      <w:b/>
      <w:bCs/>
      <w:color w:val="4F81BD" w:themeColor="accent1"/>
      <w:sz w:val="26"/>
      <w:szCs w:val="26"/>
      <w:lang w:val="en-GB"/>
    </w:rPr>
  </w:style>
  <w:style w:type="character" w:customStyle="1" w:styleId="null">
    <w:name w:val="null"/>
    <w:basedOn w:val="DefaultParagraphFont"/>
    <w:rsid w:val="00FD6108"/>
  </w:style>
  <w:style w:type="character" w:customStyle="1" w:styleId="Heading1Char">
    <w:name w:val="Heading 1 Char"/>
    <w:basedOn w:val="DefaultParagraphFont"/>
    <w:link w:val="Heading1"/>
    <w:uiPriority w:val="9"/>
    <w:rsid w:val="00E12CEB"/>
    <w:rPr>
      <w:rFonts w:asciiTheme="majorHAnsi" w:eastAsiaTheme="majorEastAsia" w:hAnsiTheme="majorHAnsi" w:cstheme="majorBidi"/>
      <w:b/>
      <w:bCs/>
      <w:color w:val="345A8A" w:themeColor="accent1" w:themeShade="B5"/>
      <w:sz w:val="32"/>
      <w:szCs w:val="32"/>
      <w:lang w:val="en-GB"/>
    </w:rPr>
  </w:style>
  <w:style w:type="paragraph" w:styleId="Caption">
    <w:name w:val="caption"/>
    <w:basedOn w:val="Normal"/>
    <w:next w:val="Normal"/>
    <w:uiPriority w:val="35"/>
    <w:unhideWhenUsed/>
    <w:qFormat/>
    <w:rsid w:val="00E12CEB"/>
    <w:rPr>
      <w:rFonts w:ascii="TimesNewRomanPSMT" w:hAnsi="TimesNewRomanPSMT" w:cs="TimesNewRomanPSMT"/>
      <w:noProof/>
      <w:sz w:val="18"/>
      <w:szCs w:val="18"/>
      <w:lang w:val="en-US"/>
    </w:rPr>
  </w:style>
  <w:style w:type="table" w:styleId="TableGrid">
    <w:name w:val="Table Grid"/>
    <w:basedOn w:val="TableNormal"/>
    <w:uiPriority w:val="59"/>
    <w:rsid w:val="00E12CEB"/>
    <w:rPr>
      <w:rFonts w:ascii="TimesNewRomanPSMT" w:hAnsi="TimesNewRomanPSMT" w:cs="TimesNewRomanPSMT"/>
      <w:b/>
      <w:bCs/>
      <w:sz w:val="18"/>
      <w:szCs w:val="18"/>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516"/>
    <w:pPr>
      <w:ind w:left="720"/>
      <w:contextualSpacing/>
    </w:pPr>
  </w:style>
  <w:style w:type="paragraph" w:styleId="NormalWeb">
    <w:name w:val="Normal (Web)"/>
    <w:basedOn w:val="Normal"/>
    <w:uiPriority w:val="99"/>
    <w:unhideWhenUsed/>
    <w:rsid w:val="001A6C80"/>
    <w:pPr>
      <w:spacing w:before="100" w:beforeAutospacing="1" w:after="100" w:afterAutospacing="1"/>
    </w:pPr>
    <w:rPr>
      <w:rFonts w:ascii="Times" w:hAnsi="Times"/>
      <w:sz w:val="20"/>
      <w:szCs w:val="20"/>
    </w:rPr>
  </w:style>
  <w:style w:type="paragraph" w:styleId="Subtitle">
    <w:name w:val="Subtitle"/>
    <w:basedOn w:val="Normal"/>
    <w:next w:val="Normal"/>
    <w:link w:val="SubtitleChar"/>
    <w:uiPriority w:val="11"/>
    <w:rsid w:val="00D82B99"/>
    <w:pPr>
      <w:spacing w:after="600"/>
      <w:ind w:firstLine="0"/>
    </w:pPr>
    <w:rPr>
      <w:rFonts w:asciiTheme="majorHAnsi" w:eastAsiaTheme="majorEastAsia" w:hAnsiTheme="majorHAnsi" w:cstheme="majorBidi"/>
      <w:bCs/>
      <w:i/>
      <w:iCs/>
      <w:spacing w:val="13"/>
      <w:lang w:val="en-US"/>
    </w:rPr>
  </w:style>
  <w:style w:type="character" w:customStyle="1" w:styleId="SubtitleChar">
    <w:name w:val="Subtitle Char"/>
    <w:basedOn w:val="DefaultParagraphFont"/>
    <w:link w:val="Subtitle"/>
    <w:uiPriority w:val="11"/>
    <w:rsid w:val="00D82B99"/>
    <w:rPr>
      <w:rFonts w:asciiTheme="majorHAnsi" w:eastAsiaTheme="majorEastAsia" w:hAnsiTheme="majorHAnsi" w:cstheme="majorBidi"/>
      <w:bCs/>
      <w:i/>
      <w:iCs/>
      <w:spacing w:val="13"/>
    </w:rPr>
  </w:style>
  <w:style w:type="paragraph" w:customStyle="1" w:styleId="BlockQuote">
    <w:name w:val="BlockQuote"/>
    <w:basedOn w:val="Normal"/>
    <w:link w:val="BlockQuoteChar"/>
    <w:qFormat/>
    <w:rsid w:val="002704A8"/>
    <w:pPr>
      <w:spacing w:line="240" w:lineRule="auto"/>
      <w:ind w:left="1440" w:firstLine="0"/>
    </w:pPr>
    <w:rPr>
      <w:rFonts w:ascii="TimesNewRomanPSMT" w:eastAsia="Times New Roman" w:hAnsi="TimesNewRomanPSMT" w:cs="TimesNewRomanPSMT"/>
      <w:szCs w:val="20"/>
      <w:lang w:val="en-US"/>
    </w:rPr>
  </w:style>
  <w:style w:type="character" w:customStyle="1" w:styleId="BlockQuoteChar">
    <w:name w:val="BlockQuote Char"/>
    <w:basedOn w:val="DefaultParagraphFont"/>
    <w:link w:val="BlockQuote"/>
    <w:rsid w:val="002704A8"/>
    <w:rPr>
      <w:rFonts w:ascii="TimesNewRomanPSMT" w:eastAsia="Times New Roman" w:hAnsi="TimesNewRomanPSMT" w:cs="TimesNewRomanPSMT"/>
      <w:szCs w:val="20"/>
    </w:rPr>
  </w:style>
  <w:style w:type="paragraph" w:styleId="Bibliography">
    <w:name w:val="Bibliography"/>
    <w:basedOn w:val="Normal"/>
    <w:next w:val="Normal"/>
    <w:uiPriority w:val="37"/>
    <w:unhideWhenUsed/>
    <w:rsid w:val="00730906"/>
  </w:style>
  <w:style w:type="character" w:styleId="CommentReference">
    <w:name w:val="annotation reference"/>
    <w:basedOn w:val="DefaultParagraphFont"/>
    <w:uiPriority w:val="99"/>
    <w:semiHidden/>
    <w:unhideWhenUsed/>
    <w:rsid w:val="00A11D34"/>
    <w:rPr>
      <w:sz w:val="18"/>
      <w:szCs w:val="18"/>
    </w:rPr>
  </w:style>
  <w:style w:type="paragraph" w:styleId="CommentText">
    <w:name w:val="annotation text"/>
    <w:basedOn w:val="Normal"/>
    <w:link w:val="CommentTextChar"/>
    <w:uiPriority w:val="99"/>
    <w:semiHidden/>
    <w:unhideWhenUsed/>
    <w:rsid w:val="00A11D34"/>
    <w:pPr>
      <w:spacing w:line="240" w:lineRule="auto"/>
    </w:pPr>
  </w:style>
  <w:style w:type="character" w:customStyle="1" w:styleId="CommentTextChar">
    <w:name w:val="Comment Text Char"/>
    <w:basedOn w:val="DefaultParagraphFont"/>
    <w:link w:val="CommentText"/>
    <w:uiPriority w:val="99"/>
    <w:semiHidden/>
    <w:rsid w:val="00A11D34"/>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A11D34"/>
    <w:rPr>
      <w:b/>
      <w:bCs/>
      <w:sz w:val="20"/>
      <w:szCs w:val="20"/>
    </w:rPr>
  </w:style>
  <w:style w:type="character" w:customStyle="1" w:styleId="CommentSubjectChar">
    <w:name w:val="Comment Subject Char"/>
    <w:basedOn w:val="CommentTextChar"/>
    <w:link w:val="CommentSubject"/>
    <w:uiPriority w:val="99"/>
    <w:semiHidden/>
    <w:rsid w:val="00A11D34"/>
    <w:rPr>
      <w:rFonts w:ascii="Times New Roman" w:hAnsi="Times New Roman"/>
      <w:b/>
      <w:bCs/>
      <w:sz w:val="20"/>
      <w:szCs w:val="20"/>
      <w:lang w:val="en-GB"/>
    </w:rPr>
  </w:style>
  <w:style w:type="paragraph" w:styleId="Revision">
    <w:name w:val="Revision"/>
    <w:hidden/>
    <w:uiPriority w:val="99"/>
    <w:semiHidden/>
    <w:rsid w:val="005B26C8"/>
    <w:rPr>
      <w:rFonts w:ascii="Times New Roman" w:hAnsi="Times New Roman"/>
      <w:lang w:val="en-GB"/>
    </w:rPr>
  </w:style>
  <w:style w:type="character" w:styleId="FollowedHyperlink">
    <w:name w:val="FollowedHyperlink"/>
    <w:basedOn w:val="DefaultParagraphFont"/>
    <w:uiPriority w:val="99"/>
    <w:semiHidden/>
    <w:unhideWhenUsed/>
    <w:rsid w:val="00C24004"/>
    <w:rPr>
      <w:color w:val="800080" w:themeColor="followedHyperlink"/>
      <w:u w:val="single"/>
    </w:rPr>
  </w:style>
  <w:style w:type="paragraph" w:styleId="Quote">
    <w:name w:val="Quote"/>
    <w:basedOn w:val="Normal"/>
    <w:next w:val="Normal"/>
    <w:link w:val="QuoteChar"/>
    <w:uiPriority w:val="29"/>
    <w:qFormat/>
    <w:rsid w:val="0038127F"/>
    <w:pPr>
      <w:spacing w:before="200"/>
      <w:ind w:left="360" w:right="360" w:firstLine="0"/>
    </w:pPr>
    <w:rPr>
      <w:rFonts w:ascii="TimesNewRomanPSMT" w:hAnsi="TimesNewRomanPSMT" w:cs="TimesNewRomanPSMT"/>
      <w:bCs/>
      <w:i/>
      <w:iCs/>
      <w:szCs w:val="20"/>
      <w:lang w:val="en-US"/>
    </w:rPr>
  </w:style>
  <w:style w:type="character" w:customStyle="1" w:styleId="QuoteChar">
    <w:name w:val="Quote Char"/>
    <w:basedOn w:val="DefaultParagraphFont"/>
    <w:link w:val="Quote"/>
    <w:uiPriority w:val="29"/>
    <w:rsid w:val="0038127F"/>
    <w:rPr>
      <w:rFonts w:ascii="TimesNewRomanPSMT" w:hAnsi="TimesNewRomanPSMT" w:cs="TimesNewRomanPSMT"/>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1502">
      <w:bodyDiv w:val="1"/>
      <w:marLeft w:val="0"/>
      <w:marRight w:val="0"/>
      <w:marTop w:val="0"/>
      <w:marBottom w:val="0"/>
      <w:divBdr>
        <w:top w:val="none" w:sz="0" w:space="0" w:color="auto"/>
        <w:left w:val="none" w:sz="0" w:space="0" w:color="auto"/>
        <w:bottom w:val="none" w:sz="0" w:space="0" w:color="auto"/>
        <w:right w:val="none" w:sz="0" w:space="0" w:color="auto"/>
      </w:divBdr>
      <w:divsChild>
        <w:div w:id="961375243">
          <w:marLeft w:val="0"/>
          <w:marRight w:val="0"/>
          <w:marTop w:val="0"/>
          <w:marBottom w:val="0"/>
          <w:divBdr>
            <w:top w:val="none" w:sz="0" w:space="0" w:color="auto"/>
            <w:left w:val="none" w:sz="0" w:space="0" w:color="auto"/>
            <w:bottom w:val="none" w:sz="0" w:space="0" w:color="auto"/>
            <w:right w:val="none" w:sz="0" w:space="0" w:color="auto"/>
          </w:divBdr>
          <w:divsChild>
            <w:div w:id="229970353">
              <w:marLeft w:val="0"/>
              <w:marRight w:val="0"/>
              <w:marTop w:val="0"/>
              <w:marBottom w:val="0"/>
              <w:divBdr>
                <w:top w:val="none" w:sz="0" w:space="0" w:color="auto"/>
                <w:left w:val="none" w:sz="0" w:space="0" w:color="auto"/>
                <w:bottom w:val="none" w:sz="0" w:space="0" w:color="auto"/>
                <w:right w:val="none" w:sz="0" w:space="0" w:color="auto"/>
              </w:divBdr>
              <w:divsChild>
                <w:div w:id="4236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5928">
      <w:bodyDiv w:val="1"/>
      <w:marLeft w:val="0"/>
      <w:marRight w:val="0"/>
      <w:marTop w:val="0"/>
      <w:marBottom w:val="0"/>
      <w:divBdr>
        <w:top w:val="none" w:sz="0" w:space="0" w:color="auto"/>
        <w:left w:val="none" w:sz="0" w:space="0" w:color="auto"/>
        <w:bottom w:val="none" w:sz="0" w:space="0" w:color="auto"/>
        <w:right w:val="none" w:sz="0" w:space="0" w:color="auto"/>
      </w:divBdr>
      <w:divsChild>
        <w:div w:id="1448892169">
          <w:marLeft w:val="0"/>
          <w:marRight w:val="0"/>
          <w:marTop w:val="0"/>
          <w:marBottom w:val="0"/>
          <w:divBdr>
            <w:top w:val="none" w:sz="0" w:space="0" w:color="auto"/>
            <w:left w:val="none" w:sz="0" w:space="0" w:color="auto"/>
            <w:bottom w:val="none" w:sz="0" w:space="0" w:color="auto"/>
            <w:right w:val="none" w:sz="0" w:space="0" w:color="auto"/>
          </w:divBdr>
          <w:divsChild>
            <w:div w:id="1812863000">
              <w:marLeft w:val="0"/>
              <w:marRight w:val="0"/>
              <w:marTop w:val="0"/>
              <w:marBottom w:val="0"/>
              <w:divBdr>
                <w:top w:val="none" w:sz="0" w:space="0" w:color="auto"/>
                <w:left w:val="none" w:sz="0" w:space="0" w:color="auto"/>
                <w:bottom w:val="none" w:sz="0" w:space="0" w:color="auto"/>
                <w:right w:val="none" w:sz="0" w:space="0" w:color="auto"/>
              </w:divBdr>
              <w:divsChild>
                <w:div w:id="5109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72183">
      <w:bodyDiv w:val="1"/>
      <w:marLeft w:val="0"/>
      <w:marRight w:val="0"/>
      <w:marTop w:val="0"/>
      <w:marBottom w:val="0"/>
      <w:divBdr>
        <w:top w:val="none" w:sz="0" w:space="0" w:color="auto"/>
        <w:left w:val="none" w:sz="0" w:space="0" w:color="auto"/>
        <w:bottom w:val="none" w:sz="0" w:space="0" w:color="auto"/>
        <w:right w:val="none" w:sz="0" w:space="0" w:color="auto"/>
      </w:divBdr>
      <w:divsChild>
        <w:div w:id="648440159">
          <w:marLeft w:val="0"/>
          <w:marRight w:val="0"/>
          <w:marTop w:val="0"/>
          <w:marBottom w:val="0"/>
          <w:divBdr>
            <w:top w:val="none" w:sz="0" w:space="0" w:color="auto"/>
            <w:left w:val="none" w:sz="0" w:space="0" w:color="auto"/>
            <w:bottom w:val="none" w:sz="0" w:space="0" w:color="auto"/>
            <w:right w:val="none" w:sz="0" w:space="0" w:color="auto"/>
          </w:divBdr>
          <w:divsChild>
            <w:div w:id="1971589486">
              <w:marLeft w:val="0"/>
              <w:marRight w:val="0"/>
              <w:marTop w:val="0"/>
              <w:marBottom w:val="0"/>
              <w:divBdr>
                <w:top w:val="none" w:sz="0" w:space="0" w:color="auto"/>
                <w:left w:val="none" w:sz="0" w:space="0" w:color="auto"/>
                <w:bottom w:val="none" w:sz="0" w:space="0" w:color="auto"/>
                <w:right w:val="none" w:sz="0" w:space="0" w:color="auto"/>
              </w:divBdr>
              <w:divsChild>
                <w:div w:id="9878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4474">
      <w:bodyDiv w:val="1"/>
      <w:marLeft w:val="0"/>
      <w:marRight w:val="0"/>
      <w:marTop w:val="0"/>
      <w:marBottom w:val="0"/>
      <w:divBdr>
        <w:top w:val="none" w:sz="0" w:space="0" w:color="auto"/>
        <w:left w:val="none" w:sz="0" w:space="0" w:color="auto"/>
        <w:bottom w:val="none" w:sz="0" w:space="0" w:color="auto"/>
        <w:right w:val="none" w:sz="0" w:space="0" w:color="auto"/>
      </w:divBdr>
      <w:divsChild>
        <w:div w:id="1556308272">
          <w:marLeft w:val="0"/>
          <w:marRight w:val="0"/>
          <w:marTop w:val="0"/>
          <w:marBottom w:val="0"/>
          <w:divBdr>
            <w:top w:val="none" w:sz="0" w:space="0" w:color="auto"/>
            <w:left w:val="none" w:sz="0" w:space="0" w:color="auto"/>
            <w:bottom w:val="none" w:sz="0" w:space="0" w:color="auto"/>
            <w:right w:val="none" w:sz="0" w:space="0" w:color="auto"/>
          </w:divBdr>
          <w:divsChild>
            <w:div w:id="2102867290">
              <w:marLeft w:val="0"/>
              <w:marRight w:val="0"/>
              <w:marTop w:val="0"/>
              <w:marBottom w:val="0"/>
              <w:divBdr>
                <w:top w:val="none" w:sz="0" w:space="0" w:color="auto"/>
                <w:left w:val="none" w:sz="0" w:space="0" w:color="auto"/>
                <w:bottom w:val="none" w:sz="0" w:space="0" w:color="auto"/>
                <w:right w:val="none" w:sz="0" w:space="0" w:color="auto"/>
              </w:divBdr>
              <w:divsChild>
                <w:div w:id="1963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3669">
      <w:bodyDiv w:val="1"/>
      <w:marLeft w:val="0"/>
      <w:marRight w:val="0"/>
      <w:marTop w:val="0"/>
      <w:marBottom w:val="0"/>
      <w:divBdr>
        <w:top w:val="none" w:sz="0" w:space="0" w:color="auto"/>
        <w:left w:val="none" w:sz="0" w:space="0" w:color="auto"/>
        <w:bottom w:val="none" w:sz="0" w:space="0" w:color="auto"/>
        <w:right w:val="none" w:sz="0" w:space="0" w:color="auto"/>
      </w:divBdr>
      <w:divsChild>
        <w:div w:id="287200663">
          <w:marLeft w:val="0"/>
          <w:marRight w:val="0"/>
          <w:marTop w:val="0"/>
          <w:marBottom w:val="0"/>
          <w:divBdr>
            <w:top w:val="none" w:sz="0" w:space="0" w:color="auto"/>
            <w:left w:val="none" w:sz="0" w:space="0" w:color="auto"/>
            <w:bottom w:val="none" w:sz="0" w:space="0" w:color="auto"/>
            <w:right w:val="none" w:sz="0" w:space="0" w:color="auto"/>
          </w:divBdr>
        </w:div>
        <w:div w:id="861818403">
          <w:marLeft w:val="0"/>
          <w:marRight w:val="0"/>
          <w:marTop w:val="0"/>
          <w:marBottom w:val="0"/>
          <w:divBdr>
            <w:top w:val="none" w:sz="0" w:space="0" w:color="auto"/>
            <w:left w:val="none" w:sz="0" w:space="0" w:color="auto"/>
            <w:bottom w:val="none" w:sz="0" w:space="0" w:color="auto"/>
            <w:right w:val="none" w:sz="0" w:space="0" w:color="auto"/>
          </w:divBdr>
        </w:div>
        <w:div w:id="658384365">
          <w:marLeft w:val="0"/>
          <w:marRight w:val="0"/>
          <w:marTop w:val="0"/>
          <w:marBottom w:val="0"/>
          <w:divBdr>
            <w:top w:val="none" w:sz="0" w:space="0" w:color="auto"/>
            <w:left w:val="none" w:sz="0" w:space="0" w:color="auto"/>
            <w:bottom w:val="none" w:sz="0" w:space="0" w:color="auto"/>
            <w:right w:val="none" w:sz="0" w:space="0" w:color="auto"/>
          </w:divBdr>
        </w:div>
      </w:divsChild>
    </w:div>
    <w:div w:id="396322698">
      <w:bodyDiv w:val="1"/>
      <w:marLeft w:val="0"/>
      <w:marRight w:val="0"/>
      <w:marTop w:val="0"/>
      <w:marBottom w:val="0"/>
      <w:divBdr>
        <w:top w:val="none" w:sz="0" w:space="0" w:color="auto"/>
        <w:left w:val="none" w:sz="0" w:space="0" w:color="auto"/>
        <w:bottom w:val="none" w:sz="0" w:space="0" w:color="auto"/>
        <w:right w:val="none" w:sz="0" w:space="0" w:color="auto"/>
      </w:divBdr>
      <w:divsChild>
        <w:div w:id="2118796060">
          <w:marLeft w:val="0"/>
          <w:marRight w:val="0"/>
          <w:marTop w:val="0"/>
          <w:marBottom w:val="0"/>
          <w:divBdr>
            <w:top w:val="none" w:sz="0" w:space="0" w:color="auto"/>
            <w:left w:val="none" w:sz="0" w:space="0" w:color="auto"/>
            <w:bottom w:val="none" w:sz="0" w:space="0" w:color="auto"/>
            <w:right w:val="none" w:sz="0" w:space="0" w:color="auto"/>
          </w:divBdr>
          <w:divsChild>
            <w:div w:id="813177584">
              <w:marLeft w:val="0"/>
              <w:marRight w:val="0"/>
              <w:marTop w:val="0"/>
              <w:marBottom w:val="0"/>
              <w:divBdr>
                <w:top w:val="none" w:sz="0" w:space="0" w:color="auto"/>
                <w:left w:val="none" w:sz="0" w:space="0" w:color="auto"/>
                <w:bottom w:val="none" w:sz="0" w:space="0" w:color="auto"/>
                <w:right w:val="none" w:sz="0" w:space="0" w:color="auto"/>
              </w:divBdr>
              <w:divsChild>
                <w:div w:id="5207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7256">
      <w:bodyDiv w:val="1"/>
      <w:marLeft w:val="0"/>
      <w:marRight w:val="0"/>
      <w:marTop w:val="0"/>
      <w:marBottom w:val="0"/>
      <w:divBdr>
        <w:top w:val="none" w:sz="0" w:space="0" w:color="auto"/>
        <w:left w:val="none" w:sz="0" w:space="0" w:color="auto"/>
        <w:bottom w:val="none" w:sz="0" w:space="0" w:color="auto"/>
        <w:right w:val="none" w:sz="0" w:space="0" w:color="auto"/>
      </w:divBdr>
    </w:div>
    <w:div w:id="526796917">
      <w:bodyDiv w:val="1"/>
      <w:marLeft w:val="0"/>
      <w:marRight w:val="0"/>
      <w:marTop w:val="0"/>
      <w:marBottom w:val="0"/>
      <w:divBdr>
        <w:top w:val="none" w:sz="0" w:space="0" w:color="auto"/>
        <w:left w:val="none" w:sz="0" w:space="0" w:color="auto"/>
        <w:bottom w:val="none" w:sz="0" w:space="0" w:color="auto"/>
        <w:right w:val="none" w:sz="0" w:space="0" w:color="auto"/>
      </w:divBdr>
      <w:divsChild>
        <w:div w:id="1348602288">
          <w:marLeft w:val="0"/>
          <w:marRight w:val="0"/>
          <w:marTop w:val="0"/>
          <w:marBottom w:val="0"/>
          <w:divBdr>
            <w:top w:val="none" w:sz="0" w:space="0" w:color="auto"/>
            <w:left w:val="none" w:sz="0" w:space="0" w:color="auto"/>
            <w:bottom w:val="none" w:sz="0" w:space="0" w:color="auto"/>
            <w:right w:val="none" w:sz="0" w:space="0" w:color="auto"/>
          </w:divBdr>
          <w:divsChild>
            <w:div w:id="1534343794">
              <w:marLeft w:val="0"/>
              <w:marRight w:val="0"/>
              <w:marTop w:val="0"/>
              <w:marBottom w:val="0"/>
              <w:divBdr>
                <w:top w:val="none" w:sz="0" w:space="0" w:color="auto"/>
                <w:left w:val="none" w:sz="0" w:space="0" w:color="auto"/>
                <w:bottom w:val="none" w:sz="0" w:space="0" w:color="auto"/>
                <w:right w:val="none" w:sz="0" w:space="0" w:color="auto"/>
              </w:divBdr>
              <w:divsChild>
                <w:div w:id="1689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248">
      <w:bodyDiv w:val="1"/>
      <w:marLeft w:val="0"/>
      <w:marRight w:val="0"/>
      <w:marTop w:val="0"/>
      <w:marBottom w:val="0"/>
      <w:divBdr>
        <w:top w:val="none" w:sz="0" w:space="0" w:color="auto"/>
        <w:left w:val="none" w:sz="0" w:space="0" w:color="auto"/>
        <w:bottom w:val="none" w:sz="0" w:space="0" w:color="auto"/>
        <w:right w:val="none" w:sz="0" w:space="0" w:color="auto"/>
      </w:divBdr>
      <w:divsChild>
        <w:div w:id="596518485">
          <w:marLeft w:val="0"/>
          <w:marRight w:val="0"/>
          <w:marTop w:val="0"/>
          <w:marBottom w:val="0"/>
          <w:divBdr>
            <w:top w:val="none" w:sz="0" w:space="0" w:color="auto"/>
            <w:left w:val="none" w:sz="0" w:space="0" w:color="auto"/>
            <w:bottom w:val="none" w:sz="0" w:space="0" w:color="auto"/>
            <w:right w:val="none" w:sz="0" w:space="0" w:color="auto"/>
          </w:divBdr>
          <w:divsChild>
            <w:div w:id="1103115862">
              <w:marLeft w:val="0"/>
              <w:marRight w:val="0"/>
              <w:marTop w:val="0"/>
              <w:marBottom w:val="0"/>
              <w:divBdr>
                <w:top w:val="none" w:sz="0" w:space="0" w:color="auto"/>
                <w:left w:val="none" w:sz="0" w:space="0" w:color="auto"/>
                <w:bottom w:val="none" w:sz="0" w:space="0" w:color="auto"/>
                <w:right w:val="none" w:sz="0" w:space="0" w:color="auto"/>
              </w:divBdr>
              <w:divsChild>
                <w:div w:id="6253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92285">
      <w:bodyDiv w:val="1"/>
      <w:marLeft w:val="0"/>
      <w:marRight w:val="0"/>
      <w:marTop w:val="0"/>
      <w:marBottom w:val="0"/>
      <w:divBdr>
        <w:top w:val="none" w:sz="0" w:space="0" w:color="auto"/>
        <w:left w:val="none" w:sz="0" w:space="0" w:color="auto"/>
        <w:bottom w:val="none" w:sz="0" w:space="0" w:color="auto"/>
        <w:right w:val="none" w:sz="0" w:space="0" w:color="auto"/>
      </w:divBdr>
      <w:divsChild>
        <w:div w:id="354428821">
          <w:marLeft w:val="0"/>
          <w:marRight w:val="0"/>
          <w:marTop w:val="0"/>
          <w:marBottom w:val="0"/>
          <w:divBdr>
            <w:top w:val="none" w:sz="0" w:space="0" w:color="auto"/>
            <w:left w:val="none" w:sz="0" w:space="0" w:color="auto"/>
            <w:bottom w:val="none" w:sz="0" w:space="0" w:color="auto"/>
            <w:right w:val="none" w:sz="0" w:space="0" w:color="auto"/>
          </w:divBdr>
          <w:divsChild>
            <w:div w:id="2016416039">
              <w:marLeft w:val="0"/>
              <w:marRight w:val="0"/>
              <w:marTop w:val="0"/>
              <w:marBottom w:val="0"/>
              <w:divBdr>
                <w:top w:val="none" w:sz="0" w:space="0" w:color="auto"/>
                <w:left w:val="none" w:sz="0" w:space="0" w:color="auto"/>
                <w:bottom w:val="none" w:sz="0" w:space="0" w:color="auto"/>
                <w:right w:val="none" w:sz="0" w:space="0" w:color="auto"/>
              </w:divBdr>
              <w:divsChild>
                <w:div w:id="21022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90744">
      <w:bodyDiv w:val="1"/>
      <w:marLeft w:val="0"/>
      <w:marRight w:val="0"/>
      <w:marTop w:val="0"/>
      <w:marBottom w:val="0"/>
      <w:divBdr>
        <w:top w:val="none" w:sz="0" w:space="0" w:color="auto"/>
        <w:left w:val="none" w:sz="0" w:space="0" w:color="auto"/>
        <w:bottom w:val="none" w:sz="0" w:space="0" w:color="auto"/>
        <w:right w:val="none" w:sz="0" w:space="0" w:color="auto"/>
      </w:divBdr>
      <w:divsChild>
        <w:div w:id="1667707522">
          <w:marLeft w:val="0"/>
          <w:marRight w:val="0"/>
          <w:marTop w:val="0"/>
          <w:marBottom w:val="0"/>
          <w:divBdr>
            <w:top w:val="none" w:sz="0" w:space="0" w:color="auto"/>
            <w:left w:val="none" w:sz="0" w:space="0" w:color="auto"/>
            <w:bottom w:val="none" w:sz="0" w:space="0" w:color="auto"/>
            <w:right w:val="none" w:sz="0" w:space="0" w:color="auto"/>
          </w:divBdr>
          <w:divsChild>
            <w:div w:id="26570889">
              <w:marLeft w:val="0"/>
              <w:marRight w:val="0"/>
              <w:marTop w:val="0"/>
              <w:marBottom w:val="0"/>
              <w:divBdr>
                <w:top w:val="none" w:sz="0" w:space="0" w:color="auto"/>
                <w:left w:val="none" w:sz="0" w:space="0" w:color="auto"/>
                <w:bottom w:val="none" w:sz="0" w:space="0" w:color="auto"/>
                <w:right w:val="none" w:sz="0" w:space="0" w:color="auto"/>
              </w:divBdr>
              <w:divsChild>
                <w:div w:id="1099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5589">
      <w:bodyDiv w:val="1"/>
      <w:marLeft w:val="0"/>
      <w:marRight w:val="0"/>
      <w:marTop w:val="0"/>
      <w:marBottom w:val="0"/>
      <w:divBdr>
        <w:top w:val="none" w:sz="0" w:space="0" w:color="auto"/>
        <w:left w:val="none" w:sz="0" w:space="0" w:color="auto"/>
        <w:bottom w:val="none" w:sz="0" w:space="0" w:color="auto"/>
        <w:right w:val="none" w:sz="0" w:space="0" w:color="auto"/>
      </w:divBdr>
      <w:divsChild>
        <w:div w:id="928192780">
          <w:marLeft w:val="0"/>
          <w:marRight w:val="0"/>
          <w:marTop w:val="0"/>
          <w:marBottom w:val="0"/>
          <w:divBdr>
            <w:top w:val="none" w:sz="0" w:space="0" w:color="auto"/>
            <w:left w:val="none" w:sz="0" w:space="0" w:color="auto"/>
            <w:bottom w:val="none" w:sz="0" w:space="0" w:color="auto"/>
            <w:right w:val="none" w:sz="0" w:space="0" w:color="auto"/>
          </w:divBdr>
        </w:div>
        <w:div w:id="1902321875">
          <w:marLeft w:val="0"/>
          <w:marRight w:val="0"/>
          <w:marTop w:val="0"/>
          <w:marBottom w:val="0"/>
          <w:divBdr>
            <w:top w:val="none" w:sz="0" w:space="0" w:color="auto"/>
            <w:left w:val="none" w:sz="0" w:space="0" w:color="auto"/>
            <w:bottom w:val="none" w:sz="0" w:space="0" w:color="auto"/>
            <w:right w:val="none" w:sz="0" w:space="0" w:color="auto"/>
          </w:divBdr>
        </w:div>
      </w:divsChild>
    </w:div>
    <w:div w:id="1180662280">
      <w:bodyDiv w:val="1"/>
      <w:marLeft w:val="0"/>
      <w:marRight w:val="0"/>
      <w:marTop w:val="0"/>
      <w:marBottom w:val="0"/>
      <w:divBdr>
        <w:top w:val="none" w:sz="0" w:space="0" w:color="auto"/>
        <w:left w:val="none" w:sz="0" w:space="0" w:color="auto"/>
        <w:bottom w:val="none" w:sz="0" w:space="0" w:color="auto"/>
        <w:right w:val="none" w:sz="0" w:space="0" w:color="auto"/>
      </w:divBdr>
      <w:divsChild>
        <w:div w:id="1583097567">
          <w:marLeft w:val="0"/>
          <w:marRight w:val="0"/>
          <w:marTop w:val="0"/>
          <w:marBottom w:val="0"/>
          <w:divBdr>
            <w:top w:val="none" w:sz="0" w:space="0" w:color="auto"/>
            <w:left w:val="none" w:sz="0" w:space="0" w:color="auto"/>
            <w:bottom w:val="none" w:sz="0" w:space="0" w:color="auto"/>
            <w:right w:val="none" w:sz="0" w:space="0" w:color="auto"/>
          </w:divBdr>
          <w:divsChild>
            <w:div w:id="1825900467">
              <w:marLeft w:val="0"/>
              <w:marRight w:val="0"/>
              <w:marTop w:val="0"/>
              <w:marBottom w:val="0"/>
              <w:divBdr>
                <w:top w:val="none" w:sz="0" w:space="0" w:color="auto"/>
                <w:left w:val="none" w:sz="0" w:space="0" w:color="auto"/>
                <w:bottom w:val="none" w:sz="0" w:space="0" w:color="auto"/>
                <w:right w:val="none" w:sz="0" w:space="0" w:color="auto"/>
              </w:divBdr>
              <w:divsChild>
                <w:div w:id="11219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6895">
      <w:bodyDiv w:val="1"/>
      <w:marLeft w:val="0"/>
      <w:marRight w:val="0"/>
      <w:marTop w:val="0"/>
      <w:marBottom w:val="0"/>
      <w:divBdr>
        <w:top w:val="none" w:sz="0" w:space="0" w:color="auto"/>
        <w:left w:val="none" w:sz="0" w:space="0" w:color="auto"/>
        <w:bottom w:val="none" w:sz="0" w:space="0" w:color="auto"/>
        <w:right w:val="none" w:sz="0" w:space="0" w:color="auto"/>
      </w:divBdr>
    </w:div>
    <w:div w:id="1606230424">
      <w:bodyDiv w:val="1"/>
      <w:marLeft w:val="0"/>
      <w:marRight w:val="0"/>
      <w:marTop w:val="0"/>
      <w:marBottom w:val="0"/>
      <w:divBdr>
        <w:top w:val="none" w:sz="0" w:space="0" w:color="auto"/>
        <w:left w:val="none" w:sz="0" w:space="0" w:color="auto"/>
        <w:bottom w:val="none" w:sz="0" w:space="0" w:color="auto"/>
        <w:right w:val="none" w:sz="0" w:space="0" w:color="auto"/>
      </w:divBdr>
      <w:divsChild>
        <w:div w:id="580136979">
          <w:marLeft w:val="0"/>
          <w:marRight w:val="0"/>
          <w:marTop w:val="0"/>
          <w:marBottom w:val="0"/>
          <w:divBdr>
            <w:top w:val="none" w:sz="0" w:space="0" w:color="auto"/>
            <w:left w:val="none" w:sz="0" w:space="0" w:color="auto"/>
            <w:bottom w:val="none" w:sz="0" w:space="0" w:color="auto"/>
            <w:right w:val="none" w:sz="0" w:space="0" w:color="auto"/>
          </w:divBdr>
          <w:divsChild>
            <w:div w:id="1698847104">
              <w:marLeft w:val="0"/>
              <w:marRight w:val="0"/>
              <w:marTop w:val="0"/>
              <w:marBottom w:val="0"/>
              <w:divBdr>
                <w:top w:val="none" w:sz="0" w:space="0" w:color="auto"/>
                <w:left w:val="none" w:sz="0" w:space="0" w:color="auto"/>
                <w:bottom w:val="none" w:sz="0" w:space="0" w:color="auto"/>
                <w:right w:val="none" w:sz="0" w:space="0" w:color="auto"/>
              </w:divBdr>
              <w:divsChild>
                <w:div w:id="8139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4196">
      <w:bodyDiv w:val="1"/>
      <w:marLeft w:val="0"/>
      <w:marRight w:val="0"/>
      <w:marTop w:val="0"/>
      <w:marBottom w:val="0"/>
      <w:divBdr>
        <w:top w:val="none" w:sz="0" w:space="0" w:color="auto"/>
        <w:left w:val="none" w:sz="0" w:space="0" w:color="auto"/>
        <w:bottom w:val="none" w:sz="0" w:space="0" w:color="auto"/>
        <w:right w:val="none" w:sz="0" w:space="0" w:color="auto"/>
      </w:divBdr>
      <w:divsChild>
        <w:div w:id="429162197">
          <w:marLeft w:val="0"/>
          <w:marRight w:val="0"/>
          <w:marTop w:val="0"/>
          <w:marBottom w:val="0"/>
          <w:divBdr>
            <w:top w:val="none" w:sz="0" w:space="0" w:color="auto"/>
            <w:left w:val="none" w:sz="0" w:space="0" w:color="auto"/>
            <w:bottom w:val="none" w:sz="0" w:space="0" w:color="auto"/>
            <w:right w:val="none" w:sz="0" w:space="0" w:color="auto"/>
          </w:divBdr>
          <w:divsChild>
            <w:div w:id="1774856559">
              <w:marLeft w:val="0"/>
              <w:marRight w:val="0"/>
              <w:marTop w:val="0"/>
              <w:marBottom w:val="0"/>
              <w:divBdr>
                <w:top w:val="none" w:sz="0" w:space="0" w:color="auto"/>
                <w:left w:val="none" w:sz="0" w:space="0" w:color="auto"/>
                <w:bottom w:val="none" w:sz="0" w:space="0" w:color="auto"/>
                <w:right w:val="none" w:sz="0" w:space="0" w:color="auto"/>
              </w:divBdr>
              <w:divsChild>
                <w:div w:id="579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8303">
      <w:bodyDiv w:val="1"/>
      <w:marLeft w:val="0"/>
      <w:marRight w:val="0"/>
      <w:marTop w:val="0"/>
      <w:marBottom w:val="0"/>
      <w:divBdr>
        <w:top w:val="none" w:sz="0" w:space="0" w:color="auto"/>
        <w:left w:val="none" w:sz="0" w:space="0" w:color="auto"/>
        <w:bottom w:val="none" w:sz="0" w:space="0" w:color="auto"/>
        <w:right w:val="none" w:sz="0" w:space="0" w:color="auto"/>
      </w:divBdr>
      <w:divsChild>
        <w:div w:id="2133094174">
          <w:marLeft w:val="0"/>
          <w:marRight w:val="0"/>
          <w:marTop w:val="0"/>
          <w:marBottom w:val="0"/>
          <w:divBdr>
            <w:top w:val="none" w:sz="0" w:space="0" w:color="auto"/>
            <w:left w:val="none" w:sz="0" w:space="0" w:color="auto"/>
            <w:bottom w:val="none" w:sz="0" w:space="0" w:color="auto"/>
            <w:right w:val="none" w:sz="0" w:space="0" w:color="auto"/>
          </w:divBdr>
          <w:divsChild>
            <w:div w:id="107630514">
              <w:marLeft w:val="0"/>
              <w:marRight w:val="0"/>
              <w:marTop w:val="0"/>
              <w:marBottom w:val="0"/>
              <w:divBdr>
                <w:top w:val="none" w:sz="0" w:space="0" w:color="auto"/>
                <w:left w:val="none" w:sz="0" w:space="0" w:color="auto"/>
                <w:bottom w:val="none" w:sz="0" w:space="0" w:color="auto"/>
                <w:right w:val="none" w:sz="0" w:space="0" w:color="auto"/>
              </w:divBdr>
              <w:divsChild>
                <w:div w:id="11168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2616">
      <w:bodyDiv w:val="1"/>
      <w:marLeft w:val="0"/>
      <w:marRight w:val="0"/>
      <w:marTop w:val="0"/>
      <w:marBottom w:val="0"/>
      <w:divBdr>
        <w:top w:val="none" w:sz="0" w:space="0" w:color="auto"/>
        <w:left w:val="none" w:sz="0" w:space="0" w:color="auto"/>
        <w:bottom w:val="none" w:sz="0" w:space="0" w:color="auto"/>
        <w:right w:val="none" w:sz="0" w:space="0" w:color="auto"/>
      </w:divBdr>
      <w:divsChild>
        <w:div w:id="871528706">
          <w:marLeft w:val="0"/>
          <w:marRight w:val="0"/>
          <w:marTop w:val="0"/>
          <w:marBottom w:val="0"/>
          <w:divBdr>
            <w:top w:val="none" w:sz="0" w:space="0" w:color="auto"/>
            <w:left w:val="none" w:sz="0" w:space="0" w:color="auto"/>
            <w:bottom w:val="none" w:sz="0" w:space="0" w:color="auto"/>
            <w:right w:val="none" w:sz="0" w:space="0" w:color="auto"/>
          </w:divBdr>
          <w:divsChild>
            <w:div w:id="91704036">
              <w:marLeft w:val="0"/>
              <w:marRight w:val="0"/>
              <w:marTop w:val="0"/>
              <w:marBottom w:val="0"/>
              <w:divBdr>
                <w:top w:val="none" w:sz="0" w:space="0" w:color="auto"/>
                <w:left w:val="none" w:sz="0" w:space="0" w:color="auto"/>
                <w:bottom w:val="none" w:sz="0" w:space="0" w:color="auto"/>
                <w:right w:val="none" w:sz="0" w:space="0" w:color="auto"/>
              </w:divBdr>
              <w:divsChild>
                <w:div w:id="15707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05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annah-louise.clark@trinity.ox.ac.uk" TargetMode="Externa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cairn.info/revue-les-tribunes-de-la-sante-2009-4-page-129.htm" TargetMode="External"/><Relationship Id="rId2" Type="http://schemas.openxmlformats.org/officeDocument/2006/relationships/hyperlink" Target="http://anom.archivesnationales.culture.gouv.fr/caomec2/recherche.php?territoire=ALGERIE" TargetMode="External"/><Relationship Id="rId3" Type="http://schemas.openxmlformats.org/officeDocument/2006/relationships/hyperlink" Target="http://ainbeidahistoire.blogspot.co.uk/p/blog-page_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D2C4-E9B1-594C-BF24-E083A248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10333</Words>
  <Characters>58901</Characters>
  <Application>Microsoft Macintosh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2015-07-20T19:57:00Z</cp:lastPrinted>
  <dcterms:created xsi:type="dcterms:W3CDTF">2016-05-21T17:57:00Z</dcterms:created>
  <dcterms:modified xsi:type="dcterms:W3CDTF">2016-05-21T17:58:00Z</dcterms:modified>
</cp:coreProperties>
</file>