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B" w:rsidRPr="00E814FB" w:rsidRDefault="00305A3B" w:rsidP="00305A3B">
      <w:pPr>
        <w:rPr>
          <w:rFonts w:ascii="Calibri" w:hAnsi="Calibri" w:cstheme="minorHAnsi"/>
          <w:sz w:val="24"/>
          <w:szCs w:val="24"/>
        </w:rPr>
      </w:pPr>
      <w:r w:rsidRPr="00D81B8F">
        <w:rPr>
          <w:rFonts w:ascii="Calibri" w:hAnsi="Calibri" w:cstheme="minorHAnsi"/>
          <w:b/>
          <w:sz w:val="24"/>
          <w:szCs w:val="24"/>
        </w:rPr>
        <w:t xml:space="preserve">Figure </w:t>
      </w:r>
      <w:r w:rsidR="00D81B8F" w:rsidRPr="00D81B8F">
        <w:rPr>
          <w:rFonts w:ascii="Calibri" w:hAnsi="Calibri" w:cstheme="minorHAnsi"/>
          <w:b/>
          <w:sz w:val="24"/>
          <w:szCs w:val="24"/>
        </w:rPr>
        <w:t>S</w:t>
      </w:r>
      <w:r w:rsidR="00A10BD0" w:rsidRPr="00D81B8F">
        <w:rPr>
          <w:rFonts w:ascii="Calibri" w:hAnsi="Calibri" w:cstheme="minorHAnsi"/>
          <w:b/>
          <w:sz w:val="24"/>
          <w:szCs w:val="24"/>
        </w:rPr>
        <w:t>1</w:t>
      </w:r>
      <w:r w:rsidRPr="00D81B8F">
        <w:rPr>
          <w:rFonts w:ascii="Calibri" w:hAnsi="Calibri" w:cstheme="minorHAnsi"/>
          <w:b/>
          <w:sz w:val="24"/>
          <w:szCs w:val="24"/>
        </w:rPr>
        <w:t xml:space="preserve"> | Association of the 43 identified loci on NEB and childlessness</w:t>
      </w:r>
      <w:r w:rsidR="00E814FB">
        <w:rPr>
          <w:rFonts w:ascii="Calibri" w:hAnsi="Calibri" w:cstheme="minorHAnsi"/>
          <w:b/>
          <w:sz w:val="24"/>
          <w:szCs w:val="24"/>
        </w:rPr>
        <w:t xml:space="preserve">. </w:t>
      </w:r>
      <w:r w:rsidR="00E814FB">
        <w:rPr>
          <w:rFonts w:ascii="Calibri" w:hAnsi="Calibri" w:cstheme="minorHAnsi"/>
          <w:sz w:val="24"/>
          <w:szCs w:val="24"/>
        </w:rPr>
        <w:t>The direction of effect has been reversed for childless to show a risk increasing odds-ratio for easier interpretation of effect magnitude.</w:t>
      </w:r>
    </w:p>
    <w:p w:rsidR="00D81B8F" w:rsidRPr="00D81B8F" w:rsidRDefault="00305A3B">
      <w:pPr>
        <w:rPr>
          <w:rFonts w:ascii="Calibri" w:hAnsi="Calibri"/>
          <w:sz w:val="24"/>
          <w:szCs w:val="24"/>
        </w:rPr>
      </w:pPr>
      <w:r w:rsidRPr="00D81B8F">
        <w:rPr>
          <w:rFonts w:ascii="Calibri" w:hAnsi="Calibri" w:cstheme="minorHAnsi"/>
          <w:noProof/>
          <w:sz w:val="24"/>
          <w:szCs w:val="24"/>
          <w:lang w:eastAsia="en-GB"/>
        </w:rPr>
        <w:drawing>
          <wp:inline distT="0" distB="0" distL="0" distR="0" wp14:anchorId="4BDA6DB8" wp14:editId="15B0084F">
            <wp:extent cx="5731510" cy="365679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8F" w:rsidRPr="00D81B8F" w:rsidRDefault="00D81B8F">
      <w:pPr>
        <w:spacing w:after="200" w:line="276" w:lineRule="auto"/>
        <w:rPr>
          <w:rFonts w:ascii="Calibri" w:hAnsi="Calibri"/>
          <w:sz w:val="24"/>
          <w:szCs w:val="24"/>
        </w:rPr>
      </w:pPr>
      <w:r w:rsidRPr="00D81B8F">
        <w:rPr>
          <w:rFonts w:ascii="Calibri" w:hAnsi="Calibri"/>
          <w:sz w:val="24"/>
          <w:szCs w:val="24"/>
        </w:rPr>
        <w:br w:type="page"/>
      </w:r>
    </w:p>
    <w:p w:rsidR="00D81B8F" w:rsidRDefault="00D81B8F">
      <w:pPr>
        <w:rPr>
          <w:rFonts w:ascii="Calibri" w:hAnsi="Calibri"/>
          <w:sz w:val="24"/>
          <w:szCs w:val="24"/>
        </w:rPr>
        <w:sectPr w:rsidR="00D81B8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81B8F" w:rsidRDefault="00DB3BC0">
      <w:pPr>
        <w:rPr>
          <w:rFonts w:ascii="Calibri" w:hAnsi="Calibri"/>
          <w:sz w:val="24"/>
          <w:szCs w:val="24"/>
        </w:rPr>
      </w:pPr>
      <w:r w:rsidRPr="003E5317">
        <w:rPr>
          <w:rFonts w:ascii="Calibri" w:hAnsi="Calibri" w:cs="Calibri"/>
          <w:b/>
          <w:sz w:val="24"/>
          <w:szCs w:val="24"/>
        </w:rPr>
        <w:lastRenderedPageBreak/>
        <w:t xml:space="preserve">Figure S2 | Candidate genes in the 43 NEB and childlessness associated loci. </w:t>
      </w:r>
      <w:r w:rsidRPr="003E5317">
        <w:rPr>
          <w:rFonts w:ascii="Calibri" w:hAnsi="Calibri" w:cs="Calibri"/>
          <w:sz w:val="24"/>
          <w:szCs w:val="24"/>
          <w:lang w:val="en-US"/>
        </w:rPr>
        <w:t xml:space="preserve">Information for 54 genes prioritized in loci identified by GWAS for number of children ever born (NEB) and/or childlessness (CLN) that are located within 1 million </w:t>
      </w:r>
      <w:proofErr w:type="spellStart"/>
      <w:r w:rsidRPr="003E5317">
        <w:rPr>
          <w:rFonts w:ascii="Calibri" w:hAnsi="Calibri" w:cs="Calibri"/>
          <w:sz w:val="24"/>
          <w:szCs w:val="24"/>
          <w:lang w:val="en-US"/>
        </w:rPr>
        <w:t>bp</w:t>
      </w:r>
      <w:proofErr w:type="spellEnd"/>
      <w:r w:rsidRPr="003E5317">
        <w:rPr>
          <w:rFonts w:ascii="Calibri" w:hAnsi="Calibri" w:cs="Calibri"/>
          <w:sz w:val="24"/>
          <w:szCs w:val="24"/>
          <w:lang w:val="en-US"/>
        </w:rPr>
        <w:t xml:space="preserve"> of lead SNPs. Blue and orange indicate transitions from one locus to the next. From left to right, panels indicate: 1) if the locus was identified for NEB and/or CLN; 2) which </w:t>
      </w:r>
      <w:proofErr w:type="spellStart"/>
      <w:r w:rsidRPr="003E5317">
        <w:rPr>
          <w:rFonts w:ascii="Calibri" w:hAnsi="Calibri" w:cs="Calibri"/>
          <w:sz w:val="24"/>
          <w:szCs w:val="24"/>
          <w:lang w:val="en-US"/>
        </w:rPr>
        <w:t>bioinformatic</w:t>
      </w:r>
      <w:proofErr w:type="spellEnd"/>
      <w:r w:rsidRPr="003E5317">
        <w:rPr>
          <w:rFonts w:ascii="Calibri" w:hAnsi="Calibri" w:cs="Calibri"/>
          <w:sz w:val="24"/>
          <w:szCs w:val="24"/>
          <w:lang w:val="en-US"/>
        </w:rPr>
        <w:t xml:space="preserve"> approaches highlighted the gene as a candidate; 3) the cell types in brain, glands, female reproductive organs, and male reproductive organs in which the genes are expressed at a low, moderate or high level (small, medium and large circles) based on data from the Human Protein Atlas; 4) gene functions as extracted from </w:t>
      </w:r>
      <w:proofErr w:type="spellStart"/>
      <w:r w:rsidRPr="003E5317">
        <w:rPr>
          <w:rFonts w:ascii="Calibri" w:hAnsi="Calibri" w:cs="Calibri"/>
          <w:sz w:val="24"/>
          <w:szCs w:val="24"/>
          <w:lang w:val="en-US"/>
        </w:rPr>
        <w:t>Entrez</w:t>
      </w:r>
      <w:proofErr w:type="spellEnd"/>
      <w:r w:rsidRPr="003E5317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E5317">
        <w:rPr>
          <w:rFonts w:ascii="Calibri" w:hAnsi="Calibri" w:cs="Calibri"/>
          <w:sz w:val="24"/>
          <w:szCs w:val="24"/>
          <w:lang w:val="en-US"/>
        </w:rPr>
        <w:t>Uniprot</w:t>
      </w:r>
      <w:proofErr w:type="spellEnd"/>
      <w:r w:rsidRPr="003E5317">
        <w:rPr>
          <w:rFonts w:ascii="Calibri" w:hAnsi="Calibri" w:cs="Calibri"/>
          <w:sz w:val="24"/>
          <w:szCs w:val="24"/>
          <w:lang w:val="en-US"/>
        </w:rPr>
        <w:t xml:space="preserve"> and </w:t>
      </w:r>
      <w:proofErr w:type="spellStart"/>
      <w:r w:rsidRPr="003E5317">
        <w:rPr>
          <w:rFonts w:ascii="Calibri" w:hAnsi="Calibri" w:cs="Calibri"/>
          <w:sz w:val="24"/>
          <w:szCs w:val="24"/>
          <w:lang w:val="en-US"/>
        </w:rPr>
        <w:t>GeneCards</w:t>
      </w:r>
      <w:proofErr w:type="spellEnd"/>
      <w:r w:rsidRPr="003E5317">
        <w:rPr>
          <w:rFonts w:ascii="Calibri" w:hAnsi="Calibri" w:cs="Calibri"/>
          <w:sz w:val="24"/>
          <w:szCs w:val="24"/>
          <w:lang w:val="en-US"/>
        </w:rPr>
        <w:t>; 5) which phenotypes were observed in mutant</w:t>
      </w:r>
      <w:r w:rsidR="00D81B8F">
        <w:rPr>
          <w:rFonts w:ascii="Calibri" w:hAnsi="Calibri"/>
          <w:noProof/>
          <w:sz w:val="24"/>
          <w:szCs w:val="24"/>
          <w:lang w:eastAsia="en-GB"/>
        </w:rPr>
        <w:drawing>
          <wp:inline distT="0" distB="0" distL="0" distR="0">
            <wp:extent cx="9592574" cy="4459857"/>
            <wp:effectExtent l="0" t="0" r="8890" b="0"/>
            <wp:docPr id="1" name="Picture 1" descr="C:\Users\jrbp2\AppData\Local\Microsoft\Windows\Temporary Internet Files\Content.Outlook\YPQVFIDP\NEB_CL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bp2\AppData\Local\Microsoft\Windows\Temporary Internet Files\Content.Outlook\YPQVFIDP\NEB_CLN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" b="3734"/>
                    <a:stretch/>
                  </pic:blipFill>
                  <pic:spPr bwMode="auto">
                    <a:xfrm>
                      <a:off x="0" y="0"/>
                      <a:ext cx="9600520" cy="446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965" w:rsidRDefault="00093965">
      <w:pPr>
        <w:rPr>
          <w:rFonts w:ascii="Calibri" w:hAnsi="Calibri"/>
          <w:sz w:val="24"/>
          <w:szCs w:val="24"/>
        </w:rPr>
      </w:pPr>
      <w:bookmarkStart w:id="0" w:name="_GoBack"/>
      <w:bookmarkEnd w:id="0"/>
      <w:r w:rsidRPr="00093965">
        <w:rPr>
          <w:rFonts w:ascii="Calibri" w:hAnsi="Calibri"/>
          <w:b/>
          <w:noProof/>
          <w:sz w:val="24"/>
          <w:szCs w:val="24"/>
          <w:lang w:eastAsia="en-GB"/>
        </w:rPr>
        <w:lastRenderedPageBreak/>
        <w:t>Figure S</w:t>
      </w:r>
      <w:r w:rsidRPr="00093965">
        <w:rPr>
          <w:rFonts w:ascii="Calibri" w:hAnsi="Calibri"/>
          <w:b/>
          <w:sz w:val="24"/>
          <w:szCs w:val="24"/>
        </w:rPr>
        <w:t>3 | Change in polygenic risk score (PGS) for NEB by birth year in the HRS study</w:t>
      </w:r>
      <w:r>
        <w:rPr>
          <w:rFonts w:ascii="Calibri" w:hAnsi="Calibri"/>
          <w:sz w:val="24"/>
          <w:szCs w:val="24"/>
        </w:rPr>
        <w:t>. Polygenic risk score scaled to have a mean of 0 and standard deviation of 1.</w:t>
      </w:r>
    </w:p>
    <w:p w:rsidR="00093965" w:rsidRPr="00D81B8F" w:rsidRDefault="0009396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n-GB"/>
        </w:rPr>
        <w:drawing>
          <wp:inline distT="0" distB="0" distL="0" distR="0" wp14:anchorId="79225543" wp14:editId="352DE147">
            <wp:extent cx="8185126" cy="5132717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427" cy="51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965" w:rsidRPr="00D81B8F" w:rsidSect="00D81B8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A2"/>
    <w:rsid w:val="00093965"/>
    <w:rsid w:val="00180574"/>
    <w:rsid w:val="00305A3B"/>
    <w:rsid w:val="004B44AA"/>
    <w:rsid w:val="008950A2"/>
    <w:rsid w:val="00A10BD0"/>
    <w:rsid w:val="00D81B8F"/>
    <w:rsid w:val="00DB3BC0"/>
    <w:rsid w:val="00E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B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Epidemiology Unit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Perry</dc:creator>
  <cp:lastModifiedBy>John Perry</cp:lastModifiedBy>
  <cp:revision>3</cp:revision>
  <dcterms:created xsi:type="dcterms:W3CDTF">2020-01-16T14:14:00Z</dcterms:created>
  <dcterms:modified xsi:type="dcterms:W3CDTF">2020-01-17T09:04:00Z</dcterms:modified>
</cp:coreProperties>
</file>