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668"/>
        <w:gridCol w:w="28"/>
        <w:gridCol w:w="2268"/>
        <w:gridCol w:w="10"/>
        <w:gridCol w:w="699"/>
        <w:gridCol w:w="9"/>
        <w:gridCol w:w="1834"/>
        <w:gridCol w:w="9"/>
        <w:gridCol w:w="2230"/>
        <w:gridCol w:w="29"/>
        <w:gridCol w:w="2693"/>
        <w:gridCol w:w="113"/>
        <w:gridCol w:w="2552"/>
        <w:gridCol w:w="28"/>
      </w:tblGrid>
      <w:tr w:rsidR="002A39D8" w:rsidRPr="007A5F80" w:rsidTr="004D1CD3">
        <w:trPr>
          <w:gridAfter w:val="1"/>
          <w:wAfter w:w="28" w:type="dxa"/>
          <w:trHeight w:val="274"/>
        </w:trPr>
        <w:tc>
          <w:tcPr>
            <w:tcW w:w="1159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2A39D8" w:rsidRPr="00A81EBD" w:rsidRDefault="002A39D8" w:rsidP="004D1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A81E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Table 2. Results from </w:t>
            </w:r>
            <w:r w:rsidR="0079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all </w:t>
            </w:r>
            <w:r w:rsidR="004D1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included </w:t>
            </w:r>
            <w:r w:rsidRPr="00A81E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studies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1CD3" w:rsidRPr="007A5F80" w:rsidTr="004D1CD3">
        <w:trPr>
          <w:gridAfter w:val="1"/>
          <w:wAfter w:w="28" w:type="dxa"/>
          <w:trHeight w:val="433"/>
        </w:trPr>
        <w:tc>
          <w:tcPr>
            <w:tcW w:w="1414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4D1CD3" w:rsidRDefault="004D1CD3" w:rsidP="0076119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Studies investigating the association between Vitamin D and low back pain</w:t>
            </w:r>
          </w:p>
        </w:tc>
      </w:tr>
      <w:tr w:rsidR="002A39D8" w:rsidRPr="007A5F80" w:rsidTr="004D1CD3">
        <w:trPr>
          <w:gridAfter w:val="1"/>
          <w:wAfter w:w="28" w:type="dxa"/>
          <w:trHeight w:val="84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 (year)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LBP  definition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 and Outcome(s)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Vitamin D cut offs for 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Serum 25(OH)D*</w:t>
            </w:r>
          </w:p>
        </w:tc>
        <w:bookmarkStart w:id="0" w:name="_GoBack"/>
        <w:bookmarkEnd w:id="0"/>
      </w:tr>
      <w:tr w:rsidR="002A39D8" w:rsidRPr="007A5F80" w:rsidTr="004D1CD3">
        <w:trPr>
          <w:gridAfter w:val="1"/>
          <w:wAfter w:w="28" w:type="dxa"/>
          <w:trHeight w:val="83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Abdulmonem A (2014)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 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 years old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Presence of pain (None vs. Mild-Moderate-Severe)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OR=2.67 (1.51-4.72), p=0.001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deficiencies </w:t>
            </w:r>
          </w:p>
        </w:tc>
      </w:tr>
      <w:tr w:rsidR="002A39D8" w:rsidRPr="007A5F80" w:rsidTr="004D1CD3">
        <w:trPr>
          <w:gridAfter w:val="1"/>
          <w:wAfter w:w="28" w:type="dxa"/>
          <w:trHeight w:val="17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Alipour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(2015)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&gt;60 years old.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 69.2 (7.3)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857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(&gt;3 months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OR=0.87 (0.61-1.24), p=0.438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7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Al-</w:t>
            </w: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Jarallah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 (2013)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Mean age (SD):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41.71 (13.9)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43.7 (7.4)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non-specific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OR=0.08 (0.02-0.35), p=0.001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MD=-5.63 (-8.74 to -2.52),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Baykara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(2014)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CC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Males and females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 20-50 years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old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LBP (&lt;12 weeks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Vitamin D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Vitamin D deficiency OR=13.08 (4.4-38.62),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Males and females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MD=13.10 (9.15-17.06), 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Females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MD=12.92 (6.89-18.95), 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Males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MD=14.30 (7.99-20.61),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Severe deficiency: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Ducher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 (2011)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between 10-19 years old.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current or previous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OR=3.67 (0.17-77.56), p=0.404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OR=0.71 (0.07-6.92), p=0.772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MD=2.32 (-8.34-12.98), p=0.670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&lt;10ng/mL </w:t>
            </w:r>
          </w:p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10-20ng/mL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41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Silva AV, (2013)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60-85 years old.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age: 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9305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Pain in past 6 months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ii) Daily restriction in past 6 months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(pain)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1.14 (1.03-1.26), p=0.014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Vitamin D deficiency (daily restriction)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OR=1.28 (1.12-1.45), 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Haroon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(2011)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19-91 years old.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(16)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LBP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OR=1.29 (0.25-6.55), p=0.760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OR=1.71 (0.40-7.37), p=0.474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12ng/mL</w:t>
            </w:r>
          </w:p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21ng/mL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39D8" w:rsidRPr="007A5F80" w:rsidTr="004D1CD3">
        <w:trPr>
          <w:gridAfter w:val="1"/>
          <w:wAfter w:w="28" w:type="dxa"/>
          <w:trHeight w:val="17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Heidari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(2010)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females.  Mean age (SD):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44.3 (15.0)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46.4 (14.2)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LBP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(&gt;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months duration)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tender on palpation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Mean serum 25(OH)D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OR=1.52 (0.83-2.80), p=0.174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MD=-0.80 (-9.63-8.03), p=0.859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7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Heidari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(Nov 2014)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CC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Females.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Mean age (SD):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Cases:</w:t>
            </w:r>
            <w:r w:rsidRPr="007A5F80">
              <w:t xml:space="preserve">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35.1 (8.1)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37.4 (7.9)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Self-reported non-specific chronic LBP (&gt;3 months)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Median serum 25(OH)D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OR=2.73 (1.47-5.06), p=0.001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MD=0.60 (-6.59-7.79), p=0.870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7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Heidari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(2014)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Males (17%) and females (83%). No data on age.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Self-reported LBP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Males and females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OR=3.40 (2.29-5.06), 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Males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OR=2.00 (0.80-3.90), p=0.159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Females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OR=4.07 (2.57-6.44), 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Males and females</w:t>
            </w:r>
          </w:p>
          <w:p w:rsidR="002A39D8" w:rsidRPr="00640D0B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MD=8.50 (3.47-13.54), p=0.001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Hicks GE (2008)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65-102 years old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Back pain (cervical to lumbar)  that occurred quite often or almost every day within the last year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(No/mild vs. Moderate-severe)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Vitamin D deficiency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Males and females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OR=1.03 (0.75-1.41), p=0.862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Males: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OR=0.69 (0.34-1.43), p=0.318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Females: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OR=0.66 (0.45-0.98), p=0.038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Hussein K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(2013)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Females. No data on age.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MD=7.64 (4.72-10.56), 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Lee KC (2014)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data on age or gender.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OR=1.93 (1.47-2.53), p&lt;0.001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OR=9.21 (6.22-13.66),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&lt;6ng/mL </w:t>
            </w:r>
          </w:p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6-12ng/mL </w:t>
            </w:r>
          </w:p>
        </w:tc>
      </w:tr>
      <w:tr w:rsidR="002A39D8" w:rsidRPr="007A5F80" w:rsidTr="004D1CD3">
        <w:trPr>
          <w:gridAfter w:val="1"/>
          <w:wAfter w:w="28" w:type="dxa"/>
          <w:trHeight w:val="18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Lodh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(2015)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13-75 years old.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46.2 (15.7)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reported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CLBP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didn’t define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MD=8.63 (4.33-12.93),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Insufficient: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&lt;30ng/mL</w:t>
            </w: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Lotfi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(2007)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between 20-50 years old.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32.8 (7.1)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33.6 (8.6)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 3 months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Vitamin D deficiency 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OR=2.97 (0.98-8.99), p=0.054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MD=3.60 (0.37-6.83), p=0.029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Insufficient: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&lt;40ng/mL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39D8" w:rsidRPr="007A5F80" w:rsidTr="004D1CD3">
        <w:trPr>
          <w:gridAfter w:val="1"/>
          <w:wAfter w:w="28" w:type="dxa"/>
          <w:trHeight w:val="133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Madani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(2014)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22-48 years old.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32.1 (5.2)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OR=4.14 (1.67-10.29), p=0.002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OR=2.60 (1.32-5.15), p=0.006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MD=9.00 (2.42-15.58), p=0.007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&lt;10ng/mL</w:t>
            </w:r>
          </w:p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&lt;30ng/mL</w:t>
            </w: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Prakash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(2013)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18-68 years old.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(13)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OR=5.54 (1.61-19.02), p=0.007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Rkain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(2013)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chronic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 OR=2.29 (1.07-4.92), p=0.034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Santos F (2015)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Males and females between 80-100 years old.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Mean age: 86.6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Self-reported LBP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Vitamin D deficiency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OR=0.41 (0.16-1.06), p=0.066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OR=0.70 (0.16-3.15), p=0.641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MD=-1.71 (-6.07-2.65), p=0.442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15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Tanaka S (2013)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emales over 40 years old.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&lt;20ng/mL: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63.9 (11.5)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20-24ng/mL: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63.5 (10.5)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&gt;=25ng/mL: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63.6 (9.2)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1470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  <w:p w:rsidR="002A39D8" w:rsidRPr="00664318" w:rsidRDefault="002A39D8" w:rsidP="00A640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 (Y/N)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OR=0.93 (0.74-1.16), p=0.520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9D8" w:rsidRPr="007A5F80" w:rsidTr="004D1CD3">
        <w:trPr>
          <w:gridAfter w:val="1"/>
          <w:wAfter w:w="28" w:type="dxa"/>
          <w:trHeight w:val="84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Thörneby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(2016)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females.  Mean age (SD):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(16)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(15)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(&gt;3 months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Presence of pain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Vitamin D deficiency 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OR=0.32 (0.06-1.58), p=0.160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MD=-0.40 (-4.75-3.95), p=0.857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A39D8" w:rsidRPr="00BD536F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A39D8" w:rsidRPr="007A5F80" w:rsidRDefault="002A39D8" w:rsidP="00A6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CD3" w:rsidRPr="007A5F80" w:rsidTr="004D1CD3">
        <w:trPr>
          <w:trHeight w:val="274"/>
        </w:trPr>
        <w:tc>
          <w:tcPr>
            <w:tcW w:w="1417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D1CD3" w:rsidRPr="004D1CD3" w:rsidRDefault="004D1CD3" w:rsidP="004D1CD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D1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Studies investigating the association between Vitamin D and pain intensity in people with low back pain</w:t>
            </w:r>
          </w:p>
        </w:tc>
      </w:tr>
      <w:tr w:rsidR="004D1CD3" w:rsidRPr="007A5F80" w:rsidTr="004D1CD3">
        <w:trPr>
          <w:trHeight w:val="1124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Author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(Year)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LBP definition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Predictor(s) and Outcome(s)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Results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Vitamin D cut offs for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Serum 25(OH)D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4D1CD3" w:rsidRPr="007A5F80" w:rsidTr="004D1CD3">
        <w:trPr>
          <w:trHeight w:val="2547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Baykara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(2014)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 between 20-50 years old.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30.6 (7.8)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31.0 (6.7)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non-specific LBP (&lt;12 weeks duration)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VAS rest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(mean)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VAS activity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0-10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(mean)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VAS rest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MD=0.67 (-2.41-3.75), p=0.670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VAS activity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MD=0.18 (-1.25-1.61), p=0.805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(2015)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CS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36-52 years old.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43.8 (13.9)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328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 3 months duration)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Severe pain VAS ≥70 (Y/N)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Severe pain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OR=0.93 (0.54-1.61), p=0.795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 M (2016)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12-17 years old.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age: 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Seeking surgery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status (Severe deficiency vs. deficiency vs. Insufficiency)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640D0B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Pain (no measure specified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ilar pain levels in all groups (no objective data reported)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&lt;20ng/mL</w:t>
            </w:r>
          </w:p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Sufficient: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&gt;20ng/mL</w:t>
            </w: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Hussein K (2013)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Abstract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Females. No data on age.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223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 (137 participants)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Pain severity (none-severe)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Pain severity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r=-0.19, p=0.006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Johansen J (2013)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CS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19-64 years old.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44.6 (11.2)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 3 months duration)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NRS 0-10 (mean)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association between serum 25(OH)D and NRS scores (not objective data reported)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&lt;15ng/mL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Moderate deficiency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5-10ng/mL</w:t>
            </w:r>
          </w:p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Mild deficiency: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10-20ng/mL</w:t>
            </w:r>
          </w:p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&gt;20ng/mL</w:t>
            </w: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587B92" w:rsidRDefault="004D1CD3" w:rsidP="002C3F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Kesiktas</w:t>
            </w:r>
            <w:proofErr w:type="spellEnd"/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 (2011)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Abstract 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CS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20-30 years old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640D0B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VAS (mean)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Scale not reported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Significant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association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serum 25(OH)D and VAS scores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(not objective data reported)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reported</w:t>
            </w: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 T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(2013)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50-79 years old.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age: 66.1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and leg pain, with diagnosed lumbar spinal stenosis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Mild-moderate pain (1-6 NRS) vs. Severe (&gt;6 NRS)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Pain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2.26, 95% CI: 1.13-4.52, p=0.021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 T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(2012)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between 53-76 years old.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Deficient: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65.8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Insufficient: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66.0.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Normal: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68.8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Posterior decompression and posterior-lateral fusion for lumbar spinal stenosis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0D0295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0-100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(EQ-5D) (mean)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Pre-op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VAS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MD=0.30 (-0.35-0.95), p=0.365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Lotfi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(2007)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between 20-50 years old.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32.8 (7.1)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33.6 (8.6)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 3 months duration)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NRS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0-10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(mean)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Disease duration (mean)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NRS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r=0.12, p=0.290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Disease duration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r=-0.24, p=0.032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&lt;40ng/mL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CD3" w:rsidRPr="007A5F80" w:rsidTr="004D1CD3">
        <w:trPr>
          <w:trHeight w:val="180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Santos F (2015)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Males and females between 80-100 years old.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Mean age: 86.6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Self-reported LBP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NRS 0-10 (mean)</w:t>
            </w:r>
          </w:p>
          <w:p w:rsidR="004D1CD3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640D0B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Mild-moderate pain (1-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 vs. Severe (&gt;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MD=-0.75 (-2.80-1.30), p=0.472 </w:t>
            </w:r>
          </w:p>
          <w:p w:rsidR="004D1CD3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Mild-moderate vs. severe pain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OR=1.00 (0.14-3.75), p=1.000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1CD3" w:rsidRPr="007A5F80" w:rsidTr="004D1CD3">
        <w:trPr>
          <w:trHeight w:val="274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Waltman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 (2009)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CS </w:t>
            </w:r>
          </w:p>
          <w:p w:rsidR="004D1CD3" w:rsidRPr="007A5F80" w:rsidRDefault="004D1CD3" w:rsidP="002C3F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Females. Mean age (SD):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60.1 (8.3)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combine back and neck pain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Mean serum 25(OH)D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Pain intensity (0-10) (mean)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Pain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r=-0.422, p=0.022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CD3" w:rsidRPr="007A5F80" w:rsidTr="004D1CD3">
        <w:trPr>
          <w:trHeight w:val="1266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Waikakul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(2012)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25-54 years old. 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(SD): 39.2 (9.8)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 for surgery due to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ailed conservative management (seven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controls who responded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to conservative care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Predictor(s):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Vitamin D deficiency (Y/N)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VAS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(mean)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Pr="00CA54BC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Mild-moderate pain (1-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 vs. Severe (&gt;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proofErr w:type="spellEnd"/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VAS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MD=0.00 (-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p=1.000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CD3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Mild-moderate vs. severe pain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OR=0.75 (0.03-17.51), p=0.858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1CD3" w:rsidRPr="00BD536F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Deficiency:</w:t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D1CD3" w:rsidRPr="007A5F80" w:rsidRDefault="004D1CD3" w:rsidP="002C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1CD3" w:rsidRDefault="004D1CD3" w:rsidP="004D1CD3">
      <w:pPr>
        <w:spacing w:after="0" w:line="240" w:lineRule="auto"/>
      </w:pPr>
      <w:proofErr w:type="gramStart"/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</w:t>
      </w:r>
      <w:proofErr w:type="gramEnd"/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>: sample size; LBP: low back pain; VAS: visual analogue sca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le; NRS: numeric rating scale;</w:t>
      </w: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VAS (EQ-5D): pain dimension of </w:t>
      </w:r>
      <w:proofErr w:type="spellStart"/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>EuroQoL</w:t>
      </w:r>
      <w:proofErr w:type="spellEnd"/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questionnaire; OR: odds ration; CI: confidence interval; MD: mean difference; r: Pearson’s correlation; SD: standard deviation; </w:t>
      </w:r>
      <w:r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CS: </w:t>
      </w:r>
      <w:r>
        <w:rPr>
          <w:rFonts w:ascii="Times New Roman" w:hAnsi="Times New Roman"/>
          <w:sz w:val="24"/>
          <w:szCs w:val="24"/>
        </w:rPr>
        <w:t>cross-sectional</w:t>
      </w:r>
      <w:r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 study; CC: case-control study; 25(OH)D: </w:t>
      </w:r>
      <w:r w:rsidRPr="007A5F80">
        <w:rPr>
          <w:rFonts w:ascii="Times New Roman" w:hAnsi="Times New Roman"/>
          <w:sz w:val="24"/>
          <w:szCs w:val="24"/>
        </w:rPr>
        <w:t>25-hydroxyvitamin D.</w:t>
      </w: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A5F80">
        <w:rPr>
          <w:rFonts w:ascii="Times New Roman" w:hAnsi="Times New Roman" w:cs="Times New Roman"/>
          <w:sz w:val="24"/>
          <w:szCs w:val="24"/>
        </w:rPr>
        <w:t>*: 10ng/mL = 25nm/L</w:t>
      </w:r>
    </w:p>
    <w:p w:rsidR="004D1CD3" w:rsidRDefault="004D1CD3" w:rsidP="004D1CD3">
      <w:pPr>
        <w:rPr>
          <w:rFonts w:ascii="Times New Roman" w:hAnsi="Times New Roman" w:cs="Times New Roman"/>
          <w:sz w:val="24"/>
          <w:szCs w:val="24"/>
        </w:rPr>
      </w:pPr>
    </w:p>
    <w:p w:rsidR="004D1CD3" w:rsidRDefault="004D1CD3" w:rsidP="004D1CD3">
      <w:pPr>
        <w:rPr>
          <w:rFonts w:ascii="Times New Roman" w:hAnsi="Times New Roman" w:cs="Times New Roman"/>
          <w:sz w:val="24"/>
          <w:szCs w:val="24"/>
        </w:rPr>
      </w:pPr>
    </w:p>
    <w:p w:rsidR="004D1CD3" w:rsidRPr="00103ED7" w:rsidRDefault="004D1CD3" w:rsidP="004D1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4D1CD3" w:rsidRDefault="004D1CD3" w:rsidP="004D1CD3"/>
    <w:p w:rsidR="002A39D8" w:rsidRPr="00103ED7" w:rsidRDefault="002A39D8" w:rsidP="002A3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96B9A" w:rsidRDefault="00F96B9A"/>
    <w:sectPr w:rsidR="00F96B9A" w:rsidSect="00BA24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43DAB"/>
    <w:multiLevelType w:val="hybridMultilevel"/>
    <w:tmpl w:val="5E740904"/>
    <w:lvl w:ilvl="0" w:tplc="13609C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D8"/>
    <w:rsid w:val="000D41C0"/>
    <w:rsid w:val="002A39D8"/>
    <w:rsid w:val="004D1CD3"/>
    <w:rsid w:val="00761197"/>
    <w:rsid w:val="00792BA8"/>
    <w:rsid w:val="00F9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D8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2A39D8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A39D8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A39D8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A39D8"/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D8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2A39D8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A39D8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A39D8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A39D8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2017-03-28T01:55:00Z</dcterms:created>
  <dcterms:modified xsi:type="dcterms:W3CDTF">2017-03-28T03:53:00Z</dcterms:modified>
</cp:coreProperties>
</file>