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ACF" w:rsidRPr="00D5246C" w:rsidRDefault="002E4ACF" w:rsidP="00D9508F">
      <w:pPr>
        <w:spacing w:line="240" w:lineRule="auto"/>
        <w:rPr>
          <w:rFonts w:ascii="Times New Roman" w:hAnsi="Times New Roman"/>
          <w:b/>
          <w:sz w:val="24"/>
          <w:szCs w:val="24"/>
        </w:rPr>
      </w:pPr>
      <w:r w:rsidRPr="00D5246C">
        <w:rPr>
          <w:rFonts w:ascii="Times New Roman" w:hAnsi="Times New Roman"/>
          <w:b/>
          <w:sz w:val="24"/>
          <w:szCs w:val="24"/>
        </w:rPr>
        <w:t>Food and Cultural Consumption</w:t>
      </w:r>
    </w:p>
    <w:p w:rsidR="00D9508F" w:rsidRDefault="002E4ACF" w:rsidP="00D9508F">
      <w:pPr>
        <w:spacing w:before="0" w:after="0" w:line="240" w:lineRule="auto"/>
        <w:rPr>
          <w:rFonts w:ascii="Times New Roman" w:hAnsi="Times New Roman"/>
          <w:sz w:val="24"/>
          <w:szCs w:val="24"/>
        </w:rPr>
      </w:pPr>
      <w:r w:rsidRPr="00D9508F">
        <w:rPr>
          <w:rFonts w:ascii="Times New Roman" w:hAnsi="Times New Roman"/>
          <w:sz w:val="24"/>
          <w:szCs w:val="24"/>
        </w:rPr>
        <w:t>Grant Blank</w:t>
      </w:r>
    </w:p>
    <w:p w:rsidR="00D5246C" w:rsidRDefault="00D5246C" w:rsidP="00D9508F">
      <w:pPr>
        <w:spacing w:before="0" w:after="0" w:line="240" w:lineRule="auto"/>
        <w:rPr>
          <w:rFonts w:ascii="Times New Roman" w:hAnsi="Times New Roman"/>
          <w:sz w:val="24"/>
          <w:szCs w:val="24"/>
        </w:rPr>
      </w:pPr>
      <w:r>
        <w:rPr>
          <w:rFonts w:ascii="Times New Roman" w:hAnsi="Times New Roman"/>
          <w:sz w:val="24"/>
          <w:szCs w:val="24"/>
        </w:rPr>
        <w:t>Oxford Internet Institute</w:t>
      </w:r>
    </w:p>
    <w:p w:rsidR="002E4ACF" w:rsidRPr="00D9508F" w:rsidRDefault="00266802" w:rsidP="00D9508F">
      <w:pPr>
        <w:spacing w:before="0" w:after="0" w:line="240" w:lineRule="auto"/>
        <w:rPr>
          <w:rFonts w:ascii="Times New Roman" w:hAnsi="Times New Roman"/>
          <w:sz w:val="24"/>
          <w:szCs w:val="24"/>
        </w:rPr>
      </w:pPr>
      <w:r>
        <w:rPr>
          <w:rFonts w:ascii="Times New Roman" w:hAnsi="Times New Roman"/>
          <w:sz w:val="24"/>
          <w:szCs w:val="24"/>
        </w:rPr>
        <w:t>University of Oxford</w:t>
      </w:r>
    </w:p>
    <w:p w:rsidR="002E4ACF" w:rsidRPr="00D9508F" w:rsidRDefault="002E4ACF" w:rsidP="00D9508F">
      <w:pPr>
        <w:spacing w:before="0" w:after="0" w:line="240" w:lineRule="auto"/>
        <w:rPr>
          <w:rFonts w:ascii="Times New Roman" w:hAnsi="Times New Roman"/>
          <w:sz w:val="24"/>
          <w:szCs w:val="24"/>
        </w:rPr>
      </w:pPr>
      <w:r w:rsidRPr="00D9508F">
        <w:rPr>
          <w:rFonts w:ascii="Times New Roman" w:hAnsi="Times New Roman"/>
          <w:sz w:val="24"/>
          <w:szCs w:val="24"/>
        </w:rPr>
        <w:t>grant.blank@</w:t>
      </w:r>
      <w:r w:rsidR="00012420">
        <w:rPr>
          <w:rFonts w:ascii="Times New Roman" w:hAnsi="Times New Roman"/>
          <w:sz w:val="24"/>
          <w:szCs w:val="24"/>
        </w:rPr>
        <w:t>gmail.com</w:t>
      </w:r>
    </w:p>
    <w:p w:rsidR="002E4ACF" w:rsidRDefault="002E4ACF" w:rsidP="00D9508F">
      <w:pPr>
        <w:pStyle w:val="BodyText"/>
        <w:spacing w:before="0" w:after="0" w:line="240" w:lineRule="auto"/>
        <w:rPr>
          <w:szCs w:val="24"/>
        </w:rPr>
      </w:pPr>
    </w:p>
    <w:p w:rsidR="00012420" w:rsidRDefault="00012420" w:rsidP="00012420">
      <w:pPr>
        <w:pStyle w:val="singlenoindentspace"/>
        <w:ind w:left="567"/>
      </w:pPr>
      <w:r>
        <w:rPr>
          <w:szCs w:val="24"/>
        </w:rPr>
        <w:t xml:space="preserve">Reference: </w:t>
      </w:r>
      <w:bookmarkStart w:id="0" w:name="_GoBack"/>
      <w:bookmarkEnd w:id="0"/>
      <w:r>
        <w:rPr>
          <w:szCs w:val="24"/>
        </w:rPr>
        <w:t xml:space="preserve">Blank, G. </w:t>
      </w:r>
      <w:r>
        <w:t>2017</w:t>
      </w:r>
      <w:r>
        <w:t>.</w:t>
      </w:r>
      <w:r>
        <w:t xml:space="preserve"> </w:t>
      </w:r>
      <w:proofErr w:type="gramStart"/>
      <w:r>
        <w:t xml:space="preserve">“Consumption, food and cultural” in George </w:t>
      </w:r>
      <w:proofErr w:type="spellStart"/>
      <w:r>
        <w:t>Ritzer</w:t>
      </w:r>
      <w:proofErr w:type="spellEnd"/>
      <w:r>
        <w:t xml:space="preserve"> (ed.) </w:t>
      </w:r>
      <w:r w:rsidRPr="00BC20A4">
        <w:rPr>
          <w:i/>
        </w:rPr>
        <w:t>Blackwell Encyclopedia of Sociology</w:t>
      </w:r>
      <w:r>
        <w:t>.</w:t>
      </w:r>
      <w:proofErr w:type="gramEnd"/>
      <w:r>
        <w:t xml:space="preserve"> </w:t>
      </w:r>
      <w:proofErr w:type="gramStart"/>
      <w:r>
        <w:t>2</w:t>
      </w:r>
      <w:r w:rsidRPr="00BC20A4">
        <w:rPr>
          <w:vertAlign w:val="superscript"/>
        </w:rPr>
        <w:t>nd</w:t>
      </w:r>
      <w:r>
        <w:t xml:space="preserve"> Edition.</w:t>
      </w:r>
      <w:proofErr w:type="gramEnd"/>
      <w:r>
        <w:t xml:space="preserve"> New York: Blackwell. DOI:</w:t>
      </w:r>
      <w:r w:rsidRPr="0038692E">
        <w:t xml:space="preserve"> 10.1002/9781405165518.wbeos0543</w:t>
      </w:r>
      <w:r>
        <w:t xml:space="preserve">. </w:t>
      </w:r>
    </w:p>
    <w:p w:rsidR="00012420" w:rsidRDefault="00012420" w:rsidP="00D9508F">
      <w:pPr>
        <w:pStyle w:val="BodyText"/>
        <w:spacing w:before="0" w:after="0" w:line="240" w:lineRule="auto"/>
        <w:rPr>
          <w:szCs w:val="24"/>
        </w:rPr>
      </w:pPr>
    </w:p>
    <w:p w:rsidR="00012420" w:rsidRPr="00D9508F" w:rsidRDefault="00012420" w:rsidP="00D9508F">
      <w:pPr>
        <w:pStyle w:val="BodyText"/>
        <w:spacing w:before="0" w:after="0" w:line="240" w:lineRule="auto"/>
        <w:rPr>
          <w:szCs w:val="24"/>
        </w:rPr>
      </w:pPr>
    </w:p>
    <w:p w:rsidR="002E4ACF" w:rsidRDefault="00D9508F" w:rsidP="00D9508F">
      <w:pPr>
        <w:pStyle w:val="BodyText"/>
        <w:spacing w:before="0" w:after="0" w:line="240" w:lineRule="auto"/>
        <w:rPr>
          <w:szCs w:val="24"/>
        </w:rPr>
      </w:pPr>
      <w:r>
        <w:rPr>
          <w:szCs w:val="24"/>
        </w:rPr>
        <w:t>Word C</w:t>
      </w:r>
      <w:r w:rsidR="002E4ACF" w:rsidRPr="00D9508F">
        <w:rPr>
          <w:szCs w:val="24"/>
        </w:rPr>
        <w:t xml:space="preserve">ount: </w:t>
      </w:r>
      <w:r w:rsidR="00F5698B">
        <w:rPr>
          <w:szCs w:val="24"/>
        </w:rPr>
        <w:t>2</w:t>
      </w:r>
      <w:r w:rsidR="0067020F">
        <w:rPr>
          <w:szCs w:val="24"/>
        </w:rPr>
        <w:t>298</w:t>
      </w:r>
    </w:p>
    <w:p w:rsidR="00D9508F" w:rsidRDefault="00D9508F" w:rsidP="00D9508F">
      <w:pPr>
        <w:pStyle w:val="BodyText"/>
        <w:spacing w:before="0" w:after="0" w:line="240" w:lineRule="auto"/>
        <w:rPr>
          <w:szCs w:val="24"/>
        </w:rPr>
      </w:pPr>
    </w:p>
    <w:p w:rsidR="00D9508F" w:rsidRDefault="002E4ACF" w:rsidP="00D61AE2">
      <w:pPr>
        <w:pStyle w:val="BodyText"/>
        <w:spacing w:before="0" w:after="0" w:line="240" w:lineRule="auto"/>
        <w:ind w:firstLine="720"/>
        <w:rPr>
          <w:szCs w:val="24"/>
        </w:rPr>
      </w:pPr>
      <w:r w:rsidRPr="00D9508F">
        <w:rPr>
          <w:szCs w:val="24"/>
        </w:rPr>
        <w:t>Everybody eats to live but food is more than nutrition. It is a basis for personal identity, a vehicle through which social structure influences individuals, an object that manifests long-term cultural and social trends, and a foundation for social theory</w:t>
      </w:r>
      <w:r w:rsidR="00266802">
        <w:rPr>
          <w:szCs w:val="24"/>
        </w:rPr>
        <w:t xml:space="preserve">. </w:t>
      </w:r>
      <w:r w:rsidRPr="00D9508F">
        <w:rPr>
          <w:szCs w:val="24"/>
        </w:rPr>
        <w:t>Food is a powerful carrier of cultural meaning</w:t>
      </w:r>
      <w:r w:rsidR="00266802">
        <w:rPr>
          <w:szCs w:val="24"/>
        </w:rPr>
        <w:t xml:space="preserve">. </w:t>
      </w:r>
    </w:p>
    <w:p w:rsidR="002E4ACF" w:rsidRPr="00D9508F" w:rsidRDefault="002E4ACF" w:rsidP="00D61AE2">
      <w:pPr>
        <w:pStyle w:val="BodyText"/>
        <w:spacing w:before="0" w:after="0" w:line="240" w:lineRule="auto"/>
        <w:ind w:firstLine="720"/>
        <w:rPr>
          <w:szCs w:val="24"/>
        </w:rPr>
      </w:pPr>
      <w:r w:rsidRPr="00D9508F">
        <w:rPr>
          <w:szCs w:val="24"/>
        </w:rPr>
        <w:t>Food was neglected among most sociological classics. Frederick Engels describe</w:t>
      </w:r>
      <w:r w:rsidR="00816B79">
        <w:rPr>
          <w:szCs w:val="24"/>
        </w:rPr>
        <w:t>d</w:t>
      </w:r>
      <w:r w:rsidRPr="00D9508F">
        <w:rPr>
          <w:szCs w:val="24"/>
        </w:rPr>
        <w:t xml:space="preserve"> </w:t>
      </w:r>
      <w:r w:rsidR="0059334F" w:rsidRPr="00D9508F">
        <w:rPr>
          <w:szCs w:val="24"/>
        </w:rPr>
        <w:t>appalling</w:t>
      </w:r>
      <w:r w:rsidRPr="00D9508F">
        <w:rPr>
          <w:szCs w:val="24"/>
        </w:rPr>
        <w:t xml:space="preserve"> working class diets in </w:t>
      </w:r>
      <w:r w:rsidRPr="00D9508F">
        <w:rPr>
          <w:i/>
          <w:szCs w:val="24"/>
        </w:rPr>
        <w:t>The Condition of the Working Class in England</w:t>
      </w:r>
      <w:r w:rsidRPr="00D9508F">
        <w:rPr>
          <w:szCs w:val="24"/>
        </w:rPr>
        <w:t>, but for his c</w:t>
      </w:r>
      <w:r w:rsidR="00816B79">
        <w:rPr>
          <w:szCs w:val="24"/>
        </w:rPr>
        <w:t>ollaborator Karl Marx a “diet” wa</w:t>
      </w:r>
      <w:r w:rsidRPr="00D9508F">
        <w:rPr>
          <w:szCs w:val="24"/>
        </w:rPr>
        <w:t xml:space="preserve">s a German political convention. When Engels and other early sociologists mention food they use it </w:t>
      </w:r>
      <w:r w:rsidR="009B2A3C">
        <w:rPr>
          <w:szCs w:val="24"/>
        </w:rPr>
        <w:t>to</w:t>
      </w:r>
      <w:r w:rsidRPr="00D9508F">
        <w:rPr>
          <w:szCs w:val="24"/>
        </w:rPr>
        <w:t xml:space="preserve"> illustrat</w:t>
      </w:r>
      <w:r w:rsidR="009B2A3C">
        <w:rPr>
          <w:szCs w:val="24"/>
        </w:rPr>
        <w:t>e</w:t>
      </w:r>
      <w:r w:rsidRPr="00D9508F">
        <w:rPr>
          <w:szCs w:val="24"/>
        </w:rPr>
        <w:t xml:space="preserve"> an important social issue, like inequality or stratification, rather than as something to be explained in its own right</w:t>
      </w:r>
      <w:r w:rsidR="00266802">
        <w:rPr>
          <w:szCs w:val="24"/>
        </w:rPr>
        <w:t xml:space="preserve">. </w:t>
      </w:r>
      <w:r w:rsidRPr="00D9508F">
        <w:rPr>
          <w:szCs w:val="24"/>
        </w:rPr>
        <w:t xml:space="preserve">Emile Durkheim </w:t>
      </w:r>
      <w:r w:rsidR="009B2A3C">
        <w:rPr>
          <w:szCs w:val="24"/>
        </w:rPr>
        <w:t xml:space="preserve">was </w:t>
      </w:r>
      <w:r w:rsidRPr="00D9508F">
        <w:rPr>
          <w:szCs w:val="24"/>
        </w:rPr>
        <w:t xml:space="preserve">the first to give food sustained theoretical attention in his </w:t>
      </w:r>
      <w:r w:rsidRPr="00D9508F">
        <w:rPr>
          <w:i/>
          <w:szCs w:val="24"/>
        </w:rPr>
        <w:t>Elementary Forms of the Religious Life</w:t>
      </w:r>
      <w:r w:rsidRPr="00D9508F">
        <w:rPr>
          <w:szCs w:val="24"/>
        </w:rPr>
        <w:t xml:space="preserve"> where he investigates the question of why in every society certain available and nutritious foods are declared taboo</w:t>
      </w:r>
      <w:r w:rsidR="00266802">
        <w:rPr>
          <w:szCs w:val="24"/>
        </w:rPr>
        <w:t xml:space="preserve">. </w:t>
      </w:r>
      <w:proofErr w:type="spellStart"/>
      <w:r w:rsidRPr="00D9508F">
        <w:rPr>
          <w:szCs w:val="24"/>
        </w:rPr>
        <w:t>Thorstein</w:t>
      </w:r>
      <w:proofErr w:type="spellEnd"/>
      <w:r w:rsidRPr="00D9508F">
        <w:rPr>
          <w:szCs w:val="24"/>
        </w:rPr>
        <w:t xml:space="preserve"> Veblen describes how copious eaters can flaunt high social status via conspicuous consumption. </w:t>
      </w:r>
    </w:p>
    <w:p w:rsidR="002E4ACF" w:rsidRPr="00D9508F" w:rsidRDefault="002E4ACF" w:rsidP="00D61AE2">
      <w:pPr>
        <w:pStyle w:val="BodyText"/>
        <w:spacing w:before="0" w:after="0" w:line="240" w:lineRule="auto"/>
        <w:ind w:firstLine="720"/>
        <w:rPr>
          <w:szCs w:val="24"/>
        </w:rPr>
      </w:pPr>
      <w:r w:rsidRPr="00D9508F">
        <w:rPr>
          <w:szCs w:val="24"/>
        </w:rPr>
        <w:t>During the heyday of structuralism, the 1960s and 1970s, food took center stage in the theories of Claude Levi-Strauss and Mary Douglas</w:t>
      </w:r>
      <w:r w:rsidR="00266802">
        <w:rPr>
          <w:szCs w:val="24"/>
        </w:rPr>
        <w:t xml:space="preserve">. </w:t>
      </w:r>
      <w:r w:rsidRPr="00D9508F">
        <w:rPr>
          <w:szCs w:val="24"/>
        </w:rPr>
        <w:t>Inspired by structural theories of language (Saussure 1960), these theories attempted to uncover the underlying rules or “grammar” that governed how people use food</w:t>
      </w:r>
      <w:r w:rsidR="00266802">
        <w:rPr>
          <w:szCs w:val="24"/>
        </w:rPr>
        <w:t xml:space="preserve">. </w:t>
      </w:r>
      <w:r w:rsidRPr="00D9508F">
        <w:rPr>
          <w:szCs w:val="24"/>
        </w:rPr>
        <w:t>A sufficiently detailed set of rules would derive all the characteristics of a specific culinary system</w:t>
      </w:r>
      <w:r w:rsidR="00266802">
        <w:rPr>
          <w:szCs w:val="24"/>
        </w:rPr>
        <w:t xml:space="preserve">. </w:t>
      </w:r>
      <w:r w:rsidRPr="00D9508F">
        <w:rPr>
          <w:szCs w:val="24"/>
        </w:rPr>
        <w:t>Levi-Strauss’s (1969) famous culinary triangle comparing cooked, raw, and rotten food is the best known structure</w:t>
      </w:r>
      <w:r w:rsidR="00266802">
        <w:rPr>
          <w:szCs w:val="24"/>
        </w:rPr>
        <w:t xml:space="preserve">. </w:t>
      </w:r>
      <w:r w:rsidRPr="00D9508F">
        <w:rPr>
          <w:szCs w:val="24"/>
        </w:rPr>
        <w:t>Unlike Levi-Strauss, Mary Douglas did not seek a universal language encoded in food</w:t>
      </w:r>
      <w:r w:rsidR="00266802">
        <w:rPr>
          <w:szCs w:val="24"/>
        </w:rPr>
        <w:t xml:space="preserve">. </w:t>
      </w:r>
      <w:r w:rsidRPr="00D9508F">
        <w:rPr>
          <w:szCs w:val="24"/>
        </w:rPr>
        <w:t>Her influential 1972 essay “Deciphering a meal” uses her own experiences and her family’s food preferences to describe the rules governing the meaning of meals ranging from Christmas dinner through Sunday dinner to everyday snacks</w:t>
      </w:r>
      <w:r w:rsidR="00266802">
        <w:rPr>
          <w:szCs w:val="24"/>
        </w:rPr>
        <w:t xml:space="preserve">. </w:t>
      </w:r>
      <w:proofErr w:type="spellStart"/>
      <w:r w:rsidRPr="00D9508F">
        <w:rPr>
          <w:szCs w:val="24"/>
        </w:rPr>
        <w:t>Structuralist</w:t>
      </w:r>
      <w:proofErr w:type="spellEnd"/>
      <w:r w:rsidRPr="00D9508F">
        <w:rPr>
          <w:szCs w:val="24"/>
        </w:rPr>
        <w:t xml:space="preserve"> theories declined as their weaknesses became apparent: their lack of historical perspective and their inability to handle change.</w:t>
      </w:r>
    </w:p>
    <w:p w:rsidR="002E4ACF" w:rsidRPr="00D9508F" w:rsidRDefault="002E4ACF" w:rsidP="00D61AE2">
      <w:pPr>
        <w:pStyle w:val="BodyText"/>
        <w:spacing w:before="0" w:after="0" w:line="240" w:lineRule="auto"/>
        <w:ind w:firstLine="720"/>
        <w:rPr>
          <w:szCs w:val="24"/>
        </w:rPr>
      </w:pPr>
      <w:r w:rsidRPr="00D9508F">
        <w:rPr>
          <w:szCs w:val="24"/>
        </w:rPr>
        <w:t xml:space="preserve">Recent theories draw inspiration from Norbert Elias’ </w:t>
      </w:r>
      <w:r w:rsidRPr="00D9508F">
        <w:rPr>
          <w:i/>
          <w:szCs w:val="24"/>
        </w:rPr>
        <w:t>The Civilizing Process</w:t>
      </w:r>
      <w:r w:rsidRPr="00D9508F">
        <w:rPr>
          <w:szCs w:val="24"/>
        </w:rPr>
        <w:t xml:space="preserve"> (</w:t>
      </w:r>
      <w:r w:rsidR="0059334F">
        <w:rPr>
          <w:szCs w:val="24"/>
        </w:rPr>
        <w:t>2000</w:t>
      </w:r>
      <w:r w:rsidRPr="00D9508F">
        <w:rPr>
          <w:szCs w:val="24"/>
        </w:rPr>
        <w:t xml:space="preserve">), which argues that there has been a centuries-long trend toward more civilized behavior (though not without reversals). “Civilized” means that a broad range of cultural, political, </w:t>
      </w:r>
      <w:proofErr w:type="gramStart"/>
      <w:r w:rsidRPr="00D9508F">
        <w:rPr>
          <w:szCs w:val="24"/>
        </w:rPr>
        <w:t>economic,</w:t>
      </w:r>
      <w:proofErr w:type="gramEnd"/>
      <w:r w:rsidRPr="00D9508F">
        <w:rPr>
          <w:szCs w:val="24"/>
        </w:rPr>
        <w:t xml:space="preserve"> and social changes have had the effect of reducing the importance of external controls on behavior and increasing reliance on self-control and self-restraint</w:t>
      </w:r>
      <w:r w:rsidR="00266802">
        <w:rPr>
          <w:szCs w:val="24"/>
        </w:rPr>
        <w:t xml:space="preserve">. </w:t>
      </w:r>
      <w:r w:rsidRPr="00D9508F">
        <w:rPr>
          <w:szCs w:val="24"/>
        </w:rPr>
        <w:t xml:space="preserve">These theories draw on two primary mechanisms to explain historical change: (1) status seeking, especially when lower level groups </w:t>
      </w:r>
      <w:r w:rsidRPr="00D9508F">
        <w:rPr>
          <w:szCs w:val="24"/>
        </w:rPr>
        <w:lastRenderedPageBreak/>
        <w:t xml:space="preserve">emulate </w:t>
      </w:r>
      <w:proofErr w:type="gramStart"/>
      <w:r w:rsidRPr="00D9508F">
        <w:rPr>
          <w:szCs w:val="24"/>
        </w:rPr>
        <w:t>elites, and (2) social arenas</w:t>
      </w:r>
      <w:proofErr w:type="gramEnd"/>
      <w:r w:rsidRPr="00D9508F">
        <w:rPr>
          <w:szCs w:val="24"/>
        </w:rPr>
        <w:t xml:space="preserve"> where people are thrown into contests for social prestige. The most notable work is by </w:t>
      </w:r>
      <w:proofErr w:type="spellStart"/>
      <w:r w:rsidRPr="00D9508F">
        <w:rPr>
          <w:szCs w:val="24"/>
        </w:rPr>
        <w:t>Mennell</w:t>
      </w:r>
      <w:proofErr w:type="spellEnd"/>
      <w:r w:rsidRPr="00D9508F">
        <w:rPr>
          <w:szCs w:val="24"/>
        </w:rPr>
        <w:t xml:space="preserve"> (1996) who compares France and England to explain the relationship of food and culture since medieval times</w:t>
      </w:r>
      <w:r w:rsidR="00266802">
        <w:rPr>
          <w:szCs w:val="24"/>
        </w:rPr>
        <w:t xml:space="preserve">. </w:t>
      </w:r>
      <w:r w:rsidRPr="00D9508F">
        <w:rPr>
          <w:szCs w:val="24"/>
        </w:rPr>
        <w:t>Medieval food supplies were unpredictable and often scanty</w:t>
      </w:r>
      <w:r w:rsidR="00266802">
        <w:rPr>
          <w:szCs w:val="24"/>
        </w:rPr>
        <w:t xml:space="preserve">. </w:t>
      </w:r>
      <w:r w:rsidRPr="00D9508F">
        <w:rPr>
          <w:szCs w:val="24"/>
        </w:rPr>
        <w:t>Elites showed their power and status by feasting in gargantuan excess. Since only wealthy elites could eat enough to gain weight, plump was prestigious. The formation of nation-states, greater internal security, increased trade, and improved transportation all helped make food supplies increasingly secure, reliable, regular, and varied. Large-scale famines ended by the early 18th century</w:t>
      </w:r>
      <w:r w:rsidR="00266802">
        <w:rPr>
          <w:szCs w:val="24"/>
        </w:rPr>
        <w:t xml:space="preserve">. </w:t>
      </w:r>
      <w:r w:rsidRPr="00D9508F">
        <w:rPr>
          <w:szCs w:val="24"/>
        </w:rPr>
        <w:t>The medieval pattern of elite feasts broke up first in Italian Renaissance city-courts and then in the French court in the 17</w:t>
      </w:r>
      <w:r w:rsidRPr="00D9508F">
        <w:rPr>
          <w:szCs w:val="24"/>
          <w:vertAlign w:val="superscript"/>
        </w:rPr>
        <w:t>th</w:t>
      </w:r>
      <w:r w:rsidRPr="00D9508F">
        <w:rPr>
          <w:szCs w:val="24"/>
        </w:rPr>
        <w:t xml:space="preserve"> and </w:t>
      </w:r>
      <w:r w:rsidRPr="00F5698B">
        <w:rPr>
          <w:szCs w:val="24"/>
        </w:rPr>
        <w:t>18</w:t>
      </w:r>
      <w:r w:rsidRPr="00F5698B">
        <w:rPr>
          <w:szCs w:val="24"/>
          <w:vertAlign w:val="superscript"/>
        </w:rPr>
        <w:t>th</w:t>
      </w:r>
      <w:r w:rsidRPr="00F5698B">
        <w:rPr>
          <w:szCs w:val="24"/>
        </w:rPr>
        <w:t xml:space="preserve"> century. In court circles, status competition led to the rapid elaboration of manners and etiquette. By then large quantities of food were available to most people, so court cuisine distinguished itself from ordinary food by emphasizing quality over quantity</w:t>
      </w:r>
      <w:r w:rsidR="00266802">
        <w:rPr>
          <w:szCs w:val="24"/>
        </w:rPr>
        <w:t xml:space="preserve">. </w:t>
      </w:r>
      <w:r w:rsidRPr="00F5698B">
        <w:rPr>
          <w:szCs w:val="24"/>
        </w:rPr>
        <w:t>As food became more plentiful and reliable, a hefty physique no longer signaled social prestige. Elites began to distinguish themselves</w:t>
      </w:r>
      <w:r w:rsidRPr="00D9508F">
        <w:rPr>
          <w:szCs w:val="24"/>
        </w:rPr>
        <w:t xml:space="preserve"> by their slenderness linked to self-restraint in eating; obesity came to be associated with lower class indulgence</w:t>
      </w:r>
      <w:r w:rsidR="00266802">
        <w:rPr>
          <w:szCs w:val="24"/>
        </w:rPr>
        <w:t xml:space="preserve">. </w:t>
      </w:r>
      <w:r w:rsidRPr="00D9508F">
        <w:rPr>
          <w:szCs w:val="24"/>
        </w:rPr>
        <w:t>The restraint required to remain slender fit well with the self-control essential for elaborate manners</w:t>
      </w:r>
      <w:r w:rsidR="00266802">
        <w:rPr>
          <w:szCs w:val="24"/>
        </w:rPr>
        <w:t xml:space="preserve">. </w:t>
      </w:r>
      <w:r w:rsidRPr="00D9508F">
        <w:rPr>
          <w:szCs w:val="24"/>
        </w:rPr>
        <w:t>The contemporary value placed on self-control over appetite, thinness, health, beauty, and related sex-appeal can be traced to these historical patterns of elites</w:t>
      </w:r>
      <w:r w:rsidR="00266802">
        <w:rPr>
          <w:szCs w:val="24"/>
        </w:rPr>
        <w:t xml:space="preserve">. </w:t>
      </w:r>
    </w:p>
    <w:p w:rsidR="002E4ACF" w:rsidRPr="00D9508F" w:rsidRDefault="002E4ACF" w:rsidP="00D61AE2">
      <w:pPr>
        <w:pStyle w:val="BodyText"/>
        <w:spacing w:before="0" w:after="0" w:line="240" w:lineRule="auto"/>
        <w:ind w:firstLine="720"/>
        <w:rPr>
          <w:szCs w:val="24"/>
        </w:rPr>
      </w:pPr>
      <w:r w:rsidRPr="00D9508F">
        <w:rPr>
          <w:szCs w:val="24"/>
        </w:rPr>
        <w:t xml:space="preserve">These theories explain the development of </w:t>
      </w:r>
      <w:r w:rsidRPr="00D9508F">
        <w:rPr>
          <w:i/>
          <w:szCs w:val="24"/>
        </w:rPr>
        <w:t>haute cuisine</w:t>
      </w:r>
      <w:r w:rsidRPr="00D9508F">
        <w:rPr>
          <w:szCs w:val="24"/>
        </w:rPr>
        <w:t xml:space="preserve"> as an outgrowth of competitive processes</w:t>
      </w:r>
      <w:r w:rsidR="00266802">
        <w:rPr>
          <w:szCs w:val="24"/>
        </w:rPr>
        <w:t xml:space="preserve">. </w:t>
      </w:r>
      <w:r w:rsidRPr="00D9508F">
        <w:rPr>
          <w:szCs w:val="24"/>
        </w:rPr>
        <w:t xml:space="preserve">Within courts, elaboration of cuisine is one form of status competition. Goody (1982) documents virtually identical patterns cross-culturally in court societies in </w:t>
      </w:r>
      <w:smartTag w:uri="urn:schemas-microsoft-com:office:smarttags" w:element="country-region">
        <w:smartTag w:uri="urn:schemas-microsoft-com:office:smarttags" w:element="place">
          <w:r w:rsidRPr="00D9508F">
            <w:rPr>
              <w:szCs w:val="24"/>
            </w:rPr>
            <w:t>China</w:t>
          </w:r>
        </w:smartTag>
      </w:smartTag>
      <w:r w:rsidRPr="00D9508F">
        <w:rPr>
          <w:szCs w:val="24"/>
        </w:rPr>
        <w:t xml:space="preserve">, </w:t>
      </w:r>
      <w:smartTag w:uri="urn:schemas-microsoft-com:office:smarttags" w:element="country-region">
        <w:smartTag w:uri="urn:schemas-microsoft-com:office:smarttags" w:element="place">
          <w:r w:rsidRPr="00D9508F">
            <w:rPr>
              <w:szCs w:val="24"/>
            </w:rPr>
            <w:t>India</w:t>
          </w:r>
        </w:smartTag>
      </w:smartTag>
      <w:r w:rsidRPr="00D9508F">
        <w:rPr>
          <w:szCs w:val="24"/>
        </w:rPr>
        <w:t>, and the Middle East</w:t>
      </w:r>
      <w:r w:rsidR="00266802">
        <w:rPr>
          <w:szCs w:val="24"/>
        </w:rPr>
        <w:t xml:space="preserve">. </w:t>
      </w:r>
      <w:r w:rsidRPr="00D9508F">
        <w:rPr>
          <w:szCs w:val="24"/>
        </w:rPr>
        <w:t>Courts are not the only arena where competition leads to elaboration. In 19</w:t>
      </w:r>
      <w:r w:rsidRPr="00D9508F">
        <w:rPr>
          <w:szCs w:val="24"/>
          <w:vertAlign w:val="superscript"/>
        </w:rPr>
        <w:t>th</w:t>
      </w:r>
      <w:r w:rsidRPr="00D9508F">
        <w:rPr>
          <w:szCs w:val="24"/>
        </w:rPr>
        <w:t xml:space="preserve"> century Parisian restaurants competition for status and prestige drove the development of French cuisine</w:t>
      </w:r>
      <w:r w:rsidR="00266802">
        <w:rPr>
          <w:szCs w:val="24"/>
        </w:rPr>
        <w:t xml:space="preserve">. </w:t>
      </w:r>
      <w:r w:rsidRPr="00D9508F">
        <w:rPr>
          <w:szCs w:val="24"/>
        </w:rPr>
        <w:t xml:space="preserve">In </w:t>
      </w:r>
      <w:smartTag w:uri="urn:schemas-microsoft-com:office:smarttags" w:element="country-region">
        <w:smartTag w:uri="urn:schemas-microsoft-com:office:smarttags" w:element="place">
          <w:r w:rsidRPr="00D9508F">
            <w:rPr>
              <w:szCs w:val="24"/>
            </w:rPr>
            <w:t>India</w:t>
          </w:r>
        </w:smartTag>
      </w:smartTag>
      <w:r w:rsidRPr="00D9508F">
        <w:rPr>
          <w:szCs w:val="24"/>
        </w:rPr>
        <w:t>, as the ethnic identity of the urban middle class blurs, it is developing a trans-ethnic, pan-Indian national cuisine (</w:t>
      </w:r>
      <w:proofErr w:type="spellStart"/>
      <w:r w:rsidRPr="00D9508F">
        <w:rPr>
          <w:szCs w:val="24"/>
        </w:rPr>
        <w:t>Appadurai</w:t>
      </w:r>
      <w:proofErr w:type="spellEnd"/>
      <w:r w:rsidRPr="00D9508F">
        <w:rPr>
          <w:szCs w:val="24"/>
        </w:rPr>
        <w:t xml:space="preserve"> 1988)</w:t>
      </w:r>
      <w:r w:rsidR="00266802">
        <w:rPr>
          <w:szCs w:val="24"/>
        </w:rPr>
        <w:t xml:space="preserve">. </w:t>
      </w:r>
      <w:r w:rsidRPr="00D9508F">
        <w:rPr>
          <w:szCs w:val="24"/>
        </w:rPr>
        <w:t>Although the Indian urban middle classes do not compete in a single arena, they are connected via popular cookbooks</w:t>
      </w:r>
      <w:r w:rsidR="00266802">
        <w:rPr>
          <w:szCs w:val="24"/>
        </w:rPr>
        <w:t xml:space="preserve">. </w:t>
      </w:r>
      <w:r w:rsidRPr="00D9508F">
        <w:rPr>
          <w:szCs w:val="24"/>
        </w:rPr>
        <w:t>Written recipes and extensive commentary about cuisine are vital for the elaboration of high cuisine (Goody, 1982; Ferguson, 1998)</w:t>
      </w:r>
      <w:r w:rsidR="00266802">
        <w:rPr>
          <w:szCs w:val="24"/>
        </w:rPr>
        <w:t xml:space="preserve">. </w:t>
      </w:r>
      <w:r w:rsidRPr="00D9508F">
        <w:rPr>
          <w:szCs w:val="24"/>
        </w:rPr>
        <w:t xml:space="preserve">Gastronomic commentary codifies the etiquette of consumption and food service, clarifying and justifying rising standards. In addition </w:t>
      </w:r>
      <w:r w:rsidR="00FB375F">
        <w:rPr>
          <w:szCs w:val="24"/>
        </w:rPr>
        <w:t>it</w:t>
      </w:r>
      <w:r w:rsidRPr="00D9508F">
        <w:rPr>
          <w:szCs w:val="24"/>
        </w:rPr>
        <w:t xml:space="preserve"> validates the rising status of cuisine by demonstrating its links to other high status fields. </w:t>
      </w:r>
    </w:p>
    <w:p w:rsidR="002E4ACF" w:rsidRPr="00D9508F" w:rsidRDefault="002E4ACF" w:rsidP="00D61AE2">
      <w:pPr>
        <w:pStyle w:val="BodyText"/>
        <w:spacing w:before="0" w:after="0" w:line="240" w:lineRule="auto"/>
        <w:ind w:firstLine="720"/>
        <w:rPr>
          <w:szCs w:val="24"/>
        </w:rPr>
      </w:pPr>
      <w:r w:rsidRPr="00D9508F">
        <w:rPr>
          <w:szCs w:val="24"/>
        </w:rPr>
        <w:t>The shift to a slim ideal body image has created special problems for women</w:t>
      </w:r>
      <w:r w:rsidR="00266802">
        <w:rPr>
          <w:szCs w:val="24"/>
        </w:rPr>
        <w:t xml:space="preserve">. </w:t>
      </w:r>
      <w:r w:rsidRPr="00D9508F">
        <w:rPr>
          <w:szCs w:val="24"/>
        </w:rPr>
        <w:t xml:space="preserve">This is signaled by the rise of eating disorders like anorexia nervosa and bulimia nervosa, which affect men too but have been particularly prevalent among women. </w:t>
      </w:r>
      <w:r w:rsidR="00AC458C">
        <w:rPr>
          <w:szCs w:val="24"/>
        </w:rPr>
        <w:t>W</w:t>
      </w:r>
      <w:r w:rsidRPr="00D9508F">
        <w:rPr>
          <w:szCs w:val="24"/>
        </w:rPr>
        <w:t xml:space="preserve">omen’s deep involvement with food creates multiple cross-pressures (e.g. </w:t>
      </w:r>
      <w:proofErr w:type="spellStart"/>
      <w:r w:rsidRPr="00D9508F">
        <w:rPr>
          <w:szCs w:val="24"/>
        </w:rPr>
        <w:t>Bordo</w:t>
      </w:r>
      <w:proofErr w:type="spellEnd"/>
      <w:r w:rsidRPr="00D9508F">
        <w:rPr>
          <w:szCs w:val="24"/>
        </w:rPr>
        <w:t xml:space="preserve"> 1998; Charles and Kerr 1986). Women are generally responsible for providing healthy, nutritious meals for their partners and children. Women are the primary nurturers and food is an important component of nurturing. Food is a reward and a comfort in times of stress. Women who have been sexually or physically abused frequently turn to food for comfort. </w:t>
      </w:r>
      <w:r w:rsidR="00816B79">
        <w:rPr>
          <w:szCs w:val="24"/>
        </w:rPr>
        <w:t>The resulting o</w:t>
      </w:r>
      <w:r w:rsidR="007E2DF8">
        <w:rPr>
          <w:szCs w:val="24"/>
        </w:rPr>
        <w:t xml:space="preserve">besity and the consequences of over-consumption are becoming a global health issue. </w:t>
      </w:r>
      <w:r w:rsidRPr="00D9508F">
        <w:rPr>
          <w:szCs w:val="24"/>
        </w:rPr>
        <w:t xml:space="preserve">However, social competition stresses that women must remain slender in order to be beautiful and sexually attractive. This competitive pressure seems to be increasing: There is evidence that ideal body shapes have become thinner over the past generation. These contradictory demands create a complex relationship between women and food. For women food is a symbol that is readily available and resonates with many other symbols, enhancing its power. Research shows that as many as 80-90% of women monitor </w:t>
      </w:r>
      <w:r w:rsidRPr="00D9508F">
        <w:rPr>
          <w:szCs w:val="24"/>
        </w:rPr>
        <w:lastRenderedPageBreak/>
        <w:t>their food intake</w:t>
      </w:r>
      <w:r w:rsidR="00266802">
        <w:rPr>
          <w:szCs w:val="24"/>
        </w:rPr>
        <w:t xml:space="preserve">. </w:t>
      </w:r>
      <w:r w:rsidRPr="00D9508F">
        <w:rPr>
          <w:szCs w:val="24"/>
        </w:rPr>
        <w:t>From this perspective anorexia and bulimia are only extreme manifestations of the tensions that almost all women feel.</w:t>
      </w:r>
    </w:p>
    <w:p w:rsidR="002E4ACF" w:rsidRPr="00D9508F" w:rsidRDefault="002E4ACF" w:rsidP="00D61AE2">
      <w:pPr>
        <w:pStyle w:val="BodyText"/>
        <w:spacing w:before="0" w:after="0" w:line="240" w:lineRule="auto"/>
        <w:ind w:firstLine="720"/>
        <w:rPr>
          <w:szCs w:val="24"/>
        </w:rPr>
      </w:pPr>
      <w:r w:rsidRPr="00D9508F">
        <w:rPr>
          <w:szCs w:val="24"/>
        </w:rPr>
        <w:t>In families, food preparation tends to reflect the gendered division of labor</w:t>
      </w:r>
      <w:r w:rsidR="00266802">
        <w:rPr>
          <w:szCs w:val="24"/>
        </w:rPr>
        <w:t xml:space="preserve">. </w:t>
      </w:r>
      <w:r w:rsidRPr="00D9508F">
        <w:rPr>
          <w:szCs w:val="24"/>
        </w:rPr>
        <w:t>Women usually do the routine day-to-day cooking</w:t>
      </w:r>
      <w:r w:rsidR="00266802">
        <w:rPr>
          <w:szCs w:val="24"/>
        </w:rPr>
        <w:t xml:space="preserve">. </w:t>
      </w:r>
      <w:r w:rsidRPr="00D9508F">
        <w:rPr>
          <w:szCs w:val="24"/>
        </w:rPr>
        <w:t>Men tend to cook on special occasions or with special tools</w:t>
      </w:r>
      <w:r w:rsidR="00266802">
        <w:rPr>
          <w:szCs w:val="24"/>
        </w:rPr>
        <w:t xml:space="preserve">. </w:t>
      </w:r>
      <w:r w:rsidRPr="00D9508F">
        <w:rPr>
          <w:szCs w:val="24"/>
        </w:rPr>
        <w:t>A frequent division of responsibilities leaves men cooking only outside on the barbecue, or cooking only special meals</w:t>
      </w:r>
      <w:r w:rsidR="00266802">
        <w:rPr>
          <w:szCs w:val="24"/>
        </w:rPr>
        <w:t xml:space="preserve">. </w:t>
      </w:r>
    </w:p>
    <w:p w:rsidR="002E4ACF" w:rsidRPr="00D9508F" w:rsidRDefault="002E4ACF" w:rsidP="00D61AE2">
      <w:pPr>
        <w:pStyle w:val="BodyText"/>
        <w:spacing w:before="0" w:after="0" w:line="240" w:lineRule="auto"/>
        <w:ind w:firstLine="720"/>
        <w:rPr>
          <w:szCs w:val="24"/>
        </w:rPr>
      </w:pPr>
      <w:r w:rsidRPr="00D9508F">
        <w:rPr>
          <w:szCs w:val="24"/>
        </w:rPr>
        <w:t>Food is everywhere much more than the ingestion of nutrients</w:t>
      </w:r>
      <w:r w:rsidR="00266802">
        <w:rPr>
          <w:szCs w:val="24"/>
        </w:rPr>
        <w:t xml:space="preserve">. </w:t>
      </w:r>
      <w:r w:rsidRPr="00D9508F">
        <w:rPr>
          <w:szCs w:val="24"/>
        </w:rPr>
        <w:t>The study of the cultural meaning of food is becoming more central to sociology. One sign is the fact that food is increasingly seen as a channel used to illustrate theoretical arguments</w:t>
      </w:r>
      <w:r w:rsidR="00266802">
        <w:rPr>
          <w:szCs w:val="24"/>
        </w:rPr>
        <w:t xml:space="preserve">. </w:t>
      </w:r>
      <w:r w:rsidRPr="00D9508F">
        <w:rPr>
          <w:szCs w:val="24"/>
        </w:rPr>
        <w:t xml:space="preserve">Bourdieu’s (1984) </w:t>
      </w:r>
      <w:r w:rsidRPr="00D9508F">
        <w:rPr>
          <w:i/>
          <w:szCs w:val="24"/>
        </w:rPr>
        <w:t>Distinction</w:t>
      </w:r>
      <w:r w:rsidRPr="00D9508F">
        <w:rPr>
          <w:szCs w:val="24"/>
        </w:rPr>
        <w:t xml:space="preserve"> is the pre-eminent example</w:t>
      </w:r>
      <w:r w:rsidR="00266802">
        <w:rPr>
          <w:szCs w:val="24"/>
        </w:rPr>
        <w:t xml:space="preserve">. </w:t>
      </w:r>
      <w:r w:rsidRPr="00D9508F">
        <w:rPr>
          <w:szCs w:val="24"/>
        </w:rPr>
        <w:t>His broad argument that class reproduction is governed in part by the consumption signals that people send, including tastes in food as well as clothing, music, décor, theater, and a host of other areas. Food is linked to class, status, and institutions, and to social reproduction. Unfortunately, Bourdieu’s emphasis on reproduction of existing classes gives his work many of the same weaknesses as the structuralist theories: there is little sense of history and mechanisms for change are weak.</w:t>
      </w:r>
    </w:p>
    <w:p w:rsidR="002E4ACF" w:rsidRPr="00D9508F" w:rsidRDefault="002E4ACF" w:rsidP="00D61AE2">
      <w:pPr>
        <w:pStyle w:val="BodyText"/>
        <w:spacing w:before="0" w:after="0" w:line="240" w:lineRule="auto"/>
        <w:ind w:firstLine="720"/>
        <w:rPr>
          <w:szCs w:val="24"/>
        </w:rPr>
      </w:pPr>
      <w:r w:rsidRPr="00D9508F">
        <w:rPr>
          <w:szCs w:val="24"/>
        </w:rPr>
        <w:t>The institutional settings where food is served include not only high and low cuisine but all levels in between, including fast food</w:t>
      </w:r>
      <w:r w:rsidR="00266802">
        <w:rPr>
          <w:szCs w:val="24"/>
        </w:rPr>
        <w:t xml:space="preserve">. </w:t>
      </w:r>
      <w:r w:rsidRPr="00D9508F">
        <w:rPr>
          <w:szCs w:val="24"/>
        </w:rPr>
        <w:t xml:space="preserve">There is disagreement about what eating in restaurants means to diners. </w:t>
      </w:r>
      <w:proofErr w:type="gramStart"/>
      <w:r w:rsidRPr="00D9508F">
        <w:rPr>
          <w:szCs w:val="24"/>
        </w:rPr>
        <w:t>Finkelstein (1989) attempts to unpack the meanings of restaurant dining</w:t>
      </w:r>
      <w:r w:rsidR="00266802">
        <w:rPr>
          <w:szCs w:val="24"/>
        </w:rPr>
        <w:t>.</w:t>
      </w:r>
      <w:proofErr w:type="gramEnd"/>
      <w:r w:rsidR="00266802">
        <w:rPr>
          <w:szCs w:val="24"/>
        </w:rPr>
        <w:t xml:space="preserve"> </w:t>
      </w:r>
      <w:r w:rsidRPr="00D9508F">
        <w:rPr>
          <w:szCs w:val="24"/>
        </w:rPr>
        <w:t>She suggests that public dining is a social act that is strongly influenced by its setting</w:t>
      </w:r>
      <w:r w:rsidR="00266802">
        <w:rPr>
          <w:szCs w:val="24"/>
        </w:rPr>
        <w:t xml:space="preserve">. </w:t>
      </w:r>
      <w:r w:rsidRPr="00D9508F">
        <w:rPr>
          <w:szCs w:val="24"/>
        </w:rPr>
        <w:t>The ambience, décor, lighting, tableware, personnel, and service in a restaurant create different emotional responses</w:t>
      </w:r>
      <w:r w:rsidR="00266802">
        <w:rPr>
          <w:szCs w:val="24"/>
        </w:rPr>
        <w:t xml:space="preserve">. </w:t>
      </w:r>
      <w:r w:rsidRPr="00D9508F">
        <w:rPr>
          <w:szCs w:val="24"/>
        </w:rPr>
        <w:t>Pleasurable emotions include a sense of participating in a special occasion as well as a display of the diners’ sophisticated taste and wealth</w:t>
      </w:r>
      <w:r w:rsidR="00266802">
        <w:rPr>
          <w:szCs w:val="24"/>
        </w:rPr>
        <w:t xml:space="preserve">. </w:t>
      </w:r>
      <w:r w:rsidRPr="00D9508F">
        <w:rPr>
          <w:szCs w:val="24"/>
        </w:rPr>
        <w:t xml:space="preserve">In a restaurant, diners buy entertainment in the form of emotional responses. Finkelstein argues that this indicates how far modern restaurants go to make emotions a commodity that can be bought in a market. </w:t>
      </w:r>
      <w:proofErr w:type="spellStart"/>
      <w:r w:rsidRPr="00D9508F">
        <w:rPr>
          <w:szCs w:val="24"/>
        </w:rPr>
        <w:t>Ritzer</w:t>
      </w:r>
      <w:proofErr w:type="spellEnd"/>
      <w:r w:rsidRPr="00D9508F">
        <w:rPr>
          <w:szCs w:val="24"/>
        </w:rPr>
        <w:t xml:space="preserve"> (</w:t>
      </w:r>
      <w:r w:rsidR="002A575A">
        <w:rPr>
          <w:szCs w:val="24"/>
        </w:rPr>
        <w:t>2012</w:t>
      </w:r>
      <w:r w:rsidRPr="00D9508F">
        <w:rPr>
          <w:szCs w:val="24"/>
        </w:rPr>
        <w:t>) restricts his analysis to fast food, and mostly to the production side</w:t>
      </w:r>
      <w:r w:rsidR="00266802">
        <w:rPr>
          <w:szCs w:val="24"/>
        </w:rPr>
        <w:t xml:space="preserve">. </w:t>
      </w:r>
      <w:r w:rsidRPr="00D9508F">
        <w:rPr>
          <w:szCs w:val="24"/>
        </w:rPr>
        <w:t>Fast food is produced in an environment where service and production are very carefully controlled and rationalized</w:t>
      </w:r>
      <w:r w:rsidR="00266802">
        <w:rPr>
          <w:szCs w:val="24"/>
        </w:rPr>
        <w:t xml:space="preserve">. </w:t>
      </w:r>
      <w:r w:rsidRPr="00D9508F">
        <w:rPr>
          <w:szCs w:val="24"/>
        </w:rPr>
        <w:t xml:space="preserve">The goal of what he calls “McDonaldization” is to produce an absolutely uniform experience in every restaurant. </w:t>
      </w:r>
      <w:proofErr w:type="spellStart"/>
      <w:r w:rsidRPr="00D9508F">
        <w:rPr>
          <w:szCs w:val="24"/>
        </w:rPr>
        <w:t>Ritzer</w:t>
      </w:r>
      <w:proofErr w:type="spellEnd"/>
      <w:r w:rsidRPr="00D9508F">
        <w:rPr>
          <w:szCs w:val="24"/>
        </w:rPr>
        <w:t xml:space="preserve"> sees McDonaldization as an extreme form of rationality that controls the diner as well by offering few choices and supporting a narrow range of behaviors</w:t>
      </w:r>
      <w:r w:rsidR="00266802">
        <w:rPr>
          <w:szCs w:val="24"/>
        </w:rPr>
        <w:t xml:space="preserve">. </w:t>
      </w:r>
      <w:r w:rsidRPr="00D9508F">
        <w:rPr>
          <w:szCs w:val="24"/>
        </w:rPr>
        <w:t xml:space="preserve">Because of widespread efforts to lower costs and raise profits, </w:t>
      </w:r>
      <w:proofErr w:type="spellStart"/>
      <w:r w:rsidRPr="00D9508F">
        <w:rPr>
          <w:szCs w:val="24"/>
        </w:rPr>
        <w:t>Ritzer</w:t>
      </w:r>
      <w:proofErr w:type="spellEnd"/>
      <w:r w:rsidRPr="00D9508F">
        <w:rPr>
          <w:szCs w:val="24"/>
        </w:rPr>
        <w:t xml:space="preserve"> argues that McDonaldization is characteristic of many areas of modern life</w:t>
      </w:r>
      <w:r w:rsidR="00266802">
        <w:rPr>
          <w:szCs w:val="24"/>
        </w:rPr>
        <w:t xml:space="preserve">. </w:t>
      </w:r>
    </w:p>
    <w:p w:rsidR="002E4ACF" w:rsidRPr="00D9508F" w:rsidRDefault="002E4ACF" w:rsidP="00D61AE2">
      <w:pPr>
        <w:pStyle w:val="BodyText"/>
        <w:spacing w:before="0" w:after="0" w:line="240" w:lineRule="auto"/>
        <w:ind w:firstLine="720"/>
        <w:rPr>
          <w:szCs w:val="24"/>
        </w:rPr>
      </w:pPr>
      <w:r w:rsidRPr="00D9508F">
        <w:rPr>
          <w:szCs w:val="24"/>
        </w:rPr>
        <w:t xml:space="preserve">The </w:t>
      </w:r>
      <w:r w:rsidRPr="00F5698B">
        <w:rPr>
          <w:szCs w:val="24"/>
        </w:rPr>
        <w:t>ethnographic researchers in Watson’s (</w:t>
      </w:r>
      <w:r w:rsidR="0059334F">
        <w:rPr>
          <w:szCs w:val="24"/>
        </w:rPr>
        <w:t>2006</w:t>
      </w:r>
      <w:r w:rsidRPr="00F5698B">
        <w:rPr>
          <w:szCs w:val="24"/>
        </w:rPr>
        <w:t xml:space="preserve">) study argue that the meaning of McDonald’s </w:t>
      </w:r>
      <w:r w:rsidR="009B2A3C">
        <w:rPr>
          <w:szCs w:val="24"/>
        </w:rPr>
        <w:t>changes in different</w:t>
      </w:r>
      <w:r w:rsidR="00D9508F" w:rsidRPr="00F5698B">
        <w:rPr>
          <w:szCs w:val="24"/>
        </w:rPr>
        <w:t xml:space="preserve"> cultures</w:t>
      </w:r>
      <w:r w:rsidR="00266802">
        <w:rPr>
          <w:szCs w:val="24"/>
        </w:rPr>
        <w:t xml:space="preserve">. </w:t>
      </w:r>
      <w:r w:rsidR="009B2A3C">
        <w:rPr>
          <w:szCs w:val="24"/>
        </w:rPr>
        <w:t>I</w:t>
      </w:r>
      <w:r w:rsidRPr="00F5698B">
        <w:rPr>
          <w:szCs w:val="24"/>
        </w:rPr>
        <w:t>n East Asia McDonald’s has been an impetus for further elaboration of manners and commercial service. It introduced clean bathrooms and much higher standards of service, as well as clean, well-lit dining rooms</w:t>
      </w:r>
      <w:r w:rsidRPr="00D9508F">
        <w:rPr>
          <w:szCs w:val="24"/>
        </w:rPr>
        <w:t>. The alcohol-free, child-friendly environment is a setting where single, unaccompanied women can interact in public</w:t>
      </w:r>
      <w:r w:rsidR="00266802">
        <w:rPr>
          <w:szCs w:val="24"/>
        </w:rPr>
        <w:t xml:space="preserve">. </w:t>
      </w:r>
      <w:r w:rsidRPr="00D9508F">
        <w:rPr>
          <w:szCs w:val="24"/>
        </w:rPr>
        <w:t>Watson argues that Asians have localized the meaning of eating at McDonald’s</w:t>
      </w:r>
      <w:r w:rsidR="00266802">
        <w:rPr>
          <w:szCs w:val="24"/>
        </w:rPr>
        <w:t xml:space="preserve">. </w:t>
      </w:r>
      <w:r w:rsidRPr="00D9508F">
        <w:rPr>
          <w:szCs w:val="24"/>
        </w:rPr>
        <w:t>Local owner-operators have introduced localized menu items like the mutton-based Maharaja Mac in India</w:t>
      </w:r>
      <w:r w:rsidR="00266802">
        <w:rPr>
          <w:szCs w:val="24"/>
        </w:rPr>
        <w:t xml:space="preserve">. </w:t>
      </w:r>
      <w:r w:rsidRPr="00D9508F">
        <w:rPr>
          <w:szCs w:val="24"/>
        </w:rPr>
        <w:t xml:space="preserve">Instead of being places where diners move in and out quickly, many McDonald’s have become places where people linger, more like coffeehouses in the United States. Diners come to McDonald’s for the experience </w:t>
      </w:r>
      <w:r w:rsidR="00EC0A12">
        <w:rPr>
          <w:szCs w:val="24"/>
        </w:rPr>
        <w:t>as well as</w:t>
      </w:r>
      <w:r w:rsidRPr="00D9508F">
        <w:rPr>
          <w:szCs w:val="24"/>
        </w:rPr>
        <w:t xml:space="preserve"> the product, and they have gradually shaped it so that it is their own experience </w:t>
      </w:r>
    </w:p>
    <w:p w:rsidR="002E4ACF" w:rsidRPr="00D9508F" w:rsidRDefault="002E4ACF" w:rsidP="00D61AE2">
      <w:pPr>
        <w:pStyle w:val="BodyText"/>
        <w:spacing w:before="0" w:after="0" w:line="240" w:lineRule="auto"/>
        <w:ind w:firstLine="720"/>
        <w:rPr>
          <w:szCs w:val="24"/>
        </w:rPr>
      </w:pPr>
      <w:r w:rsidRPr="00D9508F">
        <w:rPr>
          <w:szCs w:val="24"/>
        </w:rPr>
        <w:t>Watson is part of a broader turn away from studies of production toward studies of consumption</w:t>
      </w:r>
      <w:r w:rsidR="00266802">
        <w:rPr>
          <w:szCs w:val="24"/>
        </w:rPr>
        <w:t xml:space="preserve">. </w:t>
      </w:r>
      <w:r w:rsidRPr="00D9508F">
        <w:rPr>
          <w:szCs w:val="24"/>
        </w:rPr>
        <w:t xml:space="preserve">One lesson of globalization is that producers have little control over the meanings </w:t>
      </w:r>
      <w:r w:rsidRPr="00D9508F">
        <w:rPr>
          <w:szCs w:val="24"/>
        </w:rPr>
        <w:lastRenderedPageBreak/>
        <w:t>that consumers assign to their products, especially as they are moved far from their origin. Here food is striking</w:t>
      </w:r>
      <w:r w:rsidR="00B43284">
        <w:rPr>
          <w:szCs w:val="24"/>
        </w:rPr>
        <w:t xml:space="preserve"> because it generates </w:t>
      </w:r>
      <w:r w:rsidR="009B2A3C">
        <w:rPr>
          <w:szCs w:val="24"/>
        </w:rPr>
        <w:t xml:space="preserve">so </w:t>
      </w:r>
      <w:r w:rsidR="0000019C">
        <w:rPr>
          <w:szCs w:val="24"/>
        </w:rPr>
        <w:t>many</w:t>
      </w:r>
      <w:r w:rsidR="00B43284">
        <w:rPr>
          <w:szCs w:val="24"/>
        </w:rPr>
        <w:t xml:space="preserve"> contradictory meanings</w:t>
      </w:r>
      <w:r w:rsidR="00266802">
        <w:rPr>
          <w:szCs w:val="24"/>
        </w:rPr>
        <w:t xml:space="preserve">. </w:t>
      </w:r>
      <w:r w:rsidR="0067020F">
        <w:rPr>
          <w:szCs w:val="24"/>
        </w:rPr>
        <w:t xml:space="preserve">The contradictions of food command attention as excellent sites for future research. </w:t>
      </w:r>
      <w:r w:rsidR="00AC458C">
        <w:rPr>
          <w:szCs w:val="24"/>
        </w:rPr>
        <w:t xml:space="preserve">We have already discussed obesity and thinness. </w:t>
      </w:r>
      <w:r w:rsidRPr="00D9508F">
        <w:rPr>
          <w:szCs w:val="24"/>
        </w:rPr>
        <w:t>As globalization moves around the world the food available to consumers has become much more diverse. Since many foodstuffs—particularly fruits and vegetables—can be bought year-around, they no longer have a season</w:t>
      </w:r>
      <w:r w:rsidR="00266802">
        <w:rPr>
          <w:szCs w:val="24"/>
        </w:rPr>
        <w:t xml:space="preserve">. </w:t>
      </w:r>
      <w:r w:rsidRPr="00D9508F">
        <w:rPr>
          <w:szCs w:val="24"/>
        </w:rPr>
        <w:t xml:space="preserve">Since food can be cheaply transported across the globe, formerly regional </w:t>
      </w:r>
      <w:r w:rsidR="00350036">
        <w:rPr>
          <w:szCs w:val="24"/>
        </w:rPr>
        <w:t xml:space="preserve">foods are available everywhere. Simultaneously, concern </w:t>
      </w:r>
      <w:r w:rsidR="0000019C">
        <w:rPr>
          <w:szCs w:val="24"/>
        </w:rPr>
        <w:t xml:space="preserve">about </w:t>
      </w:r>
      <w:r w:rsidR="00350036">
        <w:rPr>
          <w:szCs w:val="24"/>
        </w:rPr>
        <w:t>carbon footprints has encouraged use of locally sourced foods.</w:t>
      </w:r>
      <w:r w:rsidR="0067020F">
        <w:rPr>
          <w:szCs w:val="24"/>
        </w:rPr>
        <w:t xml:space="preserve"> G</w:t>
      </w:r>
      <w:r w:rsidR="002E7D7F">
        <w:rPr>
          <w:szCs w:val="24"/>
        </w:rPr>
        <w:t xml:space="preserve">lobalized production networks have attracted the attention of </w:t>
      </w:r>
      <w:r w:rsidR="00AC458C">
        <w:rPr>
          <w:szCs w:val="24"/>
        </w:rPr>
        <w:t>pol</w:t>
      </w:r>
      <w:r w:rsidR="002E7D7F">
        <w:rPr>
          <w:szCs w:val="24"/>
        </w:rPr>
        <w:t>itical groups promoting higher pay for small third</w:t>
      </w:r>
      <w:r w:rsidR="00B43284">
        <w:rPr>
          <w:szCs w:val="24"/>
        </w:rPr>
        <w:t>-</w:t>
      </w:r>
      <w:r w:rsidR="002E7D7F">
        <w:rPr>
          <w:szCs w:val="24"/>
        </w:rPr>
        <w:t>world farmers as “fair trade”</w:t>
      </w:r>
      <w:r w:rsidR="00B43284">
        <w:rPr>
          <w:szCs w:val="24"/>
        </w:rPr>
        <w:t xml:space="preserve">, which </w:t>
      </w:r>
      <w:r w:rsidR="007E2DF8">
        <w:rPr>
          <w:szCs w:val="24"/>
        </w:rPr>
        <w:t xml:space="preserve">also </w:t>
      </w:r>
      <w:r w:rsidR="00B43284">
        <w:rPr>
          <w:szCs w:val="24"/>
        </w:rPr>
        <w:t>means higher prices for consumers</w:t>
      </w:r>
      <w:r w:rsidR="002E7D7F">
        <w:rPr>
          <w:szCs w:val="24"/>
        </w:rPr>
        <w:t xml:space="preserve">. </w:t>
      </w:r>
      <w:r w:rsidR="0000019C">
        <w:rPr>
          <w:szCs w:val="24"/>
        </w:rPr>
        <w:t>Organically grown food offers the promise of a healthier product for a price premium</w:t>
      </w:r>
      <w:r w:rsidR="0067020F">
        <w:rPr>
          <w:szCs w:val="24"/>
        </w:rPr>
        <w:t>, but the added nutritional value is disputed</w:t>
      </w:r>
      <w:r w:rsidR="0000019C">
        <w:rPr>
          <w:szCs w:val="24"/>
        </w:rPr>
        <w:t xml:space="preserve">. </w:t>
      </w:r>
      <w:r w:rsidR="002E7D7F">
        <w:rPr>
          <w:szCs w:val="24"/>
        </w:rPr>
        <w:t xml:space="preserve">At the same time, big </w:t>
      </w:r>
      <w:r w:rsidR="007E2DF8">
        <w:rPr>
          <w:szCs w:val="24"/>
        </w:rPr>
        <w:t xml:space="preserve">grocery chains like Aldi and Walmart </w:t>
      </w:r>
      <w:r w:rsidR="002E7D7F">
        <w:rPr>
          <w:szCs w:val="24"/>
        </w:rPr>
        <w:t xml:space="preserve">attempt to </w:t>
      </w:r>
      <w:r w:rsidR="00B43284">
        <w:rPr>
          <w:szCs w:val="24"/>
        </w:rPr>
        <w:t>attract customers by offering lower price</w:t>
      </w:r>
      <w:r w:rsidR="0000019C">
        <w:rPr>
          <w:szCs w:val="24"/>
        </w:rPr>
        <w:t>d food</w:t>
      </w:r>
      <w:r w:rsidR="00B43284">
        <w:rPr>
          <w:szCs w:val="24"/>
        </w:rPr>
        <w:t xml:space="preserve"> based on </w:t>
      </w:r>
      <w:r w:rsidR="002E7D7F">
        <w:rPr>
          <w:szCs w:val="24"/>
        </w:rPr>
        <w:t>squeez</w:t>
      </w:r>
      <w:r w:rsidR="00B43284">
        <w:rPr>
          <w:szCs w:val="24"/>
        </w:rPr>
        <w:t>ing</w:t>
      </w:r>
      <w:r w:rsidR="002E7D7F">
        <w:rPr>
          <w:szCs w:val="24"/>
        </w:rPr>
        <w:t xml:space="preserve"> costs out distribution networks and producers. </w:t>
      </w:r>
      <w:r w:rsidR="0067020F">
        <w:rPr>
          <w:szCs w:val="24"/>
        </w:rPr>
        <w:t>These often require factory farming methods which are controversial</w:t>
      </w:r>
      <w:r w:rsidR="00816B79">
        <w:rPr>
          <w:szCs w:val="24"/>
        </w:rPr>
        <w:t xml:space="preserve"> because of their treatment of animals and possible increases in use of pesticides and hormones</w:t>
      </w:r>
      <w:r w:rsidR="0067020F">
        <w:rPr>
          <w:szCs w:val="24"/>
        </w:rPr>
        <w:t xml:space="preserve">. </w:t>
      </w:r>
      <w:r w:rsidR="0000019C">
        <w:rPr>
          <w:szCs w:val="24"/>
        </w:rPr>
        <w:t xml:space="preserve">Genetically modified </w:t>
      </w:r>
      <w:r w:rsidR="00687117">
        <w:rPr>
          <w:szCs w:val="24"/>
        </w:rPr>
        <w:t xml:space="preserve">foods promise to reduce pesticide use, increase yields and reduce costs, but some view </w:t>
      </w:r>
      <w:r w:rsidR="007E2DF8">
        <w:rPr>
          <w:szCs w:val="24"/>
        </w:rPr>
        <w:t>GM food</w:t>
      </w:r>
      <w:r w:rsidR="00687117">
        <w:rPr>
          <w:szCs w:val="24"/>
        </w:rPr>
        <w:t xml:space="preserve"> as an environmental and health risk. </w:t>
      </w:r>
      <w:r w:rsidR="00350036">
        <w:rPr>
          <w:szCs w:val="24"/>
        </w:rPr>
        <w:t>Food is always complex</w:t>
      </w:r>
      <w:r w:rsidR="00687117">
        <w:rPr>
          <w:szCs w:val="24"/>
        </w:rPr>
        <w:t>.</w:t>
      </w:r>
      <w:r w:rsidR="00350036">
        <w:rPr>
          <w:szCs w:val="24"/>
        </w:rPr>
        <w:t xml:space="preserve"> </w:t>
      </w:r>
      <w:r w:rsidR="00EC0A12">
        <w:rPr>
          <w:szCs w:val="24"/>
        </w:rPr>
        <w:t>The conflicting pressures in t</w:t>
      </w:r>
      <w:r w:rsidRPr="00D9508F">
        <w:rPr>
          <w:szCs w:val="24"/>
        </w:rPr>
        <w:t xml:space="preserve">his </w:t>
      </w:r>
      <w:r w:rsidR="00EC0A12">
        <w:rPr>
          <w:szCs w:val="24"/>
        </w:rPr>
        <w:t>meaning-</w:t>
      </w:r>
      <w:r w:rsidRPr="00D9508F">
        <w:rPr>
          <w:szCs w:val="24"/>
        </w:rPr>
        <w:t>rich environment foster new social constructions of food</w:t>
      </w:r>
      <w:r w:rsidR="00266802">
        <w:rPr>
          <w:szCs w:val="24"/>
        </w:rPr>
        <w:t xml:space="preserve">. </w:t>
      </w:r>
      <w:r w:rsidR="00921F78" w:rsidRPr="00D9508F">
        <w:rPr>
          <w:szCs w:val="24"/>
        </w:rPr>
        <w:t>Focusing</w:t>
      </w:r>
      <w:r w:rsidRPr="00D9508F">
        <w:rPr>
          <w:szCs w:val="24"/>
        </w:rPr>
        <w:t xml:space="preserve"> research on local meanings of food as they are modified by institutional contexts</w:t>
      </w:r>
      <w:r w:rsidR="00B43284">
        <w:rPr>
          <w:szCs w:val="24"/>
        </w:rPr>
        <w:t xml:space="preserve">, </w:t>
      </w:r>
      <w:r w:rsidR="0067020F">
        <w:rPr>
          <w:szCs w:val="24"/>
        </w:rPr>
        <w:t xml:space="preserve">culture, class, </w:t>
      </w:r>
      <w:r w:rsidR="00B43284">
        <w:rPr>
          <w:szCs w:val="24"/>
        </w:rPr>
        <w:t>politics</w:t>
      </w:r>
      <w:r w:rsidRPr="00D9508F">
        <w:rPr>
          <w:szCs w:val="24"/>
        </w:rPr>
        <w:t xml:space="preserve"> and history is a promising approach for future work. </w:t>
      </w:r>
    </w:p>
    <w:p w:rsidR="002E4ACF" w:rsidRPr="00D9508F" w:rsidRDefault="002E4ACF" w:rsidP="00D61AE2">
      <w:pPr>
        <w:pStyle w:val="BodyText"/>
        <w:spacing w:before="0" w:after="0" w:line="240" w:lineRule="auto"/>
        <w:ind w:firstLine="720"/>
        <w:rPr>
          <w:szCs w:val="24"/>
        </w:rPr>
      </w:pPr>
      <w:r w:rsidRPr="00D9508F">
        <w:rPr>
          <w:szCs w:val="24"/>
        </w:rPr>
        <w:t>All people, not just women, have an ambivalent relationship to food</w:t>
      </w:r>
      <w:r w:rsidR="00266802">
        <w:rPr>
          <w:szCs w:val="24"/>
        </w:rPr>
        <w:t xml:space="preserve">. </w:t>
      </w:r>
      <w:r w:rsidRPr="00D9508F">
        <w:rPr>
          <w:szCs w:val="24"/>
        </w:rPr>
        <w:t xml:space="preserve">Food is a source of life but also a source of anxiety, whether the anxiety is about obesity, </w:t>
      </w:r>
      <w:r w:rsidR="00266802" w:rsidRPr="00D9508F">
        <w:rPr>
          <w:szCs w:val="24"/>
        </w:rPr>
        <w:t>red meat</w:t>
      </w:r>
      <w:r w:rsidR="00266802">
        <w:rPr>
          <w:szCs w:val="24"/>
        </w:rPr>
        <w:t>, pesticides</w:t>
      </w:r>
      <w:r w:rsidR="00266802" w:rsidRPr="00D9508F">
        <w:rPr>
          <w:szCs w:val="24"/>
        </w:rPr>
        <w:t xml:space="preserve"> or</w:t>
      </w:r>
      <w:r w:rsidR="00266802">
        <w:rPr>
          <w:szCs w:val="24"/>
        </w:rPr>
        <w:t xml:space="preserve"> genetically modified seed. </w:t>
      </w:r>
      <w:proofErr w:type="spellStart"/>
      <w:r w:rsidRPr="00D9508F">
        <w:rPr>
          <w:szCs w:val="24"/>
        </w:rPr>
        <w:t>Wuthnow</w:t>
      </w:r>
      <w:proofErr w:type="spellEnd"/>
      <w:r w:rsidRPr="00D9508F">
        <w:rPr>
          <w:szCs w:val="24"/>
        </w:rPr>
        <w:t xml:space="preserve"> (1989) points out that people most actively construct culture when they are unsettled</w:t>
      </w:r>
      <w:r w:rsidR="00266802">
        <w:rPr>
          <w:szCs w:val="24"/>
        </w:rPr>
        <w:t xml:space="preserve">. </w:t>
      </w:r>
      <w:r w:rsidRPr="00D9508F">
        <w:rPr>
          <w:szCs w:val="24"/>
        </w:rPr>
        <w:t>For many people, food is a source of permanent unrest</w:t>
      </w:r>
      <w:r w:rsidR="00266802">
        <w:rPr>
          <w:szCs w:val="24"/>
        </w:rPr>
        <w:t xml:space="preserve">. </w:t>
      </w:r>
      <w:r w:rsidRPr="00D9508F">
        <w:rPr>
          <w:szCs w:val="24"/>
        </w:rPr>
        <w:t>Their unease leads them to energetically look for and construct the meanings for their food. Food is a rich source of culture, and will richly repay further work</w:t>
      </w:r>
      <w:r w:rsidR="00266802">
        <w:rPr>
          <w:szCs w:val="24"/>
        </w:rPr>
        <w:t xml:space="preserve">. </w:t>
      </w:r>
    </w:p>
    <w:p w:rsidR="002E4ACF" w:rsidRPr="00D9508F" w:rsidRDefault="00D9508F" w:rsidP="00D9508F">
      <w:pPr>
        <w:tabs>
          <w:tab w:val="clear" w:pos="4680"/>
          <w:tab w:val="clear" w:pos="9360"/>
          <w:tab w:val="left" w:pos="4035"/>
        </w:tabs>
        <w:spacing w:line="240" w:lineRule="auto"/>
        <w:rPr>
          <w:rFonts w:ascii="Times New Roman" w:hAnsi="Times New Roman"/>
          <w:sz w:val="24"/>
          <w:szCs w:val="24"/>
        </w:rPr>
      </w:pPr>
      <w:r>
        <w:rPr>
          <w:rFonts w:ascii="Times New Roman" w:hAnsi="Times New Roman"/>
          <w:sz w:val="24"/>
          <w:szCs w:val="24"/>
        </w:rPr>
        <w:tab/>
      </w:r>
    </w:p>
    <w:p w:rsidR="002E4ACF" w:rsidRPr="00D9508F" w:rsidRDefault="002E4ACF" w:rsidP="00D9508F">
      <w:pPr>
        <w:spacing w:line="240" w:lineRule="auto"/>
        <w:rPr>
          <w:rFonts w:ascii="Times New Roman" w:hAnsi="Times New Roman"/>
          <w:sz w:val="24"/>
          <w:szCs w:val="24"/>
        </w:rPr>
      </w:pPr>
      <w:r w:rsidRPr="00D9508F">
        <w:rPr>
          <w:rFonts w:ascii="Times New Roman" w:hAnsi="Times New Roman"/>
          <w:sz w:val="24"/>
          <w:szCs w:val="24"/>
        </w:rPr>
        <w:t xml:space="preserve">SEE ALSO: Bourdieu, Pierre; Civilizing Process; Conspicuous Consumption; Consumption and the Body; Distinction; Elias, Norbert; Fast Food; Globalization and Consumption; McDonaldization; </w:t>
      </w:r>
    </w:p>
    <w:p w:rsidR="002E4ACF" w:rsidRPr="00D9508F" w:rsidRDefault="002E4ACF" w:rsidP="00D9508F">
      <w:pPr>
        <w:spacing w:line="240" w:lineRule="auto"/>
        <w:rPr>
          <w:rFonts w:ascii="Times New Roman" w:hAnsi="Times New Roman"/>
          <w:sz w:val="24"/>
          <w:szCs w:val="24"/>
        </w:rPr>
      </w:pPr>
      <w:r w:rsidRPr="00D9508F">
        <w:rPr>
          <w:rFonts w:ascii="Times New Roman" w:hAnsi="Times New Roman"/>
          <w:sz w:val="24"/>
          <w:szCs w:val="24"/>
        </w:rPr>
        <w:t xml:space="preserve">REFERENCES </w:t>
      </w:r>
    </w:p>
    <w:p w:rsidR="002E4ACF" w:rsidRPr="00D9508F" w:rsidRDefault="002E4ACF" w:rsidP="00F5698B">
      <w:pPr>
        <w:pStyle w:val="BodyTextIndent"/>
        <w:spacing w:line="240" w:lineRule="auto"/>
        <w:rPr>
          <w:szCs w:val="24"/>
        </w:rPr>
      </w:pPr>
      <w:proofErr w:type="spellStart"/>
      <w:r w:rsidRPr="00D9508F">
        <w:rPr>
          <w:szCs w:val="24"/>
        </w:rPr>
        <w:t>Appadurai</w:t>
      </w:r>
      <w:proofErr w:type="spellEnd"/>
      <w:r w:rsidRPr="00D9508F">
        <w:rPr>
          <w:szCs w:val="24"/>
        </w:rPr>
        <w:t>, A. (1988) How to make a national cuisine: Cookbooks in contemporary India</w:t>
      </w:r>
      <w:r w:rsidR="00266802">
        <w:rPr>
          <w:szCs w:val="24"/>
        </w:rPr>
        <w:t xml:space="preserve">. </w:t>
      </w:r>
      <w:r w:rsidRPr="00D9508F">
        <w:rPr>
          <w:i/>
          <w:szCs w:val="24"/>
        </w:rPr>
        <w:t>Comparative Studies in Society and History</w:t>
      </w:r>
      <w:r w:rsidRPr="00D9508F">
        <w:rPr>
          <w:szCs w:val="24"/>
        </w:rPr>
        <w:t xml:space="preserve"> 30, 1, 3-24.</w:t>
      </w:r>
    </w:p>
    <w:p w:rsidR="002E4ACF" w:rsidRDefault="002E4ACF" w:rsidP="00F5698B">
      <w:pPr>
        <w:spacing w:line="240" w:lineRule="auto"/>
        <w:ind w:left="720" w:hanging="720"/>
        <w:rPr>
          <w:rFonts w:ascii="Times New Roman" w:hAnsi="Times New Roman"/>
          <w:sz w:val="24"/>
          <w:szCs w:val="24"/>
        </w:rPr>
      </w:pPr>
      <w:proofErr w:type="spellStart"/>
      <w:r w:rsidRPr="00D9508F">
        <w:rPr>
          <w:rFonts w:ascii="Times New Roman" w:hAnsi="Times New Roman"/>
          <w:sz w:val="24"/>
          <w:szCs w:val="24"/>
        </w:rPr>
        <w:t>Bordo</w:t>
      </w:r>
      <w:proofErr w:type="spellEnd"/>
      <w:r w:rsidRPr="00D9508F">
        <w:rPr>
          <w:rFonts w:ascii="Times New Roman" w:hAnsi="Times New Roman"/>
          <w:sz w:val="24"/>
          <w:szCs w:val="24"/>
        </w:rPr>
        <w:t xml:space="preserve">, S. (1998) Hunger as ideology. Pp. 11-35 in Ron </w:t>
      </w:r>
      <w:proofErr w:type="spellStart"/>
      <w:r w:rsidRPr="00D9508F">
        <w:rPr>
          <w:rFonts w:ascii="Times New Roman" w:hAnsi="Times New Roman"/>
          <w:sz w:val="24"/>
          <w:szCs w:val="24"/>
        </w:rPr>
        <w:t>Scapp</w:t>
      </w:r>
      <w:proofErr w:type="spellEnd"/>
      <w:r w:rsidRPr="00D9508F">
        <w:rPr>
          <w:rFonts w:ascii="Times New Roman" w:hAnsi="Times New Roman"/>
          <w:sz w:val="24"/>
          <w:szCs w:val="24"/>
        </w:rPr>
        <w:t xml:space="preserve"> &amp; Brian Seitz (eds.) </w:t>
      </w:r>
      <w:r w:rsidRPr="00D9508F">
        <w:rPr>
          <w:rFonts w:ascii="Times New Roman" w:hAnsi="Times New Roman"/>
          <w:i/>
          <w:sz w:val="24"/>
          <w:szCs w:val="24"/>
        </w:rPr>
        <w:t xml:space="preserve">Eating </w:t>
      </w:r>
      <w:proofErr w:type="gramStart"/>
      <w:r w:rsidRPr="00D9508F">
        <w:rPr>
          <w:rFonts w:ascii="Times New Roman" w:hAnsi="Times New Roman"/>
          <w:i/>
          <w:sz w:val="24"/>
          <w:szCs w:val="24"/>
        </w:rPr>
        <w:t>Culture</w:t>
      </w:r>
      <w:r w:rsidRPr="00D9508F">
        <w:rPr>
          <w:rFonts w:ascii="Times New Roman" w:hAnsi="Times New Roman"/>
          <w:sz w:val="24"/>
          <w:szCs w:val="24"/>
        </w:rPr>
        <w:t xml:space="preserve"> .</w:t>
      </w:r>
      <w:proofErr w:type="gramEnd"/>
      <w:r w:rsidRPr="00D9508F">
        <w:rPr>
          <w:rFonts w:ascii="Times New Roman" w:hAnsi="Times New Roman"/>
          <w:sz w:val="24"/>
          <w:szCs w:val="24"/>
        </w:rPr>
        <w:t xml:space="preserve"> </w:t>
      </w:r>
      <w:smartTag w:uri="urn:schemas-microsoft-com:office:smarttags" w:element="State">
        <w:smartTag w:uri="urn:schemas-microsoft-com:office:smarttags" w:element="place">
          <w:r w:rsidRPr="00D9508F">
            <w:rPr>
              <w:rFonts w:ascii="Times New Roman" w:hAnsi="Times New Roman"/>
              <w:sz w:val="24"/>
              <w:szCs w:val="24"/>
            </w:rPr>
            <w:t>New York</w:t>
          </w:r>
        </w:smartTag>
      </w:smartTag>
      <w:r w:rsidRPr="00D9508F">
        <w:rPr>
          <w:rFonts w:ascii="Times New Roman" w:hAnsi="Times New Roman"/>
          <w:sz w:val="24"/>
          <w:szCs w:val="24"/>
        </w:rPr>
        <w:t>: SUNY Press.</w:t>
      </w:r>
    </w:p>
    <w:p w:rsidR="00921F78" w:rsidRPr="00E04C04" w:rsidRDefault="00921F78" w:rsidP="00F5698B">
      <w:pPr>
        <w:spacing w:line="240" w:lineRule="auto"/>
        <w:ind w:left="720" w:hanging="720"/>
        <w:rPr>
          <w:rFonts w:ascii="Times New Roman" w:hAnsi="Times New Roman"/>
          <w:i/>
          <w:sz w:val="24"/>
          <w:szCs w:val="24"/>
        </w:rPr>
      </w:pPr>
      <w:r w:rsidRPr="00E04C04">
        <w:rPr>
          <w:rFonts w:ascii="Times New Roman" w:hAnsi="Times New Roman"/>
          <w:sz w:val="24"/>
          <w:szCs w:val="24"/>
        </w:rPr>
        <w:t xml:space="preserve">Bourdieu, P. (1984) </w:t>
      </w:r>
      <w:r w:rsidRPr="00E04C04">
        <w:rPr>
          <w:rFonts w:ascii="Times New Roman" w:hAnsi="Times New Roman"/>
          <w:i/>
          <w:sz w:val="24"/>
          <w:szCs w:val="24"/>
        </w:rPr>
        <w:t>Distinction</w:t>
      </w:r>
      <w:r w:rsidR="00E04C04" w:rsidRPr="00E04C04">
        <w:rPr>
          <w:rFonts w:ascii="Times New Roman" w:hAnsi="Times New Roman"/>
          <w:i/>
          <w:sz w:val="24"/>
          <w:szCs w:val="24"/>
        </w:rPr>
        <w:t>:</w:t>
      </w:r>
      <w:r w:rsidR="00E04C04" w:rsidRPr="00E04C04">
        <w:rPr>
          <w:rFonts w:ascii="Times New Roman" w:hAnsi="Times New Roman"/>
          <w:i/>
          <w:iCs/>
          <w:color w:val="000000"/>
          <w:sz w:val="24"/>
          <w:szCs w:val="24"/>
          <w:shd w:val="clear" w:color="auto" w:fill="FFFFFF"/>
        </w:rPr>
        <w:t xml:space="preserve"> A Social Critique of the Judgment of Taste</w:t>
      </w:r>
      <w:r w:rsidR="00E04C04" w:rsidRPr="00E04C04">
        <w:rPr>
          <w:rFonts w:ascii="Times New Roman" w:hAnsi="Times New Roman"/>
          <w:color w:val="000000"/>
          <w:sz w:val="24"/>
          <w:szCs w:val="24"/>
          <w:shd w:val="clear" w:color="auto" w:fill="FFFFFF"/>
        </w:rPr>
        <w:t xml:space="preserve">. </w:t>
      </w:r>
      <w:proofErr w:type="gramStart"/>
      <w:r w:rsidR="00E04C04" w:rsidRPr="00E04C04">
        <w:rPr>
          <w:rFonts w:ascii="Times New Roman" w:hAnsi="Times New Roman"/>
          <w:color w:val="000000"/>
          <w:sz w:val="24"/>
          <w:szCs w:val="24"/>
          <w:shd w:val="clear" w:color="auto" w:fill="FFFFFF"/>
        </w:rPr>
        <w:t>Translated by Richard Nice.</w:t>
      </w:r>
      <w:proofErr w:type="gramEnd"/>
      <w:r w:rsidR="00E04C04" w:rsidRPr="00E04C04">
        <w:rPr>
          <w:rFonts w:ascii="Times New Roman" w:hAnsi="Times New Roman"/>
          <w:color w:val="000000"/>
          <w:sz w:val="24"/>
          <w:szCs w:val="24"/>
          <w:shd w:val="clear" w:color="auto" w:fill="FFFFFF"/>
        </w:rPr>
        <w:t xml:space="preserve"> Cambridge, MA: Harvard University Press,</w:t>
      </w:r>
    </w:p>
    <w:p w:rsidR="002E4ACF" w:rsidRPr="00D9508F" w:rsidRDefault="002E4ACF" w:rsidP="00F5698B">
      <w:pPr>
        <w:spacing w:line="240" w:lineRule="auto"/>
        <w:ind w:left="720" w:hanging="720"/>
        <w:rPr>
          <w:rFonts w:ascii="Times New Roman" w:hAnsi="Times New Roman"/>
          <w:sz w:val="24"/>
          <w:szCs w:val="24"/>
        </w:rPr>
      </w:pPr>
      <w:proofErr w:type="spellStart"/>
      <w:r w:rsidRPr="00D9508F">
        <w:rPr>
          <w:rFonts w:ascii="Times New Roman" w:hAnsi="Times New Roman"/>
          <w:sz w:val="24"/>
          <w:szCs w:val="24"/>
        </w:rPr>
        <w:t>Brumberg</w:t>
      </w:r>
      <w:proofErr w:type="spellEnd"/>
      <w:r w:rsidRPr="00D9508F">
        <w:rPr>
          <w:rFonts w:ascii="Times New Roman" w:hAnsi="Times New Roman"/>
          <w:sz w:val="24"/>
          <w:szCs w:val="24"/>
        </w:rPr>
        <w:t>, J</w:t>
      </w:r>
      <w:r w:rsidR="0079588C">
        <w:rPr>
          <w:rFonts w:ascii="Times New Roman" w:hAnsi="Times New Roman"/>
          <w:sz w:val="24"/>
          <w:szCs w:val="24"/>
        </w:rPr>
        <w:t>.</w:t>
      </w:r>
      <w:r w:rsidRPr="00D9508F">
        <w:rPr>
          <w:rFonts w:ascii="Times New Roman" w:hAnsi="Times New Roman"/>
          <w:sz w:val="24"/>
          <w:szCs w:val="24"/>
        </w:rPr>
        <w:t xml:space="preserve">J. (1988) </w:t>
      </w:r>
      <w:r w:rsidRPr="00D9508F">
        <w:rPr>
          <w:rFonts w:ascii="Times New Roman" w:hAnsi="Times New Roman"/>
          <w:i/>
          <w:sz w:val="24"/>
          <w:szCs w:val="24"/>
        </w:rPr>
        <w:t>Fasting Girls: The Emergence of Anorexia Nervosa as a Modern Disease</w:t>
      </w:r>
      <w:r w:rsidRPr="00D9508F">
        <w:rPr>
          <w:rFonts w:ascii="Times New Roman" w:hAnsi="Times New Roman"/>
          <w:sz w:val="24"/>
          <w:szCs w:val="24"/>
        </w:rPr>
        <w:t xml:space="preserve">. </w:t>
      </w:r>
      <w:smartTag w:uri="urn:schemas-microsoft-com:office:smarttags" w:element="City">
        <w:smartTag w:uri="urn:schemas-microsoft-com:office:smarttags" w:element="place">
          <w:r w:rsidRPr="00D9508F">
            <w:rPr>
              <w:rFonts w:ascii="Times New Roman" w:hAnsi="Times New Roman"/>
              <w:sz w:val="24"/>
              <w:szCs w:val="24"/>
            </w:rPr>
            <w:t>Cambridge</w:t>
          </w:r>
        </w:smartTag>
      </w:smartTag>
      <w:r w:rsidRPr="00D9508F">
        <w:rPr>
          <w:rFonts w:ascii="Times New Roman" w:hAnsi="Times New Roman"/>
          <w:sz w:val="24"/>
          <w:szCs w:val="24"/>
        </w:rPr>
        <w:t xml:space="preserve">: </w:t>
      </w:r>
      <w:smartTag w:uri="urn:schemas-microsoft-com:office:smarttags" w:element="place">
        <w:smartTag w:uri="urn:schemas-microsoft-com:office:smarttags" w:element="PlaceName">
          <w:r w:rsidRPr="00D9508F">
            <w:rPr>
              <w:rFonts w:ascii="Times New Roman" w:hAnsi="Times New Roman"/>
              <w:sz w:val="24"/>
              <w:szCs w:val="24"/>
            </w:rPr>
            <w:t>Harvard</w:t>
          </w:r>
        </w:smartTag>
        <w:r w:rsidRPr="00D9508F">
          <w:rPr>
            <w:rFonts w:ascii="Times New Roman" w:hAnsi="Times New Roman"/>
            <w:sz w:val="24"/>
            <w:szCs w:val="24"/>
          </w:rPr>
          <w:t xml:space="preserve"> </w:t>
        </w:r>
        <w:smartTag w:uri="urn:schemas-microsoft-com:office:smarttags" w:element="PlaceType">
          <w:r w:rsidRPr="00D9508F">
            <w:rPr>
              <w:rFonts w:ascii="Times New Roman" w:hAnsi="Times New Roman"/>
              <w:sz w:val="24"/>
              <w:szCs w:val="24"/>
            </w:rPr>
            <w:t>University</w:t>
          </w:r>
        </w:smartTag>
      </w:smartTag>
      <w:r w:rsidRPr="00D9508F">
        <w:rPr>
          <w:rFonts w:ascii="Times New Roman" w:hAnsi="Times New Roman"/>
          <w:sz w:val="24"/>
          <w:szCs w:val="24"/>
        </w:rPr>
        <w:t xml:space="preserve"> Press.</w:t>
      </w:r>
    </w:p>
    <w:p w:rsidR="002E4ACF" w:rsidRPr="00D9508F" w:rsidRDefault="002E4ACF" w:rsidP="00F5698B">
      <w:pPr>
        <w:pStyle w:val="Lectnote"/>
        <w:spacing w:line="240" w:lineRule="auto"/>
        <w:ind w:left="720" w:hanging="720"/>
        <w:rPr>
          <w:rFonts w:ascii="Times New Roman" w:hAnsi="Times New Roman"/>
          <w:snapToGrid w:val="0"/>
          <w:szCs w:val="24"/>
        </w:rPr>
      </w:pPr>
      <w:proofErr w:type="gramStart"/>
      <w:r w:rsidRPr="00D9508F">
        <w:rPr>
          <w:rFonts w:ascii="Times New Roman" w:hAnsi="Times New Roman"/>
          <w:snapToGrid w:val="0"/>
          <w:szCs w:val="24"/>
        </w:rPr>
        <w:t>Charles, N</w:t>
      </w:r>
      <w:r w:rsidR="0079588C">
        <w:rPr>
          <w:rFonts w:ascii="Times New Roman" w:hAnsi="Times New Roman"/>
          <w:snapToGrid w:val="0"/>
          <w:szCs w:val="24"/>
        </w:rPr>
        <w:t>.</w:t>
      </w:r>
      <w:r w:rsidRPr="00D9508F">
        <w:rPr>
          <w:rFonts w:ascii="Times New Roman" w:hAnsi="Times New Roman"/>
          <w:snapToGrid w:val="0"/>
          <w:szCs w:val="24"/>
        </w:rPr>
        <w:t>, Kerr</w:t>
      </w:r>
      <w:r w:rsidR="0079588C">
        <w:rPr>
          <w:rFonts w:ascii="Times New Roman" w:hAnsi="Times New Roman"/>
          <w:snapToGrid w:val="0"/>
          <w:szCs w:val="24"/>
        </w:rPr>
        <w:t>, M</w:t>
      </w:r>
      <w:r w:rsidRPr="00D9508F">
        <w:rPr>
          <w:rFonts w:ascii="Times New Roman" w:hAnsi="Times New Roman"/>
          <w:snapToGrid w:val="0"/>
          <w:szCs w:val="24"/>
        </w:rPr>
        <w:t>. (1986) Food for feminist thought.</w:t>
      </w:r>
      <w:proofErr w:type="gramEnd"/>
      <w:r w:rsidRPr="00D9508F">
        <w:rPr>
          <w:rFonts w:ascii="Times New Roman" w:hAnsi="Times New Roman"/>
          <w:snapToGrid w:val="0"/>
          <w:szCs w:val="24"/>
        </w:rPr>
        <w:t xml:space="preserve"> </w:t>
      </w:r>
      <w:r w:rsidRPr="00D9508F">
        <w:rPr>
          <w:rFonts w:ascii="Times New Roman" w:hAnsi="Times New Roman"/>
          <w:i/>
          <w:snapToGrid w:val="0"/>
          <w:szCs w:val="24"/>
        </w:rPr>
        <w:t>Sociological Review</w:t>
      </w:r>
      <w:r w:rsidRPr="00D9508F">
        <w:rPr>
          <w:rFonts w:ascii="Times New Roman" w:hAnsi="Times New Roman"/>
          <w:snapToGrid w:val="0"/>
          <w:szCs w:val="24"/>
        </w:rPr>
        <w:t xml:space="preserve"> 34, 3, 537-572.</w:t>
      </w:r>
    </w:p>
    <w:p w:rsidR="002E4ACF" w:rsidRPr="00D9508F" w:rsidRDefault="00921F78" w:rsidP="00F5698B">
      <w:pPr>
        <w:spacing w:line="240" w:lineRule="auto"/>
        <w:ind w:left="720" w:hanging="720"/>
        <w:rPr>
          <w:rFonts w:ascii="Times New Roman" w:hAnsi="Times New Roman"/>
          <w:sz w:val="24"/>
          <w:szCs w:val="24"/>
        </w:rPr>
      </w:pPr>
      <w:proofErr w:type="gramStart"/>
      <w:r>
        <w:rPr>
          <w:rFonts w:ascii="Times New Roman" w:hAnsi="Times New Roman"/>
          <w:sz w:val="24"/>
          <w:szCs w:val="24"/>
        </w:rPr>
        <w:lastRenderedPageBreak/>
        <w:t>Douglas, M.</w:t>
      </w:r>
      <w:r w:rsidR="00775100">
        <w:rPr>
          <w:rFonts w:ascii="Times New Roman" w:hAnsi="Times New Roman"/>
          <w:sz w:val="24"/>
          <w:szCs w:val="24"/>
        </w:rPr>
        <w:t xml:space="preserve"> (2002) </w:t>
      </w:r>
      <w:r w:rsidR="00775100" w:rsidRPr="00581E57">
        <w:rPr>
          <w:rFonts w:ascii="Times New Roman" w:hAnsi="Times New Roman"/>
          <w:i/>
          <w:sz w:val="24"/>
          <w:szCs w:val="24"/>
        </w:rPr>
        <w:t>Purity and Danger:</w:t>
      </w:r>
      <w:r w:rsidR="00581E57" w:rsidRPr="00581E57">
        <w:rPr>
          <w:rFonts w:ascii="Times New Roman" w:hAnsi="Times New Roman"/>
          <w:i/>
          <w:sz w:val="24"/>
          <w:szCs w:val="24"/>
        </w:rPr>
        <w:t xml:space="preserve"> An Analysis of Concepts of Pollution and Taboo</w:t>
      </w:r>
      <w:r w:rsidR="00581E57">
        <w:rPr>
          <w:rFonts w:ascii="Times New Roman" w:hAnsi="Times New Roman"/>
          <w:sz w:val="24"/>
          <w:szCs w:val="24"/>
        </w:rPr>
        <w:t>.</w:t>
      </w:r>
      <w:proofErr w:type="gramEnd"/>
      <w:r w:rsidR="00775100">
        <w:rPr>
          <w:rFonts w:ascii="Times New Roman" w:hAnsi="Times New Roman"/>
          <w:sz w:val="24"/>
          <w:szCs w:val="24"/>
        </w:rPr>
        <w:t xml:space="preserve"> </w:t>
      </w:r>
      <w:r w:rsidR="00581E57">
        <w:rPr>
          <w:rFonts w:ascii="Times New Roman" w:hAnsi="Times New Roman"/>
          <w:sz w:val="24"/>
          <w:szCs w:val="24"/>
        </w:rPr>
        <w:t>New York: Routledge.</w:t>
      </w:r>
    </w:p>
    <w:p w:rsidR="002E4ACF" w:rsidRPr="00D9508F" w:rsidRDefault="002E4ACF" w:rsidP="00F5698B">
      <w:pPr>
        <w:spacing w:line="240" w:lineRule="auto"/>
        <w:ind w:left="720" w:hanging="720"/>
        <w:rPr>
          <w:rFonts w:ascii="Times New Roman" w:hAnsi="Times New Roman"/>
          <w:sz w:val="24"/>
          <w:szCs w:val="24"/>
        </w:rPr>
      </w:pPr>
      <w:r w:rsidRPr="00D9508F">
        <w:rPr>
          <w:rFonts w:ascii="Times New Roman" w:hAnsi="Times New Roman"/>
          <w:sz w:val="24"/>
          <w:szCs w:val="24"/>
        </w:rPr>
        <w:t xml:space="preserve">Finkelstein, J. (1989) </w:t>
      </w:r>
      <w:r w:rsidRPr="00D9508F">
        <w:rPr>
          <w:rFonts w:ascii="Times New Roman" w:hAnsi="Times New Roman"/>
          <w:i/>
          <w:sz w:val="24"/>
          <w:szCs w:val="24"/>
        </w:rPr>
        <w:t xml:space="preserve">Dining Out: </w:t>
      </w:r>
      <w:proofErr w:type="gramStart"/>
      <w:r w:rsidRPr="00D9508F">
        <w:rPr>
          <w:rFonts w:ascii="Times New Roman" w:hAnsi="Times New Roman"/>
          <w:i/>
          <w:sz w:val="24"/>
          <w:szCs w:val="24"/>
        </w:rPr>
        <w:t>A Sociology</w:t>
      </w:r>
      <w:proofErr w:type="gramEnd"/>
      <w:r w:rsidRPr="00D9508F">
        <w:rPr>
          <w:rFonts w:ascii="Times New Roman" w:hAnsi="Times New Roman"/>
          <w:i/>
          <w:sz w:val="24"/>
          <w:szCs w:val="24"/>
        </w:rPr>
        <w:t xml:space="preserve"> of Modern Manners</w:t>
      </w:r>
      <w:r w:rsidRPr="00D9508F">
        <w:rPr>
          <w:rFonts w:ascii="Times New Roman" w:hAnsi="Times New Roman"/>
          <w:sz w:val="24"/>
          <w:szCs w:val="24"/>
        </w:rPr>
        <w:t xml:space="preserve">. </w:t>
      </w:r>
      <w:smartTag w:uri="urn:schemas-microsoft-com:office:smarttags" w:element="State">
        <w:smartTag w:uri="urn:schemas-microsoft-com:office:smarttags" w:element="place">
          <w:r w:rsidRPr="00D9508F">
            <w:rPr>
              <w:rFonts w:ascii="Times New Roman" w:hAnsi="Times New Roman"/>
              <w:sz w:val="24"/>
              <w:szCs w:val="24"/>
            </w:rPr>
            <w:t>New York</w:t>
          </w:r>
        </w:smartTag>
      </w:smartTag>
      <w:r w:rsidRPr="00D9508F">
        <w:rPr>
          <w:rFonts w:ascii="Times New Roman" w:hAnsi="Times New Roman"/>
          <w:sz w:val="24"/>
          <w:szCs w:val="24"/>
        </w:rPr>
        <w:t>: NYU Press.</w:t>
      </w:r>
    </w:p>
    <w:p w:rsidR="002E4ACF" w:rsidRPr="00D9508F" w:rsidRDefault="002E4ACF" w:rsidP="00F5698B">
      <w:pPr>
        <w:spacing w:line="240" w:lineRule="auto"/>
        <w:ind w:left="720" w:hanging="720"/>
        <w:rPr>
          <w:rFonts w:ascii="Times New Roman" w:hAnsi="Times New Roman"/>
          <w:sz w:val="24"/>
          <w:szCs w:val="24"/>
        </w:rPr>
      </w:pPr>
      <w:proofErr w:type="spellStart"/>
      <w:r w:rsidRPr="00D9508F">
        <w:rPr>
          <w:rFonts w:ascii="Times New Roman" w:hAnsi="Times New Roman"/>
          <w:sz w:val="24"/>
          <w:szCs w:val="24"/>
        </w:rPr>
        <w:t>Germov</w:t>
      </w:r>
      <w:proofErr w:type="spellEnd"/>
      <w:r w:rsidRPr="00D9508F">
        <w:rPr>
          <w:rFonts w:ascii="Times New Roman" w:hAnsi="Times New Roman"/>
          <w:sz w:val="24"/>
          <w:szCs w:val="24"/>
        </w:rPr>
        <w:t>, J</w:t>
      </w:r>
      <w:r w:rsidR="0079588C">
        <w:rPr>
          <w:rFonts w:ascii="Times New Roman" w:hAnsi="Times New Roman"/>
          <w:sz w:val="24"/>
          <w:szCs w:val="24"/>
        </w:rPr>
        <w:t>.</w:t>
      </w:r>
      <w:r w:rsidRPr="00D9508F">
        <w:rPr>
          <w:rFonts w:ascii="Times New Roman" w:hAnsi="Times New Roman"/>
          <w:sz w:val="24"/>
          <w:szCs w:val="24"/>
        </w:rPr>
        <w:t>, Williams</w:t>
      </w:r>
      <w:r w:rsidR="0079588C">
        <w:rPr>
          <w:rFonts w:ascii="Times New Roman" w:hAnsi="Times New Roman"/>
          <w:sz w:val="24"/>
          <w:szCs w:val="24"/>
        </w:rPr>
        <w:t xml:space="preserve">, </w:t>
      </w:r>
      <w:r w:rsidR="0079588C" w:rsidRPr="00D9508F">
        <w:rPr>
          <w:rFonts w:ascii="Times New Roman" w:hAnsi="Times New Roman"/>
          <w:sz w:val="24"/>
          <w:szCs w:val="24"/>
        </w:rPr>
        <w:t>L</w:t>
      </w:r>
      <w:r w:rsidR="0079588C">
        <w:rPr>
          <w:rFonts w:ascii="Times New Roman" w:hAnsi="Times New Roman"/>
          <w:sz w:val="24"/>
          <w:szCs w:val="24"/>
        </w:rPr>
        <w:t>.</w:t>
      </w:r>
      <w:r w:rsidR="0079588C" w:rsidRPr="00D9508F">
        <w:rPr>
          <w:rFonts w:ascii="Times New Roman" w:hAnsi="Times New Roman"/>
          <w:sz w:val="24"/>
          <w:szCs w:val="24"/>
        </w:rPr>
        <w:t xml:space="preserve"> </w:t>
      </w:r>
      <w:r w:rsidRPr="00D9508F">
        <w:rPr>
          <w:rFonts w:ascii="Times New Roman" w:hAnsi="Times New Roman"/>
          <w:sz w:val="24"/>
          <w:szCs w:val="24"/>
        </w:rPr>
        <w:t xml:space="preserve">(eds.) (2003) </w:t>
      </w:r>
      <w:proofErr w:type="gramStart"/>
      <w:r w:rsidRPr="00D9508F">
        <w:rPr>
          <w:rFonts w:ascii="Times New Roman" w:hAnsi="Times New Roman"/>
          <w:i/>
          <w:sz w:val="24"/>
          <w:szCs w:val="24"/>
        </w:rPr>
        <w:t>A</w:t>
      </w:r>
      <w:proofErr w:type="gramEnd"/>
      <w:r w:rsidRPr="00D9508F">
        <w:rPr>
          <w:rFonts w:ascii="Times New Roman" w:hAnsi="Times New Roman"/>
          <w:i/>
          <w:sz w:val="24"/>
          <w:szCs w:val="24"/>
        </w:rPr>
        <w:t xml:space="preserve"> Sociology of Food and Nutrition: The Social Appetite</w:t>
      </w:r>
      <w:r w:rsidRPr="00D9508F">
        <w:rPr>
          <w:rFonts w:ascii="Times New Roman" w:hAnsi="Times New Roman"/>
          <w:sz w:val="24"/>
          <w:szCs w:val="24"/>
        </w:rPr>
        <w:t xml:space="preserve">. 2nd ed., </w:t>
      </w:r>
      <w:smartTag w:uri="urn:schemas-microsoft-com:office:smarttags" w:element="State">
        <w:smartTag w:uri="urn:schemas-microsoft-com:office:smarttags" w:element="place">
          <w:r w:rsidRPr="00D9508F">
            <w:rPr>
              <w:rFonts w:ascii="Times New Roman" w:hAnsi="Times New Roman"/>
              <w:sz w:val="24"/>
              <w:szCs w:val="24"/>
            </w:rPr>
            <w:t>New York</w:t>
          </w:r>
        </w:smartTag>
      </w:smartTag>
      <w:r w:rsidRPr="00D9508F">
        <w:rPr>
          <w:rFonts w:ascii="Times New Roman" w:hAnsi="Times New Roman"/>
          <w:sz w:val="24"/>
          <w:szCs w:val="24"/>
        </w:rPr>
        <w:t xml:space="preserve">: </w:t>
      </w:r>
      <w:smartTag w:uri="urn:schemas-microsoft-com:office:smarttags" w:element="place">
        <w:smartTag w:uri="urn:schemas-microsoft-com:office:smarttags" w:element="PlaceName">
          <w:r w:rsidRPr="00D9508F">
            <w:rPr>
              <w:rFonts w:ascii="Times New Roman" w:hAnsi="Times New Roman"/>
              <w:sz w:val="24"/>
              <w:szCs w:val="24"/>
            </w:rPr>
            <w:t>Oxford</w:t>
          </w:r>
        </w:smartTag>
        <w:r w:rsidRPr="00D9508F">
          <w:rPr>
            <w:rFonts w:ascii="Times New Roman" w:hAnsi="Times New Roman"/>
            <w:sz w:val="24"/>
            <w:szCs w:val="24"/>
          </w:rPr>
          <w:t xml:space="preserve"> </w:t>
        </w:r>
        <w:smartTag w:uri="urn:schemas-microsoft-com:office:smarttags" w:element="PlaceType">
          <w:r w:rsidRPr="00D9508F">
            <w:rPr>
              <w:rFonts w:ascii="Times New Roman" w:hAnsi="Times New Roman"/>
              <w:sz w:val="24"/>
              <w:szCs w:val="24"/>
            </w:rPr>
            <w:t>University</w:t>
          </w:r>
        </w:smartTag>
      </w:smartTag>
      <w:r w:rsidRPr="00D9508F">
        <w:rPr>
          <w:rFonts w:ascii="Times New Roman" w:hAnsi="Times New Roman"/>
          <w:sz w:val="24"/>
          <w:szCs w:val="24"/>
        </w:rPr>
        <w:t xml:space="preserve"> Press.</w:t>
      </w:r>
    </w:p>
    <w:p w:rsidR="002E4ACF" w:rsidRDefault="002E4ACF" w:rsidP="00F5698B">
      <w:pPr>
        <w:spacing w:line="240" w:lineRule="auto"/>
        <w:ind w:left="720" w:hanging="720"/>
        <w:rPr>
          <w:rFonts w:ascii="Times New Roman" w:hAnsi="Times New Roman"/>
          <w:sz w:val="24"/>
          <w:szCs w:val="24"/>
        </w:rPr>
      </w:pPr>
      <w:r w:rsidRPr="00D9508F">
        <w:rPr>
          <w:rFonts w:ascii="Times New Roman" w:hAnsi="Times New Roman"/>
          <w:sz w:val="24"/>
          <w:szCs w:val="24"/>
        </w:rPr>
        <w:t xml:space="preserve">Goody, J. (1982) </w:t>
      </w:r>
      <w:r w:rsidRPr="00D9508F">
        <w:rPr>
          <w:rFonts w:ascii="Times New Roman" w:hAnsi="Times New Roman"/>
          <w:i/>
          <w:sz w:val="24"/>
          <w:szCs w:val="24"/>
        </w:rPr>
        <w:t>Cooking, Cuisine, and Class: A Study in Comparative Sociology</w:t>
      </w:r>
      <w:r w:rsidRPr="00D9508F">
        <w:rPr>
          <w:rFonts w:ascii="Times New Roman" w:hAnsi="Times New Roman"/>
          <w:sz w:val="24"/>
          <w:szCs w:val="24"/>
        </w:rPr>
        <w:t xml:space="preserve">. </w:t>
      </w:r>
      <w:smartTag w:uri="urn:schemas-microsoft-com:office:smarttags" w:element="State">
        <w:smartTag w:uri="urn:schemas-microsoft-com:office:smarttags" w:element="place">
          <w:r w:rsidRPr="00D9508F">
            <w:rPr>
              <w:rFonts w:ascii="Times New Roman" w:hAnsi="Times New Roman"/>
              <w:sz w:val="24"/>
              <w:szCs w:val="24"/>
            </w:rPr>
            <w:t>New York</w:t>
          </w:r>
        </w:smartTag>
      </w:smartTag>
      <w:r w:rsidRPr="00D9508F">
        <w:rPr>
          <w:rFonts w:ascii="Times New Roman" w:hAnsi="Times New Roman"/>
          <w:sz w:val="24"/>
          <w:szCs w:val="24"/>
        </w:rPr>
        <w:t xml:space="preserve">: </w:t>
      </w:r>
      <w:smartTag w:uri="urn:schemas-microsoft-com:office:smarttags" w:element="place">
        <w:smartTag w:uri="urn:schemas-microsoft-com:office:smarttags" w:element="PlaceName">
          <w:r w:rsidRPr="00D9508F">
            <w:rPr>
              <w:rFonts w:ascii="Times New Roman" w:hAnsi="Times New Roman"/>
              <w:sz w:val="24"/>
              <w:szCs w:val="24"/>
            </w:rPr>
            <w:t>Cambridge</w:t>
          </w:r>
        </w:smartTag>
        <w:r w:rsidRPr="00D9508F">
          <w:rPr>
            <w:rFonts w:ascii="Times New Roman" w:hAnsi="Times New Roman"/>
            <w:sz w:val="24"/>
            <w:szCs w:val="24"/>
          </w:rPr>
          <w:t xml:space="preserve"> </w:t>
        </w:r>
        <w:smartTag w:uri="urn:schemas-microsoft-com:office:smarttags" w:element="PlaceType">
          <w:r w:rsidRPr="00D9508F">
            <w:rPr>
              <w:rFonts w:ascii="Times New Roman" w:hAnsi="Times New Roman"/>
              <w:sz w:val="24"/>
              <w:szCs w:val="24"/>
            </w:rPr>
            <w:t>University</w:t>
          </w:r>
        </w:smartTag>
      </w:smartTag>
      <w:r w:rsidRPr="00D9508F">
        <w:rPr>
          <w:rFonts w:ascii="Times New Roman" w:hAnsi="Times New Roman"/>
          <w:sz w:val="24"/>
          <w:szCs w:val="24"/>
        </w:rPr>
        <w:t xml:space="preserve"> Press.</w:t>
      </w:r>
    </w:p>
    <w:p w:rsidR="00921F78" w:rsidRPr="00775100" w:rsidRDefault="00921F78" w:rsidP="00F5698B">
      <w:pPr>
        <w:spacing w:line="240" w:lineRule="auto"/>
        <w:ind w:left="720" w:hanging="720"/>
        <w:rPr>
          <w:rFonts w:ascii="Times New Roman" w:hAnsi="Times New Roman"/>
          <w:sz w:val="24"/>
          <w:szCs w:val="24"/>
        </w:rPr>
      </w:pPr>
      <w:r>
        <w:rPr>
          <w:rFonts w:ascii="Times New Roman" w:hAnsi="Times New Roman"/>
          <w:sz w:val="24"/>
          <w:szCs w:val="24"/>
        </w:rPr>
        <w:t>Levi-Strauss, C. (1969)</w:t>
      </w:r>
      <w:r w:rsidR="00775100">
        <w:rPr>
          <w:rFonts w:ascii="Times New Roman" w:hAnsi="Times New Roman"/>
          <w:sz w:val="24"/>
          <w:szCs w:val="24"/>
        </w:rPr>
        <w:t xml:space="preserve"> </w:t>
      </w:r>
      <w:proofErr w:type="gramStart"/>
      <w:r w:rsidR="00775100" w:rsidRPr="00775100">
        <w:rPr>
          <w:rFonts w:ascii="Times New Roman" w:hAnsi="Times New Roman"/>
          <w:i/>
          <w:sz w:val="24"/>
          <w:szCs w:val="24"/>
        </w:rPr>
        <w:t>The</w:t>
      </w:r>
      <w:proofErr w:type="gramEnd"/>
      <w:r w:rsidR="00775100" w:rsidRPr="00775100">
        <w:rPr>
          <w:rFonts w:ascii="Times New Roman" w:hAnsi="Times New Roman"/>
          <w:i/>
          <w:sz w:val="24"/>
          <w:szCs w:val="24"/>
        </w:rPr>
        <w:t xml:space="preserve"> </w:t>
      </w:r>
      <w:r w:rsidR="00775100">
        <w:rPr>
          <w:rFonts w:ascii="Times New Roman" w:hAnsi="Times New Roman"/>
          <w:i/>
          <w:sz w:val="24"/>
          <w:szCs w:val="24"/>
        </w:rPr>
        <w:t>R</w:t>
      </w:r>
      <w:r w:rsidR="00775100" w:rsidRPr="00775100">
        <w:rPr>
          <w:rFonts w:ascii="Times New Roman" w:hAnsi="Times New Roman"/>
          <w:i/>
          <w:sz w:val="24"/>
          <w:szCs w:val="24"/>
        </w:rPr>
        <w:t>aw and the Cooked</w:t>
      </w:r>
      <w:r w:rsidR="00775100">
        <w:rPr>
          <w:rFonts w:ascii="Times New Roman" w:hAnsi="Times New Roman"/>
          <w:sz w:val="24"/>
          <w:szCs w:val="24"/>
        </w:rPr>
        <w:t xml:space="preserve"> New York: Octagon Press.</w:t>
      </w:r>
    </w:p>
    <w:p w:rsidR="002E4ACF" w:rsidRPr="00D9508F" w:rsidRDefault="002E4ACF" w:rsidP="00F5698B">
      <w:pPr>
        <w:spacing w:line="240" w:lineRule="auto"/>
        <w:ind w:left="720" w:hanging="720"/>
        <w:rPr>
          <w:rFonts w:ascii="Times New Roman" w:hAnsi="Times New Roman"/>
          <w:sz w:val="24"/>
          <w:szCs w:val="24"/>
        </w:rPr>
      </w:pPr>
      <w:proofErr w:type="spellStart"/>
      <w:r w:rsidRPr="00D9508F">
        <w:rPr>
          <w:rFonts w:ascii="Times New Roman" w:hAnsi="Times New Roman"/>
          <w:sz w:val="24"/>
          <w:szCs w:val="24"/>
        </w:rPr>
        <w:t>Laudan</w:t>
      </w:r>
      <w:proofErr w:type="spellEnd"/>
      <w:r w:rsidRPr="00D9508F">
        <w:rPr>
          <w:rFonts w:ascii="Times New Roman" w:hAnsi="Times New Roman"/>
          <w:sz w:val="24"/>
          <w:szCs w:val="24"/>
        </w:rPr>
        <w:t xml:space="preserve">, R. (2001) </w:t>
      </w:r>
      <w:proofErr w:type="gramStart"/>
      <w:r w:rsidRPr="00D9508F">
        <w:rPr>
          <w:rFonts w:ascii="Times New Roman" w:hAnsi="Times New Roman"/>
          <w:sz w:val="24"/>
          <w:szCs w:val="24"/>
        </w:rPr>
        <w:t>A</w:t>
      </w:r>
      <w:proofErr w:type="gramEnd"/>
      <w:r w:rsidRPr="00D9508F">
        <w:rPr>
          <w:rFonts w:ascii="Times New Roman" w:hAnsi="Times New Roman"/>
          <w:sz w:val="24"/>
          <w:szCs w:val="24"/>
        </w:rPr>
        <w:t xml:space="preserve"> plea for culinary modernism: Why we should love new, fast, processed food. </w:t>
      </w:r>
      <w:proofErr w:type="spellStart"/>
      <w:r w:rsidRPr="00D9508F">
        <w:rPr>
          <w:rFonts w:ascii="Times New Roman" w:hAnsi="Times New Roman"/>
          <w:i/>
          <w:sz w:val="24"/>
          <w:szCs w:val="24"/>
        </w:rPr>
        <w:t>Gastronomica</w:t>
      </w:r>
      <w:proofErr w:type="spellEnd"/>
      <w:r w:rsidRPr="00D9508F">
        <w:rPr>
          <w:rFonts w:ascii="Times New Roman" w:hAnsi="Times New Roman"/>
          <w:sz w:val="24"/>
          <w:szCs w:val="24"/>
        </w:rPr>
        <w:t xml:space="preserve"> 1, 36-44.</w:t>
      </w:r>
    </w:p>
    <w:p w:rsidR="002E4ACF" w:rsidRPr="00D9508F" w:rsidRDefault="00185B72" w:rsidP="00F5698B">
      <w:pPr>
        <w:spacing w:line="240" w:lineRule="auto"/>
        <w:ind w:left="720" w:hanging="720"/>
        <w:rPr>
          <w:rFonts w:ascii="Times New Roman" w:hAnsi="Times New Roman"/>
          <w:sz w:val="24"/>
          <w:szCs w:val="24"/>
        </w:rPr>
      </w:pPr>
      <w:proofErr w:type="spellStart"/>
      <w:r>
        <w:rPr>
          <w:rFonts w:ascii="Times New Roman" w:hAnsi="Times New Roman"/>
          <w:sz w:val="24"/>
          <w:szCs w:val="24"/>
        </w:rPr>
        <w:t>Mennell</w:t>
      </w:r>
      <w:proofErr w:type="spellEnd"/>
      <w:r>
        <w:rPr>
          <w:rFonts w:ascii="Times New Roman" w:hAnsi="Times New Roman"/>
          <w:sz w:val="24"/>
          <w:szCs w:val="24"/>
        </w:rPr>
        <w:t>, S. (1996</w:t>
      </w:r>
      <w:r w:rsidR="002E4ACF" w:rsidRPr="00D9508F">
        <w:rPr>
          <w:rFonts w:ascii="Times New Roman" w:hAnsi="Times New Roman"/>
          <w:sz w:val="24"/>
          <w:szCs w:val="24"/>
        </w:rPr>
        <w:t xml:space="preserve">) </w:t>
      </w:r>
      <w:r w:rsidR="002E4ACF" w:rsidRPr="00D9508F">
        <w:rPr>
          <w:rFonts w:ascii="Times New Roman" w:hAnsi="Times New Roman"/>
          <w:i/>
          <w:sz w:val="24"/>
          <w:szCs w:val="24"/>
        </w:rPr>
        <w:t>All Manners of Food: Eating and taste in England and France from the Middle Ages to the present</w:t>
      </w:r>
      <w:r w:rsidR="002E4ACF" w:rsidRPr="00D9508F">
        <w:rPr>
          <w:rFonts w:ascii="Times New Roman" w:hAnsi="Times New Roman"/>
          <w:sz w:val="24"/>
          <w:szCs w:val="24"/>
        </w:rPr>
        <w:t>. 2</w:t>
      </w:r>
      <w:r w:rsidR="002E4ACF" w:rsidRPr="00D9508F">
        <w:rPr>
          <w:rFonts w:ascii="Times New Roman" w:hAnsi="Times New Roman"/>
          <w:sz w:val="24"/>
          <w:szCs w:val="24"/>
          <w:vertAlign w:val="superscript"/>
        </w:rPr>
        <w:t>nd</w:t>
      </w:r>
      <w:r w:rsidR="002E4ACF" w:rsidRPr="00D9508F">
        <w:rPr>
          <w:rFonts w:ascii="Times New Roman" w:hAnsi="Times New Roman"/>
          <w:sz w:val="24"/>
          <w:szCs w:val="24"/>
        </w:rPr>
        <w:t xml:space="preserve"> ed., </w:t>
      </w:r>
      <w:smartTag w:uri="urn:schemas-microsoft-com:office:smarttags" w:element="City">
        <w:smartTag w:uri="urn:schemas-microsoft-com:office:smarttags" w:element="place">
          <w:r w:rsidR="002E4ACF" w:rsidRPr="00D9508F">
            <w:rPr>
              <w:rFonts w:ascii="Times New Roman" w:hAnsi="Times New Roman"/>
              <w:sz w:val="24"/>
              <w:szCs w:val="24"/>
            </w:rPr>
            <w:t>Urbana</w:t>
          </w:r>
        </w:smartTag>
      </w:smartTag>
      <w:r w:rsidR="002E4ACF" w:rsidRPr="00D9508F">
        <w:rPr>
          <w:rFonts w:ascii="Times New Roman" w:hAnsi="Times New Roman"/>
          <w:sz w:val="24"/>
          <w:szCs w:val="24"/>
        </w:rPr>
        <w:t xml:space="preserve">: </w:t>
      </w:r>
      <w:smartTag w:uri="urn:schemas-microsoft-com:office:smarttags" w:element="place">
        <w:smartTag w:uri="urn:schemas-microsoft-com:office:smarttags" w:element="PlaceType">
          <w:r w:rsidR="002E4ACF" w:rsidRPr="00D9508F">
            <w:rPr>
              <w:rFonts w:ascii="Times New Roman" w:hAnsi="Times New Roman"/>
              <w:sz w:val="24"/>
              <w:szCs w:val="24"/>
            </w:rPr>
            <w:t>University</w:t>
          </w:r>
        </w:smartTag>
        <w:r w:rsidR="002E4ACF" w:rsidRPr="00D9508F">
          <w:rPr>
            <w:rFonts w:ascii="Times New Roman" w:hAnsi="Times New Roman"/>
            <w:sz w:val="24"/>
            <w:szCs w:val="24"/>
          </w:rPr>
          <w:t xml:space="preserve"> of </w:t>
        </w:r>
        <w:smartTag w:uri="urn:schemas-microsoft-com:office:smarttags" w:element="PlaceName">
          <w:r w:rsidR="002E4ACF" w:rsidRPr="00D9508F">
            <w:rPr>
              <w:rFonts w:ascii="Times New Roman" w:hAnsi="Times New Roman"/>
              <w:sz w:val="24"/>
              <w:szCs w:val="24"/>
            </w:rPr>
            <w:t>Illinois</w:t>
          </w:r>
        </w:smartTag>
      </w:smartTag>
      <w:r w:rsidR="002E4ACF" w:rsidRPr="00D9508F">
        <w:rPr>
          <w:rFonts w:ascii="Times New Roman" w:hAnsi="Times New Roman"/>
          <w:sz w:val="24"/>
          <w:szCs w:val="24"/>
        </w:rPr>
        <w:t>.</w:t>
      </w:r>
    </w:p>
    <w:p w:rsidR="00D9508F" w:rsidRDefault="00D9508F" w:rsidP="00F5698B">
      <w:pPr>
        <w:pStyle w:val="Lectnote"/>
        <w:spacing w:line="240" w:lineRule="auto"/>
        <w:ind w:left="720" w:hanging="720"/>
        <w:rPr>
          <w:rFonts w:ascii="Times New Roman" w:hAnsi="Times New Roman"/>
          <w:szCs w:val="24"/>
        </w:rPr>
      </w:pPr>
      <w:proofErr w:type="spellStart"/>
      <w:r>
        <w:rPr>
          <w:rFonts w:ascii="Times New Roman" w:hAnsi="Times New Roman"/>
          <w:szCs w:val="24"/>
        </w:rPr>
        <w:t>Ritzer</w:t>
      </w:r>
      <w:proofErr w:type="spellEnd"/>
      <w:r>
        <w:rPr>
          <w:rFonts w:ascii="Times New Roman" w:hAnsi="Times New Roman"/>
          <w:szCs w:val="24"/>
        </w:rPr>
        <w:t>, G</w:t>
      </w:r>
      <w:r w:rsidR="00266802">
        <w:rPr>
          <w:rFonts w:ascii="Times New Roman" w:hAnsi="Times New Roman"/>
          <w:szCs w:val="24"/>
        </w:rPr>
        <w:t xml:space="preserve">. </w:t>
      </w:r>
      <w:r>
        <w:rPr>
          <w:rFonts w:ascii="Times New Roman" w:hAnsi="Times New Roman"/>
          <w:szCs w:val="24"/>
        </w:rPr>
        <w:t>(20</w:t>
      </w:r>
      <w:r w:rsidR="002A575A">
        <w:rPr>
          <w:rFonts w:ascii="Times New Roman" w:hAnsi="Times New Roman"/>
          <w:szCs w:val="24"/>
        </w:rPr>
        <w:t>12</w:t>
      </w:r>
      <w:r>
        <w:rPr>
          <w:rFonts w:ascii="Times New Roman" w:hAnsi="Times New Roman"/>
          <w:szCs w:val="24"/>
        </w:rPr>
        <w:t xml:space="preserve">) </w:t>
      </w:r>
      <w:proofErr w:type="gramStart"/>
      <w:r w:rsidRPr="00D9508F">
        <w:rPr>
          <w:rFonts w:ascii="Times New Roman" w:hAnsi="Times New Roman"/>
          <w:i/>
          <w:szCs w:val="24"/>
        </w:rPr>
        <w:t>The</w:t>
      </w:r>
      <w:proofErr w:type="gramEnd"/>
      <w:r w:rsidRPr="00D9508F">
        <w:rPr>
          <w:rFonts w:ascii="Times New Roman" w:hAnsi="Times New Roman"/>
          <w:i/>
          <w:szCs w:val="24"/>
        </w:rPr>
        <w:t xml:space="preserve"> McDonaldization of Society</w:t>
      </w:r>
      <w:r w:rsidR="00266802">
        <w:rPr>
          <w:rFonts w:ascii="Times New Roman" w:hAnsi="Times New Roman"/>
          <w:szCs w:val="24"/>
        </w:rPr>
        <w:t xml:space="preserve">. </w:t>
      </w:r>
      <w:r w:rsidR="002A575A">
        <w:rPr>
          <w:rFonts w:ascii="Times New Roman" w:hAnsi="Times New Roman"/>
          <w:szCs w:val="24"/>
        </w:rPr>
        <w:t>7</w:t>
      </w:r>
      <w:r w:rsidRPr="00D9508F">
        <w:rPr>
          <w:rFonts w:ascii="Times New Roman" w:hAnsi="Times New Roman"/>
          <w:szCs w:val="24"/>
          <w:vertAlign w:val="superscript"/>
        </w:rPr>
        <w:t xml:space="preserve"> </w:t>
      </w:r>
      <w:proofErr w:type="spellStart"/>
      <w:proofErr w:type="gramStart"/>
      <w:r>
        <w:rPr>
          <w:rFonts w:ascii="Times New Roman" w:hAnsi="Times New Roman"/>
          <w:szCs w:val="24"/>
          <w:vertAlign w:val="superscript"/>
        </w:rPr>
        <w:t>th</w:t>
      </w:r>
      <w:proofErr w:type="spellEnd"/>
      <w:proofErr w:type="gramEnd"/>
      <w:r>
        <w:rPr>
          <w:rFonts w:ascii="Times New Roman" w:hAnsi="Times New Roman"/>
          <w:szCs w:val="24"/>
        </w:rPr>
        <w:t xml:space="preserve"> </w:t>
      </w:r>
      <w:proofErr w:type="spellStart"/>
      <w:r>
        <w:rPr>
          <w:rFonts w:ascii="Times New Roman" w:hAnsi="Times New Roman"/>
          <w:szCs w:val="24"/>
        </w:rPr>
        <w:t>ed</w:t>
      </w:r>
      <w:proofErr w:type="spellEnd"/>
      <w:r>
        <w:rPr>
          <w:rFonts w:ascii="Times New Roman" w:hAnsi="Times New Roman"/>
          <w:szCs w:val="24"/>
        </w:rPr>
        <w:t>, Thousand Oakes, CA: Pine Forge Press.</w:t>
      </w:r>
    </w:p>
    <w:p w:rsidR="00921F78" w:rsidRPr="00E04C04" w:rsidRDefault="00921F78" w:rsidP="00F5698B">
      <w:pPr>
        <w:pStyle w:val="Lectnote"/>
        <w:spacing w:line="240" w:lineRule="auto"/>
        <w:ind w:left="720" w:hanging="720"/>
        <w:rPr>
          <w:rFonts w:ascii="Times New Roman" w:hAnsi="Times New Roman"/>
          <w:szCs w:val="24"/>
        </w:rPr>
      </w:pPr>
      <w:proofErr w:type="gramStart"/>
      <w:r>
        <w:rPr>
          <w:rFonts w:ascii="Times New Roman" w:hAnsi="Times New Roman"/>
          <w:szCs w:val="24"/>
        </w:rPr>
        <w:t>Saussure</w:t>
      </w:r>
      <w:r w:rsidR="00E04C04">
        <w:rPr>
          <w:rFonts w:ascii="Times New Roman" w:hAnsi="Times New Roman"/>
          <w:szCs w:val="24"/>
        </w:rPr>
        <w:t>, F</w:t>
      </w:r>
      <w:r w:rsidR="0079588C">
        <w:rPr>
          <w:rFonts w:ascii="Times New Roman" w:hAnsi="Times New Roman"/>
          <w:szCs w:val="24"/>
        </w:rPr>
        <w:t>.</w:t>
      </w:r>
      <w:r w:rsidR="00E04C04">
        <w:rPr>
          <w:rFonts w:ascii="Times New Roman" w:hAnsi="Times New Roman"/>
          <w:szCs w:val="24"/>
        </w:rPr>
        <w:t xml:space="preserve"> de</w:t>
      </w:r>
      <w:r>
        <w:rPr>
          <w:rFonts w:ascii="Times New Roman" w:hAnsi="Times New Roman"/>
          <w:szCs w:val="24"/>
        </w:rPr>
        <w:t xml:space="preserve"> (1960)</w:t>
      </w:r>
      <w:r w:rsidR="00E04C04">
        <w:rPr>
          <w:rFonts w:ascii="Times New Roman" w:hAnsi="Times New Roman"/>
          <w:szCs w:val="24"/>
        </w:rPr>
        <w:t xml:space="preserve"> </w:t>
      </w:r>
      <w:r w:rsidR="00E04C04">
        <w:rPr>
          <w:rFonts w:ascii="Times New Roman" w:hAnsi="Times New Roman"/>
          <w:i/>
          <w:szCs w:val="24"/>
        </w:rPr>
        <w:t>Course in General Linguistics.</w:t>
      </w:r>
      <w:proofErr w:type="gramEnd"/>
      <w:r w:rsidR="00E04C04">
        <w:rPr>
          <w:rFonts w:ascii="Times New Roman" w:hAnsi="Times New Roman"/>
          <w:szCs w:val="24"/>
        </w:rPr>
        <w:t xml:space="preserve"> London: P. Owen.</w:t>
      </w:r>
    </w:p>
    <w:p w:rsidR="002E4ACF" w:rsidRDefault="002E4ACF" w:rsidP="00F5698B">
      <w:pPr>
        <w:pStyle w:val="Lectnote"/>
        <w:spacing w:line="240" w:lineRule="auto"/>
        <w:ind w:left="720" w:hanging="720"/>
        <w:rPr>
          <w:rFonts w:ascii="Times New Roman" w:hAnsi="Times New Roman"/>
          <w:szCs w:val="24"/>
        </w:rPr>
      </w:pPr>
      <w:r w:rsidRPr="00D9508F">
        <w:rPr>
          <w:rFonts w:ascii="Times New Roman" w:hAnsi="Times New Roman"/>
          <w:szCs w:val="24"/>
        </w:rPr>
        <w:t>Watson, J</w:t>
      </w:r>
      <w:r w:rsidR="0079588C">
        <w:rPr>
          <w:rFonts w:ascii="Times New Roman" w:hAnsi="Times New Roman"/>
          <w:szCs w:val="24"/>
        </w:rPr>
        <w:t>.</w:t>
      </w:r>
      <w:r w:rsidRPr="00D9508F">
        <w:rPr>
          <w:rFonts w:ascii="Times New Roman" w:hAnsi="Times New Roman"/>
          <w:szCs w:val="24"/>
        </w:rPr>
        <w:t>L. (</w:t>
      </w:r>
      <w:proofErr w:type="gramStart"/>
      <w:r w:rsidRPr="00D9508F">
        <w:rPr>
          <w:rFonts w:ascii="Times New Roman" w:hAnsi="Times New Roman"/>
          <w:szCs w:val="24"/>
        </w:rPr>
        <w:t>ed</w:t>
      </w:r>
      <w:proofErr w:type="gramEnd"/>
      <w:r w:rsidRPr="00D9508F">
        <w:rPr>
          <w:rFonts w:ascii="Times New Roman" w:hAnsi="Times New Roman"/>
          <w:szCs w:val="24"/>
        </w:rPr>
        <w:t>.). (</w:t>
      </w:r>
      <w:r w:rsidR="0059334F">
        <w:rPr>
          <w:rFonts w:ascii="Times New Roman" w:hAnsi="Times New Roman"/>
          <w:szCs w:val="24"/>
        </w:rPr>
        <w:t>2006</w:t>
      </w:r>
      <w:r w:rsidRPr="00D9508F">
        <w:rPr>
          <w:rFonts w:ascii="Times New Roman" w:hAnsi="Times New Roman"/>
          <w:szCs w:val="24"/>
        </w:rPr>
        <w:t xml:space="preserve">) </w:t>
      </w:r>
      <w:r w:rsidRPr="00D9508F">
        <w:rPr>
          <w:rFonts w:ascii="Times New Roman" w:hAnsi="Times New Roman"/>
          <w:i/>
          <w:szCs w:val="24"/>
        </w:rPr>
        <w:t>Golden Arches East: McDonald’s in East Asia</w:t>
      </w:r>
      <w:r w:rsidRPr="00D9508F">
        <w:rPr>
          <w:rFonts w:ascii="Times New Roman" w:hAnsi="Times New Roman"/>
          <w:szCs w:val="24"/>
        </w:rPr>
        <w:t xml:space="preserve">. </w:t>
      </w:r>
      <w:r w:rsidR="0059334F">
        <w:rPr>
          <w:rFonts w:ascii="Times New Roman" w:hAnsi="Times New Roman"/>
          <w:szCs w:val="24"/>
        </w:rPr>
        <w:t>2</w:t>
      </w:r>
      <w:r w:rsidR="0059334F" w:rsidRPr="0059334F">
        <w:rPr>
          <w:rFonts w:ascii="Times New Roman" w:hAnsi="Times New Roman"/>
          <w:szCs w:val="24"/>
          <w:vertAlign w:val="superscript"/>
        </w:rPr>
        <w:t>nd</w:t>
      </w:r>
      <w:r w:rsidR="0059334F">
        <w:rPr>
          <w:rFonts w:ascii="Times New Roman" w:hAnsi="Times New Roman"/>
          <w:szCs w:val="24"/>
        </w:rPr>
        <w:t xml:space="preserve"> ed. </w:t>
      </w:r>
      <w:r w:rsidRPr="00D9508F">
        <w:rPr>
          <w:rFonts w:ascii="Times New Roman" w:hAnsi="Times New Roman"/>
          <w:szCs w:val="24"/>
        </w:rPr>
        <w:t>Stanford: Stanford University Press.</w:t>
      </w:r>
    </w:p>
    <w:p w:rsidR="00E04C04" w:rsidRPr="00E04C04" w:rsidRDefault="00921F78" w:rsidP="00E04C04">
      <w:pPr>
        <w:pStyle w:val="Lectnote"/>
        <w:spacing w:line="240" w:lineRule="auto"/>
        <w:rPr>
          <w:rFonts w:ascii="Times New Roman" w:hAnsi="Times New Roman"/>
          <w:szCs w:val="24"/>
        </w:rPr>
      </w:pPr>
      <w:proofErr w:type="spellStart"/>
      <w:r w:rsidRPr="00E04C04">
        <w:rPr>
          <w:rFonts w:ascii="Times New Roman" w:hAnsi="Times New Roman"/>
          <w:szCs w:val="24"/>
        </w:rPr>
        <w:t>Wuthnow</w:t>
      </w:r>
      <w:proofErr w:type="spellEnd"/>
      <w:r w:rsidRPr="00E04C04">
        <w:rPr>
          <w:rFonts w:ascii="Times New Roman" w:hAnsi="Times New Roman"/>
          <w:szCs w:val="24"/>
        </w:rPr>
        <w:t xml:space="preserve">, R. (1989) </w:t>
      </w:r>
      <w:r w:rsidR="00E04C04" w:rsidRPr="00E04C04">
        <w:rPr>
          <w:rFonts w:ascii="Times New Roman" w:hAnsi="Times New Roman"/>
          <w:i/>
          <w:szCs w:val="24"/>
        </w:rPr>
        <w:t>Communities of Discourse: Ideology and Social Structure in the Reformation, the Enlightenment and European Socialism</w:t>
      </w:r>
      <w:r w:rsidR="00E04C04" w:rsidRPr="00E04C04">
        <w:rPr>
          <w:rStyle w:val="apple-converted-space"/>
          <w:rFonts w:ascii="Times New Roman" w:hAnsi="Times New Roman"/>
          <w:bCs/>
          <w:szCs w:val="24"/>
        </w:rPr>
        <w:t>. Cambridge: Harvard University Press.</w:t>
      </w:r>
    </w:p>
    <w:p w:rsidR="002E4ACF" w:rsidRDefault="00D61AE2" w:rsidP="00D9508F">
      <w:pPr>
        <w:spacing w:line="240" w:lineRule="auto"/>
        <w:rPr>
          <w:rFonts w:ascii="Times New Roman" w:hAnsi="Times New Roman"/>
          <w:sz w:val="24"/>
          <w:szCs w:val="24"/>
        </w:rPr>
      </w:pPr>
      <w:r>
        <w:rPr>
          <w:rFonts w:ascii="Times New Roman" w:hAnsi="Times New Roman"/>
          <w:sz w:val="24"/>
          <w:szCs w:val="24"/>
        </w:rPr>
        <w:t>FURTHER READING</w:t>
      </w:r>
    </w:p>
    <w:p w:rsidR="00510D26" w:rsidRDefault="00510D26" w:rsidP="00140AC1">
      <w:pPr>
        <w:pStyle w:val="Lectnote"/>
        <w:spacing w:line="240" w:lineRule="auto"/>
        <w:rPr>
          <w:lang w:val="en-GB" w:eastAsia="en-GB"/>
        </w:rPr>
      </w:pPr>
      <w:r>
        <w:rPr>
          <w:lang w:val="en-GB" w:eastAsia="en-GB"/>
        </w:rPr>
        <w:t xml:space="preserve">Andrews, G. (2008) </w:t>
      </w:r>
      <w:proofErr w:type="gramStart"/>
      <w:r w:rsidRPr="00510D26">
        <w:rPr>
          <w:i/>
          <w:lang w:val="en-GB" w:eastAsia="en-GB"/>
        </w:rPr>
        <w:t>The</w:t>
      </w:r>
      <w:proofErr w:type="gramEnd"/>
      <w:r w:rsidRPr="00510D26">
        <w:rPr>
          <w:i/>
          <w:lang w:val="en-GB" w:eastAsia="en-GB"/>
        </w:rPr>
        <w:t xml:space="preserve"> Slow Food Story: Politics and Pleasure</w:t>
      </w:r>
      <w:r>
        <w:rPr>
          <w:lang w:val="en-GB" w:eastAsia="en-GB"/>
        </w:rPr>
        <w:t>. London: Pluto Press</w:t>
      </w:r>
    </w:p>
    <w:p w:rsidR="00140AC1" w:rsidRDefault="00140AC1" w:rsidP="00140AC1">
      <w:pPr>
        <w:pStyle w:val="Lectnote"/>
        <w:spacing w:line="240" w:lineRule="auto"/>
        <w:rPr>
          <w:rFonts w:ascii="Times New Roman" w:hAnsi="Times New Roman"/>
          <w:color w:val="000000"/>
          <w:szCs w:val="24"/>
          <w:shd w:val="clear" w:color="auto" w:fill="FFFFFF"/>
        </w:rPr>
      </w:pPr>
      <w:proofErr w:type="spellStart"/>
      <w:r>
        <w:rPr>
          <w:lang w:val="en-GB" w:eastAsia="en-GB"/>
        </w:rPr>
        <w:t>DeVault</w:t>
      </w:r>
      <w:proofErr w:type="spellEnd"/>
      <w:r w:rsidR="00510D26">
        <w:rPr>
          <w:lang w:val="en-GB" w:eastAsia="en-GB"/>
        </w:rPr>
        <w:t>,</w:t>
      </w:r>
      <w:r w:rsidR="00510D26" w:rsidRPr="00510D26">
        <w:rPr>
          <w:lang w:val="en-GB" w:eastAsia="en-GB"/>
        </w:rPr>
        <w:t xml:space="preserve"> </w:t>
      </w:r>
      <w:r w:rsidR="00510D26">
        <w:rPr>
          <w:lang w:val="en-GB" w:eastAsia="en-GB"/>
        </w:rPr>
        <w:t>M</w:t>
      </w:r>
      <w:r w:rsidR="0079588C">
        <w:rPr>
          <w:lang w:val="en-GB" w:eastAsia="en-GB"/>
        </w:rPr>
        <w:t>.</w:t>
      </w:r>
      <w:r w:rsidR="00510D26">
        <w:rPr>
          <w:lang w:val="en-GB" w:eastAsia="en-GB"/>
        </w:rPr>
        <w:t>L</w:t>
      </w:r>
      <w:r>
        <w:rPr>
          <w:lang w:val="en-GB" w:eastAsia="en-GB"/>
        </w:rPr>
        <w:t xml:space="preserve">. (1991) </w:t>
      </w:r>
      <w:r>
        <w:rPr>
          <w:i/>
          <w:iCs/>
          <w:lang w:val="en-GB" w:eastAsia="en-GB" w:bidi="he-IL"/>
        </w:rPr>
        <w:t>Feeding the Family: The Social Organization of Caring as Gendered Work</w:t>
      </w:r>
      <w:r>
        <w:rPr>
          <w:iCs/>
          <w:lang w:val="en-GB" w:eastAsia="en-GB" w:bidi="he-IL"/>
        </w:rPr>
        <w:t>.</w:t>
      </w:r>
      <w:r>
        <w:rPr>
          <w:i/>
          <w:iCs/>
          <w:lang w:val="en-GB" w:eastAsia="en-GB" w:bidi="he-IL"/>
        </w:rPr>
        <w:t xml:space="preserve"> </w:t>
      </w:r>
      <w:r>
        <w:rPr>
          <w:lang w:val="en-GB" w:eastAsia="en-GB"/>
        </w:rPr>
        <w:t xml:space="preserve">Chicago: University of Chicago Press. </w:t>
      </w:r>
    </w:p>
    <w:p w:rsidR="00D61AE2" w:rsidRDefault="00D61AE2" w:rsidP="00D61AE2">
      <w:pPr>
        <w:spacing w:line="240" w:lineRule="auto"/>
        <w:ind w:left="720" w:hanging="720"/>
        <w:rPr>
          <w:rFonts w:ascii="Times New Roman" w:hAnsi="Times New Roman"/>
          <w:color w:val="000000"/>
          <w:sz w:val="24"/>
          <w:szCs w:val="24"/>
          <w:shd w:val="clear" w:color="auto" w:fill="FFFFFF"/>
        </w:rPr>
      </w:pPr>
      <w:r w:rsidRPr="00E04C04">
        <w:rPr>
          <w:rFonts w:ascii="Times New Roman" w:hAnsi="Times New Roman"/>
          <w:color w:val="000000"/>
          <w:sz w:val="24"/>
          <w:szCs w:val="24"/>
          <w:shd w:val="clear" w:color="auto" w:fill="FFFFFF"/>
        </w:rPr>
        <w:t>Ferguson,</w:t>
      </w:r>
      <w:r>
        <w:rPr>
          <w:rFonts w:ascii="Times New Roman" w:hAnsi="Times New Roman"/>
          <w:color w:val="000000"/>
          <w:sz w:val="24"/>
          <w:szCs w:val="24"/>
          <w:shd w:val="clear" w:color="auto" w:fill="FFFFFF"/>
        </w:rPr>
        <w:t xml:space="preserve"> </w:t>
      </w:r>
      <w:r w:rsidRPr="00E04C04">
        <w:rPr>
          <w:rFonts w:ascii="Times New Roman" w:hAnsi="Times New Roman"/>
          <w:color w:val="000000"/>
          <w:sz w:val="24"/>
          <w:szCs w:val="24"/>
          <w:shd w:val="clear" w:color="auto" w:fill="FFFFFF"/>
        </w:rPr>
        <w:t>P</w:t>
      </w:r>
      <w:r w:rsidR="0079588C">
        <w:rPr>
          <w:rFonts w:ascii="Times New Roman" w:hAnsi="Times New Roman"/>
          <w:color w:val="000000"/>
          <w:sz w:val="24"/>
          <w:szCs w:val="24"/>
          <w:shd w:val="clear" w:color="auto" w:fill="FFFFFF"/>
        </w:rPr>
        <w:t>.</w:t>
      </w:r>
      <w:r w:rsidRPr="00E04C04">
        <w:rPr>
          <w:rFonts w:ascii="Times New Roman" w:hAnsi="Times New Roman"/>
          <w:color w:val="000000"/>
          <w:sz w:val="24"/>
          <w:szCs w:val="24"/>
          <w:shd w:val="clear" w:color="auto" w:fill="FFFFFF"/>
        </w:rPr>
        <w:t>P</w:t>
      </w:r>
      <w:r w:rsidR="0079588C">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(2004)</w:t>
      </w:r>
      <w:r w:rsidRPr="00E04C04">
        <w:rPr>
          <w:rStyle w:val="apple-converted-space"/>
          <w:rFonts w:ascii="Times New Roman" w:hAnsi="Times New Roman"/>
          <w:color w:val="000000"/>
          <w:sz w:val="24"/>
          <w:szCs w:val="24"/>
          <w:shd w:val="clear" w:color="auto" w:fill="FFFFFF"/>
        </w:rPr>
        <w:t> </w:t>
      </w:r>
      <w:r w:rsidRPr="00E04C04">
        <w:rPr>
          <w:rFonts w:ascii="Times New Roman" w:hAnsi="Times New Roman"/>
          <w:i/>
          <w:iCs/>
          <w:color w:val="000000"/>
          <w:sz w:val="24"/>
          <w:szCs w:val="24"/>
          <w:shd w:val="clear" w:color="auto" w:fill="FFFFFF"/>
        </w:rPr>
        <w:t>Accounting for Taste: The Triumph of French Cuisine</w:t>
      </w:r>
      <w:r>
        <w:rPr>
          <w:rFonts w:ascii="Times New Roman" w:hAnsi="Times New Roman"/>
          <w:iCs/>
          <w:color w:val="000000"/>
          <w:sz w:val="24"/>
          <w:szCs w:val="24"/>
          <w:shd w:val="clear" w:color="auto" w:fill="FFFFFF"/>
        </w:rPr>
        <w:t>.</w:t>
      </w:r>
      <w:r w:rsidRPr="00E04C04">
        <w:rPr>
          <w:rStyle w:val="apple-converted-space"/>
          <w:rFonts w:ascii="Times New Roman" w:hAnsi="Times New Roman"/>
          <w:color w:val="000000"/>
          <w:sz w:val="24"/>
          <w:szCs w:val="24"/>
          <w:shd w:val="clear" w:color="auto" w:fill="FFFFFF"/>
        </w:rPr>
        <w:t> </w:t>
      </w:r>
      <w:r w:rsidRPr="00E04C04">
        <w:rPr>
          <w:rFonts w:ascii="Times New Roman" w:hAnsi="Times New Roman"/>
          <w:color w:val="000000"/>
          <w:sz w:val="24"/>
          <w:szCs w:val="24"/>
          <w:shd w:val="clear" w:color="auto" w:fill="FFFFFF"/>
        </w:rPr>
        <w:t>Chicago: University of Chicago Press</w:t>
      </w:r>
      <w:r>
        <w:rPr>
          <w:rFonts w:ascii="Times New Roman" w:hAnsi="Times New Roman"/>
          <w:color w:val="000000"/>
          <w:sz w:val="24"/>
          <w:szCs w:val="24"/>
          <w:shd w:val="clear" w:color="auto" w:fill="FFFFFF"/>
        </w:rPr>
        <w:t>.</w:t>
      </w:r>
      <w:r w:rsidRPr="00E04C04">
        <w:rPr>
          <w:rFonts w:ascii="Times New Roman" w:hAnsi="Times New Roman"/>
          <w:color w:val="000000"/>
          <w:sz w:val="24"/>
          <w:szCs w:val="24"/>
          <w:shd w:val="clear" w:color="auto" w:fill="FFFFFF"/>
        </w:rPr>
        <w:t xml:space="preserve"> </w:t>
      </w:r>
    </w:p>
    <w:p w:rsidR="00D61AE2" w:rsidRDefault="00D61AE2" w:rsidP="00D61AE2">
      <w:pPr>
        <w:spacing w:line="240" w:lineRule="auto"/>
        <w:ind w:left="720" w:hanging="720"/>
        <w:rPr>
          <w:rFonts w:ascii="Times New Roman" w:hAnsi="Times New Roman"/>
          <w:color w:val="000000"/>
          <w:sz w:val="24"/>
          <w:szCs w:val="24"/>
          <w:shd w:val="clear" w:color="auto" w:fill="FFFFFF"/>
        </w:rPr>
      </w:pPr>
      <w:proofErr w:type="spellStart"/>
      <w:proofErr w:type="gramStart"/>
      <w:r>
        <w:rPr>
          <w:rFonts w:ascii="Times New Roman" w:hAnsi="Times New Roman"/>
          <w:color w:val="000000"/>
          <w:sz w:val="24"/>
          <w:szCs w:val="24"/>
          <w:shd w:val="clear" w:color="auto" w:fill="FFFFFF"/>
        </w:rPr>
        <w:t>Mintz</w:t>
      </w:r>
      <w:proofErr w:type="spellEnd"/>
      <w:r>
        <w:rPr>
          <w:rFonts w:ascii="Times New Roman" w:hAnsi="Times New Roman"/>
          <w:color w:val="000000"/>
          <w:sz w:val="24"/>
          <w:szCs w:val="24"/>
          <w:shd w:val="clear" w:color="auto" w:fill="FFFFFF"/>
        </w:rPr>
        <w:t>, S. (19</w:t>
      </w:r>
      <w:r w:rsidR="00140AC1">
        <w:rPr>
          <w:rFonts w:ascii="Times New Roman" w:hAnsi="Times New Roman"/>
          <w:color w:val="000000"/>
          <w:sz w:val="24"/>
          <w:szCs w:val="24"/>
          <w:shd w:val="clear" w:color="auto" w:fill="FFFFFF"/>
        </w:rPr>
        <w:t>8</w:t>
      </w:r>
      <w:r>
        <w:rPr>
          <w:rFonts w:ascii="Times New Roman" w:hAnsi="Times New Roman"/>
          <w:color w:val="000000"/>
          <w:sz w:val="24"/>
          <w:szCs w:val="24"/>
          <w:shd w:val="clear" w:color="auto" w:fill="FFFFFF"/>
        </w:rPr>
        <w:t xml:space="preserve">6) </w:t>
      </w:r>
      <w:r w:rsidR="00140AC1" w:rsidRPr="00140AC1">
        <w:rPr>
          <w:rFonts w:ascii="Times New Roman" w:hAnsi="Times New Roman"/>
          <w:i/>
          <w:color w:val="000000"/>
          <w:sz w:val="24"/>
          <w:szCs w:val="24"/>
          <w:shd w:val="clear" w:color="auto" w:fill="FFFFFF"/>
        </w:rPr>
        <w:t>Sweetness and Power: The Pl</w:t>
      </w:r>
      <w:r w:rsidR="00140AC1">
        <w:rPr>
          <w:rFonts w:ascii="Times New Roman" w:hAnsi="Times New Roman"/>
          <w:i/>
          <w:color w:val="000000"/>
          <w:sz w:val="24"/>
          <w:szCs w:val="24"/>
          <w:shd w:val="clear" w:color="auto" w:fill="FFFFFF"/>
        </w:rPr>
        <w:t>a</w:t>
      </w:r>
      <w:r w:rsidR="00140AC1" w:rsidRPr="00140AC1">
        <w:rPr>
          <w:rFonts w:ascii="Times New Roman" w:hAnsi="Times New Roman"/>
          <w:i/>
          <w:color w:val="000000"/>
          <w:sz w:val="24"/>
          <w:szCs w:val="24"/>
          <w:shd w:val="clear" w:color="auto" w:fill="FFFFFF"/>
        </w:rPr>
        <w:t xml:space="preserve">ce of Sugar in Modern </w:t>
      </w:r>
      <w:r w:rsidR="00140AC1">
        <w:rPr>
          <w:rFonts w:ascii="Times New Roman" w:hAnsi="Times New Roman"/>
          <w:i/>
          <w:color w:val="000000"/>
          <w:sz w:val="24"/>
          <w:szCs w:val="24"/>
          <w:shd w:val="clear" w:color="auto" w:fill="FFFFFF"/>
        </w:rPr>
        <w:t>History</w:t>
      </w:r>
      <w:r w:rsidR="00140AC1">
        <w:rPr>
          <w:rFonts w:ascii="Times New Roman" w:hAnsi="Times New Roman"/>
          <w:color w:val="000000"/>
          <w:sz w:val="24"/>
          <w:szCs w:val="24"/>
          <w:shd w:val="clear" w:color="auto" w:fill="FFFFFF"/>
        </w:rPr>
        <w:t>.</w:t>
      </w:r>
      <w:proofErr w:type="gramEnd"/>
      <w:r w:rsidR="00140AC1">
        <w:rPr>
          <w:rFonts w:ascii="Times New Roman" w:hAnsi="Times New Roman"/>
          <w:color w:val="000000"/>
          <w:sz w:val="24"/>
          <w:szCs w:val="24"/>
          <w:shd w:val="clear" w:color="auto" w:fill="FFFFFF"/>
        </w:rPr>
        <w:t xml:space="preserve"> New York: Penguin.</w:t>
      </w:r>
    </w:p>
    <w:p w:rsidR="0079588C" w:rsidRPr="00E04C04" w:rsidRDefault="0079588C" w:rsidP="00D61AE2">
      <w:pPr>
        <w:spacing w:line="240" w:lineRule="auto"/>
        <w:ind w:left="720" w:hanging="720"/>
        <w:rPr>
          <w:rFonts w:ascii="Times New Roman" w:hAnsi="Times New Roman"/>
          <w:sz w:val="24"/>
          <w:szCs w:val="24"/>
        </w:rPr>
      </w:pPr>
      <w:r>
        <w:rPr>
          <w:rFonts w:ascii="Times New Roman" w:hAnsi="Times New Roman"/>
          <w:color w:val="000000"/>
          <w:sz w:val="24"/>
          <w:szCs w:val="24"/>
          <w:shd w:val="clear" w:color="auto" w:fill="FFFFFF"/>
        </w:rPr>
        <w:t xml:space="preserve">Pilcher, J.M. (2012) </w:t>
      </w:r>
      <w:r w:rsidRPr="0079588C">
        <w:rPr>
          <w:rFonts w:ascii="Times New Roman" w:hAnsi="Times New Roman"/>
          <w:i/>
          <w:color w:val="000000"/>
          <w:sz w:val="24"/>
          <w:szCs w:val="24"/>
          <w:shd w:val="clear" w:color="auto" w:fill="FFFFFF"/>
        </w:rPr>
        <w:t xml:space="preserve">Oxford Handbook of Food </w:t>
      </w:r>
      <w:r>
        <w:rPr>
          <w:rFonts w:ascii="Times New Roman" w:hAnsi="Times New Roman"/>
          <w:i/>
          <w:color w:val="000000"/>
          <w:sz w:val="24"/>
          <w:szCs w:val="24"/>
          <w:shd w:val="clear" w:color="auto" w:fill="FFFFFF"/>
        </w:rPr>
        <w:t>History</w:t>
      </w:r>
      <w:r>
        <w:rPr>
          <w:rFonts w:ascii="Times New Roman" w:hAnsi="Times New Roman"/>
          <w:color w:val="000000"/>
          <w:sz w:val="24"/>
          <w:szCs w:val="24"/>
          <w:shd w:val="clear" w:color="auto" w:fill="FFFFFF"/>
        </w:rPr>
        <w:t>. Oxford: Oxford University Press.</w:t>
      </w:r>
    </w:p>
    <w:p w:rsidR="00510D26" w:rsidRDefault="00510D26" w:rsidP="00510D26">
      <w:pPr>
        <w:pStyle w:val="Lectnote"/>
        <w:spacing w:line="240" w:lineRule="auto"/>
        <w:rPr>
          <w:rFonts w:ascii="Times New Roman" w:hAnsi="Times New Roman"/>
          <w:color w:val="000000"/>
          <w:szCs w:val="24"/>
          <w:shd w:val="clear" w:color="auto" w:fill="FFFFFF"/>
        </w:rPr>
      </w:pPr>
      <w:proofErr w:type="spellStart"/>
      <w:r>
        <w:rPr>
          <w:lang w:val="en-GB" w:eastAsia="en-GB"/>
        </w:rPr>
        <w:t>Spang</w:t>
      </w:r>
      <w:proofErr w:type="spellEnd"/>
      <w:r>
        <w:rPr>
          <w:lang w:val="en-GB" w:eastAsia="en-GB"/>
        </w:rPr>
        <w:t>, R</w:t>
      </w:r>
      <w:r w:rsidR="0079588C">
        <w:rPr>
          <w:lang w:val="en-GB" w:eastAsia="en-GB"/>
        </w:rPr>
        <w:t>.</w:t>
      </w:r>
      <w:r>
        <w:rPr>
          <w:lang w:val="en-GB" w:eastAsia="en-GB"/>
        </w:rPr>
        <w:t xml:space="preserve">L. (2000) </w:t>
      </w:r>
      <w:proofErr w:type="gramStart"/>
      <w:r w:rsidRPr="00510D26">
        <w:rPr>
          <w:i/>
          <w:lang w:val="en-GB" w:eastAsia="en-GB" w:bidi="he-IL"/>
        </w:rPr>
        <w:t>The</w:t>
      </w:r>
      <w:proofErr w:type="gramEnd"/>
      <w:r w:rsidRPr="00510D26">
        <w:rPr>
          <w:i/>
          <w:lang w:val="en-GB" w:eastAsia="en-GB" w:bidi="he-IL"/>
        </w:rPr>
        <w:t xml:space="preserve"> Invention of the Restaurant: Paris and the Modern Gastronomic Culture</w:t>
      </w:r>
      <w:r>
        <w:rPr>
          <w:lang w:val="en-GB" w:eastAsia="en-GB" w:bidi="he-IL"/>
        </w:rPr>
        <w:t xml:space="preserve">. </w:t>
      </w:r>
      <w:r>
        <w:rPr>
          <w:lang w:val="en-GB" w:eastAsia="en-GB"/>
        </w:rPr>
        <w:t>Cambridge, MA: Harvard University Press.</w:t>
      </w:r>
    </w:p>
    <w:p w:rsidR="00D61AE2" w:rsidRPr="00D61AE2" w:rsidRDefault="00D61AE2" w:rsidP="00D61AE2">
      <w:pPr>
        <w:spacing w:line="240" w:lineRule="auto"/>
        <w:ind w:left="720" w:hanging="720"/>
        <w:rPr>
          <w:rFonts w:ascii="Times New Roman" w:hAnsi="Times New Roman"/>
          <w:color w:val="000000"/>
          <w:sz w:val="24"/>
          <w:szCs w:val="24"/>
          <w:shd w:val="clear" w:color="auto" w:fill="FFFFFF"/>
        </w:rPr>
      </w:pPr>
      <w:r w:rsidRPr="00D61AE2">
        <w:rPr>
          <w:rFonts w:ascii="Times New Roman" w:hAnsi="Times New Roman"/>
          <w:color w:val="000000"/>
          <w:sz w:val="24"/>
          <w:szCs w:val="24"/>
          <w:shd w:val="clear" w:color="auto" w:fill="FFFFFF"/>
        </w:rPr>
        <w:t>Watson, J</w:t>
      </w:r>
      <w:r w:rsidR="0079588C">
        <w:rPr>
          <w:rFonts w:ascii="Times New Roman" w:hAnsi="Times New Roman"/>
          <w:color w:val="000000"/>
          <w:sz w:val="24"/>
          <w:szCs w:val="24"/>
          <w:shd w:val="clear" w:color="auto" w:fill="FFFFFF"/>
        </w:rPr>
        <w:t>.</w:t>
      </w:r>
      <w:r w:rsidRPr="00D61AE2">
        <w:rPr>
          <w:rFonts w:ascii="Times New Roman" w:hAnsi="Times New Roman"/>
          <w:color w:val="000000"/>
          <w:sz w:val="24"/>
          <w:szCs w:val="24"/>
          <w:shd w:val="clear" w:color="auto" w:fill="FFFFFF"/>
        </w:rPr>
        <w:t>L., Caldwell</w:t>
      </w:r>
      <w:r w:rsidR="0079588C">
        <w:rPr>
          <w:rFonts w:ascii="Times New Roman" w:hAnsi="Times New Roman"/>
          <w:color w:val="000000"/>
          <w:sz w:val="24"/>
          <w:szCs w:val="24"/>
          <w:shd w:val="clear" w:color="auto" w:fill="FFFFFF"/>
        </w:rPr>
        <w:t>, M.L</w:t>
      </w:r>
      <w:r w:rsidRPr="00D61AE2">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w:t>
      </w:r>
      <w:r w:rsidRPr="00D61AE2">
        <w:rPr>
          <w:rFonts w:ascii="Times New Roman" w:hAnsi="Times New Roman"/>
          <w:color w:val="000000"/>
          <w:sz w:val="24"/>
          <w:szCs w:val="24"/>
          <w:shd w:val="clear" w:color="auto" w:fill="FFFFFF"/>
        </w:rPr>
        <w:t>2005</w:t>
      </w:r>
      <w:r>
        <w:rPr>
          <w:rFonts w:ascii="Times New Roman" w:hAnsi="Times New Roman"/>
          <w:color w:val="000000"/>
          <w:sz w:val="24"/>
          <w:szCs w:val="24"/>
          <w:shd w:val="clear" w:color="auto" w:fill="FFFFFF"/>
        </w:rPr>
        <w:t>)</w:t>
      </w:r>
      <w:r w:rsidRPr="00D61AE2">
        <w:rPr>
          <w:rFonts w:ascii="Times New Roman" w:hAnsi="Times New Roman"/>
          <w:color w:val="000000"/>
          <w:sz w:val="24"/>
          <w:szCs w:val="24"/>
          <w:shd w:val="clear" w:color="auto" w:fill="FFFFFF"/>
        </w:rPr>
        <w:t xml:space="preserve"> </w:t>
      </w:r>
      <w:proofErr w:type="gramStart"/>
      <w:r w:rsidRPr="00D61AE2">
        <w:rPr>
          <w:rFonts w:ascii="Times New Roman" w:hAnsi="Times New Roman"/>
          <w:i/>
          <w:color w:val="000000"/>
          <w:sz w:val="24"/>
          <w:szCs w:val="24"/>
          <w:shd w:val="clear" w:color="auto" w:fill="FFFFFF"/>
        </w:rPr>
        <w:t>The</w:t>
      </w:r>
      <w:proofErr w:type="gramEnd"/>
      <w:r w:rsidRPr="00D61AE2">
        <w:rPr>
          <w:rFonts w:ascii="Times New Roman" w:hAnsi="Times New Roman"/>
          <w:i/>
          <w:color w:val="000000"/>
          <w:sz w:val="24"/>
          <w:szCs w:val="24"/>
          <w:shd w:val="clear" w:color="auto" w:fill="FFFFFF"/>
        </w:rPr>
        <w:t xml:space="preserve"> Cultural Politics of Food and Eating: A Reader</w:t>
      </w:r>
      <w:r w:rsidRPr="00D61AE2">
        <w:rPr>
          <w:rFonts w:ascii="Times New Roman" w:hAnsi="Times New Roman"/>
          <w:color w:val="000000"/>
          <w:sz w:val="24"/>
          <w:szCs w:val="24"/>
          <w:shd w:val="clear" w:color="auto" w:fill="FFFFFF"/>
        </w:rPr>
        <w:t>. Oxford: Blackwell Publishing.</w:t>
      </w:r>
    </w:p>
    <w:p w:rsidR="00D61AE2" w:rsidRPr="00D61AE2" w:rsidRDefault="00D61AE2" w:rsidP="00D61AE2">
      <w:pPr>
        <w:spacing w:line="240" w:lineRule="auto"/>
        <w:ind w:left="720" w:hanging="720"/>
        <w:rPr>
          <w:rFonts w:ascii="Times New Roman" w:hAnsi="Times New Roman"/>
          <w:color w:val="000000"/>
          <w:sz w:val="24"/>
          <w:szCs w:val="24"/>
          <w:shd w:val="clear" w:color="auto" w:fill="FFFFFF"/>
        </w:rPr>
      </w:pPr>
    </w:p>
    <w:sectPr w:rsidR="00D61AE2" w:rsidRPr="00D61AE2" w:rsidSect="009E546F">
      <w:footerReference w:type="default" r:id="rId7"/>
      <w:pgSz w:w="12240" w:h="15840" w:code="1"/>
      <w:pgMar w:top="1440" w:right="1440" w:bottom="1872" w:left="1440" w:header="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46F" w:rsidRDefault="00921F78">
      <w:pPr>
        <w:spacing w:before="0" w:after="0" w:line="240" w:lineRule="auto"/>
      </w:pPr>
      <w:r>
        <w:separator/>
      </w:r>
    </w:p>
  </w:endnote>
  <w:endnote w:type="continuationSeparator" w:id="0">
    <w:p w:rsidR="009E546F" w:rsidRDefault="00921F7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Schoolbook">
    <w:altName w:val="Bookman Old Style"/>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ACF" w:rsidRPr="00D9508F" w:rsidRDefault="002E4ACF" w:rsidP="00D950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46F" w:rsidRDefault="00921F78">
      <w:pPr>
        <w:spacing w:before="0" w:after="0" w:line="240" w:lineRule="auto"/>
      </w:pPr>
      <w:r>
        <w:separator/>
      </w:r>
    </w:p>
  </w:footnote>
  <w:footnote w:type="continuationSeparator" w:id="0">
    <w:p w:rsidR="009E546F" w:rsidRDefault="00921F78">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08F"/>
    <w:rsid w:val="0000019C"/>
    <w:rsid w:val="00012420"/>
    <w:rsid w:val="00091F84"/>
    <w:rsid w:val="00106BFF"/>
    <w:rsid w:val="00127113"/>
    <w:rsid w:val="00140AC1"/>
    <w:rsid w:val="00185B72"/>
    <w:rsid w:val="00266802"/>
    <w:rsid w:val="002A575A"/>
    <w:rsid w:val="002D3115"/>
    <w:rsid w:val="002E4ACF"/>
    <w:rsid w:val="002E7D7F"/>
    <w:rsid w:val="0031632D"/>
    <w:rsid w:val="00350036"/>
    <w:rsid w:val="00510D26"/>
    <w:rsid w:val="0053098B"/>
    <w:rsid w:val="00561024"/>
    <w:rsid w:val="00581E57"/>
    <w:rsid w:val="0059334F"/>
    <w:rsid w:val="0067020F"/>
    <w:rsid w:val="00687117"/>
    <w:rsid w:val="00775100"/>
    <w:rsid w:val="0079588C"/>
    <w:rsid w:val="007E2DF8"/>
    <w:rsid w:val="00816B79"/>
    <w:rsid w:val="008926C5"/>
    <w:rsid w:val="00921F78"/>
    <w:rsid w:val="00985D1C"/>
    <w:rsid w:val="009B2A3C"/>
    <w:rsid w:val="009E546F"/>
    <w:rsid w:val="00A75170"/>
    <w:rsid w:val="00A95EC8"/>
    <w:rsid w:val="00AC458C"/>
    <w:rsid w:val="00B43284"/>
    <w:rsid w:val="00CE24FC"/>
    <w:rsid w:val="00D5246C"/>
    <w:rsid w:val="00D61AE2"/>
    <w:rsid w:val="00D9508F"/>
    <w:rsid w:val="00E04C04"/>
    <w:rsid w:val="00EC0A12"/>
    <w:rsid w:val="00F5698B"/>
    <w:rsid w:val="00FB37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46F"/>
    <w:pPr>
      <w:tabs>
        <w:tab w:val="center" w:pos="4680"/>
        <w:tab w:val="right" w:pos="9360"/>
      </w:tabs>
      <w:suppressAutoHyphens/>
      <w:spacing w:before="120" w:after="120" w:line="480" w:lineRule="auto"/>
    </w:pPr>
    <w:rPr>
      <w:rFonts w:ascii="Century Schoolbook" w:hAnsi="Century Schoolbook"/>
      <w:lang w:val="en-US" w:eastAsia="en-US"/>
    </w:rPr>
  </w:style>
  <w:style w:type="paragraph" w:styleId="Heading1">
    <w:name w:val="heading 1"/>
    <w:basedOn w:val="Normal"/>
    <w:next w:val="Normal"/>
    <w:link w:val="Heading1Char"/>
    <w:uiPriority w:val="9"/>
    <w:qFormat/>
    <w:rsid w:val="009E546F"/>
    <w:pPr>
      <w:keepNext/>
      <w:spacing w:before="240" w:after="240"/>
      <w:jc w:val="center"/>
      <w:outlineLvl w:val="0"/>
    </w:pPr>
    <w:rPr>
      <w:rFonts w:ascii="Arial" w:hAnsi="Arial"/>
      <w:b/>
      <w:color w:val="000000"/>
      <w:kern w:val="28"/>
      <w:sz w:val="28"/>
    </w:rPr>
  </w:style>
  <w:style w:type="paragraph" w:styleId="Heading2">
    <w:name w:val="heading 2"/>
    <w:basedOn w:val="Normal"/>
    <w:next w:val="Normal"/>
    <w:qFormat/>
    <w:rsid w:val="009E546F"/>
    <w:pPr>
      <w:keepNext/>
      <w:spacing w:before="240"/>
      <w:outlineLvl w:val="1"/>
    </w:pPr>
    <w:rPr>
      <w:rFonts w:ascii="Arial" w:hAnsi="Arial"/>
      <w:b/>
      <w:color w:val="000000"/>
    </w:rPr>
  </w:style>
  <w:style w:type="paragraph" w:styleId="Heading3">
    <w:name w:val="heading 3"/>
    <w:basedOn w:val="Normal"/>
    <w:next w:val="Normal"/>
    <w:qFormat/>
    <w:rsid w:val="009E546F"/>
    <w:pPr>
      <w:keepNext/>
      <w:spacing w:before="240"/>
      <w:outlineLvl w:val="2"/>
    </w:pPr>
    <w:rPr>
      <w:rFonts w:ascii="Arial" w:hAnsi="Arial"/>
      <w:i/>
      <w:color w:val="000000"/>
    </w:rPr>
  </w:style>
  <w:style w:type="paragraph" w:styleId="Heading4">
    <w:name w:val="heading 4"/>
    <w:basedOn w:val="Normal"/>
    <w:next w:val="Normal"/>
    <w:qFormat/>
    <w:rsid w:val="009E546F"/>
    <w:pPr>
      <w:keepNext/>
      <w:outlineLvl w:val="3"/>
    </w:pPr>
    <w:rPr>
      <w:rFonts w:ascii="Times New Roman" w:hAnsi="Times New Roman"/>
      <w:sz w:val="24"/>
    </w:rPr>
  </w:style>
  <w:style w:type="paragraph" w:styleId="Heading5">
    <w:name w:val="heading 5"/>
    <w:basedOn w:val="Normal"/>
    <w:next w:val="Normal"/>
    <w:qFormat/>
    <w:rsid w:val="009E546F"/>
    <w:pPr>
      <w:keepNext/>
      <w:jc w:val="both"/>
      <w:outlineLvl w:val="4"/>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E546F"/>
  </w:style>
  <w:style w:type="character" w:styleId="FootnoteReference">
    <w:name w:val="footnote reference"/>
    <w:basedOn w:val="DefaultParagraphFont"/>
    <w:semiHidden/>
    <w:rsid w:val="009E546F"/>
    <w:rPr>
      <w:vertAlign w:val="superscript"/>
    </w:rPr>
  </w:style>
  <w:style w:type="paragraph" w:styleId="FootnoteText">
    <w:name w:val="footnote text"/>
    <w:basedOn w:val="Normal"/>
    <w:semiHidden/>
    <w:rsid w:val="009E546F"/>
  </w:style>
  <w:style w:type="paragraph" w:customStyle="1" w:styleId="Lectnote">
    <w:name w:val="Lectnote"/>
    <w:basedOn w:val="Normal"/>
    <w:rsid w:val="009E546F"/>
    <w:pPr>
      <w:ind w:left="360" w:hanging="360"/>
    </w:pPr>
    <w:rPr>
      <w:sz w:val="24"/>
    </w:rPr>
  </w:style>
  <w:style w:type="paragraph" w:customStyle="1" w:styleId="Normalmonospace">
    <w:name w:val="Normal monospace"/>
    <w:basedOn w:val="Normal"/>
    <w:rsid w:val="009E546F"/>
    <w:pPr>
      <w:spacing w:before="0" w:after="0" w:line="240" w:lineRule="auto"/>
    </w:pPr>
    <w:rPr>
      <w:rFonts w:ascii="Lucida Console" w:hAnsi="Lucida Console"/>
    </w:rPr>
  </w:style>
  <w:style w:type="paragraph" w:customStyle="1" w:styleId="NormalSingle">
    <w:name w:val="Normal Single"/>
    <w:basedOn w:val="Normal"/>
    <w:rsid w:val="009E546F"/>
    <w:pPr>
      <w:spacing w:line="240" w:lineRule="auto"/>
    </w:pPr>
  </w:style>
  <w:style w:type="paragraph" w:customStyle="1" w:styleId="Output8">
    <w:name w:val="Output8"/>
    <w:basedOn w:val="Normal"/>
    <w:rsid w:val="009E546F"/>
    <w:pPr>
      <w:spacing w:before="0" w:after="0" w:line="240" w:lineRule="auto"/>
    </w:pPr>
    <w:rPr>
      <w:rFonts w:ascii="Lucida Console" w:hAnsi="Lucida Console"/>
      <w:color w:val="000000"/>
      <w:sz w:val="16"/>
    </w:rPr>
  </w:style>
  <w:style w:type="paragraph" w:customStyle="1" w:styleId="Output9">
    <w:name w:val="Output9"/>
    <w:basedOn w:val="Normal"/>
    <w:rsid w:val="009E546F"/>
    <w:pPr>
      <w:spacing w:before="0" w:after="0" w:line="240" w:lineRule="auto"/>
    </w:pPr>
    <w:rPr>
      <w:rFonts w:ascii="Lucida Console" w:hAnsi="Lucida Console"/>
      <w:sz w:val="18"/>
    </w:rPr>
  </w:style>
  <w:style w:type="paragraph" w:styleId="PlainText">
    <w:name w:val="Plain Text"/>
    <w:basedOn w:val="Normal"/>
    <w:rsid w:val="009E546F"/>
    <w:rPr>
      <w:rFonts w:ascii="Lucida Console" w:hAnsi="Lucida Console"/>
    </w:rPr>
  </w:style>
  <w:style w:type="paragraph" w:styleId="Title">
    <w:name w:val="Title"/>
    <w:basedOn w:val="Normal"/>
    <w:qFormat/>
    <w:rsid w:val="009E546F"/>
    <w:pPr>
      <w:spacing w:before="140"/>
      <w:jc w:val="center"/>
    </w:pPr>
    <w:rPr>
      <w:rFonts w:ascii="Arial" w:hAnsi="Arial"/>
      <w:b/>
      <w:sz w:val="32"/>
    </w:rPr>
  </w:style>
  <w:style w:type="paragraph" w:styleId="Header">
    <w:name w:val="header"/>
    <w:basedOn w:val="Normal"/>
    <w:rsid w:val="009E546F"/>
    <w:pPr>
      <w:tabs>
        <w:tab w:val="clear" w:pos="4680"/>
        <w:tab w:val="clear" w:pos="9360"/>
        <w:tab w:val="center" w:pos="4320"/>
        <w:tab w:val="right" w:pos="8640"/>
      </w:tabs>
    </w:pPr>
  </w:style>
  <w:style w:type="character" w:styleId="PageNumber">
    <w:name w:val="page number"/>
    <w:basedOn w:val="DefaultParagraphFont"/>
    <w:rsid w:val="009E546F"/>
  </w:style>
  <w:style w:type="paragraph" w:styleId="BodyText">
    <w:name w:val="Body Text"/>
    <w:basedOn w:val="Normal"/>
    <w:rsid w:val="009E546F"/>
    <w:rPr>
      <w:rFonts w:ascii="Times New Roman" w:hAnsi="Times New Roman"/>
      <w:sz w:val="24"/>
    </w:rPr>
  </w:style>
  <w:style w:type="character" w:styleId="Emphasis">
    <w:name w:val="Emphasis"/>
    <w:basedOn w:val="DefaultParagraphFont"/>
    <w:qFormat/>
    <w:rsid w:val="009E546F"/>
    <w:rPr>
      <w:i/>
    </w:rPr>
  </w:style>
  <w:style w:type="paragraph" w:styleId="BodyTextIndent">
    <w:name w:val="Body Text Indent"/>
    <w:basedOn w:val="Normal"/>
    <w:rsid w:val="009E546F"/>
    <w:pPr>
      <w:ind w:left="720" w:hanging="720"/>
    </w:pPr>
    <w:rPr>
      <w:rFonts w:ascii="Times New Roman" w:hAnsi="Times New Roman"/>
      <w:sz w:val="24"/>
    </w:rPr>
  </w:style>
  <w:style w:type="character" w:customStyle="1" w:styleId="apple-converted-space">
    <w:name w:val="apple-converted-space"/>
    <w:basedOn w:val="DefaultParagraphFont"/>
    <w:rsid w:val="00E04C04"/>
  </w:style>
  <w:style w:type="character" w:customStyle="1" w:styleId="Heading1Char">
    <w:name w:val="Heading 1 Char"/>
    <w:basedOn w:val="DefaultParagraphFont"/>
    <w:link w:val="Heading1"/>
    <w:uiPriority w:val="9"/>
    <w:rsid w:val="00E04C04"/>
    <w:rPr>
      <w:rFonts w:ascii="Arial" w:hAnsi="Arial"/>
      <w:b/>
      <w:color w:val="000000"/>
      <w:kern w:val="28"/>
      <w:sz w:val="28"/>
      <w:lang w:val="en-US" w:eastAsia="en-US"/>
    </w:rPr>
  </w:style>
  <w:style w:type="paragraph" w:customStyle="1" w:styleId="singlenoindentspace">
    <w:name w:val="single noindent space"/>
    <w:basedOn w:val="Normal"/>
    <w:qFormat/>
    <w:rsid w:val="00012420"/>
    <w:pPr>
      <w:tabs>
        <w:tab w:val="clear" w:pos="4680"/>
        <w:tab w:val="clear" w:pos="9360"/>
      </w:tabs>
      <w:spacing w:line="240" w:lineRule="auto"/>
    </w:pPr>
    <w:rPr>
      <w:rFonts w:ascii="Times New Roman" w:hAnsi="Times New Roman"/>
      <w:sz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46F"/>
    <w:pPr>
      <w:tabs>
        <w:tab w:val="center" w:pos="4680"/>
        <w:tab w:val="right" w:pos="9360"/>
      </w:tabs>
      <w:suppressAutoHyphens/>
      <w:spacing w:before="120" w:after="120" w:line="480" w:lineRule="auto"/>
    </w:pPr>
    <w:rPr>
      <w:rFonts w:ascii="Century Schoolbook" w:hAnsi="Century Schoolbook"/>
      <w:lang w:val="en-US" w:eastAsia="en-US"/>
    </w:rPr>
  </w:style>
  <w:style w:type="paragraph" w:styleId="Heading1">
    <w:name w:val="heading 1"/>
    <w:basedOn w:val="Normal"/>
    <w:next w:val="Normal"/>
    <w:link w:val="Heading1Char"/>
    <w:uiPriority w:val="9"/>
    <w:qFormat/>
    <w:rsid w:val="009E546F"/>
    <w:pPr>
      <w:keepNext/>
      <w:spacing w:before="240" w:after="240"/>
      <w:jc w:val="center"/>
      <w:outlineLvl w:val="0"/>
    </w:pPr>
    <w:rPr>
      <w:rFonts w:ascii="Arial" w:hAnsi="Arial"/>
      <w:b/>
      <w:color w:val="000000"/>
      <w:kern w:val="28"/>
      <w:sz w:val="28"/>
    </w:rPr>
  </w:style>
  <w:style w:type="paragraph" w:styleId="Heading2">
    <w:name w:val="heading 2"/>
    <w:basedOn w:val="Normal"/>
    <w:next w:val="Normal"/>
    <w:qFormat/>
    <w:rsid w:val="009E546F"/>
    <w:pPr>
      <w:keepNext/>
      <w:spacing w:before="240"/>
      <w:outlineLvl w:val="1"/>
    </w:pPr>
    <w:rPr>
      <w:rFonts w:ascii="Arial" w:hAnsi="Arial"/>
      <w:b/>
      <w:color w:val="000000"/>
    </w:rPr>
  </w:style>
  <w:style w:type="paragraph" w:styleId="Heading3">
    <w:name w:val="heading 3"/>
    <w:basedOn w:val="Normal"/>
    <w:next w:val="Normal"/>
    <w:qFormat/>
    <w:rsid w:val="009E546F"/>
    <w:pPr>
      <w:keepNext/>
      <w:spacing w:before="240"/>
      <w:outlineLvl w:val="2"/>
    </w:pPr>
    <w:rPr>
      <w:rFonts w:ascii="Arial" w:hAnsi="Arial"/>
      <w:i/>
      <w:color w:val="000000"/>
    </w:rPr>
  </w:style>
  <w:style w:type="paragraph" w:styleId="Heading4">
    <w:name w:val="heading 4"/>
    <w:basedOn w:val="Normal"/>
    <w:next w:val="Normal"/>
    <w:qFormat/>
    <w:rsid w:val="009E546F"/>
    <w:pPr>
      <w:keepNext/>
      <w:outlineLvl w:val="3"/>
    </w:pPr>
    <w:rPr>
      <w:rFonts w:ascii="Times New Roman" w:hAnsi="Times New Roman"/>
      <w:sz w:val="24"/>
    </w:rPr>
  </w:style>
  <w:style w:type="paragraph" w:styleId="Heading5">
    <w:name w:val="heading 5"/>
    <w:basedOn w:val="Normal"/>
    <w:next w:val="Normal"/>
    <w:qFormat/>
    <w:rsid w:val="009E546F"/>
    <w:pPr>
      <w:keepNext/>
      <w:jc w:val="both"/>
      <w:outlineLvl w:val="4"/>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E546F"/>
  </w:style>
  <w:style w:type="character" w:styleId="FootnoteReference">
    <w:name w:val="footnote reference"/>
    <w:basedOn w:val="DefaultParagraphFont"/>
    <w:semiHidden/>
    <w:rsid w:val="009E546F"/>
    <w:rPr>
      <w:vertAlign w:val="superscript"/>
    </w:rPr>
  </w:style>
  <w:style w:type="paragraph" w:styleId="FootnoteText">
    <w:name w:val="footnote text"/>
    <w:basedOn w:val="Normal"/>
    <w:semiHidden/>
    <w:rsid w:val="009E546F"/>
  </w:style>
  <w:style w:type="paragraph" w:customStyle="1" w:styleId="Lectnote">
    <w:name w:val="Lectnote"/>
    <w:basedOn w:val="Normal"/>
    <w:rsid w:val="009E546F"/>
    <w:pPr>
      <w:ind w:left="360" w:hanging="360"/>
    </w:pPr>
    <w:rPr>
      <w:sz w:val="24"/>
    </w:rPr>
  </w:style>
  <w:style w:type="paragraph" w:customStyle="1" w:styleId="Normalmonospace">
    <w:name w:val="Normal monospace"/>
    <w:basedOn w:val="Normal"/>
    <w:rsid w:val="009E546F"/>
    <w:pPr>
      <w:spacing w:before="0" w:after="0" w:line="240" w:lineRule="auto"/>
    </w:pPr>
    <w:rPr>
      <w:rFonts w:ascii="Lucida Console" w:hAnsi="Lucida Console"/>
    </w:rPr>
  </w:style>
  <w:style w:type="paragraph" w:customStyle="1" w:styleId="NormalSingle">
    <w:name w:val="Normal Single"/>
    <w:basedOn w:val="Normal"/>
    <w:rsid w:val="009E546F"/>
    <w:pPr>
      <w:spacing w:line="240" w:lineRule="auto"/>
    </w:pPr>
  </w:style>
  <w:style w:type="paragraph" w:customStyle="1" w:styleId="Output8">
    <w:name w:val="Output8"/>
    <w:basedOn w:val="Normal"/>
    <w:rsid w:val="009E546F"/>
    <w:pPr>
      <w:spacing w:before="0" w:after="0" w:line="240" w:lineRule="auto"/>
    </w:pPr>
    <w:rPr>
      <w:rFonts w:ascii="Lucida Console" w:hAnsi="Lucida Console"/>
      <w:color w:val="000000"/>
      <w:sz w:val="16"/>
    </w:rPr>
  </w:style>
  <w:style w:type="paragraph" w:customStyle="1" w:styleId="Output9">
    <w:name w:val="Output9"/>
    <w:basedOn w:val="Normal"/>
    <w:rsid w:val="009E546F"/>
    <w:pPr>
      <w:spacing w:before="0" w:after="0" w:line="240" w:lineRule="auto"/>
    </w:pPr>
    <w:rPr>
      <w:rFonts w:ascii="Lucida Console" w:hAnsi="Lucida Console"/>
      <w:sz w:val="18"/>
    </w:rPr>
  </w:style>
  <w:style w:type="paragraph" w:styleId="PlainText">
    <w:name w:val="Plain Text"/>
    <w:basedOn w:val="Normal"/>
    <w:rsid w:val="009E546F"/>
    <w:rPr>
      <w:rFonts w:ascii="Lucida Console" w:hAnsi="Lucida Console"/>
    </w:rPr>
  </w:style>
  <w:style w:type="paragraph" w:styleId="Title">
    <w:name w:val="Title"/>
    <w:basedOn w:val="Normal"/>
    <w:qFormat/>
    <w:rsid w:val="009E546F"/>
    <w:pPr>
      <w:spacing w:before="140"/>
      <w:jc w:val="center"/>
    </w:pPr>
    <w:rPr>
      <w:rFonts w:ascii="Arial" w:hAnsi="Arial"/>
      <w:b/>
      <w:sz w:val="32"/>
    </w:rPr>
  </w:style>
  <w:style w:type="paragraph" w:styleId="Header">
    <w:name w:val="header"/>
    <w:basedOn w:val="Normal"/>
    <w:rsid w:val="009E546F"/>
    <w:pPr>
      <w:tabs>
        <w:tab w:val="clear" w:pos="4680"/>
        <w:tab w:val="clear" w:pos="9360"/>
        <w:tab w:val="center" w:pos="4320"/>
        <w:tab w:val="right" w:pos="8640"/>
      </w:tabs>
    </w:pPr>
  </w:style>
  <w:style w:type="character" w:styleId="PageNumber">
    <w:name w:val="page number"/>
    <w:basedOn w:val="DefaultParagraphFont"/>
    <w:rsid w:val="009E546F"/>
  </w:style>
  <w:style w:type="paragraph" w:styleId="BodyText">
    <w:name w:val="Body Text"/>
    <w:basedOn w:val="Normal"/>
    <w:rsid w:val="009E546F"/>
    <w:rPr>
      <w:rFonts w:ascii="Times New Roman" w:hAnsi="Times New Roman"/>
      <w:sz w:val="24"/>
    </w:rPr>
  </w:style>
  <w:style w:type="character" w:styleId="Emphasis">
    <w:name w:val="Emphasis"/>
    <w:basedOn w:val="DefaultParagraphFont"/>
    <w:qFormat/>
    <w:rsid w:val="009E546F"/>
    <w:rPr>
      <w:i/>
    </w:rPr>
  </w:style>
  <w:style w:type="paragraph" w:styleId="BodyTextIndent">
    <w:name w:val="Body Text Indent"/>
    <w:basedOn w:val="Normal"/>
    <w:rsid w:val="009E546F"/>
    <w:pPr>
      <w:ind w:left="720" w:hanging="720"/>
    </w:pPr>
    <w:rPr>
      <w:rFonts w:ascii="Times New Roman" w:hAnsi="Times New Roman"/>
      <w:sz w:val="24"/>
    </w:rPr>
  </w:style>
  <w:style w:type="character" w:customStyle="1" w:styleId="apple-converted-space">
    <w:name w:val="apple-converted-space"/>
    <w:basedOn w:val="DefaultParagraphFont"/>
    <w:rsid w:val="00E04C04"/>
  </w:style>
  <w:style w:type="character" w:customStyle="1" w:styleId="Heading1Char">
    <w:name w:val="Heading 1 Char"/>
    <w:basedOn w:val="DefaultParagraphFont"/>
    <w:link w:val="Heading1"/>
    <w:uiPriority w:val="9"/>
    <w:rsid w:val="00E04C04"/>
    <w:rPr>
      <w:rFonts w:ascii="Arial" w:hAnsi="Arial"/>
      <w:b/>
      <w:color w:val="000000"/>
      <w:kern w:val="28"/>
      <w:sz w:val="28"/>
      <w:lang w:val="en-US" w:eastAsia="en-US"/>
    </w:rPr>
  </w:style>
  <w:style w:type="paragraph" w:customStyle="1" w:styleId="singlenoindentspace">
    <w:name w:val="single noindent space"/>
    <w:basedOn w:val="Normal"/>
    <w:qFormat/>
    <w:rsid w:val="00012420"/>
    <w:pPr>
      <w:tabs>
        <w:tab w:val="clear" w:pos="4680"/>
        <w:tab w:val="clear" w:pos="9360"/>
      </w:tabs>
      <w:spacing w:line="240" w:lineRule="auto"/>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14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2414</Words>
  <Characters>13616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sociology of food</vt:lpstr>
    </vt:vector>
  </TitlesOfParts>
  <Company>Denise Carter-Blank</Company>
  <LinksUpToDate>false</LinksUpToDate>
  <CharactersWithSpaces>15999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sociology of food</dc:title>
  <dc:creator>Grant Blank</dc:creator>
  <cp:lastModifiedBy>Grant Blank</cp:lastModifiedBy>
  <cp:revision>6</cp:revision>
  <dcterms:created xsi:type="dcterms:W3CDTF">2014-06-30T08:52:00Z</dcterms:created>
  <dcterms:modified xsi:type="dcterms:W3CDTF">2020-03-10T11:49:00Z</dcterms:modified>
</cp:coreProperties>
</file>