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C1D" w:rsidRDefault="008531BD" w:rsidP="001C7368">
      <w:pPr>
        <w:spacing w:line="480" w:lineRule="auto"/>
        <w:jc w:val="center"/>
        <w:rPr>
          <w:b/>
          <w:sz w:val="24"/>
          <w:szCs w:val="24"/>
        </w:rPr>
      </w:pPr>
      <w:bookmarkStart w:id="0" w:name="_GoBack"/>
      <w:bookmarkEnd w:id="0"/>
      <w:r>
        <w:rPr>
          <w:b/>
          <w:sz w:val="24"/>
          <w:szCs w:val="24"/>
        </w:rPr>
        <w:t xml:space="preserve"> </w:t>
      </w:r>
      <w:r w:rsidR="007808C9" w:rsidRPr="00380D19">
        <w:rPr>
          <w:b/>
          <w:sz w:val="24"/>
          <w:szCs w:val="24"/>
        </w:rPr>
        <w:t>“With an accomplice no less brilliant than Jean Genet”:</w:t>
      </w:r>
    </w:p>
    <w:p w:rsidR="00FB5C1D" w:rsidRDefault="00763F3F" w:rsidP="001C7368">
      <w:pPr>
        <w:spacing w:line="480" w:lineRule="auto"/>
        <w:jc w:val="center"/>
        <w:rPr>
          <w:b/>
          <w:sz w:val="24"/>
          <w:szCs w:val="24"/>
        </w:rPr>
      </w:pPr>
      <w:r>
        <w:rPr>
          <w:b/>
          <w:sz w:val="24"/>
          <w:szCs w:val="24"/>
        </w:rPr>
        <w:t>A</w:t>
      </w:r>
      <w:r w:rsidR="007808C9" w:rsidRPr="00380D19">
        <w:rPr>
          <w:b/>
          <w:sz w:val="24"/>
          <w:szCs w:val="24"/>
        </w:rPr>
        <w:t xml:space="preserve"> Comparative Approach to Roth’s Autofiction</w:t>
      </w:r>
    </w:p>
    <w:p w:rsidR="00FB5C1D" w:rsidRDefault="00763F3F" w:rsidP="001C7368">
      <w:pPr>
        <w:spacing w:line="480" w:lineRule="auto"/>
        <w:jc w:val="center"/>
        <w:rPr>
          <w:b/>
          <w:sz w:val="24"/>
          <w:szCs w:val="24"/>
        </w:rPr>
      </w:pPr>
      <w:r>
        <w:rPr>
          <w:b/>
          <w:sz w:val="24"/>
          <w:szCs w:val="24"/>
        </w:rPr>
        <w:t>Patrick Hayes</w:t>
      </w:r>
    </w:p>
    <w:p w:rsidR="007808C9" w:rsidRPr="00380D19" w:rsidRDefault="007808C9" w:rsidP="00380D19">
      <w:pPr>
        <w:spacing w:line="480" w:lineRule="auto"/>
        <w:rPr>
          <w:sz w:val="24"/>
          <w:szCs w:val="24"/>
        </w:rPr>
      </w:pPr>
    </w:p>
    <w:p w:rsidR="00C934BC" w:rsidRPr="00380D19" w:rsidRDefault="00B9652A" w:rsidP="0086279A">
      <w:pPr>
        <w:spacing w:line="480" w:lineRule="auto"/>
        <w:rPr>
          <w:sz w:val="24"/>
          <w:szCs w:val="24"/>
        </w:rPr>
      </w:pPr>
      <w:r w:rsidRPr="00380D19">
        <w:rPr>
          <w:sz w:val="24"/>
          <w:szCs w:val="24"/>
        </w:rPr>
        <w:t xml:space="preserve">The figure of Jean Genet does not loom especially large in Roth’s </w:t>
      </w:r>
      <w:r w:rsidR="00F91006" w:rsidRPr="001C7368">
        <w:rPr>
          <w:i/>
          <w:sz w:val="24"/>
          <w:szCs w:val="24"/>
        </w:rPr>
        <w:t>oeuvre</w:t>
      </w:r>
      <w:r w:rsidRPr="00380D19">
        <w:rPr>
          <w:sz w:val="24"/>
          <w:szCs w:val="24"/>
        </w:rPr>
        <w:t xml:space="preserve">, and there are several other </w:t>
      </w:r>
      <w:r w:rsidR="00C5233E" w:rsidRPr="00380D19">
        <w:rPr>
          <w:sz w:val="24"/>
          <w:szCs w:val="24"/>
        </w:rPr>
        <w:t>writers</w:t>
      </w:r>
      <w:r w:rsidR="005F2105">
        <w:rPr>
          <w:sz w:val="24"/>
          <w:szCs w:val="24"/>
        </w:rPr>
        <w:t>,</w:t>
      </w:r>
      <w:r w:rsidR="0086279A">
        <w:rPr>
          <w:sz w:val="24"/>
          <w:szCs w:val="24"/>
        </w:rPr>
        <w:t xml:space="preserve"> </w:t>
      </w:r>
      <w:r w:rsidR="00096301">
        <w:rPr>
          <w:sz w:val="24"/>
          <w:szCs w:val="24"/>
        </w:rPr>
        <w:t xml:space="preserve">such as </w:t>
      </w:r>
      <w:r w:rsidR="00B42AEA">
        <w:rPr>
          <w:sz w:val="24"/>
          <w:szCs w:val="24"/>
        </w:rPr>
        <w:t xml:space="preserve">Franz </w:t>
      </w:r>
      <w:r w:rsidR="0086279A">
        <w:rPr>
          <w:sz w:val="24"/>
          <w:szCs w:val="24"/>
        </w:rPr>
        <w:t xml:space="preserve">Kafka </w:t>
      </w:r>
      <w:r w:rsidR="00096301">
        <w:rPr>
          <w:sz w:val="24"/>
          <w:szCs w:val="24"/>
        </w:rPr>
        <w:t xml:space="preserve">or </w:t>
      </w:r>
      <w:r w:rsidR="0086279A">
        <w:rPr>
          <w:sz w:val="24"/>
          <w:szCs w:val="24"/>
        </w:rPr>
        <w:t>Saul Bellow</w:t>
      </w:r>
      <w:r w:rsidR="005F2105">
        <w:rPr>
          <w:sz w:val="24"/>
          <w:szCs w:val="24"/>
        </w:rPr>
        <w:t>,</w:t>
      </w:r>
      <w:r w:rsidR="0086279A">
        <w:rPr>
          <w:sz w:val="24"/>
          <w:szCs w:val="24"/>
        </w:rPr>
        <w:t xml:space="preserve"> </w:t>
      </w:r>
      <w:r w:rsidRPr="00380D19">
        <w:rPr>
          <w:sz w:val="24"/>
          <w:szCs w:val="24"/>
        </w:rPr>
        <w:t xml:space="preserve">with whom he had a more </w:t>
      </w:r>
      <w:r w:rsidR="005F2105">
        <w:rPr>
          <w:sz w:val="24"/>
          <w:szCs w:val="24"/>
        </w:rPr>
        <w:t xml:space="preserve">overt </w:t>
      </w:r>
      <w:r w:rsidRPr="00380D19">
        <w:rPr>
          <w:sz w:val="24"/>
          <w:szCs w:val="24"/>
        </w:rPr>
        <w:t xml:space="preserve">connection. </w:t>
      </w:r>
      <w:r w:rsidR="005F2105">
        <w:rPr>
          <w:sz w:val="24"/>
          <w:szCs w:val="24"/>
        </w:rPr>
        <w:t xml:space="preserve">Nonetheless, </w:t>
      </w:r>
      <w:r w:rsidR="00B42AEA" w:rsidRPr="00380D19">
        <w:rPr>
          <w:sz w:val="24"/>
          <w:szCs w:val="24"/>
        </w:rPr>
        <w:t>Roth taught Genet alongside other French writers, including Mauriac, Céline</w:t>
      </w:r>
      <w:r w:rsidR="005664B2">
        <w:rPr>
          <w:sz w:val="24"/>
          <w:szCs w:val="24"/>
        </w:rPr>
        <w:t>,</w:t>
      </w:r>
      <w:r w:rsidR="00B42AEA" w:rsidRPr="00380D19">
        <w:rPr>
          <w:sz w:val="24"/>
          <w:szCs w:val="24"/>
        </w:rPr>
        <w:t xml:space="preserve"> and Colette</w:t>
      </w:r>
      <w:r w:rsidR="00B42AEA">
        <w:rPr>
          <w:sz w:val="24"/>
          <w:szCs w:val="24"/>
        </w:rPr>
        <w:t xml:space="preserve">, </w:t>
      </w:r>
      <w:r w:rsidR="00B42AEA" w:rsidRPr="00380D19">
        <w:rPr>
          <w:sz w:val="24"/>
          <w:szCs w:val="24"/>
        </w:rPr>
        <w:t>during his time as an instructor in comparative literature in the 1960s</w:t>
      </w:r>
      <w:r w:rsidR="00043297">
        <w:rPr>
          <w:sz w:val="24"/>
          <w:szCs w:val="24"/>
        </w:rPr>
        <w:t xml:space="preserve">, and </w:t>
      </w:r>
      <w:r w:rsidRPr="00380D19">
        <w:rPr>
          <w:sz w:val="24"/>
          <w:szCs w:val="24"/>
        </w:rPr>
        <w:t xml:space="preserve">Genet </w:t>
      </w:r>
      <w:r w:rsidR="00B42AEA">
        <w:rPr>
          <w:sz w:val="24"/>
          <w:szCs w:val="24"/>
        </w:rPr>
        <w:t xml:space="preserve">appears </w:t>
      </w:r>
      <w:r w:rsidR="00D266B1">
        <w:rPr>
          <w:sz w:val="24"/>
          <w:szCs w:val="24"/>
        </w:rPr>
        <w:t xml:space="preserve">on several occasions </w:t>
      </w:r>
      <w:r w:rsidRPr="00380D19">
        <w:rPr>
          <w:sz w:val="24"/>
          <w:szCs w:val="24"/>
        </w:rPr>
        <w:t>as a</w:t>
      </w:r>
      <w:r w:rsidR="00043297">
        <w:rPr>
          <w:sz w:val="24"/>
          <w:szCs w:val="24"/>
        </w:rPr>
        <w:t>n important</w:t>
      </w:r>
      <w:r w:rsidR="00360227">
        <w:rPr>
          <w:sz w:val="24"/>
          <w:szCs w:val="24"/>
        </w:rPr>
        <w:t xml:space="preserve"> point of reference—</w:t>
      </w:r>
      <w:r w:rsidR="0086279A">
        <w:rPr>
          <w:sz w:val="24"/>
          <w:szCs w:val="24"/>
        </w:rPr>
        <w:t>most notably in texts that explore the boundaries between fiction and autobiography.</w:t>
      </w:r>
      <w:r w:rsidR="00B42AEA" w:rsidRPr="00380D19">
        <w:rPr>
          <w:rStyle w:val="EndnoteReference"/>
          <w:sz w:val="24"/>
          <w:szCs w:val="24"/>
        </w:rPr>
        <w:endnoteReference w:id="1"/>
      </w:r>
      <w:r w:rsidR="00B42AEA" w:rsidRPr="00380D19">
        <w:rPr>
          <w:sz w:val="24"/>
          <w:szCs w:val="24"/>
        </w:rPr>
        <w:t xml:space="preserve"> </w:t>
      </w:r>
      <w:r w:rsidR="005F2105">
        <w:rPr>
          <w:color w:val="000000"/>
          <w:sz w:val="24"/>
          <w:szCs w:val="24"/>
        </w:rPr>
        <w:t>He</w:t>
      </w:r>
      <w:r w:rsidR="00043297">
        <w:rPr>
          <w:color w:val="000000"/>
          <w:sz w:val="24"/>
          <w:szCs w:val="24"/>
        </w:rPr>
        <w:t xml:space="preserve"> </w:t>
      </w:r>
      <w:r w:rsidR="00B42AEA">
        <w:rPr>
          <w:color w:val="000000"/>
          <w:sz w:val="24"/>
          <w:szCs w:val="24"/>
        </w:rPr>
        <w:t xml:space="preserve">alludes to Genet in his </w:t>
      </w:r>
      <w:r w:rsidR="00C934BC" w:rsidRPr="00380D19">
        <w:rPr>
          <w:color w:val="000000"/>
          <w:sz w:val="24"/>
          <w:szCs w:val="24"/>
        </w:rPr>
        <w:t xml:space="preserve">first autofictional novel, </w:t>
      </w:r>
      <w:r w:rsidR="00C934BC" w:rsidRPr="00380D19">
        <w:rPr>
          <w:i/>
          <w:color w:val="000000"/>
          <w:sz w:val="24"/>
          <w:szCs w:val="24"/>
        </w:rPr>
        <w:t>My Life as a Man</w:t>
      </w:r>
      <w:r w:rsidR="00C934BC" w:rsidRPr="00380D19">
        <w:rPr>
          <w:color w:val="000000"/>
          <w:sz w:val="24"/>
          <w:szCs w:val="24"/>
        </w:rPr>
        <w:t xml:space="preserve"> (1974), </w:t>
      </w:r>
      <w:r w:rsidR="00043297">
        <w:rPr>
          <w:color w:val="000000"/>
          <w:sz w:val="24"/>
          <w:szCs w:val="24"/>
        </w:rPr>
        <w:t xml:space="preserve">at </w:t>
      </w:r>
      <w:r w:rsidR="00C934BC" w:rsidRPr="00380D19">
        <w:rPr>
          <w:color w:val="000000"/>
          <w:sz w:val="24"/>
          <w:szCs w:val="24"/>
        </w:rPr>
        <w:t xml:space="preserve">a moment </w:t>
      </w:r>
      <w:r w:rsidR="00043297">
        <w:rPr>
          <w:color w:val="000000"/>
          <w:sz w:val="24"/>
          <w:szCs w:val="24"/>
        </w:rPr>
        <w:t xml:space="preserve">in which </w:t>
      </w:r>
      <w:r w:rsidR="00C934BC" w:rsidRPr="00380D19">
        <w:rPr>
          <w:color w:val="000000"/>
          <w:sz w:val="24"/>
          <w:szCs w:val="24"/>
        </w:rPr>
        <w:t xml:space="preserve">the narrative starts to </w:t>
      </w:r>
      <w:r w:rsidR="00C934BC" w:rsidRPr="00380D19">
        <w:rPr>
          <w:sz w:val="24"/>
          <w:szCs w:val="24"/>
        </w:rPr>
        <w:t xml:space="preserve">undercut itself, exposing all the leading male protagonists as “useful fictions” that enable disclosure of difficult, </w:t>
      </w:r>
      <w:r w:rsidR="00043297">
        <w:rPr>
          <w:sz w:val="24"/>
          <w:szCs w:val="24"/>
        </w:rPr>
        <w:t xml:space="preserve">even </w:t>
      </w:r>
      <w:r w:rsidR="00C934BC" w:rsidRPr="00380D19">
        <w:rPr>
          <w:sz w:val="24"/>
          <w:szCs w:val="24"/>
        </w:rPr>
        <w:t>shameful experiences</w:t>
      </w:r>
      <w:r w:rsidR="004B5D23">
        <w:rPr>
          <w:sz w:val="24"/>
          <w:szCs w:val="24"/>
        </w:rPr>
        <w:t xml:space="preserve">, many of which resonate with experiences later described in Roth’s autobiography, </w:t>
      </w:r>
      <w:r w:rsidR="004B5D23">
        <w:rPr>
          <w:i/>
          <w:sz w:val="24"/>
          <w:szCs w:val="24"/>
        </w:rPr>
        <w:t xml:space="preserve">The Facts </w:t>
      </w:r>
      <w:r w:rsidR="004B5D23">
        <w:rPr>
          <w:sz w:val="24"/>
          <w:szCs w:val="24"/>
        </w:rPr>
        <w:t>(1988)</w:t>
      </w:r>
      <w:r w:rsidR="00C934BC" w:rsidRPr="00380D19">
        <w:rPr>
          <w:sz w:val="24"/>
          <w:szCs w:val="24"/>
        </w:rPr>
        <w:t>.</w:t>
      </w:r>
      <w:r w:rsidR="0086279A">
        <w:rPr>
          <w:rStyle w:val="EndnoteReference"/>
          <w:sz w:val="24"/>
          <w:szCs w:val="24"/>
        </w:rPr>
        <w:endnoteReference w:id="2"/>
      </w:r>
      <w:r w:rsidR="00C934BC" w:rsidRPr="00380D19">
        <w:rPr>
          <w:sz w:val="24"/>
          <w:szCs w:val="24"/>
        </w:rPr>
        <w:t xml:space="preserve"> </w:t>
      </w:r>
      <w:r w:rsidR="004B5D23">
        <w:rPr>
          <w:sz w:val="24"/>
          <w:szCs w:val="24"/>
        </w:rPr>
        <w:t>Genet reappears</w:t>
      </w:r>
      <w:r w:rsidR="0030054A">
        <w:rPr>
          <w:sz w:val="24"/>
          <w:szCs w:val="24"/>
        </w:rPr>
        <w:t xml:space="preserve"> </w:t>
      </w:r>
      <w:r w:rsidR="004B5D23">
        <w:rPr>
          <w:sz w:val="24"/>
          <w:szCs w:val="24"/>
        </w:rPr>
        <w:t xml:space="preserve">in </w:t>
      </w:r>
      <w:r w:rsidR="004B5D23">
        <w:rPr>
          <w:i/>
          <w:sz w:val="24"/>
          <w:szCs w:val="24"/>
        </w:rPr>
        <w:t xml:space="preserve">The Anatomy </w:t>
      </w:r>
      <w:r w:rsidR="004B5D23" w:rsidRPr="004B5D23">
        <w:rPr>
          <w:i/>
          <w:sz w:val="24"/>
          <w:szCs w:val="24"/>
        </w:rPr>
        <w:t>Lesson</w:t>
      </w:r>
      <w:r w:rsidR="004B5D23" w:rsidRPr="004B5D23">
        <w:rPr>
          <w:sz w:val="24"/>
          <w:szCs w:val="24"/>
        </w:rPr>
        <w:t xml:space="preserve"> </w:t>
      </w:r>
      <w:r w:rsidR="004B5D23" w:rsidRPr="0030054A">
        <w:rPr>
          <w:sz w:val="24"/>
          <w:szCs w:val="24"/>
        </w:rPr>
        <w:t>(1983), the third in Roth’s autofictional sequence of Zuckerman novels. “</w:t>
      </w:r>
      <w:r w:rsidR="004B5D23" w:rsidRPr="00101D6D">
        <w:rPr>
          <w:rFonts w:eastAsia="Times New Roman"/>
          <w:iCs/>
          <w:sz w:val="24"/>
          <w:szCs w:val="24"/>
        </w:rPr>
        <w:t>Leave the spurting hard-on to goyim like Genet,” is the advice that</w:t>
      </w:r>
      <w:r w:rsidR="0030054A">
        <w:rPr>
          <w:rFonts w:eastAsia="Times New Roman"/>
          <w:iCs/>
          <w:sz w:val="24"/>
          <w:szCs w:val="24"/>
        </w:rPr>
        <w:t xml:space="preserve"> Zuckerman thinks </w:t>
      </w:r>
      <w:r w:rsidR="004B5D23" w:rsidRPr="00101D6D">
        <w:rPr>
          <w:rFonts w:eastAsia="Times New Roman"/>
          <w:iCs/>
          <w:sz w:val="24"/>
          <w:szCs w:val="24"/>
        </w:rPr>
        <w:t xml:space="preserve">his critic Milton Appel </w:t>
      </w:r>
      <w:r w:rsidR="0030054A">
        <w:rPr>
          <w:rFonts w:eastAsia="Times New Roman"/>
          <w:iCs/>
          <w:sz w:val="24"/>
          <w:szCs w:val="24"/>
        </w:rPr>
        <w:t xml:space="preserve">(often identified with the critic Irving Howe) </w:t>
      </w:r>
      <w:r w:rsidR="004B5D23" w:rsidRPr="00101D6D">
        <w:rPr>
          <w:rFonts w:eastAsia="Times New Roman"/>
          <w:iCs/>
          <w:sz w:val="24"/>
          <w:szCs w:val="24"/>
        </w:rPr>
        <w:t>would give him</w:t>
      </w:r>
      <w:r w:rsidR="004B5D23">
        <w:rPr>
          <w:rFonts w:eastAsia="Times New Roman"/>
          <w:iCs/>
          <w:sz w:val="24"/>
          <w:szCs w:val="24"/>
        </w:rPr>
        <w:t>:</w:t>
      </w:r>
      <w:r w:rsidR="004B5D23" w:rsidRPr="00101D6D">
        <w:rPr>
          <w:rFonts w:eastAsia="Times New Roman"/>
          <w:iCs/>
          <w:sz w:val="24"/>
          <w:szCs w:val="24"/>
        </w:rPr>
        <w:t xml:space="preserve"> “Sublimate, my child, sublimate, like the physicists who gave us the atomic bomb” (161).</w:t>
      </w:r>
      <w:r w:rsidR="004B5D23" w:rsidRPr="004B5D23">
        <w:rPr>
          <w:sz w:val="24"/>
          <w:szCs w:val="24"/>
        </w:rPr>
        <w:t xml:space="preserve"> </w:t>
      </w:r>
      <w:r w:rsidR="0086279A" w:rsidRPr="004B5D23">
        <w:rPr>
          <w:sz w:val="24"/>
          <w:szCs w:val="24"/>
        </w:rPr>
        <w:t>And</w:t>
      </w:r>
      <w:r w:rsidR="0086279A">
        <w:rPr>
          <w:sz w:val="24"/>
          <w:szCs w:val="24"/>
        </w:rPr>
        <w:t xml:space="preserve"> </w:t>
      </w:r>
      <w:r w:rsidR="00096301">
        <w:rPr>
          <w:sz w:val="24"/>
          <w:szCs w:val="24"/>
        </w:rPr>
        <w:t>he</w:t>
      </w:r>
      <w:r w:rsidR="00096301" w:rsidRPr="00380D19">
        <w:rPr>
          <w:sz w:val="24"/>
          <w:szCs w:val="24"/>
        </w:rPr>
        <w:t xml:space="preserve"> </w:t>
      </w:r>
      <w:r w:rsidR="004B5D23">
        <w:rPr>
          <w:sz w:val="24"/>
          <w:szCs w:val="24"/>
        </w:rPr>
        <w:t xml:space="preserve">returns </w:t>
      </w:r>
      <w:r w:rsidR="00C934BC" w:rsidRPr="00380D19">
        <w:rPr>
          <w:sz w:val="24"/>
          <w:szCs w:val="24"/>
        </w:rPr>
        <w:t xml:space="preserve">at the outset of </w:t>
      </w:r>
      <w:r w:rsidR="0086279A">
        <w:rPr>
          <w:sz w:val="24"/>
          <w:szCs w:val="24"/>
        </w:rPr>
        <w:t xml:space="preserve">Roth’s most spectacular </w:t>
      </w:r>
      <w:r w:rsidR="003F44E8">
        <w:rPr>
          <w:sz w:val="24"/>
          <w:szCs w:val="24"/>
        </w:rPr>
        <w:t>autofictional</w:t>
      </w:r>
      <w:r w:rsidR="0086279A">
        <w:rPr>
          <w:sz w:val="24"/>
          <w:szCs w:val="24"/>
        </w:rPr>
        <w:t xml:space="preserve"> text, </w:t>
      </w:r>
      <w:r w:rsidR="00C934BC" w:rsidRPr="00380D19">
        <w:rPr>
          <w:i/>
          <w:sz w:val="24"/>
          <w:szCs w:val="24"/>
        </w:rPr>
        <w:t>Operation Shylock</w:t>
      </w:r>
      <w:r w:rsidR="00C934BC" w:rsidRPr="00380D19">
        <w:rPr>
          <w:sz w:val="24"/>
          <w:szCs w:val="24"/>
        </w:rPr>
        <w:t xml:space="preserve"> (1993), again when questions about the porous borders between fiction and autobiography are being raised. Having heard </w:t>
      </w:r>
      <w:r w:rsidR="00A5636E">
        <w:rPr>
          <w:sz w:val="24"/>
          <w:szCs w:val="24"/>
        </w:rPr>
        <w:t>rumors</w:t>
      </w:r>
      <w:r w:rsidR="00C934BC" w:rsidRPr="00380D19">
        <w:rPr>
          <w:sz w:val="24"/>
          <w:szCs w:val="24"/>
        </w:rPr>
        <w:t xml:space="preserve"> that he is being impersonated by a man preaching a wac</w:t>
      </w:r>
      <w:r w:rsidR="00360227">
        <w:rPr>
          <w:sz w:val="24"/>
          <w:szCs w:val="24"/>
        </w:rPr>
        <w:t>ky political philosophy called “</w:t>
      </w:r>
      <w:r w:rsidR="00C934BC" w:rsidRPr="00380D19">
        <w:rPr>
          <w:sz w:val="24"/>
          <w:szCs w:val="24"/>
        </w:rPr>
        <w:t>Diasporism</w:t>
      </w:r>
      <w:r w:rsidR="00360227">
        <w:rPr>
          <w:sz w:val="24"/>
          <w:szCs w:val="24"/>
        </w:rPr>
        <w:t>,”</w:t>
      </w:r>
      <w:r w:rsidR="00C934BC" w:rsidRPr="00380D19">
        <w:rPr>
          <w:sz w:val="24"/>
          <w:szCs w:val="24"/>
        </w:rPr>
        <w:t xml:space="preserve"> the Philip Roth character in this novel puts on a French accent and telephones his double. “My heart was pounding,” he tells us, “as though I were out on my first big robbery with an accomplice no less brilliant than Jean Gene</w:t>
      </w:r>
      <w:r w:rsidR="00360227">
        <w:rPr>
          <w:sz w:val="24"/>
          <w:szCs w:val="24"/>
        </w:rPr>
        <w:t>t—</w:t>
      </w:r>
      <w:r w:rsidR="00C934BC" w:rsidRPr="00380D19">
        <w:rPr>
          <w:sz w:val="24"/>
          <w:szCs w:val="24"/>
        </w:rPr>
        <w:t xml:space="preserve">this was not merely treacherous, this was </w:t>
      </w:r>
      <w:r w:rsidR="00C934BC" w:rsidRPr="00380D19">
        <w:rPr>
          <w:i/>
          <w:sz w:val="24"/>
          <w:szCs w:val="24"/>
        </w:rPr>
        <w:t>interesting</w:t>
      </w:r>
      <w:r w:rsidR="00C934BC" w:rsidRPr="00380D19">
        <w:rPr>
          <w:sz w:val="24"/>
          <w:szCs w:val="24"/>
        </w:rPr>
        <w:t>” (41)</w:t>
      </w:r>
      <w:r w:rsidR="005F2105">
        <w:rPr>
          <w:sz w:val="24"/>
          <w:szCs w:val="24"/>
        </w:rPr>
        <w:t>.</w:t>
      </w:r>
    </w:p>
    <w:p w:rsidR="00C934BC" w:rsidRPr="00380D19" w:rsidRDefault="00C934BC" w:rsidP="003F44E8">
      <w:pPr>
        <w:spacing w:line="480" w:lineRule="auto"/>
        <w:ind w:firstLine="720"/>
        <w:rPr>
          <w:sz w:val="24"/>
          <w:szCs w:val="24"/>
        </w:rPr>
      </w:pPr>
      <w:r w:rsidRPr="00380D19">
        <w:rPr>
          <w:sz w:val="24"/>
          <w:szCs w:val="24"/>
        </w:rPr>
        <w:lastRenderedPageBreak/>
        <w:t xml:space="preserve">Genet was indeed a thief, and </w:t>
      </w:r>
      <w:r w:rsidR="005F2105">
        <w:rPr>
          <w:sz w:val="24"/>
          <w:szCs w:val="24"/>
        </w:rPr>
        <w:t xml:space="preserve">in his teenage years </w:t>
      </w:r>
      <w:r w:rsidR="00096301">
        <w:rPr>
          <w:sz w:val="24"/>
          <w:szCs w:val="24"/>
        </w:rPr>
        <w:t xml:space="preserve">he </w:t>
      </w:r>
      <w:r w:rsidRPr="00380D19">
        <w:rPr>
          <w:sz w:val="24"/>
          <w:szCs w:val="24"/>
        </w:rPr>
        <w:t xml:space="preserve">was sent to </w:t>
      </w:r>
      <w:r w:rsidR="005F2105">
        <w:rPr>
          <w:sz w:val="24"/>
          <w:szCs w:val="24"/>
        </w:rPr>
        <w:t xml:space="preserve">a prison for young offenders </w:t>
      </w:r>
      <w:r w:rsidRPr="00380D19">
        <w:rPr>
          <w:sz w:val="24"/>
          <w:szCs w:val="24"/>
        </w:rPr>
        <w:t xml:space="preserve">for </w:t>
      </w:r>
      <w:r w:rsidR="005F2105">
        <w:rPr>
          <w:sz w:val="24"/>
          <w:szCs w:val="24"/>
        </w:rPr>
        <w:t xml:space="preserve">the crime of </w:t>
      </w:r>
      <w:r w:rsidRPr="00380D19">
        <w:rPr>
          <w:sz w:val="24"/>
          <w:szCs w:val="24"/>
        </w:rPr>
        <w:t xml:space="preserve">stealing. </w:t>
      </w:r>
      <w:r w:rsidR="005F2105">
        <w:rPr>
          <w:sz w:val="24"/>
          <w:szCs w:val="24"/>
        </w:rPr>
        <w:t xml:space="preserve">Upon his release </w:t>
      </w:r>
      <w:r w:rsidRPr="00380D19">
        <w:rPr>
          <w:sz w:val="24"/>
          <w:szCs w:val="24"/>
        </w:rPr>
        <w:t xml:space="preserve">he entered into an itinerant life of petty crime, which culminated in </w:t>
      </w:r>
      <w:r w:rsidR="0030054A">
        <w:rPr>
          <w:sz w:val="24"/>
          <w:szCs w:val="24"/>
        </w:rPr>
        <w:t>a period of</w:t>
      </w:r>
      <w:r w:rsidRPr="00380D19">
        <w:rPr>
          <w:sz w:val="24"/>
          <w:szCs w:val="24"/>
        </w:rPr>
        <w:t xml:space="preserve"> incarcerat</w:t>
      </w:r>
      <w:r w:rsidR="0030054A">
        <w:rPr>
          <w:sz w:val="24"/>
          <w:szCs w:val="24"/>
        </w:rPr>
        <w:t>ion</w:t>
      </w:r>
      <w:r w:rsidRPr="00380D19">
        <w:rPr>
          <w:sz w:val="24"/>
          <w:szCs w:val="24"/>
        </w:rPr>
        <w:t xml:space="preserve"> in Paris. </w:t>
      </w:r>
      <w:r w:rsidR="00096301">
        <w:rPr>
          <w:sz w:val="24"/>
          <w:szCs w:val="24"/>
        </w:rPr>
        <w:t xml:space="preserve">While </w:t>
      </w:r>
      <w:r w:rsidRPr="00380D19">
        <w:rPr>
          <w:sz w:val="24"/>
          <w:szCs w:val="24"/>
        </w:rPr>
        <w:t xml:space="preserve">in prison he started to write </w:t>
      </w:r>
      <w:r w:rsidR="005F2105">
        <w:rPr>
          <w:sz w:val="24"/>
          <w:szCs w:val="24"/>
        </w:rPr>
        <w:t>a series of texts</w:t>
      </w:r>
      <w:r w:rsidRPr="00380D19">
        <w:rPr>
          <w:sz w:val="24"/>
          <w:szCs w:val="24"/>
        </w:rPr>
        <w:t xml:space="preserve">, culminating with </w:t>
      </w:r>
      <w:r w:rsidRPr="00380D19">
        <w:rPr>
          <w:i/>
          <w:sz w:val="24"/>
          <w:szCs w:val="24"/>
        </w:rPr>
        <w:t>The Thief’s Journal</w:t>
      </w:r>
      <w:r w:rsidRPr="00380D19">
        <w:rPr>
          <w:sz w:val="24"/>
          <w:szCs w:val="24"/>
        </w:rPr>
        <w:t xml:space="preserve"> (1949), each of which describ</w:t>
      </w:r>
      <w:r w:rsidR="00360227">
        <w:rPr>
          <w:sz w:val="24"/>
          <w:szCs w:val="24"/>
        </w:rPr>
        <w:t>e</w:t>
      </w:r>
      <w:r w:rsidR="00096301">
        <w:rPr>
          <w:sz w:val="24"/>
          <w:szCs w:val="24"/>
        </w:rPr>
        <w:t xml:space="preserve"> (</w:t>
      </w:r>
      <w:r w:rsidRPr="00380D19">
        <w:rPr>
          <w:sz w:val="24"/>
          <w:szCs w:val="24"/>
        </w:rPr>
        <w:t xml:space="preserve">with varying degrees of fictional </w:t>
      </w:r>
      <w:r w:rsidR="00360227">
        <w:rPr>
          <w:sz w:val="24"/>
          <w:szCs w:val="24"/>
        </w:rPr>
        <w:t>transformation</w:t>
      </w:r>
      <w:r w:rsidR="00096301">
        <w:rPr>
          <w:sz w:val="24"/>
          <w:szCs w:val="24"/>
        </w:rPr>
        <w:t xml:space="preserve">) </w:t>
      </w:r>
      <w:r w:rsidRPr="00380D19">
        <w:rPr>
          <w:sz w:val="24"/>
          <w:szCs w:val="24"/>
        </w:rPr>
        <w:t>different aspects of his life in crime. Edmund White, Genet’s biographer, considered him</w:t>
      </w:r>
      <w:r w:rsidR="00360227">
        <w:rPr>
          <w:sz w:val="24"/>
          <w:szCs w:val="24"/>
        </w:rPr>
        <w:t>—</w:t>
      </w:r>
      <w:r w:rsidRPr="00380D19">
        <w:rPr>
          <w:sz w:val="24"/>
          <w:szCs w:val="24"/>
        </w:rPr>
        <w:t>along with Marcel Proust</w:t>
      </w:r>
      <w:r w:rsidR="00360227">
        <w:rPr>
          <w:sz w:val="24"/>
          <w:szCs w:val="24"/>
        </w:rPr>
        <w:t>—</w:t>
      </w:r>
      <w:r w:rsidRPr="00380D19">
        <w:rPr>
          <w:sz w:val="24"/>
          <w:szCs w:val="24"/>
        </w:rPr>
        <w:t>the originator of the genre of autofiction, “that hybrid of genres,” he put it, “characteristic of our century</w:t>
      </w:r>
      <w:r w:rsidR="00360227">
        <w:rPr>
          <w:sz w:val="24"/>
          <w:szCs w:val="24"/>
        </w:rPr>
        <w:t>,</w:t>
      </w:r>
      <w:r w:rsidRPr="00380D19">
        <w:rPr>
          <w:sz w:val="24"/>
          <w:szCs w:val="24"/>
        </w:rPr>
        <w:t>” and which found in Roth one of its greatest exponents</w:t>
      </w:r>
      <w:r w:rsidR="00385E70">
        <w:rPr>
          <w:sz w:val="24"/>
          <w:szCs w:val="24"/>
        </w:rPr>
        <w:t xml:space="preserve"> (xl)</w:t>
      </w:r>
      <w:r w:rsidRPr="00380D19">
        <w:rPr>
          <w:sz w:val="24"/>
          <w:szCs w:val="24"/>
        </w:rPr>
        <w:t>. Genet was himself very influenced by Proust, who</w:t>
      </w:r>
      <w:r w:rsidR="00360227">
        <w:rPr>
          <w:sz w:val="24"/>
          <w:szCs w:val="24"/>
        </w:rPr>
        <w:t>m</w:t>
      </w:r>
      <w:r w:rsidRPr="00380D19">
        <w:rPr>
          <w:sz w:val="24"/>
          <w:szCs w:val="24"/>
        </w:rPr>
        <w:t xml:space="preserve"> he read for the first time in prison, </w:t>
      </w:r>
      <w:r w:rsidR="0086279A">
        <w:rPr>
          <w:sz w:val="24"/>
          <w:szCs w:val="24"/>
        </w:rPr>
        <w:t xml:space="preserve">and </w:t>
      </w:r>
      <w:r w:rsidRPr="00380D19">
        <w:rPr>
          <w:sz w:val="24"/>
          <w:szCs w:val="24"/>
        </w:rPr>
        <w:t xml:space="preserve">White claims that Genet’s five </w:t>
      </w:r>
      <w:r w:rsidR="005F2105">
        <w:rPr>
          <w:sz w:val="24"/>
          <w:szCs w:val="24"/>
        </w:rPr>
        <w:t>works of autofiction</w:t>
      </w:r>
      <w:r w:rsidRPr="00380D19">
        <w:rPr>
          <w:sz w:val="24"/>
          <w:szCs w:val="24"/>
        </w:rPr>
        <w:t xml:space="preserve">, which deal obsessively with criminal life, prostitution, and homosexual sex, can be understood as a </w:t>
      </w:r>
      <w:r w:rsidR="00360227">
        <w:rPr>
          <w:sz w:val="24"/>
          <w:szCs w:val="24"/>
        </w:rPr>
        <w:t>“</w:t>
      </w:r>
      <w:r w:rsidRPr="00380D19">
        <w:rPr>
          <w:sz w:val="24"/>
          <w:szCs w:val="24"/>
        </w:rPr>
        <w:t>view from below</w:t>
      </w:r>
      <w:r w:rsidR="00360227">
        <w:rPr>
          <w:sz w:val="24"/>
          <w:szCs w:val="24"/>
        </w:rPr>
        <w:t>”</w:t>
      </w:r>
      <w:r w:rsidRPr="00380D19">
        <w:rPr>
          <w:sz w:val="24"/>
          <w:szCs w:val="24"/>
        </w:rPr>
        <w:t xml:space="preserve"> riposte to Proust’s seven-volume account of </w:t>
      </w:r>
      <w:r w:rsidR="00EA7FB5">
        <w:rPr>
          <w:sz w:val="24"/>
          <w:szCs w:val="24"/>
        </w:rPr>
        <w:t xml:space="preserve">the </w:t>
      </w:r>
      <w:r w:rsidRPr="00380D19">
        <w:rPr>
          <w:sz w:val="24"/>
          <w:szCs w:val="24"/>
        </w:rPr>
        <w:t>Parisian</w:t>
      </w:r>
      <w:r w:rsidR="005F2105">
        <w:rPr>
          <w:sz w:val="24"/>
          <w:szCs w:val="24"/>
        </w:rPr>
        <w:t xml:space="preserve"> </w:t>
      </w:r>
      <w:r w:rsidR="00EA7FB5">
        <w:rPr>
          <w:i/>
          <w:sz w:val="24"/>
          <w:szCs w:val="24"/>
        </w:rPr>
        <w:t>beau monde</w:t>
      </w:r>
      <w:r w:rsidRPr="00380D19">
        <w:rPr>
          <w:sz w:val="24"/>
          <w:szCs w:val="24"/>
        </w:rPr>
        <w:t xml:space="preserve">. But there is another, deeper, sense in which Genet’s work was a riposte to Proust. “It is not a quest of time gone by,” points out </w:t>
      </w:r>
      <w:r w:rsidR="00360227">
        <w:rPr>
          <w:sz w:val="24"/>
          <w:szCs w:val="24"/>
        </w:rPr>
        <w:t>“</w:t>
      </w:r>
      <w:r w:rsidRPr="00380D19">
        <w:rPr>
          <w:sz w:val="24"/>
          <w:szCs w:val="24"/>
        </w:rPr>
        <w:t>Jean</w:t>
      </w:r>
      <w:r w:rsidR="00360227">
        <w:rPr>
          <w:sz w:val="24"/>
          <w:szCs w:val="24"/>
        </w:rPr>
        <w:t>,”</w:t>
      </w:r>
      <w:r w:rsidRPr="00380D19">
        <w:rPr>
          <w:sz w:val="24"/>
          <w:szCs w:val="24"/>
        </w:rPr>
        <w:t xml:space="preserve"> the narrator of </w:t>
      </w:r>
      <w:r w:rsidRPr="00380D19">
        <w:rPr>
          <w:i/>
          <w:sz w:val="24"/>
          <w:szCs w:val="24"/>
        </w:rPr>
        <w:t>The Thief’s Journal</w:t>
      </w:r>
      <w:r w:rsidRPr="00380D19">
        <w:rPr>
          <w:sz w:val="24"/>
          <w:szCs w:val="24"/>
        </w:rPr>
        <w:t>, “but a work of art whose pretext-subject is my former life. It will be a present fixed with the help of the past, and not vice versa. Let the reader therefore understand that the facts were what I say they were, but the interpretation that I give them is what I am</w:t>
      </w:r>
      <w:r w:rsidR="00360227">
        <w:rPr>
          <w:sz w:val="24"/>
          <w:szCs w:val="24"/>
        </w:rPr>
        <w:t>—</w:t>
      </w:r>
      <w:r w:rsidRPr="00380D19">
        <w:rPr>
          <w:sz w:val="24"/>
          <w:szCs w:val="24"/>
        </w:rPr>
        <w:t>now”</w:t>
      </w:r>
      <w:r w:rsidR="00385E70">
        <w:rPr>
          <w:sz w:val="24"/>
          <w:szCs w:val="24"/>
        </w:rPr>
        <w:t xml:space="preserve"> (63)</w:t>
      </w:r>
      <w:r w:rsidRPr="00380D19">
        <w:rPr>
          <w:sz w:val="24"/>
          <w:szCs w:val="24"/>
        </w:rPr>
        <w:t xml:space="preserve">. </w:t>
      </w:r>
      <w:r w:rsidR="0030054A">
        <w:rPr>
          <w:sz w:val="24"/>
          <w:szCs w:val="24"/>
        </w:rPr>
        <w:t>As this suggests, Genet was i</w:t>
      </w:r>
      <w:r w:rsidR="0086279A">
        <w:rPr>
          <w:sz w:val="24"/>
          <w:szCs w:val="24"/>
        </w:rPr>
        <w:t>mpatient with Proustian</w:t>
      </w:r>
      <w:r w:rsidR="003F44E8">
        <w:rPr>
          <w:sz w:val="24"/>
          <w:szCs w:val="24"/>
        </w:rPr>
        <w:t xml:space="preserve"> </w:t>
      </w:r>
      <w:r w:rsidR="0030054A">
        <w:rPr>
          <w:sz w:val="24"/>
          <w:szCs w:val="24"/>
        </w:rPr>
        <w:t xml:space="preserve">ideas </w:t>
      </w:r>
      <w:r w:rsidRPr="00380D19">
        <w:rPr>
          <w:sz w:val="24"/>
          <w:szCs w:val="24"/>
        </w:rPr>
        <w:t>about the redemptive value of art</w:t>
      </w:r>
      <w:r w:rsidR="003F44E8">
        <w:rPr>
          <w:sz w:val="24"/>
          <w:szCs w:val="24"/>
        </w:rPr>
        <w:t xml:space="preserve">, </w:t>
      </w:r>
      <w:r w:rsidR="0030054A">
        <w:rPr>
          <w:sz w:val="24"/>
          <w:szCs w:val="24"/>
        </w:rPr>
        <w:t xml:space="preserve">and </w:t>
      </w:r>
      <w:r w:rsidRPr="00380D19">
        <w:rPr>
          <w:sz w:val="24"/>
          <w:szCs w:val="24"/>
        </w:rPr>
        <w:t xml:space="preserve">more inclined to think of his </w:t>
      </w:r>
      <w:r w:rsidR="00096301">
        <w:rPr>
          <w:sz w:val="24"/>
          <w:szCs w:val="24"/>
        </w:rPr>
        <w:t>writing</w:t>
      </w:r>
      <w:r w:rsidR="00096301" w:rsidRPr="00380D19">
        <w:rPr>
          <w:sz w:val="24"/>
          <w:szCs w:val="24"/>
        </w:rPr>
        <w:t xml:space="preserve"> </w:t>
      </w:r>
      <w:r w:rsidRPr="00380D19">
        <w:rPr>
          <w:sz w:val="24"/>
          <w:szCs w:val="24"/>
        </w:rPr>
        <w:t xml:space="preserve">as an act of revolt, and as an </w:t>
      </w:r>
      <w:r w:rsidR="00043297">
        <w:rPr>
          <w:sz w:val="24"/>
          <w:szCs w:val="24"/>
        </w:rPr>
        <w:t xml:space="preserve">effort </w:t>
      </w:r>
      <w:r w:rsidRPr="00380D19">
        <w:rPr>
          <w:sz w:val="24"/>
          <w:szCs w:val="24"/>
        </w:rPr>
        <w:t xml:space="preserve">of self-transformation, whose aim was to generate new forms of life for the authorial self to inhabit. </w:t>
      </w:r>
    </w:p>
    <w:p w:rsidR="00C934BC" w:rsidRPr="00380D19" w:rsidRDefault="003F44E8" w:rsidP="00380D19">
      <w:pPr>
        <w:tabs>
          <w:tab w:val="left" w:pos="709"/>
          <w:tab w:val="left" w:pos="993"/>
          <w:tab w:val="left" w:pos="1549"/>
        </w:tabs>
        <w:spacing w:line="480" w:lineRule="auto"/>
        <w:rPr>
          <w:sz w:val="24"/>
          <w:szCs w:val="24"/>
        </w:rPr>
      </w:pPr>
      <w:r>
        <w:rPr>
          <w:sz w:val="24"/>
          <w:szCs w:val="24"/>
        </w:rPr>
        <w:tab/>
      </w:r>
      <w:r w:rsidR="0086279A">
        <w:rPr>
          <w:sz w:val="24"/>
          <w:szCs w:val="24"/>
        </w:rPr>
        <w:t>By contrast</w:t>
      </w:r>
      <w:r w:rsidR="00EA7FB5">
        <w:rPr>
          <w:sz w:val="24"/>
          <w:szCs w:val="24"/>
        </w:rPr>
        <w:t xml:space="preserve">, </w:t>
      </w:r>
      <w:r w:rsidR="00C934BC" w:rsidRPr="00380D19">
        <w:rPr>
          <w:sz w:val="24"/>
          <w:szCs w:val="24"/>
        </w:rPr>
        <w:t xml:space="preserve">when Roth </w:t>
      </w:r>
      <w:r w:rsidR="00EA7FB5">
        <w:rPr>
          <w:sz w:val="24"/>
          <w:szCs w:val="24"/>
        </w:rPr>
        <w:t xml:space="preserve">has chosen to </w:t>
      </w:r>
      <w:r w:rsidR="00C934BC" w:rsidRPr="00380D19">
        <w:rPr>
          <w:sz w:val="24"/>
          <w:szCs w:val="24"/>
        </w:rPr>
        <w:t>discuss</w:t>
      </w:r>
      <w:r w:rsidR="00EA7FB5">
        <w:rPr>
          <w:sz w:val="24"/>
          <w:szCs w:val="24"/>
        </w:rPr>
        <w:t xml:space="preserve"> </w:t>
      </w:r>
      <w:r w:rsidR="00D266B1">
        <w:rPr>
          <w:sz w:val="24"/>
          <w:szCs w:val="24"/>
        </w:rPr>
        <w:t>his own practice of autofiction</w:t>
      </w:r>
      <w:r w:rsidR="00C934BC" w:rsidRPr="00380D19">
        <w:rPr>
          <w:sz w:val="24"/>
          <w:szCs w:val="24"/>
        </w:rPr>
        <w:t xml:space="preserve">, he </w:t>
      </w:r>
      <w:r w:rsidR="00D266B1">
        <w:rPr>
          <w:sz w:val="24"/>
          <w:szCs w:val="24"/>
        </w:rPr>
        <w:t xml:space="preserve">has tended to make rather </w:t>
      </w:r>
      <w:r w:rsidR="00C934BC" w:rsidRPr="00380D19">
        <w:rPr>
          <w:sz w:val="24"/>
          <w:szCs w:val="24"/>
        </w:rPr>
        <w:t>narrower claim</w:t>
      </w:r>
      <w:r w:rsidR="00D266B1">
        <w:rPr>
          <w:sz w:val="24"/>
          <w:szCs w:val="24"/>
        </w:rPr>
        <w:t>s</w:t>
      </w:r>
      <w:r w:rsidR="00C934BC" w:rsidRPr="00380D19">
        <w:rPr>
          <w:sz w:val="24"/>
          <w:szCs w:val="24"/>
        </w:rPr>
        <w:t xml:space="preserve"> about </w:t>
      </w:r>
      <w:r w:rsidR="00D266B1">
        <w:rPr>
          <w:sz w:val="24"/>
          <w:szCs w:val="24"/>
        </w:rPr>
        <w:t xml:space="preserve">its </w:t>
      </w:r>
      <w:r w:rsidR="00C934BC" w:rsidRPr="00380D19">
        <w:rPr>
          <w:sz w:val="24"/>
          <w:szCs w:val="24"/>
        </w:rPr>
        <w:t xml:space="preserve">nature </w:t>
      </w:r>
      <w:r w:rsidR="00D266B1">
        <w:rPr>
          <w:sz w:val="24"/>
          <w:szCs w:val="24"/>
        </w:rPr>
        <w:t>and value</w:t>
      </w:r>
      <w:r w:rsidR="00C934BC" w:rsidRPr="00380D19">
        <w:rPr>
          <w:sz w:val="24"/>
          <w:szCs w:val="24"/>
        </w:rPr>
        <w:t xml:space="preserve">. In </w:t>
      </w:r>
      <w:r w:rsidR="00043297">
        <w:rPr>
          <w:sz w:val="24"/>
          <w:szCs w:val="24"/>
        </w:rPr>
        <w:t xml:space="preserve">a passage of </w:t>
      </w:r>
      <w:r w:rsidR="00011F7A">
        <w:rPr>
          <w:sz w:val="24"/>
          <w:szCs w:val="24"/>
        </w:rPr>
        <w:t>his</w:t>
      </w:r>
      <w:r w:rsidR="00C934BC" w:rsidRPr="00380D19">
        <w:rPr>
          <w:sz w:val="24"/>
          <w:szCs w:val="24"/>
        </w:rPr>
        <w:t xml:space="preserve"> 1985 interview for the </w:t>
      </w:r>
      <w:r w:rsidR="00C934BC" w:rsidRPr="00380D19">
        <w:rPr>
          <w:i/>
          <w:sz w:val="24"/>
          <w:szCs w:val="24"/>
        </w:rPr>
        <w:t>Paris Review</w:t>
      </w:r>
      <w:r w:rsidR="00EA7FB5">
        <w:rPr>
          <w:sz w:val="24"/>
          <w:szCs w:val="24"/>
        </w:rPr>
        <w:t>,</w:t>
      </w:r>
      <w:r w:rsidR="00043297">
        <w:rPr>
          <w:i/>
          <w:sz w:val="24"/>
          <w:szCs w:val="24"/>
        </w:rPr>
        <w:t xml:space="preserve"> </w:t>
      </w:r>
      <w:r w:rsidR="00EA7FB5">
        <w:rPr>
          <w:sz w:val="24"/>
          <w:szCs w:val="24"/>
        </w:rPr>
        <w:t xml:space="preserve">which </w:t>
      </w:r>
      <w:r w:rsidR="00C934BC" w:rsidRPr="00380D19">
        <w:rPr>
          <w:sz w:val="24"/>
          <w:szCs w:val="24"/>
        </w:rPr>
        <w:t xml:space="preserve">focused on the </w:t>
      </w:r>
      <w:r w:rsidR="00043297">
        <w:rPr>
          <w:sz w:val="24"/>
          <w:szCs w:val="24"/>
        </w:rPr>
        <w:t xml:space="preserve">handling of autobiographical material in the </w:t>
      </w:r>
      <w:r w:rsidR="00C934BC" w:rsidRPr="00380D19">
        <w:rPr>
          <w:sz w:val="24"/>
          <w:szCs w:val="24"/>
        </w:rPr>
        <w:t xml:space="preserve">early Zuckerman novels, Roth </w:t>
      </w:r>
      <w:r w:rsidR="0086279A">
        <w:rPr>
          <w:sz w:val="24"/>
          <w:szCs w:val="24"/>
        </w:rPr>
        <w:t xml:space="preserve">disavowed </w:t>
      </w:r>
      <w:r w:rsidR="00043297">
        <w:rPr>
          <w:sz w:val="24"/>
          <w:szCs w:val="24"/>
        </w:rPr>
        <w:t xml:space="preserve">any autobiographical aim, </w:t>
      </w:r>
      <w:r w:rsidR="00D266B1">
        <w:rPr>
          <w:sz w:val="24"/>
          <w:szCs w:val="24"/>
        </w:rPr>
        <w:t xml:space="preserve">stressing instead that they </w:t>
      </w:r>
      <w:r w:rsidR="00043297">
        <w:rPr>
          <w:sz w:val="24"/>
          <w:szCs w:val="24"/>
        </w:rPr>
        <w:t>should be read purely as works of art</w:t>
      </w:r>
      <w:r w:rsidR="005811B9">
        <w:rPr>
          <w:sz w:val="24"/>
          <w:szCs w:val="24"/>
        </w:rPr>
        <w:t xml:space="preserve">. </w:t>
      </w:r>
      <w:r w:rsidR="00043297">
        <w:rPr>
          <w:sz w:val="24"/>
          <w:szCs w:val="24"/>
        </w:rPr>
        <w:t>Rather loftily p</w:t>
      </w:r>
      <w:r w:rsidR="005811B9">
        <w:rPr>
          <w:sz w:val="24"/>
          <w:szCs w:val="24"/>
        </w:rPr>
        <w:t>ointing out that “</w:t>
      </w:r>
      <w:r w:rsidR="00043297">
        <w:rPr>
          <w:sz w:val="24"/>
          <w:szCs w:val="24"/>
        </w:rPr>
        <w:t>y</w:t>
      </w:r>
      <w:r w:rsidR="00C934BC" w:rsidRPr="00380D19">
        <w:rPr>
          <w:sz w:val="24"/>
          <w:szCs w:val="24"/>
        </w:rPr>
        <w:t xml:space="preserve">ou have to be </w:t>
      </w:r>
      <w:r w:rsidR="00C934BC" w:rsidRPr="00380D19">
        <w:rPr>
          <w:sz w:val="24"/>
          <w:szCs w:val="24"/>
        </w:rPr>
        <w:lastRenderedPageBreak/>
        <w:t>awfully naïve not to understand that a writer is a performer who puts on the act he does bes</w:t>
      </w:r>
      <w:r w:rsidR="00360227">
        <w:rPr>
          <w:sz w:val="24"/>
          <w:szCs w:val="24"/>
        </w:rPr>
        <w:t>t—</w:t>
      </w:r>
      <w:r w:rsidR="00C934BC" w:rsidRPr="00380D19">
        <w:rPr>
          <w:sz w:val="24"/>
          <w:szCs w:val="24"/>
        </w:rPr>
        <w:t xml:space="preserve"> not least when he dons the mask of the first-person singular</w:t>
      </w:r>
      <w:r w:rsidR="005811B9">
        <w:rPr>
          <w:sz w:val="24"/>
          <w:szCs w:val="24"/>
        </w:rPr>
        <w:t xml:space="preserve">,” he went on to link this </w:t>
      </w:r>
      <w:r w:rsidR="00000493">
        <w:rPr>
          <w:sz w:val="24"/>
          <w:szCs w:val="24"/>
        </w:rPr>
        <w:t xml:space="preserve">more narrow </w:t>
      </w:r>
      <w:r w:rsidR="005811B9">
        <w:rPr>
          <w:sz w:val="24"/>
          <w:szCs w:val="24"/>
        </w:rPr>
        <w:t xml:space="preserve">understanding of autofiction specifically </w:t>
      </w:r>
      <w:r w:rsidR="00EA7FB5">
        <w:rPr>
          <w:sz w:val="24"/>
          <w:szCs w:val="24"/>
        </w:rPr>
        <w:t>with</w:t>
      </w:r>
      <w:r w:rsidR="005811B9">
        <w:rPr>
          <w:sz w:val="24"/>
          <w:szCs w:val="24"/>
        </w:rPr>
        <w:t xml:space="preserve"> Genet</w:t>
      </w:r>
      <w:r w:rsidR="00C934BC" w:rsidRPr="00380D19">
        <w:rPr>
          <w:sz w:val="24"/>
          <w:szCs w:val="24"/>
        </w:rPr>
        <w:t xml:space="preserve">. </w:t>
      </w:r>
      <w:r>
        <w:rPr>
          <w:sz w:val="24"/>
          <w:szCs w:val="24"/>
        </w:rPr>
        <w:t>“</w:t>
      </w:r>
      <w:r w:rsidR="00C934BC" w:rsidRPr="00380D19">
        <w:rPr>
          <w:sz w:val="24"/>
          <w:szCs w:val="24"/>
        </w:rPr>
        <w:t xml:space="preserve">I don’t admire the Genet that Genet presents as himself any more than I admire the </w:t>
      </w:r>
      <w:r w:rsidR="00A5636E">
        <w:rPr>
          <w:sz w:val="24"/>
          <w:szCs w:val="24"/>
        </w:rPr>
        <w:t>unsavory</w:t>
      </w:r>
      <w:r w:rsidR="00C934BC" w:rsidRPr="00380D19">
        <w:rPr>
          <w:sz w:val="24"/>
          <w:szCs w:val="24"/>
        </w:rPr>
        <w:t xml:space="preserve"> Molloy impersonated by Beckett</w:t>
      </w:r>
      <w:r w:rsidR="005811B9">
        <w:rPr>
          <w:sz w:val="24"/>
          <w:szCs w:val="24"/>
        </w:rPr>
        <w:t>,” he explained</w:t>
      </w:r>
      <w:r w:rsidR="00C934BC" w:rsidRPr="00380D19">
        <w:rPr>
          <w:sz w:val="24"/>
          <w:szCs w:val="24"/>
        </w:rPr>
        <w:t xml:space="preserve">. </w:t>
      </w:r>
      <w:r w:rsidR="005811B9">
        <w:rPr>
          <w:sz w:val="24"/>
          <w:szCs w:val="24"/>
        </w:rPr>
        <w:t>“</w:t>
      </w:r>
      <w:r w:rsidR="00C934BC" w:rsidRPr="00380D19">
        <w:rPr>
          <w:sz w:val="24"/>
          <w:szCs w:val="24"/>
        </w:rPr>
        <w:t>I admire Genet because he writes books that won’t let me forget who that Genet is</w:t>
      </w:r>
      <w:r w:rsidR="005811B9">
        <w:rPr>
          <w:sz w:val="24"/>
          <w:szCs w:val="24"/>
        </w:rPr>
        <w:t>”</w:t>
      </w:r>
      <w:r w:rsidR="00C934BC" w:rsidRPr="00380D19">
        <w:rPr>
          <w:sz w:val="24"/>
          <w:szCs w:val="24"/>
        </w:rPr>
        <w:t xml:space="preserve"> (</w:t>
      </w:r>
      <w:r w:rsidR="00011F7A">
        <w:rPr>
          <w:i/>
          <w:sz w:val="24"/>
          <w:szCs w:val="24"/>
        </w:rPr>
        <w:t xml:space="preserve">Reading </w:t>
      </w:r>
      <w:r w:rsidR="00C934BC" w:rsidRPr="00380D19">
        <w:rPr>
          <w:sz w:val="24"/>
          <w:szCs w:val="24"/>
        </w:rPr>
        <w:t>125)</w:t>
      </w:r>
      <w:r w:rsidR="005811B9">
        <w:rPr>
          <w:sz w:val="24"/>
          <w:szCs w:val="24"/>
        </w:rPr>
        <w:t xml:space="preserve">. </w:t>
      </w:r>
      <w:r w:rsidR="00C934BC" w:rsidRPr="00380D19">
        <w:rPr>
          <w:sz w:val="24"/>
          <w:szCs w:val="24"/>
        </w:rPr>
        <w:t xml:space="preserve">Roth </w:t>
      </w:r>
      <w:r w:rsidR="00D266B1">
        <w:rPr>
          <w:sz w:val="24"/>
          <w:szCs w:val="24"/>
        </w:rPr>
        <w:t>went on to amplify</w:t>
      </w:r>
      <w:r w:rsidR="00C934BC" w:rsidRPr="00380D19">
        <w:rPr>
          <w:sz w:val="24"/>
          <w:szCs w:val="24"/>
        </w:rPr>
        <w:t xml:space="preserve"> his </w:t>
      </w:r>
      <w:r w:rsidR="00EA7FB5">
        <w:rPr>
          <w:sz w:val="24"/>
          <w:szCs w:val="24"/>
        </w:rPr>
        <w:t xml:space="preserve">view with reference to </w:t>
      </w:r>
      <w:r w:rsidR="00C934BC" w:rsidRPr="00380D19">
        <w:rPr>
          <w:sz w:val="24"/>
          <w:szCs w:val="24"/>
        </w:rPr>
        <w:t>other writers</w:t>
      </w:r>
      <w:r w:rsidR="00D266B1">
        <w:rPr>
          <w:sz w:val="24"/>
          <w:szCs w:val="24"/>
        </w:rPr>
        <w:t xml:space="preserve"> of autofiction</w:t>
      </w:r>
      <w:r w:rsidR="00C934BC" w:rsidRPr="00380D19">
        <w:rPr>
          <w:sz w:val="24"/>
          <w:szCs w:val="24"/>
        </w:rPr>
        <w:t xml:space="preserve">, including Witold Gombrowicz and Tadislav Konwicki. In Gombrowicz’s novel </w:t>
      </w:r>
      <w:r w:rsidR="00C934BC" w:rsidRPr="00380D19">
        <w:rPr>
          <w:i/>
          <w:sz w:val="24"/>
          <w:szCs w:val="24"/>
        </w:rPr>
        <w:t>Pornographia</w:t>
      </w:r>
      <w:r w:rsidR="00D266B1">
        <w:rPr>
          <w:sz w:val="24"/>
          <w:szCs w:val="24"/>
        </w:rPr>
        <w:t xml:space="preserve"> (1960)</w:t>
      </w:r>
      <w:r w:rsidR="00C934BC" w:rsidRPr="00380D19">
        <w:rPr>
          <w:sz w:val="24"/>
          <w:szCs w:val="24"/>
        </w:rPr>
        <w:t xml:space="preserve">, </w:t>
      </w:r>
      <w:r w:rsidR="00D266B1">
        <w:rPr>
          <w:sz w:val="24"/>
          <w:szCs w:val="24"/>
        </w:rPr>
        <w:t xml:space="preserve">he </w:t>
      </w:r>
      <w:r w:rsidR="00C934BC" w:rsidRPr="00380D19">
        <w:rPr>
          <w:sz w:val="24"/>
          <w:szCs w:val="24"/>
        </w:rPr>
        <w:t>pointed out, the author introduces himself as a character, using his own name, but in doing so his aim is purely aesthetic, “the better to implicate himself in certain highly dubious proceedings and bring the moral terror to life</w:t>
      </w:r>
      <w:r w:rsidR="00C934BC">
        <w:rPr>
          <w:sz w:val="24"/>
          <w:szCs w:val="24"/>
        </w:rPr>
        <w:t>.</w:t>
      </w:r>
      <w:r w:rsidR="00C934BC" w:rsidRPr="00380D19">
        <w:rPr>
          <w:sz w:val="24"/>
          <w:szCs w:val="24"/>
        </w:rPr>
        <w:t xml:space="preserve">” Likewise, in Konwicki’s </w:t>
      </w:r>
      <w:r w:rsidR="00C934BC" w:rsidRPr="00380D19">
        <w:rPr>
          <w:i/>
          <w:sz w:val="24"/>
          <w:szCs w:val="24"/>
        </w:rPr>
        <w:t xml:space="preserve">The Polish Complex </w:t>
      </w:r>
      <w:r w:rsidR="00D266B1">
        <w:rPr>
          <w:sz w:val="24"/>
          <w:szCs w:val="24"/>
        </w:rPr>
        <w:t xml:space="preserve">(1977) </w:t>
      </w:r>
      <w:r w:rsidR="00C934BC" w:rsidRPr="00380D19">
        <w:rPr>
          <w:sz w:val="24"/>
          <w:szCs w:val="24"/>
        </w:rPr>
        <w:t xml:space="preserve">and </w:t>
      </w:r>
      <w:r w:rsidR="00C934BC" w:rsidRPr="00380D19">
        <w:rPr>
          <w:i/>
          <w:sz w:val="24"/>
          <w:szCs w:val="24"/>
        </w:rPr>
        <w:t>A Minor Apocalypse</w:t>
      </w:r>
      <w:r w:rsidR="00D266B1">
        <w:rPr>
          <w:sz w:val="24"/>
          <w:szCs w:val="24"/>
        </w:rPr>
        <w:t xml:space="preserve"> (1979)</w:t>
      </w:r>
      <w:r w:rsidR="00C934BC" w:rsidRPr="00380D19">
        <w:rPr>
          <w:sz w:val="24"/>
          <w:szCs w:val="24"/>
        </w:rPr>
        <w:t>, authorial self-staging is done exclusively to strengthen the “illusion that the novel is tru</w:t>
      </w:r>
      <w:r w:rsidR="00360227">
        <w:rPr>
          <w:sz w:val="24"/>
          <w:szCs w:val="24"/>
        </w:rPr>
        <w:t>e—</w:t>
      </w:r>
      <w:r w:rsidR="00C934BC" w:rsidRPr="00380D19">
        <w:rPr>
          <w:sz w:val="24"/>
          <w:szCs w:val="24"/>
        </w:rPr>
        <w:t>and not to be discounted as ‘fiction’”</w:t>
      </w:r>
      <w:r w:rsidR="00011F7A">
        <w:rPr>
          <w:sz w:val="24"/>
          <w:szCs w:val="24"/>
        </w:rPr>
        <w:t xml:space="preserve"> (125)</w:t>
      </w:r>
      <w:r w:rsidR="00360227">
        <w:rPr>
          <w:sz w:val="24"/>
          <w:szCs w:val="24"/>
        </w:rPr>
        <w:t>.</w:t>
      </w:r>
      <w:r w:rsidR="00C934BC" w:rsidRPr="00380D19">
        <w:rPr>
          <w:sz w:val="24"/>
          <w:szCs w:val="24"/>
        </w:rPr>
        <w:t xml:space="preserve"> </w:t>
      </w:r>
    </w:p>
    <w:p w:rsidR="00C934BC" w:rsidRDefault="00C934BC" w:rsidP="005811B9">
      <w:pPr>
        <w:tabs>
          <w:tab w:val="left" w:pos="709"/>
          <w:tab w:val="left" w:pos="993"/>
          <w:tab w:val="left" w:pos="1549"/>
        </w:tabs>
        <w:spacing w:line="480" w:lineRule="auto"/>
        <w:rPr>
          <w:sz w:val="24"/>
          <w:szCs w:val="24"/>
        </w:rPr>
      </w:pPr>
      <w:r w:rsidRPr="00380D19">
        <w:rPr>
          <w:sz w:val="24"/>
          <w:szCs w:val="24"/>
        </w:rPr>
        <w:tab/>
      </w:r>
      <w:r w:rsidR="005811B9">
        <w:rPr>
          <w:sz w:val="24"/>
          <w:szCs w:val="24"/>
        </w:rPr>
        <w:t xml:space="preserve">While </w:t>
      </w:r>
      <w:r w:rsidR="00D266B1">
        <w:rPr>
          <w:sz w:val="24"/>
          <w:szCs w:val="24"/>
        </w:rPr>
        <w:t xml:space="preserve">this </w:t>
      </w:r>
      <w:r w:rsidR="00000493">
        <w:rPr>
          <w:sz w:val="24"/>
          <w:szCs w:val="24"/>
        </w:rPr>
        <w:t xml:space="preserve">rather formalist </w:t>
      </w:r>
      <w:r w:rsidR="00D266B1">
        <w:rPr>
          <w:sz w:val="24"/>
          <w:szCs w:val="24"/>
        </w:rPr>
        <w:t xml:space="preserve">way of understanding autofiction </w:t>
      </w:r>
      <w:r w:rsidR="00043297">
        <w:rPr>
          <w:sz w:val="24"/>
          <w:szCs w:val="24"/>
        </w:rPr>
        <w:t xml:space="preserve">simply </w:t>
      </w:r>
      <w:r w:rsidRPr="00380D19">
        <w:rPr>
          <w:sz w:val="24"/>
          <w:szCs w:val="24"/>
        </w:rPr>
        <w:t xml:space="preserve">as a device </w:t>
      </w:r>
      <w:r w:rsidR="00043297">
        <w:rPr>
          <w:sz w:val="24"/>
          <w:szCs w:val="24"/>
        </w:rPr>
        <w:t xml:space="preserve">that can help to </w:t>
      </w:r>
      <w:r w:rsidRPr="00380D19">
        <w:rPr>
          <w:sz w:val="24"/>
          <w:szCs w:val="24"/>
        </w:rPr>
        <w:t xml:space="preserve">intensify </w:t>
      </w:r>
      <w:r w:rsidR="005811B9">
        <w:rPr>
          <w:sz w:val="24"/>
          <w:szCs w:val="24"/>
        </w:rPr>
        <w:t xml:space="preserve">the </w:t>
      </w:r>
      <w:r w:rsidRPr="00380D19">
        <w:rPr>
          <w:sz w:val="24"/>
          <w:szCs w:val="24"/>
        </w:rPr>
        <w:t xml:space="preserve">reality-illusion </w:t>
      </w:r>
      <w:r w:rsidR="00D266B1">
        <w:rPr>
          <w:sz w:val="24"/>
          <w:szCs w:val="24"/>
        </w:rPr>
        <w:t xml:space="preserve">of a novel </w:t>
      </w:r>
      <w:r w:rsidR="005811B9">
        <w:rPr>
          <w:sz w:val="24"/>
          <w:szCs w:val="24"/>
        </w:rPr>
        <w:t xml:space="preserve">might </w:t>
      </w:r>
      <w:r w:rsidR="00000493">
        <w:rPr>
          <w:sz w:val="24"/>
          <w:szCs w:val="24"/>
        </w:rPr>
        <w:t xml:space="preserve">conceivably </w:t>
      </w:r>
      <w:r w:rsidR="00043297">
        <w:rPr>
          <w:sz w:val="24"/>
          <w:szCs w:val="24"/>
        </w:rPr>
        <w:t>work</w:t>
      </w:r>
      <w:r w:rsidRPr="00380D19">
        <w:rPr>
          <w:sz w:val="24"/>
          <w:szCs w:val="24"/>
        </w:rPr>
        <w:t xml:space="preserve"> for some of Roth’s fiction</w:t>
      </w:r>
      <w:r w:rsidR="005811B9">
        <w:rPr>
          <w:sz w:val="24"/>
          <w:szCs w:val="24"/>
        </w:rPr>
        <w:t xml:space="preserve">, such as </w:t>
      </w:r>
      <w:r w:rsidRPr="00380D19">
        <w:rPr>
          <w:i/>
          <w:sz w:val="24"/>
          <w:szCs w:val="24"/>
        </w:rPr>
        <w:t xml:space="preserve">The Plot Against America </w:t>
      </w:r>
      <w:r w:rsidRPr="00380D19">
        <w:rPr>
          <w:sz w:val="24"/>
          <w:szCs w:val="24"/>
        </w:rPr>
        <w:t xml:space="preserve">(2004), </w:t>
      </w:r>
      <w:r w:rsidR="00000493">
        <w:rPr>
          <w:sz w:val="24"/>
          <w:szCs w:val="24"/>
        </w:rPr>
        <w:t xml:space="preserve">it </w:t>
      </w:r>
      <w:r w:rsidRPr="00380D19">
        <w:rPr>
          <w:sz w:val="24"/>
          <w:szCs w:val="24"/>
        </w:rPr>
        <w:t xml:space="preserve">hardly does justice to the fraught autobiographical contexts engaged by </w:t>
      </w:r>
      <w:r w:rsidRPr="00380D19">
        <w:rPr>
          <w:i/>
          <w:sz w:val="24"/>
          <w:szCs w:val="24"/>
        </w:rPr>
        <w:t>My Life as a Man</w:t>
      </w:r>
      <w:r w:rsidRPr="00380D19">
        <w:rPr>
          <w:sz w:val="24"/>
          <w:szCs w:val="24"/>
        </w:rPr>
        <w:t xml:space="preserve">; or to the early Zuckerman novels, with their teasing relationship to self-disclosure; or to </w:t>
      </w:r>
      <w:r w:rsidR="005811B9">
        <w:rPr>
          <w:i/>
          <w:sz w:val="24"/>
          <w:szCs w:val="24"/>
        </w:rPr>
        <w:t>Operation Shylock</w:t>
      </w:r>
      <w:r w:rsidRPr="00380D19">
        <w:rPr>
          <w:sz w:val="24"/>
          <w:szCs w:val="24"/>
        </w:rPr>
        <w:t xml:space="preserve">, where a </w:t>
      </w:r>
      <w:r w:rsidR="005811B9">
        <w:rPr>
          <w:sz w:val="24"/>
          <w:szCs w:val="24"/>
        </w:rPr>
        <w:t xml:space="preserve">Roth </w:t>
      </w:r>
      <w:r w:rsidRPr="00380D19">
        <w:rPr>
          <w:sz w:val="24"/>
          <w:szCs w:val="24"/>
        </w:rPr>
        <w:t>persona is brought into the text explicitly as a way of focali</w:t>
      </w:r>
      <w:r>
        <w:rPr>
          <w:sz w:val="24"/>
          <w:szCs w:val="24"/>
        </w:rPr>
        <w:t>z</w:t>
      </w:r>
      <w:r w:rsidRPr="00380D19">
        <w:rPr>
          <w:sz w:val="24"/>
          <w:szCs w:val="24"/>
        </w:rPr>
        <w:t xml:space="preserve">ing </w:t>
      </w:r>
      <w:r w:rsidR="005811B9">
        <w:rPr>
          <w:sz w:val="24"/>
          <w:szCs w:val="24"/>
        </w:rPr>
        <w:t xml:space="preserve">difficult questions about the responsibility of the public intellectual and the legacy of the </w:t>
      </w:r>
      <w:r w:rsidR="003F44E8">
        <w:rPr>
          <w:sz w:val="24"/>
          <w:szCs w:val="24"/>
        </w:rPr>
        <w:t>Holocaust</w:t>
      </w:r>
      <w:r w:rsidRPr="00380D19">
        <w:rPr>
          <w:sz w:val="24"/>
          <w:szCs w:val="24"/>
        </w:rPr>
        <w:t>. And of course it is palpably untrue of Genet himself, who spoke of his writing as an action, an interpretation of his life that constitutes “what I am now</w:t>
      </w:r>
      <w:r w:rsidR="00360227">
        <w:rPr>
          <w:sz w:val="24"/>
          <w:szCs w:val="24"/>
        </w:rPr>
        <w:t>.</w:t>
      </w:r>
      <w:r w:rsidRPr="00380D19">
        <w:rPr>
          <w:sz w:val="24"/>
          <w:szCs w:val="24"/>
        </w:rPr>
        <w:t xml:space="preserve">” Without claiming that Genet </w:t>
      </w:r>
      <w:r w:rsidR="00043297">
        <w:rPr>
          <w:sz w:val="24"/>
          <w:szCs w:val="24"/>
        </w:rPr>
        <w:t xml:space="preserve">had the same kind of significance for Roth as </w:t>
      </w:r>
      <w:r w:rsidRPr="00380D19">
        <w:rPr>
          <w:sz w:val="24"/>
          <w:szCs w:val="24"/>
        </w:rPr>
        <w:t>figures such as Bellow or Kafka, this essay will treat him instead as a “brilliant accomplice”</w:t>
      </w:r>
      <w:r w:rsidR="00360227">
        <w:rPr>
          <w:sz w:val="24"/>
          <w:szCs w:val="24"/>
        </w:rPr>
        <w:t xml:space="preserve">: </w:t>
      </w:r>
      <w:r w:rsidRPr="00380D19">
        <w:rPr>
          <w:sz w:val="24"/>
          <w:szCs w:val="24"/>
        </w:rPr>
        <w:t xml:space="preserve">a figure through whom Roth’s practices of autofiction, which both compare with and diverge from Genet’s, can be illuminated. </w:t>
      </w:r>
      <w:r w:rsidR="005811B9">
        <w:rPr>
          <w:sz w:val="24"/>
          <w:szCs w:val="24"/>
        </w:rPr>
        <w:t xml:space="preserve">Focusing first on the early </w:t>
      </w:r>
      <w:r w:rsidR="005811B9">
        <w:rPr>
          <w:sz w:val="24"/>
          <w:szCs w:val="24"/>
        </w:rPr>
        <w:lastRenderedPageBreak/>
        <w:t xml:space="preserve">Zuckerman novels (the series collected in </w:t>
      </w:r>
      <w:r w:rsidR="005811B9">
        <w:rPr>
          <w:i/>
          <w:sz w:val="24"/>
          <w:szCs w:val="24"/>
        </w:rPr>
        <w:t xml:space="preserve">Zuckerman Bound </w:t>
      </w:r>
      <w:r w:rsidR="00360227">
        <w:rPr>
          <w:sz w:val="24"/>
          <w:szCs w:val="24"/>
        </w:rPr>
        <w:t>[</w:t>
      </w:r>
      <w:r w:rsidR="005811B9">
        <w:rPr>
          <w:sz w:val="24"/>
          <w:szCs w:val="24"/>
        </w:rPr>
        <w:t>1985</w:t>
      </w:r>
      <w:r w:rsidR="00360227">
        <w:rPr>
          <w:sz w:val="24"/>
          <w:szCs w:val="24"/>
        </w:rPr>
        <w:t>]</w:t>
      </w:r>
      <w:r w:rsidR="00D266B1">
        <w:rPr>
          <w:sz w:val="24"/>
          <w:szCs w:val="24"/>
        </w:rPr>
        <w:t>)</w:t>
      </w:r>
      <w:r w:rsidR="005811B9">
        <w:rPr>
          <w:sz w:val="24"/>
          <w:szCs w:val="24"/>
        </w:rPr>
        <w:t xml:space="preserve">, and then on </w:t>
      </w:r>
      <w:r w:rsidR="005811B9">
        <w:rPr>
          <w:i/>
          <w:sz w:val="24"/>
          <w:szCs w:val="24"/>
        </w:rPr>
        <w:t xml:space="preserve">Operation </w:t>
      </w:r>
      <w:r w:rsidR="005811B9" w:rsidRPr="00D266B1">
        <w:rPr>
          <w:i/>
          <w:sz w:val="24"/>
          <w:szCs w:val="24"/>
        </w:rPr>
        <w:t>Shylock</w:t>
      </w:r>
      <w:r w:rsidR="005811B9">
        <w:rPr>
          <w:sz w:val="24"/>
          <w:szCs w:val="24"/>
        </w:rPr>
        <w:t xml:space="preserve">, this essay will use a comparison with Genet to build up a </w:t>
      </w:r>
      <w:r w:rsidR="00E37076">
        <w:rPr>
          <w:sz w:val="24"/>
          <w:szCs w:val="24"/>
        </w:rPr>
        <w:t>more complex</w:t>
      </w:r>
      <w:r w:rsidR="005811B9">
        <w:rPr>
          <w:sz w:val="24"/>
          <w:szCs w:val="24"/>
        </w:rPr>
        <w:t xml:space="preserve"> </w:t>
      </w:r>
      <w:r w:rsidRPr="00380D19">
        <w:rPr>
          <w:sz w:val="24"/>
          <w:szCs w:val="24"/>
        </w:rPr>
        <w:t xml:space="preserve">picture of the aims and effects at stake in Roth’s autofictional writing than </w:t>
      </w:r>
      <w:r w:rsidR="005811B9">
        <w:rPr>
          <w:sz w:val="24"/>
          <w:szCs w:val="24"/>
        </w:rPr>
        <w:t xml:space="preserve">his public statements about the nature and value of this </w:t>
      </w:r>
      <w:r w:rsidR="00000493">
        <w:rPr>
          <w:sz w:val="24"/>
          <w:szCs w:val="24"/>
        </w:rPr>
        <w:t xml:space="preserve">literary </w:t>
      </w:r>
      <w:r w:rsidR="005811B9">
        <w:rPr>
          <w:sz w:val="24"/>
          <w:szCs w:val="24"/>
        </w:rPr>
        <w:t xml:space="preserve">idiom </w:t>
      </w:r>
      <w:r w:rsidR="00043297">
        <w:rPr>
          <w:sz w:val="24"/>
          <w:szCs w:val="24"/>
        </w:rPr>
        <w:t xml:space="preserve">tend to </w:t>
      </w:r>
      <w:r w:rsidRPr="00380D19">
        <w:rPr>
          <w:sz w:val="24"/>
          <w:szCs w:val="24"/>
        </w:rPr>
        <w:t xml:space="preserve">suggest. </w:t>
      </w:r>
    </w:p>
    <w:p w:rsidR="00011F7A" w:rsidRDefault="00011F7A" w:rsidP="005811B9">
      <w:pPr>
        <w:tabs>
          <w:tab w:val="left" w:pos="709"/>
          <w:tab w:val="left" w:pos="993"/>
          <w:tab w:val="left" w:pos="1549"/>
        </w:tabs>
        <w:spacing w:line="480" w:lineRule="auto"/>
        <w:rPr>
          <w:sz w:val="24"/>
          <w:szCs w:val="24"/>
        </w:rPr>
      </w:pPr>
    </w:p>
    <w:p w:rsidR="00E37076" w:rsidRDefault="00E37076" w:rsidP="00E37076">
      <w:pPr>
        <w:tabs>
          <w:tab w:val="left" w:pos="709"/>
          <w:tab w:val="left" w:pos="993"/>
          <w:tab w:val="left" w:pos="1549"/>
        </w:tabs>
        <w:spacing w:line="480" w:lineRule="auto"/>
        <w:jc w:val="center"/>
        <w:rPr>
          <w:sz w:val="24"/>
          <w:szCs w:val="24"/>
        </w:rPr>
      </w:pPr>
      <w:r>
        <w:rPr>
          <w:sz w:val="24"/>
          <w:szCs w:val="24"/>
        </w:rPr>
        <w:t>***</w:t>
      </w:r>
    </w:p>
    <w:p w:rsidR="00E37076" w:rsidRDefault="00E37076" w:rsidP="005811B9">
      <w:pPr>
        <w:tabs>
          <w:tab w:val="left" w:pos="709"/>
          <w:tab w:val="left" w:pos="993"/>
          <w:tab w:val="left" w:pos="1549"/>
        </w:tabs>
        <w:spacing w:line="480" w:lineRule="auto"/>
        <w:rPr>
          <w:sz w:val="24"/>
          <w:szCs w:val="24"/>
        </w:rPr>
      </w:pPr>
    </w:p>
    <w:p w:rsidR="00C934BC" w:rsidRPr="00380D19" w:rsidRDefault="00C934BC" w:rsidP="00380D19">
      <w:pPr>
        <w:tabs>
          <w:tab w:val="left" w:pos="709"/>
          <w:tab w:val="left" w:pos="993"/>
          <w:tab w:val="left" w:pos="1549"/>
        </w:tabs>
        <w:spacing w:line="480" w:lineRule="auto"/>
        <w:rPr>
          <w:sz w:val="24"/>
          <w:szCs w:val="24"/>
        </w:rPr>
      </w:pPr>
      <w:r w:rsidRPr="00380D19">
        <w:rPr>
          <w:sz w:val="24"/>
          <w:szCs w:val="24"/>
        </w:rPr>
        <w:t xml:space="preserve">In order to address Roth’s first series of Zuckerman novels I am first going to consider what was, </w:t>
      </w:r>
      <w:r>
        <w:rPr>
          <w:sz w:val="24"/>
          <w:szCs w:val="24"/>
        </w:rPr>
        <w:t>at the time</w:t>
      </w:r>
      <w:r w:rsidRPr="00380D19">
        <w:rPr>
          <w:sz w:val="24"/>
          <w:szCs w:val="24"/>
        </w:rPr>
        <w:t xml:space="preserve"> Roth </w:t>
      </w:r>
      <w:r w:rsidR="003F44E8">
        <w:rPr>
          <w:sz w:val="24"/>
          <w:szCs w:val="24"/>
        </w:rPr>
        <w:t xml:space="preserve">was teaching </w:t>
      </w:r>
      <w:r w:rsidRPr="00380D19">
        <w:rPr>
          <w:sz w:val="24"/>
          <w:szCs w:val="24"/>
        </w:rPr>
        <w:t xml:space="preserve">Genet in the 1960s, the </w:t>
      </w:r>
      <w:r w:rsidR="00011F7A">
        <w:rPr>
          <w:sz w:val="24"/>
          <w:szCs w:val="24"/>
        </w:rPr>
        <w:t xml:space="preserve">single </w:t>
      </w:r>
      <w:r w:rsidRPr="00380D19">
        <w:rPr>
          <w:sz w:val="24"/>
          <w:szCs w:val="24"/>
        </w:rPr>
        <w:t xml:space="preserve">most influential way of understanding the nature and value of Genet’s autofiction. This was Sartre’s model of existential psychoanalysis, which he developed in </w:t>
      </w:r>
      <w:r w:rsidR="00043297">
        <w:rPr>
          <w:sz w:val="24"/>
          <w:szCs w:val="24"/>
        </w:rPr>
        <w:t xml:space="preserve">no small part </w:t>
      </w:r>
      <w:r w:rsidRPr="00380D19">
        <w:rPr>
          <w:sz w:val="24"/>
          <w:szCs w:val="24"/>
        </w:rPr>
        <w:t xml:space="preserve">through his </w:t>
      </w:r>
      <w:r w:rsidR="00096301">
        <w:rPr>
          <w:sz w:val="24"/>
          <w:szCs w:val="24"/>
        </w:rPr>
        <w:t xml:space="preserve">interest in </w:t>
      </w:r>
      <w:r w:rsidRPr="00380D19">
        <w:rPr>
          <w:sz w:val="24"/>
          <w:szCs w:val="24"/>
        </w:rPr>
        <w:t>Genet</w:t>
      </w:r>
      <w:r w:rsidR="00043297">
        <w:rPr>
          <w:sz w:val="24"/>
          <w:szCs w:val="24"/>
        </w:rPr>
        <w:t xml:space="preserve"> himself</w:t>
      </w:r>
      <w:r w:rsidRPr="00380D19">
        <w:rPr>
          <w:sz w:val="24"/>
          <w:szCs w:val="24"/>
        </w:rPr>
        <w:t xml:space="preserve">. </w:t>
      </w:r>
    </w:p>
    <w:p w:rsidR="00C934BC" w:rsidRPr="00380D19" w:rsidRDefault="00C934BC" w:rsidP="00380D19">
      <w:pPr>
        <w:spacing w:line="480" w:lineRule="auto"/>
        <w:ind w:firstLine="720"/>
        <w:rPr>
          <w:sz w:val="24"/>
          <w:szCs w:val="24"/>
        </w:rPr>
      </w:pPr>
      <w:r w:rsidRPr="00380D19">
        <w:rPr>
          <w:sz w:val="24"/>
          <w:szCs w:val="24"/>
        </w:rPr>
        <w:t xml:space="preserve">In </w:t>
      </w:r>
      <w:r w:rsidRPr="00380D19">
        <w:rPr>
          <w:i/>
          <w:sz w:val="24"/>
          <w:szCs w:val="24"/>
        </w:rPr>
        <w:t>Saint Genet</w:t>
      </w:r>
      <w:r w:rsidR="003F44E8" w:rsidRPr="003F44E8">
        <w:rPr>
          <w:i/>
          <w:sz w:val="24"/>
          <w:szCs w:val="24"/>
        </w:rPr>
        <w:t xml:space="preserve"> </w:t>
      </w:r>
      <w:r w:rsidR="003F44E8" w:rsidRPr="003F44E8">
        <w:rPr>
          <w:sz w:val="24"/>
          <w:szCs w:val="24"/>
        </w:rPr>
        <w:t>(1962)</w:t>
      </w:r>
      <w:r w:rsidR="003F44E8">
        <w:rPr>
          <w:sz w:val="24"/>
          <w:szCs w:val="24"/>
        </w:rPr>
        <w:t>,</w:t>
      </w:r>
      <w:r w:rsidR="003F44E8" w:rsidRPr="003F44E8">
        <w:rPr>
          <w:sz w:val="24"/>
          <w:szCs w:val="24"/>
        </w:rPr>
        <w:t xml:space="preserve"> </w:t>
      </w:r>
      <w:r w:rsidRPr="00380D19">
        <w:rPr>
          <w:sz w:val="24"/>
          <w:szCs w:val="24"/>
        </w:rPr>
        <w:t xml:space="preserve">Sartre described Genet as someone who had heroically extricated himself from </w:t>
      </w:r>
      <w:r w:rsidR="00000493">
        <w:rPr>
          <w:sz w:val="24"/>
          <w:szCs w:val="24"/>
        </w:rPr>
        <w:t xml:space="preserve">the condition of </w:t>
      </w:r>
      <w:r w:rsidRPr="00380D19">
        <w:rPr>
          <w:sz w:val="24"/>
          <w:szCs w:val="24"/>
        </w:rPr>
        <w:t>“bad faith”</w:t>
      </w:r>
      <w:r w:rsidR="00360227">
        <w:rPr>
          <w:sz w:val="24"/>
          <w:szCs w:val="24"/>
        </w:rPr>
        <w:t>.</w:t>
      </w:r>
      <w:r w:rsidR="00000493">
        <w:rPr>
          <w:rStyle w:val="EndnoteReference"/>
          <w:sz w:val="24"/>
          <w:szCs w:val="24"/>
        </w:rPr>
        <w:endnoteReference w:id="3"/>
      </w:r>
      <w:r w:rsidRPr="00380D19">
        <w:rPr>
          <w:sz w:val="24"/>
          <w:szCs w:val="24"/>
        </w:rPr>
        <w:t xml:space="preserve"> Labelled a thief and a homosexual early in life, Genet was forced to accept these pejorative terms, living under the hostile judgement of others. But, Sartre argued, Genet’s writing changes this condition of bad faith</w:t>
      </w:r>
      <w:r w:rsidR="00C97E58">
        <w:rPr>
          <w:sz w:val="24"/>
          <w:szCs w:val="24"/>
        </w:rPr>
        <w:t>:</w:t>
      </w:r>
      <w:r w:rsidRPr="00380D19">
        <w:rPr>
          <w:sz w:val="24"/>
          <w:szCs w:val="24"/>
        </w:rPr>
        <w:t xml:space="preserve"> </w:t>
      </w:r>
      <w:r w:rsidR="00C97E58">
        <w:rPr>
          <w:sz w:val="24"/>
          <w:szCs w:val="24"/>
        </w:rPr>
        <w:t>w</w:t>
      </w:r>
      <w:r w:rsidRPr="00380D19">
        <w:rPr>
          <w:sz w:val="24"/>
          <w:szCs w:val="24"/>
        </w:rPr>
        <w:t>hile never escaping the scorn of other people, his books are free</w:t>
      </w:r>
      <w:r w:rsidR="008336A6">
        <w:rPr>
          <w:sz w:val="24"/>
          <w:szCs w:val="24"/>
        </w:rPr>
        <w:t xml:space="preserve"> and</w:t>
      </w:r>
      <w:r w:rsidR="008336A6" w:rsidRPr="00380D19">
        <w:rPr>
          <w:sz w:val="24"/>
          <w:szCs w:val="24"/>
        </w:rPr>
        <w:t xml:space="preserve"> </w:t>
      </w:r>
      <w:r w:rsidRPr="00380D19">
        <w:rPr>
          <w:sz w:val="24"/>
          <w:szCs w:val="24"/>
        </w:rPr>
        <w:t xml:space="preserve">creative actions, not expressions of </w:t>
      </w:r>
      <w:r w:rsidR="008336A6">
        <w:rPr>
          <w:sz w:val="24"/>
          <w:szCs w:val="24"/>
        </w:rPr>
        <w:t xml:space="preserve">some putatively </w:t>
      </w:r>
      <w:r w:rsidRPr="00380D19">
        <w:rPr>
          <w:sz w:val="24"/>
          <w:szCs w:val="24"/>
        </w:rPr>
        <w:t>static</w:t>
      </w:r>
      <w:r w:rsidR="008336A6">
        <w:rPr>
          <w:sz w:val="24"/>
          <w:szCs w:val="24"/>
        </w:rPr>
        <w:t xml:space="preserve"> socially-imposed identity</w:t>
      </w:r>
      <w:r w:rsidRPr="00380D19">
        <w:rPr>
          <w:sz w:val="24"/>
          <w:szCs w:val="24"/>
        </w:rPr>
        <w:t xml:space="preserve">. In becoming a writer, Sartre’s argument goes, Genet </w:t>
      </w:r>
      <w:r w:rsidR="00C97E58">
        <w:rPr>
          <w:sz w:val="24"/>
          <w:szCs w:val="24"/>
        </w:rPr>
        <w:t xml:space="preserve">chose </w:t>
      </w:r>
      <w:r w:rsidRPr="00380D19">
        <w:rPr>
          <w:sz w:val="24"/>
          <w:szCs w:val="24"/>
        </w:rPr>
        <w:t xml:space="preserve">a project of freedom, of free </w:t>
      </w:r>
      <w:r w:rsidR="00096301">
        <w:rPr>
          <w:sz w:val="24"/>
          <w:szCs w:val="24"/>
        </w:rPr>
        <w:t>self-</w:t>
      </w:r>
      <w:r w:rsidRPr="00380D19">
        <w:rPr>
          <w:sz w:val="24"/>
          <w:szCs w:val="24"/>
        </w:rPr>
        <w:t xml:space="preserve">creation, through which he </w:t>
      </w:r>
      <w:r w:rsidR="00096301">
        <w:rPr>
          <w:sz w:val="24"/>
          <w:szCs w:val="24"/>
        </w:rPr>
        <w:t xml:space="preserve">was </w:t>
      </w:r>
      <w:r w:rsidRPr="00380D19">
        <w:rPr>
          <w:sz w:val="24"/>
          <w:szCs w:val="24"/>
        </w:rPr>
        <w:t xml:space="preserve">able to transvalue the pejorative definitions of his </w:t>
      </w:r>
      <w:r w:rsidR="008336A6">
        <w:rPr>
          <w:sz w:val="24"/>
          <w:szCs w:val="24"/>
        </w:rPr>
        <w:t>life</w:t>
      </w:r>
      <w:r w:rsidRPr="00380D19">
        <w:rPr>
          <w:sz w:val="24"/>
          <w:szCs w:val="24"/>
        </w:rPr>
        <w:t>. Through his self-legendi</w:t>
      </w:r>
      <w:r>
        <w:rPr>
          <w:sz w:val="24"/>
          <w:szCs w:val="24"/>
        </w:rPr>
        <w:t>z</w:t>
      </w:r>
      <w:r w:rsidRPr="00380D19">
        <w:rPr>
          <w:sz w:val="24"/>
          <w:szCs w:val="24"/>
        </w:rPr>
        <w:t>ing, Genet is in fact choosing a path to authentic</w:t>
      </w:r>
      <w:r w:rsidR="008336A6">
        <w:rPr>
          <w:sz w:val="24"/>
          <w:szCs w:val="24"/>
        </w:rPr>
        <w:t>ity</w:t>
      </w:r>
      <w:r w:rsidR="00360227">
        <w:rPr>
          <w:sz w:val="24"/>
          <w:szCs w:val="24"/>
        </w:rPr>
        <w:t>—</w:t>
      </w:r>
      <w:r w:rsidRPr="00380D19">
        <w:rPr>
          <w:sz w:val="24"/>
          <w:szCs w:val="24"/>
        </w:rPr>
        <w:t>not of being thrown into an unchosen identity, but of doing, of actively creating himself. “Since he cannot escape fatality,” Sartre claimed, “he will be his own fatality; since they have made life unlivable for him, he will live the impossibility of living as if he had created it for himself, a particular ordeal reserved for him alone. He wills his destiny, he will try to love it</w:t>
      </w:r>
      <w:r w:rsidR="00011F7A">
        <w:rPr>
          <w:sz w:val="24"/>
          <w:szCs w:val="24"/>
        </w:rPr>
        <w:t xml:space="preserve">” (49-50). </w:t>
      </w:r>
    </w:p>
    <w:p w:rsidR="00C934BC" w:rsidRPr="00380D19" w:rsidRDefault="003F44E8" w:rsidP="00380D19">
      <w:pPr>
        <w:spacing w:line="480" w:lineRule="auto"/>
        <w:ind w:firstLine="720"/>
        <w:rPr>
          <w:sz w:val="24"/>
          <w:szCs w:val="24"/>
        </w:rPr>
      </w:pPr>
      <w:r>
        <w:rPr>
          <w:sz w:val="24"/>
          <w:szCs w:val="24"/>
        </w:rPr>
        <w:lastRenderedPageBreak/>
        <w:t xml:space="preserve">This </w:t>
      </w:r>
      <w:r w:rsidR="00C934BC" w:rsidRPr="00380D19">
        <w:rPr>
          <w:sz w:val="24"/>
          <w:szCs w:val="24"/>
        </w:rPr>
        <w:t xml:space="preserve">effort to emerge from bad faith </w:t>
      </w:r>
      <w:r w:rsidR="00C97E58">
        <w:rPr>
          <w:sz w:val="24"/>
          <w:szCs w:val="24"/>
        </w:rPr>
        <w:t xml:space="preserve">takes place through </w:t>
      </w:r>
      <w:r w:rsidR="00C934BC" w:rsidRPr="00380D19">
        <w:rPr>
          <w:sz w:val="24"/>
          <w:szCs w:val="24"/>
        </w:rPr>
        <w:t>a form of self-mythologi</w:t>
      </w:r>
      <w:r w:rsidR="00C934BC">
        <w:rPr>
          <w:sz w:val="24"/>
          <w:szCs w:val="24"/>
        </w:rPr>
        <w:t>z</w:t>
      </w:r>
      <w:r w:rsidR="00C934BC" w:rsidRPr="00380D19">
        <w:rPr>
          <w:sz w:val="24"/>
          <w:szCs w:val="24"/>
        </w:rPr>
        <w:t>ing defined by Genet as “the rehabilitation of the ignoble” (</w:t>
      </w:r>
      <w:r w:rsidR="005664B2">
        <w:rPr>
          <w:i/>
          <w:sz w:val="24"/>
          <w:szCs w:val="24"/>
        </w:rPr>
        <w:t>Thief’s Journal</w:t>
      </w:r>
      <w:r w:rsidR="005664B2">
        <w:rPr>
          <w:sz w:val="24"/>
          <w:szCs w:val="24"/>
        </w:rPr>
        <w:t xml:space="preserve"> </w:t>
      </w:r>
      <w:r w:rsidR="00C934BC" w:rsidRPr="00380D19">
        <w:rPr>
          <w:sz w:val="24"/>
          <w:szCs w:val="24"/>
        </w:rPr>
        <w:t>20), or more aggressively, “my break with your world” (61)</w:t>
      </w:r>
      <w:r w:rsidR="00C97E58">
        <w:rPr>
          <w:sz w:val="24"/>
          <w:szCs w:val="24"/>
        </w:rPr>
        <w:t>. F</w:t>
      </w:r>
      <w:r>
        <w:rPr>
          <w:sz w:val="24"/>
          <w:szCs w:val="24"/>
        </w:rPr>
        <w:t xml:space="preserve">or </w:t>
      </w:r>
      <w:r w:rsidR="00C934BC" w:rsidRPr="00380D19">
        <w:rPr>
          <w:sz w:val="24"/>
          <w:szCs w:val="24"/>
        </w:rPr>
        <w:t xml:space="preserve">an example of </w:t>
      </w:r>
      <w:r>
        <w:rPr>
          <w:sz w:val="24"/>
          <w:szCs w:val="24"/>
        </w:rPr>
        <w:t xml:space="preserve">Genet’s </w:t>
      </w:r>
      <w:r w:rsidR="00C934BC" w:rsidRPr="00380D19">
        <w:rPr>
          <w:sz w:val="24"/>
          <w:szCs w:val="24"/>
        </w:rPr>
        <w:t>“rehabilitation of the ignoble</w:t>
      </w:r>
      <w:r w:rsidR="00360227">
        <w:rPr>
          <w:sz w:val="24"/>
          <w:szCs w:val="24"/>
        </w:rPr>
        <w:t>,</w:t>
      </w:r>
      <w:r w:rsidR="00C934BC" w:rsidRPr="00380D19">
        <w:rPr>
          <w:sz w:val="24"/>
          <w:szCs w:val="24"/>
        </w:rPr>
        <w:t>” consider the following passage, where Genet finds himself in a Spanish prison, having been arrested in a police raid on the homosexual ghetto where he was turning tricks. The police search him, and find a tube of Vaseline, which he has clearly been using as a lubricant. Strapped for cash, though, Genet has only been able to procure mentholated Vaseline, which leads the police to make a series of humiliating jokes about how he must be taking it “in the nose</w:t>
      </w:r>
      <w:r w:rsidR="00360227">
        <w:rPr>
          <w:sz w:val="24"/>
          <w:szCs w:val="24"/>
        </w:rPr>
        <w:t>.</w:t>
      </w:r>
      <w:r w:rsidR="00C934BC" w:rsidRPr="00380D19">
        <w:rPr>
          <w:sz w:val="24"/>
          <w:szCs w:val="24"/>
        </w:rPr>
        <w:t>” Then he starts to reflect:</w:t>
      </w:r>
    </w:p>
    <w:p w:rsidR="00C934BC" w:rsidRPr="00380D19" w:rsidRDefault="00C934BC" w:rsidP="00380D19">
      <w:pPr>
        <w:spacing w:line="480" w:lineRule="auto"/>
        <w:ind w:firstLine="720"/>
        <w:rPr>
          <w:sz w:val="24"/>
          <w:szCs w:val="24"/>
        </w:rPr>
      </w:pPr>
    </w:p>
    <w:p w:rsidR="00C934BC" w:rsidRPr="00380D19" w:rsidRDefault="00C934BC" w:rsidP="005664B2">
      <w:pPr>
        <w:spacing w:line="480" w:lineRule="auto"/>
        <w:ind w:left="1440"/>
        <w:rPr>
          <w:sz w:val="24"/>
          <w:szCs w:val="24"/>
        </w:rPr>
      </w:pPr>
      <w:r w:rsidRPr="00380D19">
        <w:rPr>
          <w:sz w:val="24"/>
          <w:szCs w:val="24"/>
        </w:rPr>
        <w:t>When I was locked up in a cell, and as soon as I had sufficiently regained my spirits to rise above the misfortune of my arrest, the image of the tube of Vaseline never left me. The policemen had shown it to me victoriously, since they could thereby flourish their revenge, their hatred, their contempt. But lo and behold! that dirty, wretched object whose purpose seemed to the worl</w:t>
      </w:r>
      <w:r w:rsidR="00360227">
        <w:rPr>
          <w:sz w:val="24"/>
          <w:szCs w:val="24"/>
        </w:rPr>
        <w:t>d—</w:t>
      </w:r>
      <w:r w:rsidRPr="00380D19">
        <w:rPr>
          <w:sz w:val="24"/>
          <w:szCs w:val="24"/>
        </w:rPr>
        <w:t xml:space="preserve">to that concentrated delegation of the world which is the police and, above all, that particular gathering of Spanish police, smelling of garlic, sweat and oil, but substantial-looking, stout of muscle and strong in their moral </w:t>
      </w:r>
      <w:r w:rsidR="00360227">
        <w:rPr>
          <w:sz w:val="24"/>
          <w:szCs w:val="24"/>
        </w:rPr>
        <w:t>assurance—</w:t>
      </w:r>
      <w:r w:rsidRPr="00380D19">
        <w:rPr>
          <w:sz w:val="24"/>
          <w:szCs w:val="24"/>
        </w:rPr>
        <w:t xml:space="preserve">utterly vile, became extremely precious to me. </w:t>
      </w:r>
      <w:r w:rsidR="008B13DF">
        <w:rPr>
          <w:sz w:val="24"/>
          <w:szCs w:val="24"/>
        </w:rPr>
        <w:t>(17)</w:t>
      </w:r>
    </w:p>
    <w:p w:rsidR="00C934BC" w:rsidRPr="00380D19" w:rsidRDefault="00C934BC" w:rsidP="00380D19">
      <w:pPr>
        <w:spacing w:line="480" w:lineRule="auto"/>
        <w:rPr>
          <w:sz w:val="24"/>
          <w:szCs w:val="24"/>
        </w:rPr>
      </w:pPr>
    </w:p>
    <w:p w:rsidR="00360227" w:rsidRDefault="00C934BC" w:rsidP="003F44E8">
      <w:pPr>
        <w:spacing w:line="480" w:lineRule="auto"/>
        <w:rPr>
          <w:sz w:val="24"/>
          <w:szCs w:val="24"/>
        </w:rPr>
      </w:pPr>
      <w:r w:rsidRPr="00380D19">
        <w:rPr>
          <w:sz w:val="24"/>
          <w:szCs w:val="24"/>
        </w:rPr>
        <w:t xml:space="preserve">As his imagination starts to </w:t>
      </w:r>
      <w:r w:rsidR="008B13DF">
        <w:rPr>
          <w:sz w:val="24"/>
          <w:szCs w:val="24"/>
        </w:rPr>
        <w:t>honor</w:t>
      </w:r>
      <w:r w:rsidRPr="00380D19">
        <w:rPr>
          <w:sz w:val="24"/>
          <w:szCs w:val="24"/>
        </w:rPr>
        <w:t xml:space="preserve"> the tube of Vaseline, he associates i</w:t>
      </w:r>
      <w:r w:rsidR="00360227">
        <w:rPr>
          <w:sz w:val="24"/>
          <w:szCs w:val="24"/>
        </w:rPr>
        <w:t>t—</w:t>
      </w:r>
      <w:r w:rsidRPr="00380D19">
        <w:rPr>
          <w:sz w:val="24"/>
          <w:szCs w:val="24"/>
        </w:rPr>
        <w:t>in a way that resonates with the leaps of metaphor Genet admired in Prous</w:t>
      </w:r>
      <w:r w:rsidR="00360227">
        <w:rPr>
          <w:sz w:val="24"/>
          <w:szCs w:val="24"/>
        </w:rPr>
        <w:t>t—</w:t>
      </w:r>
      <w:r w:rsidRPr="00380D19">
        <w:rPr>
          <w:sz w:val="24"/>
          <w:szCs w:val="24"/>
        </w:rPr>
        <w:t>with an “oil lamp</w:t>
      </w:r>
      <w:r w:rsidR="00360227">
        <w:rPr>
          <w:sz w:val="24"/>
          <w:szCs w:val="24"/>
        </w:rPr>
        <w:t>,</w:t>
      </w:r>
      <w:r w:rsidRPr="00380D19">
        <w:rPr>
          <w:sz w:val="24"/>
          <w:szCs w:val="24"/>
        </w:rPr>
        <w:t>” perhaps because of its unctuous character, and “a night-light beside a coffin</w:t>
      </w:r>
      <w:r w:rsidR="00360227">
        <w:rPr>
          <w:sz w:val="24"/>
          <w:szCs w:val="24"/>
        </w:rPr>
        <w:t>.</w:t>
      </w:r>
      <w:r w:rsidRPr="00380D19">
        <w:rPr>
          <w:sz w:val="24"/>
          <w:szCs w:val="24"/>
        </w:rPr>
        <w:t xml:space="preserve">” Then the train of associations starts to take flight: the night-light leads to a lamp-post, and the “pallid face of a little old woman” beneath it. Who is the little old woman? Perhaps she is a thief, or </w:t>
      </w:r>
      <w:r w:rsidRPr="00380D19">
        <w:rPr>
          <w:sz w:val="24"/>
          <w:szCs w:val="24"/>
        </w:rPr>
        <w:lastRenderedPageBreak/>
        <w:t>perhap</w:t>
      </w:r>
      <w:r w:rsidR="00360227">
        <w:rPr>
          <w:sz w:val="24"/>
          <w:szCs w:val="24"/>
        </w:rPr>
        <w:t>s—</w:t>
      </w:r>
      <w:r w:rsidRPr="00380D19">
        <w:rPr>
          <w:sz w:val="24"/>
          <w:szCs w:val="24"/>
        </w:rPr>
        <w:t>Genet goes o</w:t>
      </w:r>
      <w:r w:rsidR="00360227">
        <w:rPr>
          <w:sz w:val="24"/>
          <w:szCs w:val="24"/>
        </w:rPr>
        <w:t>n—</w:t>
      </w:r>
      <w:r w:rsidRPr="00380D19">
        <w:rPr>
          <w:sz w:val="24"/>
          <w:szCs w:val="24"/>
        </w:rPr>
        <w:t>she is the mother who abandoned him at his birth</w:t>
      </w:r>
      <w:r w:rsidR="003F44E8">
        <w:rPr>
          <w:sz w:val="24"/>
          <w:szCs w:val="24"/>
        </w:rPr>
        <w:t>. “</w:t>
      </w:r>
      <w:r w:rsidRPr="00380D19">
        <w:rPr>
          <w:sz w:val="24"/>
          <w:szCs w:val="24"/>
        </w:rPr>
        <w:t>The tube of Vaseline,</w:t>
      </w:r>
      <w:r w:rsidR="003F44E8">
        <w:rPr>
          <w:sz w:val="24"/>
          <w:szCs w:val="24"/>
        </w:rPr>
        <w:t>” Genet triumphantly concludes</w:t>
      </w:r>
      <w:r w:rsidR="00360227">
        <w:rPr>
          <w:sz w:val="24"/>
          <w:szCs w:val="24"/>
        </w:rPr>
        <w:t>:</w:t>
      </w:r>
    </w:p>
    <w:p w:rsidR="001648D7" w:rsidRDefault="001648D7" w:rsidP="003F44E8">
      <w:pPr>
        <w:spacing w:line="480" w:lineRule="auto"/>
        <w:rPr>
          <w:sz w:val="24"/>
          <w:szCs w:val="24"/>
        </w:rPr>
      </w:pPr>
    </w:p>
    <w:p w:rsidR="00FB5C1D" w:rsidRDefault="008B13DF" w:rsidP="00A5636E">
      <w:pPr>
        <w:spacing w:line="480" w:lineRule="auto"/>
        <w:ind w:left="1440"/>
        <w:rPr>
          <w:sz w:val="24"/>
          <w:szCs w:val="24"/>
        </w:rPr>
      </w:pPr>
      <w:r>
        <w:rPr>
          <w:sz w:val="24"/>
          <w:szCs w:val="24"/>
        </w:rPr>
        <w:t>…w</w:t>
      </w:r>
      <w:r w:rsidRPr="00380D19">
        <w:rPr>
          <w:sz w:val="24"/>
          <w:szCs w:val="24"/>
        </w:rPr>
        <w:t>hich</w:t>
      </w:r>
      <w:r w:rsidR="00C934BC" w:rsidRPr="00380D19">
        <w:rPr>
          <w:sz w:val="24"/>
          <w:szCs w:val="24"/>
        </w:rPr>
        <w:t xml:space="preserve"> was intended to grease my prick and those of my lovers, summoned up the face of her who, during a reverie that moved through the dark alleys of the city, was the most cherished of mothers. It had served me in the preparation of so many secret joys, in places worthy of its discreet banality, that it had become the condition of my happiness, as my sperm-spotted handkerchief testified. Lying on the table, it was a banner telling the invisible legions of my triumph over the police.</w:t>
      </w:r>
      <w:r w:rsidR="00360227">
        <w:rPr>
          <w:sz w:val="24"/>
          <w:szCs w:val="24"/>
        </w:rPr>
        <w:t xml:space="preserve"> </w:t>
      </w:r>
      <w:r>
        <w:rPr>
          <w:sz w:val="24"/>
          <w:szCs w:val="24"/>
        </w:rPr>
        <w:t>(18)</w:t>
      </w:r>
    </w:p>
    <w:p w:rsidR="00FB5C1D" w:rsidRDefault="00FB5C1D" w:rsidP="00A5636E">
      <w:pPr>
        <w:spacing w:line="480" w:lineRule="auto"/>
        <w:ind w:left="1440"/>
        <w:rPr>
          <w:sz w:val="24"/>
          <w:szCs w:val="24"/>
        </w:rPr>
      </w:pPr>
    </w:p>
    <w:p w:rsidR="00C934BC" w:rsidRPr="00380D19" w:rsidRDefault="00C934BC" w:rsidP="00360227">
      <w:pPr>
        <w:spacing w:line="480" w:lineRule="auto"/>
        <w:rPr>
          <w:sz w:val="24"/>
          <w:szCs w:val="24"/>
        </w:rPr>
      </w:pPr>
      <w:r w:rsidRPr="00380D19">
        <w:rPr>
          <w:sz w:val="24"/>
          <w:szCs w:val="24"/>
        </w:rPr>
        <w:t xml:space="preserve">The Vaseline tube becomes a Proustian </w:t>
      </w:r>
      <w:r w:rsidRPr="00380D19">
        <w:rPr>
          <w:i/>
          <w:sz w:val="24"/>
          <w:szCs w:val="24"/>
        </w:rPr>
        <w:t>madeleine</w:t>
      </w:r>
      <w:r w:rsidRPr="00380D19">
        <w:rPr>
          <w:sz w:val="24"/>
          <w:szCs w:val="24"/>
        </w:rPr>
        <w:t xml:space="preserve"> of Genet’s underworld life, </w:t>
      </w:r>
      <w:r w:rsidR="003F44E8">
        <w:rPr>
          <w:sz w:val="24"/>
          <w:szCs w:val="24"/>
        </w:rPr>
        <w:t xml:space="preserve">but one that is involved in a powerful act of self-transformation. It </w:t>
      </w:r>
      <w:r w:rsidRPr="00380D19">
        <w:rPr>
          <w:sz w:val="24"/>
          <w:szCs w:val="24"/>
        </w:rPr>
        <w:t xml:space="preserve">brings him back to his lost </w:t>
      </w:r>
      <w:r w:rsidR="00360227">
        <w:rPr>
          <w:sz w:val="24"/>
          <w:szCs w:val="24"/>
        </w:rPr>
        <w:t>mother—</w:t>
      </w:r>
      <w:r w:rsidRPr="00380D19">
        <w:rPr>
          <w:sz w:val="24"/>
          <w:szCs w:val="24"/>
        </w:rPr>
        <w:t xml:space="preserve">not through an involuntary memory, but through an audacious </w:t>
      </w:r>
      <w:r w:rsidR="003F44E8">
        <w:rPr>
          <w:sz w:val="24"/>
          <w:szCs w:val="24"/>
        </w:rPr>
        <w:t xml:space="preserve">act of imagination </w:t>
      </w:r>
      <w:r w:rsidRPr="00380D19">
        <w:rPr>
          <w:sz w:val="24"/>
          <w:szCs w:val="24"/>
        </w:rPr>
        <w:t xml:space="preserve">that pushes his prick, and </w:t>
      </w:r>
      <w:r w:rsidR="00E37076">
        <w:rPr>
          <w:sz w:val="24"/>
          <w:szCs w:val="24"/>
        </w:rPr>
        <w:t xml:space="preserve">(he is keen to point out) </w:t>
      </w:r>
      <w:r w:rsidRPr="00380D19">
        <w:rPr>
          <w:sz w:val="24"/>
          <w:szCs w:val="24"/>
        </w:rPr>
        <w:t xml:space="preserve">those of his lovers, right up into his mother’s face, triumphing over the </w:t>
      </w:r>
      <w:r w:rsidR="003F44E8">
        <w:rPr>
          <w:sz w:val="24"/>
          <w:szCs w:val="24"/>
        </w:rPr>
        <w:t xml:space="preserve">“invisible legions” of </w:t>
      </w:r>
      <w:r w:rsidRPr="00380D19">
        <w:rPr>
          <w:sz w:val="24"/>
          <w:szCs w:val="24"/>
        </w:rPr>
        <w:t>disapprovers.</w:t>
      </w:r>
    </w:p>
    <w:p w:rsidR="00C934BC" w:rsidRPr="00380D19" w:rsidRDefault="00C934BC" w:rsidP="00380D19">
      <w:pPr>
        <w:spacing w:line="480" w:lineRule="auto"/>
        <w:rPr>
          <w:sz w:val="24"/>
          <w:szCs w:val="24"/>
        </w:rPr>
      </w:pPr>
      <w:r w:rsidRPr="00380D19">
        <w:rPr>
          <w:sz w:val="24"/>
          <w:szCs w:val="24"/>
        </w:rPr>
        <w:tab/>
      </w:r>
      <w:r w:rsidR="00C97E58">
        <w:rPr>
          <w:sz w:val="24"/>
          <w:szCs w:val="24"/>
        </w:rPr>
        <w:t>While</w:t>
      </w:r>
      <w:r w:rsidRPr="00380D19">
        <w:rPr>
          <w:sz w:val="24"/>
          <w:szCs w:val="24"/>
        </w:rPr>
        <w:t xml:space="preserve"> Genet disavowed any interest in a more general cultural politics that would transform the perception of homosexuality, those who followed on from him often had a broader sense for how the enterprise of self-mytholog</w:t>
      </w:r>
      <w:r>
        <w:rPr>
          <w:sz w:val="24"/>
          <w:szCs w:val="24"/>
        </w:rPr>
        <w:t>izi</w:t>
      </w:r>
      <w:r w:rsidRPr="00380D19">
        <w:rPr>
          <w:sz w:val="24"/>
          <w:szCs w:val="24"/>
        </w:rPr>
        <w:t xml:space="preserve">ng could be socially useful. Genet became </w:t>
      </w:r>
      <w:r w:rsidR="00F36318">
        <w:rPr>
          <w:sz w:val="24"/>
          <w:szCs w:val="24"/>
        </w:rPr>
        <w:t xml:space="preserve">at times </w:t>
      </w:r>
      <w:r w:rsidRPr="00380D19">
        <w:rPr>
          <w:sz w:val="24"/>
          <w:szCs w:val="24"/>
        </w:rPr>
        <w:t xml:space="preserve">a model for queer writers, particularly within the Violet Quill Club, a group of seven gay male writers including </w:t>
      </w:r>
      <w:r w:rsidR="00F91006" w:rsidRPr="0065722A">
        <w:rPr>
          <w:sz w:val="24"/>
          <w:szCs w:val="24"/>
        </w:rPr>
        <w:t>Andrew Holleran</w:t>
      </w:r>
      <w:r w:rsidRPr="00380D19">
        <w:rPr>
          <w:sz w:val="24"/>
          <w:szCs w:val="24"/>
        </w:rPr>
        <w:t xml:space="preserve">, </w:t>
      </w:r>
      <w:r w:rsidR="00F91006" w:rsidRPr="0065722A">
        <w:rPr>
          <w:sz w:val="24"/>
          <w:szCs w:val="24"/>
        </w:rPr>
        <w:t>Robert Ferro</w:t>
      </w:r>
      <w:r w:rsidRPr="00380D19">
        <w:rPr>
          <w:sz w:val="24"/>
          <w:szCs w:val="24"/>
        </w:rPr>
        <w:t xml:space="preserve">, </w:t>
      </w:r>
      <w:r w:rsidR="00F91006" w:rsidRPr="0065722A">
        <w:rPr>
          <w:sz w:val="24"/>
          <w:szCs w:val="24"/>
        </w:rPr>
        <w:t>Felice Picano</w:t>
      </w:r>
      <w:r w:rsidRPr="00380D19">
        <w:rPr>
          <w:sz w:val="24"/>
          <w:szCs w:val="24"/>
        </w:rPr>
        <w:t xml:space="preserve">, </w:t>
      </w:r>
      <w:r w:rsidR="00F91006" w:rsidRPr="0065722A">
        <w:rPr>
          <w:sz w:val="24"/>
          <w:szCs w:val="24"/>
        </w:rPr>
        <w:t>George Whitmore</w:t>
      </w:r>
      <w:r w:rsidRPr="00380D19">
        <w:rPr>
          <w:sz w:val="24"/>
          <w:szCs w:val="24"/>
        </w:rPr>
        <w:t xml:space="preserve">, </w:t>
      </w:r>
      <w:r w:rsidR="00F91006" w:rsidRPr="0065722A">
        <w:rPr>
          <w:sz w:val="24"/>
          <w:szCs w:val="24"/>
        </w:rPr>
        <w:t>Michael Grumley</w:t>
      </w:r>
      <w:r w:rsidRPr="00380D19">
        <w:rPr>
          <w:sz w:val="24"/>
          <w:szCs w:val="24"/>
        </w:rPr>
        <w:t xml:space="preserve">, and </w:t>
      </w:r>
      <w:r w:rsidR="00F91006" w:rsidRPr="0065722A">
        <w:rPr>
          <w:sz w:val="24"/>
          <w:szCs w:val="24"/>
        </w:rPr>
        <w:t>Christopher Cox</w:t>
      </w:r>
      <w:r w:rsidRPr="00380D19">
        <w:rPr>
          <w:sz w:val="24"/>
          <w:szCs w:val="24"/>
        </w:rPr>
        <w:t xml:space="preserve">, who met in New York City between 1980 and 1981, and who became some of the most influential </w:t>
      </w:r>
      <w:r w:rsidR="003F44E8">
        <w:rPr>
          <w:sz w:val="24"/>
          <w:szCs w:val="24"/>
        </w:rPr>
        <w:t xml:space="preserve">gay </w:t>
      </w:r>
      <w:r w:rsidRPr="00380D19">
        <w:rPr>
          <w:sz w:val="24"/>
          <w:szCs w:val="24"/>
        </w:rPr>
        <w:t xml:space="preserve">autofictionalists. It is not easy to </w:t>
      </w:r>
      <w:r w:rsidR="003F44E8">
        <w:rPr>
          <w:sz w:val="24"/>
          <w:szCs w:val="24"/>
        </w:rPr>
        <w:t xml:space="preserve">picture </w:t>
      </w:r>
      <w:r w:rsidRPr="00380D19">
        <w:rPr>
          <w:sz w:val="24"/>
          <w:szCs w:val="24"/>
        </w:rPr>
        <w:t xml:space="preserve">Roth in this company, and at first glance the Sartrean idiom seems quite alien to him. However there is one quite particular sense in which the Zuckerman novels might be </w:t>
      </w:r>
      <w:r w:rsidRPr="00380D19">
        <w:rPr>
          <w:sz w:val="24"/>
          <w:szCs w:val="24"/>
        </w:rPr>
        <w:lastRenderedPageBreak/>
        <w:t xml:space="preserve">understood as a variation upon Sartre’s way of understanding </w:t>
      </w:r>
      <w:r w:rsidR="003F44E8">
        <w:rPr>
          <w:sz w:val="24"/>
          <w:szCs w:val="24"/>
        </w:rPr>
        <w:t xml:space="preserve">the nature and value of an </w:t>
      </w:r>
      <w:r w:rsidRPr="00380D19">
        <w:rPr>
          <w:sz w:val="24"/>
          <w:szCs w:val="24"/>
        </w:rPr>
        <w:t>autofiction</w:t>
      </w:r>
      <w:r w:rsidR="003F44E8">
        <w:rPr>
          <w:sz w:val="24"/>
          <w:szCs w:val="24"/>
        </w:rPr>
        <w:t xml:space="preserve">al </w:t>
      </w:r>
      <w:r w:rsidR="00F36318">
        <w:rPr>
          <w:sz w:val="24"/>
          <w:szCs w:val="24"/>
        </w:rPr>
        <w:t xml:space="preserve">literary </w:t>
      </w:r>
      <w:r w:rsidR="003F44E8">
        <w:rPr>
          <w:sz w:val="24"/>
          <w:szCs w:val="24"/>
        </w:rPr>
        <w:t>project</w:t>
      </w:r>
      <w:r w:rsidRPr="00380D19">
        <w:rPr>
          <w:sz w:val="24"/>
          <w:szCs w:val="24"/>
        </w:rPr>
        <w:t xml:space="preserve">. </w:t>
      </w:r>
    </w:p>
    <w:p w:rsidR="00360227" w:rsidRDefault="00C934BC" w:rsidP="009D1908">
      <w:pPr>
        <w:spacing w:line="480" w:lineRule="auto"/>
        <w:ind w:firstLine="720"/>
        <w:rPr>
          <w:sz w:val="24"/>
          <w:szCs w:val="24"/>
        </w:rPr>
      </w:pPr>
      <w:r w:rsidRPr="00380D19">
        <w:rPr>
          <w:sz w:val="24"/>
          <w:szCs w:val="24"/>
        </w:rPr>
        <w:t>Unlike Genet, who loathed the idea of a literary career, preferring to see himself as roving opportunistically between several very different kinds of life, Roth had from an early age seen himself precisely in those terms</w:t>
      </w:r>
      <w:r w:rsidR="00360227">
        <w:rPr>
          <w:sz w:val="24"/>
          <w:szCs w:val="24"/>
        </w:rPr>
        <w:t xml:space="preserve">: </w:t>
      </w:r>
      <w:r w:rsidRPr="00380D19">
        <w:rPr>
          <w:sz w:val="24"/>
          <w:szCs w:val="24"/>
        </w:rPr>
        <w:t xml:space="preserve">as a </w:t>
      </w:r>
      <w:r w:rsidR="00F36318">
        <w:rPr>
          <w:sz w:val="24"/>
          <w:szCs w:val="24"/>
        </w:rPr>
        <w:t xml:space="preserve">professional </w:t>
      </w:r>
      <w:r w:rsidRPr="00380D19">
        <w:rPr>
          <w:sz w:val="24"/>
          <w:szCs w:val="24"/>
        </w:rPr>
        <w:t xml:space="preserve">novelist with a career to build and an </w:t>
      </w:r>
      <w:r w:rsidR="00F91006" w:rsidRPr="0029374E">
        <w:rPr>
          <w:i/>
          <w:sz w:val="24"/>
          <w:szCs w:val="24"/>
        </w:rPr>
        <w:t>oeuvre</w:t>
      </w:r>
      <w:r w:rsidRPr="00380D19">
        <w:rPr>
          <w:sz w:val="24"/>
          <w:szCs w:val="24"/>
        </w:rPr>
        <w:t xml:space="preserve"> to create. As he reveals in </w:t>
      </w:r>
      <w:r w:rsidRPr="00380D19">
        <w:rPr>
          <w:i/>
          <w:sz w:val="24"/>
          <w:szCs w:val="24"/>
        </w:rPr>
        <w:t>The Facts: A Novelist’s Autobiography</w:t>
      </w:r>
      <w:r w:rsidRPr="00380D19">
        <w:rPr>
          <w:sz w:val="24"/>
          <w:szCs w:val="24"/>
        </w:rPr>
        <w:t xml:space="preserve"> (1988), going along with this sense of a writer’s vocation was a very clear ide</w:t>
      </w:r>
      <w:r w:rsidR="00360227">
        <w:rPr>
          <w:sz w:val="24"/>
          <w:szCs w:val="24"/>
        </w:rPr>
        <w:t>a—</w:t>
      </w:r>
      <w:r w:rsidRPr="00380D19">
        <w:rPr>
          <w:sz w:val="24"/>
          <w:szCs w:val="24"/>
        </w:rPr>
        <w:t>and this at times made Roth seem a somewhat precious young ma</w:t>
      </w:r>
      <w:r w:rsidR="00360227">
        <w:rPr>
          <w:sz w:val="24"/>
          <w:szCs w:val="24"/>
        </w:rPr>
        <w:t>n—</w:t>
      </w:r>
      <w:r w:rsidRPr="00380D19">
        <w:rPr>
          <w:sz w:val="24"/>
          <w:szCs w:val="24"/>
        </w:rPr>
        <w:t>of the serious standing of literary art, and the high calling of a literary vocation. But where Roth does compare to Genet is in the way a particular negative identity, which he did no</w:t>
      </w:r>
      <w:r w:rsidR="00C97E58">
        <w:rPr>
          <w:sz w:val="24"/>
          <w:szCs w:val="24"/>
        </w:rPr>
        <w:t>t choose, was imposed upon him in his professional life as a writer</w:t>
      </w:r>
      <w:r w:rsidRPr="00380D19">
        <w:rPr>
          <w:sz w:val="24"/>
          <w:szCs w:val="24"/>
        </w:rPr>
        <w:t xml:space="preserve">. Roth’s first collection of short stories, </w:t>
      </w:r>
      <w:r w:rsidRPr="00380D19">
        <w:rPr>
          <w:i/>
          <w:sz w:val="24"/>
          <w:szCs w:val="24"/>
        </w:rPr>
        <w:t>Goodbye, Columbus</w:t>
      </w:r>
      <w:r w:rsidRPr="00380D19">
        <w:rPr>
          <w:sz w:val="24"/>
          <w:szCs w:val="24"/>
        </w:rPr>
        <w:t xml:space="preserve"> (1959), which dea</w:t>
      </w:r>
      <w:r w:rsidR="00360227">
        <w:rPr>
          <w:sz w:val="24"/>
          <w:szCs w:val="24"/>
        </w:rPr>
        <w:t>ls</w:t>
      </w:r>
      <w:r w:rsidRPr="00380D19">
        <w:rPr>
          <w:sz w:val="24"/>
          <w:szCs w:val="24"/>
        </w:rPr>
        <w:t xml:space="preserve"> with the increasing affluence, and consequent deracination, of East Coast American Jews in the postwar economic boom, was hailed by </w:t>
      </w:r>
      <w:r w:rsidR="00C97E58">
        <w:rPr>
          <w:sz w:val="24"/>
          <w:szCs w:val="24"/>
        </w:rPr>
        <w:t xml:space="preserve">leading </w:t>
      </w:r>
      <w:r w:rsidRPr="00380D19">
        <w:rPr>
          <w:sz w:val="24"/>
          <w:szCs w:val="24"/>
        </w:rPr>
        <w:t xml:space="preserve">critics as a striking success, </w:t>
      </w:r>
      <w:r w:rsidR="003F44E8">
        <w:rPr>
          <w:sz w:val="24"/>
          <w:szCs w:val="24"/>
        </w:rPr>
        <w:t xml:space="preserve">but some of the </w:t>
      </w:r>
      <w:r w:rsidRPr="00380D19">
        <w:rPr>
          <w:sz w:val="24"/>
          <w:szCs w:val="24"/>
        </w:rPr>
        <w:t xml:space="preserve">stories were derided by certain sections of the Jewish community who found Roth’s portraits of Jewish people not only unflattering, but dangerously conducive to </w:t>
      </w:r>
      <w:r w:rsidR="003F44E8">
        <w:rPr>
          <w:sz w:val="24"/>
          <w:szCs w:val="24"/>
        </w:rPr>
        <w:t xml:space="preserve">anti-Semitic </w:t>
      </w:r>
      <w:r w:rsidRPr="00380D19">
        <w:rPr>
          <w:sz w:val="24"/>
          <w:szCs w:val="24"/>
        </w:rPr>
        <w:t>stereotyping. Roth claims he was shocked by these attacks, in which he was labelled a “self-hating Jew”</w:t>
      </w:r>
      <w:r w:rsidR="00360227">
        <w:rPr>
          <w:sz w:val="24"/>
          <w:szCs w:val="24"/>
        </w:rPr>
        <w:t>—</w:t>
      </w:r>
      <w:r w:rsidRPr="00380D19">
        <w:rPr>
          <w:sz w:val="24"/>
          <w:szCs w:val="24"/>
        </w:rPr>
        <w:t xml:space="preserve">but his deeper reaction was one of embarrassment and confusion at being wrenched into an authorial identity he had in no sense chosen. How could such palpably high-minded </w:t>
      </w:r>
      <w:r w:rsidR="008B13DF">
        <w:rPr>
          <w:sz w:val="24"/>
          <w:szCs w:val="24"/>
        </w:rPr>
        <w:t>artefacts</w:t>
      </w:r>
      <w:r w:rsidRPr="00380D19">
        <w:rPr>
          <w:sz w:val="24"/>
          <w:szCs w:val="24"/>
        </w:rPr>
        <w:t>, and a vocation so manifestly devoted to intellectual seriousness, be dragged down into the mire of identity politics in this crude way?</w:t>
      </w:r>
      <w:r w:rsidR="00C97E58">
        <w:rPr>
          <w:rStyle w:val="EndnoteReference"/>
          <w:sz w:val="24"/>
          <w:szCs w:val="24"/>
        </w:rPr>
        <w:endnoteReference w:id="4"/>
      </w:r>
      <w:r w:rsidRPr="00380D19">
        <w:rPr>
          <w:sz w:val="24"/>
          <w:szCs w:val="24"/>
        </w:rPr>
        <w:t xml:space="preserve"> </w:t>
      </w:r>
      <w:r w:rsidR="00EC76F7">
        <w:rPr>
          <w:sz w:val="24"/>
          <w:szCs w:val="24"/>
        </w:rPr>
        <w:t>I</w:t>
      </w:r>
      <w:r w:rsidRPr="00380D19">
        <w:rPr>
          <w:sz w:val="24"/>
          <w:szCs w:val="24"/>
        </w:rPr>
        <w:t xml:space="preserve">f it was a shock to find his early fiction labelled anti-Semitic, the reception given to </w:t>
      </w:r>
      <w:r w:rsidRPr="00380D19">
        <w:rPr>
          <w:i/>
          <w:sz w:val="24"/>
          <w:szCs w:val="24"/>
        </w:rPr>
        <w:t>Portnoy’s Complaint</w:t>
      </w:r>
      <w:r w:rsidRPr="00380D19">
        <w:rPr>
          <w:sz w:val="24"/>
          <w:szCs w:val="24"/>
        </w:rPr>
        <w:t xml:space="preserve"> (1969) massively intensified the bad faith into which his professional identity was thrown. The same critics who lauded his early work seemed deaf to the comic energies of this novel, and now intellectuals who Roth actually respected started to label him as anti-Semitic, even in one case having the temerity to cite one particular line spoken in anger by the </w:t>
      </w:r>
      <w:r w:rsidRPr="00380D19">
        <w:rPr>
          <w:sz w:val="24"/>
          <w:szCs w:val="24"/>
        </w:rPr>
        <w:lastRenderedPageBreak/>
        <w:t xml:space="preserve">adolescent Portnoy (his invitation to “stick your suffering heritage up your suffering ass” </w:t>
      </w:r>
      <w:r w:rsidR="00360227">
        <w:rPr>
          <w:sz w:val="24"/>
          <w:szCs w:val="24"/>
        </w:rPr>
        <w:t>[</w:t>
      </w:r>
      <w:r w:rsidRPr="00380D19">
        <w:rPr>
          <w:sz w:val="24"/>
          <w:szCs w:val="24"/>
        </w:rPr>
        <w:t>72</w:t>
      </w:r>
      <w:r w:rsidR="00360227">
        <w:rPr>
          <w:sz w:val="24"/>
          <w:szCs w:val="24"/>
        </w:rPr>
        <w:t>]</w:t>
      </w:r>
      <w:r w:rsidRPr="00380D19">
        <w:rPr>
          <w:sz w:val="24"/>
          <w:szCs w:val="24"/>
        </w:rPr>
        <w:t xml:space="preserve">) as somehow exemplary of Roth’s own attitude. </w:t>
      </w:r>
    </w:p>
    <w:p w:rsidR="00C934BC" w:rsidRPr="00380D19" w:rsidRDefault="00C934BC" w:rsidP="009D1908">
      <w:pPr>
        <w:spacing w:line="480" w:lineRule="auto"/>
        <w:ind w:firstLine="720"/>
        <w:rPr>
          <w:sz w:val="24"/>
          <w:szCs w:val="24"/>
        </w:rPr>
      </w:pPr>
      <w:r w:rsidRPr="00380D19">
        <w:rPr>
          <w:sz w:val="24"/>
          <w:szCs w:val="24"/>
        </w:rPr>
        <w:t xml:space="preserve">But even more damagingly, in the wider culture Roth became recast as the literary celebrity who made a million dollars out of writing a pornographic book. The sexual explicitness of </w:t>
      </w:r>
      <w:r w:rsidRPr="00380D19">
        <w:rPr>
          <w:i/>
          <w:sz w:val="24"/>
          <w:szCs w:val="24"/>
        </w:rPr>
        <w:t xml:space="preserve">Portnoy </w:t>
      </w:r>
      <w:r w:rsidRPr="00380D19">
        <w:rPr>
          <w:sz w:val="24"/>
          <w:szCs w:val="24"/>
        </w:rPr>
        <w:t>(not only masturbation, but some casual sex and a rather fraught threesome) led to his being seen both as a hero of the sexual revolution, and as a masturbator whose hand you would not wish to shake.</w:t>
      </w:r>
      <w:r w:rsidR="00A5636E">
        <w:rPr>
          <w:rStyle w:val="EndnoteReference"/>
          <w:sz w:val="24"/>
          <w:szCs w:val="24"/>
        </w:rPr>
        <w:endnoteReference w:id="5"/>
      </w:r>
      <w:r w:rsidRPr="00380D19">
        <w:rPr>
          <w:sz w:val="24"/>
          <w:szCs w:val="24"/>
        </w:rPr>
        <w:t xml:space="preserve"> Now internationally famous, Roth once again found his own conception of his professional identity dragged into something much cruder and shallower.</w:t>
      </w:r>
      <w:r w:rsidR="00EC76F7">
        <w:rPr>
          <w:rStyle w:val="EndnoteReference"/>
          <w:sz w:val="24"/>
          <w:szCs w:val="24"/>
        </w:rPr>
        <w:endnoteReference w:id="6"/>
      </w:r>
      <w:r w:rsidRPr="00380D19">
        <w:rPr>
          <w:sz w:val="24"/>
          <w:szCs w:val="24"/>
        </w:rPr>
        <w:t xml:space="preserve"> </w:t>
      </w:r>
    </w:p>
    <w:p w:rsidR="00C934BC" w:rsidRPr="00380D19" w:rsidRDefault="00C934BC" w:rsidP="00380D19">
      <w:pPr>
        <w:spacing w:line="480" w:lineRule="auto"/>
        <w:ind w:firstLine="720"/>
        <w:rPr>
          <w:sz w:val="24"/>
          <w:szCs w:val="24"/>
        </w:rPr>
      </w:pPr>
      <w:r w:rsidRPr="00380D19">
        <w:rPr>
          <w:sz w:val="24"/>
          <w:szCs w:val="24"/>
        </w:rPr>
        <w:t xml:space="preserve">In the years after </w:t>
      </w:r>
      <w:r w:rsidRPr="00380D19">
        <w:rPr>
          <w:i/>
          <w:sz w:val="24"/>
          <w:szCs w:val="24"/>
        </w:rPr>
        <w:t>Portnoy</w:t>
      </w:r>
      <w:r w:rsidRPr="00380D19">
        <w:rPr>
          <w:sz w:val="24"/>
          <w:szCs w:val="24"/>
        </w:rPr>
        <w:t>, Roth’s career went into something of a creative lull: so defined was he by the popular reception of that book that his work of the 1970s tended to replay its themes, at time</w:t>
      </w:r>
      <w:r w:rsidR="00360227">
        <w:rPr>
          <w:sz w:val="24"/>
          <w:szCs w:val="24"/>
        </w:rPr>
        <w:t>s—</w:t>
      </w:r>
      <w:r w:rsidRPr="00380D19">
        <w:rPr>
          <w:sz w:val="24"/>
          <w:szCs w:val="24"/>
        </w:rPr>
        <w:t xml:space="preserve">as in </w:t>
      </w:r>
      <w:r w:rsidRPr="00380D19">
        <w:rPr>
          <w:i/>
          <w:sz w:val="24"/>
          <w:szCs w:val="24"/>
        </w:rPr>
        <w:t>The Breast</w:t>
      </w:r>
      <w:r w:rsidRPr="00380D19">
        <w:rPr>
          <w:sz w:val="24"/>
          <w:szCs w:val="24"/>
        </w:rPr>
        <w:t xml:space="preserve"> (1971)</w:t>
      </w:r>
      <w:r w:rsidRPr="00380D19">
        <w:rPr>
          <w:i/>
          <w:sz w:val="24"/>
          <w:szCs w:val="24"/>
        </w:rPr>
        <w:t xml:space="preserve">, </w:t>
      </w:r>
      <w:r w:rsidRPr="00380D19">
        <w:rPr>
          <w:sz w:val="24"/>
          <w:szCs w:val="24"/>
        </w:rPr>
        <w:t xml:space="preserve">and </w:t>
      </w:r>
      <w:r w:rsidRPr="00380D19">
        <w:rPr>
          <w:i/>
          <w:sz w:val="24"/>
          <w:szCs w:val="24"/>
        </w:rPr>
        <w:t>The Professor of Desire</w:t>
      </w:r>
      <w:r w:rsidRPr="00380D19">
        <w:rPr>
          <w:sz w:val="24"/>
          <w:szCs w:val="24"/>
        </w:rPr>
        <w:t xml:space="preserve"> (1977</w:t>
      </w:r>
      <w:r w:rsidR="00360227">
        <w:rPr>
          <w:sz w:val="24"/>
          <w:szCs w:val="24"/>
        </w:rPr>
        <w:t>)—</w:t>
      </w:r>
      <w:r w:rsidRPr="00380D19">
        <w:rPr>
          <w:sz w:val="24"/>
          <w:szCs w:val="24"/>
        </w:rPr>
        <w:t xml:space="preserve">to the point of self-caricature. Roth’s way out of this impasse as a writer was to follow Genet’s example, and create a series of autofictional novels that would transvalue the fate he had been </w:t>
      </w:r>
      <w:r w:rsidR="00360227">
        <w:rPr>
          <w:sz w:val="24"/>
          <w:szCs w:val="24"/>
        </w:rPr>
        <w:t>handed—</w:t>
      </w:r>
      <w:r w:rsidRPr="00380D19">
        <w:rPr>
          <w:sz w:val="24"/>
          <w:szCs w:val="24"/>
        </w:rPr>
        <w:t xml:space="preserve">yet in a special way that diverges from Genet. Through the figure of Zuckerman (the name derives from </w:t>
      </w:r>
      <w:r w:rsidR="00360227">
        <w:rPr>
          <w:sz w:val="24"/>
          <w:szCs w:val="24"/>
        </w:rPr>
        <w:t>“</w:t>
      </w:r>
      <w:r w:rsidRPr="00380D19">
        <w:rPr>
          <w:sz w:val="24"/>
          <w:szCs w:val="24"/>
        </w:rPr>
        <w:t>suckerborn</w:t>
      </w:r>
      <w:r w:rsidR="00360227">
        <w:rPr>
          <w:sz w:val="24"/>
          <w:szCs w:val="24"/>
        </w:rPr>
        <w:t>,”</w:t>
      </w:r>
      <w:r w:rsidRPr="00380D19">
        <w:rPr>
          <w:sz w:val="24"/>
          <w:szCs w:val="24"/>
        </w:rPr>
        <w:t xml:space="preserve"> alluding to the cruel fate Roth felt he was handed as an American writer with pretentions to high seriousness) Roth created a figure through whom he could write about his particular fate as a professional </w:t>
      </w:r>
      <w:r w:rsidR="00360227">
        <w:rPr>
          <w:sz w:val="24"/>
          <w:szCs w:val="24"/>
        </w:rPr>
        <w:t>writer—</w:t>
      </w:r>
      <w:r w:rsidRPr="00380D19">
        <w:rPr>
          <w:sz w:val="24"/>
          <w:szCs w:val="24"/>
        </w:rPr>
        <w:t>heightening it, and transforming it in a self-</w:t>
      </w:r>
      <w:r w:rsidR="0029374E">
        <w:rPr>
          <w:sz w:val="24"/>
          <w:szCs w:val="24"/>
        </w:rPr>
        <w:t>legendizing</w:t>
      </w:r>
      <w:r w:rsidRPr="00380D19">
        <w:rPr>
          <w:sz w:val="24"/>
          <w:szCs w:val="24"/>
        </w:rPr>
        <w:t xml:space="preserve"> way.</w:t>
      </w:r>
      <w:r w:rsidRPr="00380D19">
        <w:rPr>
          <w:rStyle w:val="EndnoteReference"/>
          <w:sz w:val="24"/>
          <w:szCs w:val="24"/>
        </w:rPr>
        <w:endnoteReference w:id="7"/>
      </w:r>
      <w:r w:rsidRPr="00380D19">
        <w:rPr>
          <w:sz w:val="24"/>
          <w:szCs w:val="24"/>
        </w:rPr>
        <w:t xml:space="preserve"> But his interest in doing so was not, as with Genet, in transvaluing the moral concepts (anti-Semite, pornographer, sell-out to the consumer society, and so forth) that had been used to denigrate him. Instead, in a different take on Sartre’s existentialist model of self-transformation, Roth transforms the muck of his reputation into the gold of serious art, making his professional catastrophe into a new basis for artistic success. </w:t>
      </w:r>
    </w:p>
    <w:p w:rsidR="00B41812" w:rsidRDefault="00C934BC" w:rsidP="00380D19">
      <w:pPr>
        <w:spacing w:line="480" w:lineRule="auto"/>
        <w:ind w:firstLine="720"/>
        <w:rPr>
          <w:sz w:val="24"/>
          <w:szCs w:val="24"/>
        </w:rPr>
      </w:pPr>
      <w:r w:rsidRPr="00380D19">
        <w:rPr>
          <w:sz w:val="24"/>
          <w:szCs w:val="24"/>
        </w:rPr>
        <w:lastRenderedPageBreak/>
        <w:t xml:space="preserve">In </w:t>
      </w:r>
      <w:r w:rsidRPr="00380D19">
        <w:rPr>
          <w:i/>
          <w:sz w:val="24"/>
          <w:szCs w:val="24"/>
        </w:rPr>
        <w:t>Zuckerman Unbound</w:t>
      </w:r>
      <w:r w:rsidRPr="00380D19">
        <w:rPr>
          <w:sz w:val="24"/>
          <w:szCs w:val="24"/>
        </w:rPr>
        <w:t xml:space="preserve"> (1981), the second </w:t>
      </w:r>
      <w:r w:rsidR="00EC76F7">
        <w:rPr>
          <w:sz w:val="24"/>
          <w:szCs w:val="24"/>
        </w:rPr>
        <w:t xml:space="preserve">novel </w:t>
      </w:r>
      <w:r w:rsidRPr="00380D19">
        <w:rPr>
          <w:sz w:val="24"/>
          <w:szCs w:val="24"/>
        </w:rPr>
        <w:t xml:space="preserve">in the series, Roth </w:t>
      </w:r>
      <w:r w:rsidR="00EC76F7">
        <w:rPr>
          <w:sz w:val="24"/>
          <w:szCs w:val="24"/>
        </w:rPr>
        <w:t xml:space="preserve">used </w:t>
      </w:r>
      <w:r w:rsidRPr="00380D19">
        <w:rPr>
          <w:sz w:val="24"/>
          <w:szCs w:val="24"/>
        </w:rPr>
        <w:t xml:space="preserve">the period of his life immediately after the success of </w:t>
      </w:r>
      <w:r w:rsidRPr="00380D19">
        <w:rPr>
          <w:i/>
          <w:sz w:val="24"/>
          <w:szCs w:val="24"/>
        </w:rPr>
        <w:t>Portnoy</w:t>
      </w:r>
      <w:r w:rsidRPr="00380D19">
        <w:rPr>
          <w:sz w:val="24"/>
          <w:szCs w:val="24"/>
        </w:rPr>
        <w:t>. Whereas Roth himself left New York City immediately upon publishing the book for a trip to London, followed by several months at</w:t>
      </w:r>
      <w:r w:rsidR="00A5636E">
        <w:rPr>
          <w:sz w:val="24"/>
          <w:szCs w:val="24"/>
        </w:rPr>
        <w:t xml:space="preserve"> the </w:t>
      </w:r>
      <w:r w:rsidRPr="00380D19">
        <w:rPr>
          <w:sz w:val="24"/>
          <w:szCs w:val="24"/>
        </w:rPr>
        <w:t xml:space="preserve">Yaddo Artist’s Colony (where he began to invent Zuckerman), after the release of </w:t>
      </w:r>
      <w:r w:rsidRPr="00380D19">
        <w:rPr>
          <w:i/>
          <w:sz w:val="24"/>
          <w:szCs w:val="24"/>
        </w:rPr>
        <w:t>Carnovsky</w:t>
      </w:r>
      <w:r w:rsidR="00A5636E">
        <w:rPr>
          <w:sz w:val="24"/>
          <w:szCs w:val="24"/>
        </w:rPr>
        <w:t xml:space="preserve"> Zuckerman</w:t>
      </w:r>
      <w:r w:rsidR="00A5636E" w:rsidRPr="00380D19">
        <w:rPr>
          <w:sz w:val="24"/>
          <w:szCs w:val="24"/>
        </w:rPr>
        <w:t xml:space="preserve"> </w:t>
      </w:r>
      <w:r w:rsidRPr="00380D19">
        <w:rPr>
          <w:sz w:val="24"/>
          <w:szCs w:val="24"/>
        </w:rPr>
        <w:t xml:space="preserve">stays in New York, where he has overnight become so famous he gets mobbed in the street by turned-on women and crazy celebrity-addicts. </w:t>
      </w:r>
      <w:r w:rsidR="00EC76F7">
        <w:rPr>
          <w:sz w:val="24"/>
          <w:szCs w:val="24"/>
        </w:rPr>
        <w:t>T</w:t>
      </w:r>
      <w:r w:rsidRPr="00380D19">
        <w:rPr>
          <w:sz w:val="24"/>
          <w:szCs w:val="24"/>
        </w:rPr>
        <w:t xml:space="preserve">hrowing Zuckerman into the shallow unrealities of celebrity in this extreme way enabled Roth to build up an evocative, and often very troubling, exploration of what has become known, since Baudrillard, as the culture of simulacra. In an increasingly dark series of scenes, Roth explores the difference between the cultural products of the mass media, and the seemingly more </w:t>
      </w:r>
      <w:r w:rsidR="00B41812">
        <w:rPr>
          <w:sz w:val="24"/>
          <w:szCs w:val="24"/>
        </w:rPr>
        <w:t>“</w:t>
      </w:r>
      <w:r w:rsidRPr="00380D19">
        <w:rPr>
          <w:sz w:val="24"/>
          <w:szCs w:val="24"/>
        </w:rPr>
        <w:t>real</w:t>
      </w:r>
      <w:r w:rsidR="00B41812">
        <w:rPr>
          <w:sz w:val="24"/>
          <w:szCs w:val="24"/>
        </w:rPr>
        <w:t>”</w:t>
      </w:r>
      <w:r w:rsidRPr="00380D19">
        <w:rPr>
          <w:sz w:val="24"/>
          <w:szCs w:val="24"/>
        </w:rPr>
        <w:t xml:space="preserve"> objects and people we assume they obscure, using Zuckerman to test more conventional and reassuring assumptions about the difference between the simulated and the real, often to the point of destruction. The book culminates in a disturbing comparison between the banality of a celebrity funeral, into which Zuckerman aimlessly wanders, and the funeral of his own father, hinting darkly at the ways in which the same potential for human disconnection and emotional emptiness lurks in both experiences. </w:t>
      </w:r>
    </w:p>
    <w:p w:rsidR="00C934BC" w:rsidRPr="00380D19" w:rsidRDefault="00C934BC" w:rsidP="00380D19">
      <w:pPr>
        <w:spacing w:line="480" w:lineRule="auto"/>
        <w:ind w:firstLine="720"/>
        <w:rPr>
          <w:sz w:val="24"/>
          <w:szCs w:val="24"/>
        </w:rPr>
      </w:pPr>
      <w:r w:rsidRPr="00380D19">
        <w:rPr>
          <w:sz w:val="24"/>
          <w:szCs w:val="24"/>
        </w:rPr>
        <w:t xml:space="preserve">In </w:t>
      </w:r>
      <w:r w:rsidRPr="00380D19">
        <w:rPr>
          <w:i/>
          <w:sz w:val="24"/>
          <w:szCs w:val="24"/>
        </w:rPr>
        <w:t>The Anatomy Lesson</w:t>
      </w:r>
      <w:r w:rsidRPr="00380D19">
        <w:rPr>
          <w:sz w:val="24"/>
          <w:szCs w:val="24"/>
        </w:rPr>
        <w:t xml:space="preserve"> </w:t>
      </w:r>
      <w:r w:rsidR="009D1908">
        <w:rPr>
          <w:sz w:val="24"/>
          <w:szCs w:val="24"/>
        </w:rPr>
        <w:t>(1983)</w:t>
      </w:r>
      <w:r w:rsidR="00E37076">
        <w:rPr>
          <w:sz w:val="24"/>
          <w:szCs w:val="24"/>
        </w:rPr>
        <w:t>,</w:t>
      </w:r>
      <w:r w:rsidR="009D1908">
        <w:rPr>
          <w:sz w:val="24"/>
          <w:szCs w:val="24"/>
        </w:rPr>
        <w:t xml:space="preserve"> </w:t>
      </w:r>
      <w:r w:rsidRPr="00380D19">
        <w:rPr>
          <w:sz w:val="24"/>
          <w:szCs w:val="24"/>
        </w:rPr>
        <w:t xml:space="preserve">Roth deepened </w:t>
      </w:r>
      <w:r w:rsidR="00E37076">
        <w:rPr>
          <w:sz w:val="24"/>
          <w:szCs w:val="24"/>
        </w:rPr>
        <w:t xml:space="preserve">this </w:t>
      </w:r>
      <w:r w:rsidRPr="00380D19">
        <w:rPr>
          <w:sz w:val="24"/>
          <w:szCs w:val="24"/>
        </w:rPr>
        <w:t xml:space="preserve">exploration of the culture of simulacra by transforming himself into a Zuckerman who is bewildered by the vacuity of the response to his work, and who is (moreover) debilitated by an </w:t>
      </w:r>
      <w:r w:rsidR="00757D82">
        <w:rPr>
          <w:sz w:val="24"/>
          <w:szCs w:val="24"/>
        </w:rPr>
        <w:t>undiagnosable</w:t>
      </w:r>
      <w:r w:rsidRPr="00380D19">
        <w:rPr>
          <w:sz w:val="24"/>
          <w:szCs w:val="24"/>
        </w:rPr>
        <w:t xml:space="preserve"> pain that stubbornly has no meaning, either psychological or medical. Again, an unpromising authorial situation </w:t>
      </w:r>
      <w:r w:rsidR="009D1908">
        <w:rPr>
          <w:sz w:val="24"/>
          <w:szCs w:val="24"/>
        </w:rPr>
        <w:t xml:space="preserve">became </w:t>
      </w:r>
      <w:r w:rsidRPr="00380D19">
        <w:rPr>
          <w:sz w:val="24"/>
          <w:szCs w:val="24"/>
        </w:rPr>
        <w:t xml:space="preserve">Roth’s way into a novel that powerfully </w:t>
      </w:r>
      <w:r w:rsidR="00757D82">
        <w:rPr>
          <w:sz w:val="24"/>
          <w:szCs w:val="24"/>
        </w:rPr>
        <w:t>focalizes</w:t>
      </w:r>
      <w:r w:rsidRPr="00380D19">
        <w:rPr>
          <w:sz w:val="24"/>
          <w:szCs w:val="24"/>
        </w:rPr>
        <w:t xml:space="preserve"> what it means to inhabit a society in whic</w:t>
      </w:r>
      <w:r w:rsidR="00B41812">
        <w:rPr>
          <w:sz w:val="24"/>
          <w:szCs w:val="24"/>
        </w:rPr>
        <w:t>h—</w:t>
      </w:r>
      <w:r w:rsidRPr="00380D19">
        <w:rPr>
          <w:sz w:val="24"/>
          <w:szCs w:val="24"/>
        </w:rPr>
        <w:t xml:space="preserve">as Roth put it in an </w:t>
      </w:r>
      <w:r w:rsidR="00B41812">
        <w:rPr>
          <w:sz w:val="24"/>
          <w:szCs w:val="24"/>
        </w:rPr>
        <w:t>interview—</w:t>
      </w:r>
      <w:r w:rsidRPr="00380D19">
        <w:rPr>
          <w:sz w:val="24"/>
          <w:szCs w:val="24"/>
        </w:rPr>
        <w:t>“everything goes and nothing matters</w:t>
      </w:r>
      <w:r w:rsidR="00B41812">
        <w:rPr>
          <w:sz w:val="24"/>
          <w:szCs w:val="24"/>
        </w:rPr>
        <w:t>.</w:t>
      </w:r>
      <w:r w:rsidRPr="00380D19">
        <w:rPr>
          <w:sz w:val="24"/>
          <w:szCs w:val="24"/>
        </w:rPr>
        <w:t xml:space="preserve">” Zuckerman inhabits a vast modern democracy in which the old criteria for seriousness no longer apply: where the sex he has is a meaningless commodity, where the suffering he undergoes is </w:t>
      </w:r>
      <w:r w:rsidR="00757D82">
        <w:rPr>
          <w:sz w:val="24"/>
          <w:szCs w:val="24"/>
        </w:rPr>
        <w:t>medicalized</w:t>
      </w:r>
      <w:r w:rsidRPr="00380D19">
        <w:rPr>
          <w:sz w:val="24"/>
          <w:szCs w:val="24"/>
        </w:rPr>
        <w:t xml:space="preserve">, and where the great books and artworks he had learned to value are </w:t>
      </w:r>
      <w:r w:rsidRPr="00380D19">
        <w:rPr>
          <w:sz w:val="24"/>
          <w:szCs w:val="24"/>
        </w:rPr>
        <w:lastRenderedPageBreak/>
        <w:t xml:space="preserve">also palpably just commodities. The subtlety and resonance of this novel lies in the way it carefully avoids portraying postmodern America’s affluent consumerist democracy as in some sense tragic, without ever understating the restriction of human experience it entails. </w:t>
      </w:r>
    </w:p>
    <w:p w:rsidR="00C934BC" w:rsidRPr="00380D19" w:rsidRDefault="00C934BC" w:rsidP="00380D19">
      <w:pPr>
        <w:spacing w:line="480" w:lineRule="auto"/>
        <w:ind w:firstLine="720"/>
        <w:rPr>
          <w:sz w:val="24"/>
          <w:szCs w:val="24"/>
        </w:rPr>
      </w:pPr>
      <w:r w:rsidRPr="00380D19">
        <w:rPr>
          <w:sz w:val="24"/>
          <w:szCs w:val="24"/>
        </w:rPr>
        <w:t xml:space="preserve">However it is the first novel in the series, </w:t>
      </w:r>
      <w:r w:rsidRPr="00380D19">
        <w:rPr>
          <w:i/>
          <w:sz w:val="24"/>
          <w:szCs w:val="24"/>
        </w:rPr>
        <w:t xml:space="preserve">The Ghost Writer </w:t>
      </w:r>
      <w:r w:rsidRPr="00380D19">
        <w:rPr>
          <w:sz w:val="24"/>
          <w:szCs w:val="24"/>
        </w:rPr>
        <w:t xml:space="preserve">(1979), which uses the idiom of autobiographical disclosure most provocatively. Here Roth returns to the reaction to his early fiction by parts of the Jewish community in the late 1950s, but considerably heightens the forcefulness of the accusations levelled at him. Whereas the worst Roth had to combat was a grilling by some students at a writers’ conference at Yeshiva University in New York City, the young Zuckerman confronts a Newark judge, who asks him if there was anything in his story (called </w:t>
      </w:r>
      <w:r w:rsidR="00B41812">
        <w:rPr>
          <w:sz w:val="24"/>
          <w:szCs w:val="24"/>
        </w:rPr>
        <w:t>“</w:t>
      </w:r>
      <w:r w:rsidRPr="00380D19">
        <w:rPr>
          <w:sz w:val="24"/>
          <w:szCs w:val="24"/>
        </w:rPr>
        <w:t>Higher Educatio</w:t>
      </w:r>
      <w:r w:rsidR="00B41812">
        <w:rPr>
          <w:sz w:val="24"/>
          <w:szCs w:val="24"/>
        </w:rPr>
        <w:t xml:space="preserve">n,” </w:t>
      </w:r>
      <w:r w:rsidRPr="00380D19">
        <w:rPr>
          <w:sz w:val="24"/>
          <w:szCs w:val="24"/>
        </w:rPr>
        <w:t>about the efforts of a Jewish man to enrich himself at someone else’s expense) that would not have given pleasure to Goebbels and Goering, and who instructs him to take Anne Frank as his example of how to write more sympathetically about Jews.</w:t>
      </w:r>
      <w:r w:rsidR="009D1908">
        <w:rPr>
          <w:rStyle w:val="EndnoteReference"/>
          <w:sz w:val="24"/>
          <w:szCs w:val="24"/>
        </w:rPr>
        <w:endnoteReference w:id="8"/>
      </w:r>
      <w:r w:rsidRPr="00380D19">
        <w:rPr>
          <w:sz w:val="24"/>
          <w:szCs w:val="24"/>
        </w:rPr>
        <w:t xml:space="preserve"> In contrast to Roth’s own fiercely loyal and supportive father, Zuckerman’s father joins in the chorus of disapproval as one of its loudest voices.</w:t>
      </w:r>
      <w:r w:rsidR="00EC76F7">
        <w:rPr>
          <w:rStyle w:val="EndnoteReference"/>
          <w:sz w:val="24"/>
          <w:szCs w:val="24"/>
        </w:rPr>
        <w:endnoteReference w:id="9"/>
      </w:r>
      <w:r w:rsidRPr="00380D19">
        <w:rPr>
          <w:sz w:val="24"/>
          <w:szCs w:val="24"/>
        </w:rPr>
        <w:t xml:space="preserve"> </w:t>
      </w:r>
    </w:p>
    <w:p w:rsidR="00C934BC" w:rsidRPr="00380D19" w:rsidRDefault="00C934BC" w:rsidP="00380D19">
      <w:pPr>
        <w:spacing w:line="480" w:lineRule="auto"/>
        <w:ind w:firstLine="720"/>
        <w:rPr>
          <w:sz w:val="24"/>
          <w:szCs w:val="24"/>
        </w:rPr>
      </w:pPr>
      <w:r w:rsidRPr="00380D19">
        <w:rPr>
          <w:i/>
          <w:sz w:val="24"/>
          <w:szCs w:val="24"/>
        </w:rPr>
        <w:t xml:space="preserve">The Ghost Writer </w:t>
      </w:r>
      <w:r w:rsidRPr="00380D19">
        <w:rPr>
          <w:sz w:val="24"/>
          <w:szCs w:val="24"/>
        </w:rPr>
        <w:t xml:space="preserve">uses the seemingly unpromising material of his early humiliation to </w:t>
      </w:r>
      <w:r w:rsidR="00757D82">
        <w:rPr>
          <w:sz w:val="24"/>
          <w:szCs w:val="24"/>
        </w:rPr>
        <w:t>focalize</w:t>
      </w:r>
      <w:r w:rsidRPr="00380D19">
        <w:rPr>
          <w:sz w:val="24"/>
          <w:szCs w:val="24"/>
        </w:rPr>
        <w:t xml:space="preserve"> a series of questions about (on one level) the relationship between intention and meaning in literature, and (on another level) about what is at stake in </w:t>
      </w:r>
      <w:r w:rsidR="00757D82">
        <w:rPr>
          <w:sz w:val="24"/>
          <w:szCs w:val="24"/>
        </w:rPr>
        <w:t>memorializing</w:t>
      </w:r>
      <w:r w:rsidRPr="00380D19">
        <w:rPr>
          <w:sz w:val="24"/>
          <w:szCs w:val="24"/>
        </w:rPr>
        <w:t xml:space="preserve"> the Holocaust in postwar America. In the middle of the novel there is a chapter entitled </w:t>
      </w:r>
      <w:r w:rsidR="00B41812">
        <w:rPr>
          <w:sz w:val="24"/>
          <w:szCs w:val="24"/>
        </w:rPr>
        <w:t>“</w:t>
      </w:r>
      <w:r w:rsidRPr="00380D19">
        <w:rPr>
          <w:sz w:val="24"/>
          <w:szCs w:val="24"/>
        </w:rPr>
        <w:t>Femme Fatale</w:t>
      </w:r>
      <w:r w:rsidR="00B41812">
        <w:rPr>
          <w:sz w:val="24"/>
          <w:szCs w:val="24"/>
        </w:rPr>
        <w:t>,”</w:t>
      </w:r>
      <w:r w:rsidRPr="00380D19">
        <w:rPr>
          <w:sz w:val="24"/>
          <w:szCs w:val="24"/>
        </w:rPr>
        <w:t xml:space="preserve"> which </w:t>
      </w:r>
      <w:r w:rsidR="00EC76F7">
        <w:rPr>
          <w:sz w:val="24"/>
          <w:szCs w:val="24"/>
        </w:rPr>
        <w:t xml:space="preserve">turns out to be a story </w:t>
      </w:r>
      <w:r w:rsidRPr="00380D19">
        <w:rPr>
          <w:sz w:val="24"/>
          <w:szCs w:val="24"/>
        </w:rPr>
        <w:t xml:space="preserve">Zuckerman </w:t>
      </w:r>
      <w:r w:rsidR="00EC76F7">
        <w:rPr>
          <w:sz w:val="24"/>
          <w:szCs w:val="24"/>
        </w:rPr>
        <w:t xml:space="preserve">wrote </w:t>
      </w:r>
      <w:r w:rsidRPr="00380D19">
        <w:rPr>
          <w:sz w:val="24"/>
          <w:szCs w:val="24"/>
        </w:rPr>
        <w:t xml:space="preserve">as a riposte to his </w:t>
      </w:r>
      <w:r w:rsidR="00EC76F7">
        <w:rPr>
          <w:sz w:val="24"/>
          <w:szCs w:val="24"/>
        </w:rPr>
        <w:t>Jewish critics</w:t>
      </w:r>
      <w:r w:rsidRPr="00380D19">
        <w:rPr>
          <w:sz w:val="24"/>
          <w:szCs w:val="24"/>
        </w:rPr>
        <w:t>. The story is his fantasy of what might have happened if Anne Frank survived Belsen and emigrated to America</w:t>
      </w:r>
      <w:r w:rsidR="00B41812">
        <w:rPr>
          <w:sz w:val="24"/>
          <w:szCs w:val="24"/>
        </w:rPr>
        <w:t xml:space="preserve">, </w:t>
      </w:r>
      <w:r w:rsidRPr="00380D19">
        <w:rPr>
          <w:sz w:val="24"/>
          <w:szCs w:val="24"/>
        </w:rPr>
        <w:t>only to find her diary on sale, and her life being staged as a kitsch Broadway play (later a Hollywood film). In one sense, Roth is using Zuckerman, and Zuckerman’s story, to explore the manifold ways in which texts can slip their intended frame of reference: just as Zuckerman’s story was read into a series of questions about anti-Semitism that he didn’t cho</w:t>
      </w:r>
      <w:r w:rsidR="00B923A8">
        <w:rPr>
          <w:sz w:val="24"/>
          <w:szCs w:val="24"/>
        </w:rPr>
        <w:t>o</w:t>
      </w:r>
      <w:r w:rsidRPr="00380D19">
        <w:rPr>
          <w:sz w:val="24"/>
          <w:szCs w:val="24"/>
        </w:rPr>
        <w:t xml:space="preserve">se, so is Anne’s diary, inside Zuckerman’s story, being used as a </w:t>
      </w:r>
      <w:r w:rsidRPr="00380D19">
        <w:rPr>
          <w:sz w:val="24"/>
          <w:szCs w:val="24"/>
        </w:rPr>
        <w:lastRenderedPageBreak/>
        <w:t xml:space="preserve">way to </w:t>
      </w:r>
      <w:r w:rsidR="00757D82">
        <w:rPr>
          <w:sz w:val="24"/>
          <w:szCs w:val="24"/>
        </w:rPr>
        <w:t>memorialize</w:t>
      </w:r>
      <w:r w:rsidRPr="00380D19">
        <w:rPr>
          <w:sz w:val="24"/>
          <w:szCs w:val="24"/>
        </w:rPr>
        <w:t xml:space="preserve"> the Holocaust in a way she may well not have chosen. Zuckerman’s story is a great retort to his Jewish critics, because the Anne Frank he creates, one who has survived Belsen, is a world away from the somewhat asinine young girl who appears on stage, mouthing optimistic, crowd-pleasing lines like “</w:t>
      </w:r>
      <w:r w:rsidR="00F91006" w:rsidRPr="00757D82">
        <w:rPr>
          <w:sz w:val="24"/>
          <w:szCs w:val="24"/>
        </w:rPr>
        <w:t>I still believe that people are really good at heart</w:t>
      </w:r>
      <w:r w:rsidRPr="00380D19">
        <w:rPr>
          <w:sz w:val="24"/>
          <w:szCs w:val="24"/>
        </w:rPr>
        <w:t>”</w:t>
      </w:r>
      <w:r w:rsidR="00B41812">
        <w:rPr>
          <w:sz w:val="24"/>
          <w:szCs w:val="24"/>
        </w:rPr>
        <w:t>.</w:t>
      </w:r>
      <w:r w:rsidR="00757D82">
        <w:rPr>
          <w:rStyle w:val="EndnoteReference"/>
          <w:sz w:val="24"/>
          <w:szCs w:val="24"/>
        </w:rPr>
        <w:endnoteReference w:id="10"/>
      </w:r>
      <w:r w:rsidR="00B41812">
        <w:rPr>
          <w:sz w:val="24"/>
          <w:szCs w:val="24"/>
        </w:rPr>
        <w:t xml:space="preserve"> </w:t>
      </w:r>
      <w:r w:rsidRPr="00380D19">
        <w:rPr>
          <w:sz w:val="24"/>
          <w:szCs w:val="24"/>
        </w:rPr>
        <w:t xml:space="preserve">Zuckerman’s Anne decides to keep her survival a secret, and thus ensure the success of the Broadway show: partly out of revenge, a pleasure in seeing so many Christian tears spilt for her; but also out of sheer self-delight, as she </w:t>
      </w:r>
      <w:r w:rsidR="00757D82">
        <w:rPr>
          <w:sz w:val="24"/>
          <w:szCs w:val="24"/>
        </w:rPr>
        <w:t>realizes</w:t>
      </w:r>
      <w:r w:rsidRPr="00380D19">
        <w:rPr>
          <w:sz w:val="24"/>
          <w:szCs w:val="24"/>
        </w:rPr>
        <w:t xml:space="preserve"> she could never write another hit this big. </w:t>
      </w:r>
    </w:p>
    <w:p w:rsidR="00F36318" w:rsidRDefault="00C934BC" w:rsidP="00380D19">
      <w:pPr>
        <w:spacing w:line="480" w:lineRule="auto"/>
        <w:ind w:firstLine="720"/>
        <w:rPr>
          <w:sz w:val="24"/>
          <w:szCs w:val="24"/>
        </w:rPr>
      </w:pPr>
      <w:r w:rsidRPr="00380D19">
        <w:rPr>
          <w:sz w:val="24"/>
          <w:szCs w:val="24"/>
        </w:rPr>
        <w:t xml:space="preserve">However the </w:t>
      </w:r>
      <w:r w:rsidR="00EC76F7">
        <w:rPr>
          <w:sz w:val="24"/>
          <w:szCs w:val="24"/>
        </w:rPr>
        <w:t>text</w:t>
      </w:r>
      <w:r w:rsidRPr="00380D19">
        <w:rPr>
          <w:sz w:val="24"/>
          <w:szCs w:val="24"/>
        </w:rPr>
        <w:t xml:space="preserve"> </w:t>
      </w:r>
      <w:r w:rsidR="009D1908">
        <w:rPr>
          <w:sz w:val="24"/>
          <w:szCs w:val="24"/>
        </w:rPr>
        <w:t>becomes</w:t>
      </w:r>
      <w:r w:rsidRPr="00380D19">
        <w:rPr>
          <w:sz w:val="24"/>
          <w:szCs w:val="24"/>
        </w:rPr>
        <w:t xml:space="preserve"> particularly interesting </w:t>
      </w:r>
      <w:r w:rsidR="00EC76F7">
        <w:rPr>
          <w:sz w:val="24"/>
          <w:szCs w:val="24"/>
        </w:rPr>
        <w:t xml:space="preserve">through the way it plays with </w:t>
      </w:r>
      <w:r w:rsidR="009D1908">
        <w:rPr>
          <w:sz w:val="24"/>
          <w:szCs w:val="24"/>
        </w:rPr>
        <w:t>authorial intentions</w:t>
      </w:r>
      <w:r w:rsidRPr="00380D19">
        <w:rPr>
          <w:sz w:val="24"/>
          <w:szCs w:val="24"/>
        </w:rPr>
        <w:t xml:space="preserve">. While we know that within the plot of </w:t>
      </w:r>
      <w:r w:rsidRPr="00380D19">
        <w:rPr>
          <w:i/>
          <w:sz w:val="24"/>
          <w:szCs w:val="24"/>
        </w:rPr>
        <w:t>The Ghost Writer</w:t>
      </w:r>
      <w:r w:rsidRPr="00380D19">
        <w:rPr>
          <w:sz w:val="24"/>
          <w:szCs w:val="24"/>
        </w:rPr>
        <w:t xml:space="preserve">, Zuckerman wrote </w:t>
      </w:r>
      <w:r w:rsidR="00B41812">
        <w:rPr>
          <w:sz w:val="24"/>
          <w:szCs w:val="24"/>
        </w:rPr>
        <w:t>“</w:t>
      </w:r>
      <w:r w:rsidRPr="00380D19">
        <w:rPr>
          <w:sz w:val="24"/>
          <w:szCs w:val="24"/>
        </w:rPr>
        <w:t>Femme Fatale</w:t>
      </w:r>
      <w:r w:rsidR="00B41812">
        <w:rPr>
          <w:sz w:val="24"/>
          <w:szCs w:val="24"/>
        </w:rPr>
        <w:t>”</w:t>
      </w:r>
      <w:r w:rsidRPr="00380D19">
        <w:rPr>
          <w:sz w:val="24"/>
          <w:szCs w:val="24"/>
        </w:rPr>
        <w:t xml:space="preserve"> in the late 1950s to upstage his Jewish critics, what we don’t know is why Philip Roth in the late 1970s wants us to read about Anne Frank, and about his fictional alter-ego Zuckerman’s tribulations with the Jews. The contrast to Genet is especially salient here. Whereas Genet projected a version of himself as Genet, Roth here projects himself as Zuckerman, but also at the same time projects his own identity, and his own intentions, as a tantal</w:t>
      </w:r>
      <w:r>
        <w:rPr>
          <w:sz w:val="24"/>
          <w:szCs w:val="24"/>
        </w:rPr>
        <w:t>izi</w:t>
      </w:r>
      <w:r w:rsidRPr="00380D19">
        <w:rPr>
          <w:sz w:val="24"/>
          <w:szCs w:val="24"/>
        </w:rPr>
        <w:t xml:space="preserve">ng secret that the reader of the novel must try to discover: what is it that Roth, who is acting as Zuckerman’s ghost writer, wants us to </w:t>
      </w:r>
      <w:r w:rsidR="00757D82">
        <w:rPr>
          <w:sz w:val="24"/>
          <w:szCs w:val="24"/>
        </w:rPr>
        <w:t>realize</w:t>
      </w:r>
      <w:r w:rsidRPr="00380D19">
        <w:rPr>
          <w:sz w:val="24"/>
          <w:szCs w:val="24"/>
        </w:rPr>
        <w:t xml:space="preserve">? We can only speculate as to Roth’s intentions, but any speculation would have to take into account the very changed context for Holocaust memorialisation in 1979, when </w:t>
      </w:r>
      <w:r w:rsidRPr="00380D19">
        <w:rPr>
          <w:i/>
          <w:sz w:val="24"/>
          <w:szCs w:val="24"/>
        </w:rPr>
        <w:t xml:space="preserve">The Ghost Writer </w:t>
      </w:r>
      <w:r w:rsidRPr="00380D19">
        <w:rPr>
          <w:sz w:val="24"/>
          <w:szCs w:val="24"/>
        </w:rPr>
        <w:t xml:space="preserve">was published, </w:t>
      </w:r>
      <w:r w:rsidR="00EC76F7">
        <w:rPr>
          <w:sz w:val="24"/>
          <w:szCs w:val="24"/>
        </w:rPr>
        <w:t xml:space="preserve">vis-à-vis </w:t>
      </w:r>
      <w:r w:rsidRPr="00380D19">
        <w:rPr>
          <w:sz w:val="24"/>
          <w:szCs w:val="24"/>
        </w:rPr>
        <w:t xml:space="preserve">1956, </w:t>
      </w:r>
      <w:r w:rsidR="00EC76F7">
        <w:rPr>
          <w:sz w:val="24"/>
          <w:szCs w:val="24"/>
        </w:rPr>
        <w:t>when the novel is actually set</w:t>
      </w:r>
      <w:r w:rsidRPr="00380D19">
        <w:rPr>
          <w:sz w:val="24"/>
          <w:szCs w:val="24"/>
        </w:rPr>
        <w:t xml:space="preserve">. </w:t>
      </w:r>
    </w:p>
    <w:p w:rsidR="00C934BC" w:rsidRPr="00380D19" w:rsidRDefault="00C934BC" w:rsidP="00380D19">
      <w:pPr>
        <w:spacing w:line="480" w:lineRule="auto"/>
        <w:ind w:firstLine="720"/>
        <w:rPr>
          <w:sz w:val="24"/>
          <w:szCs w:val="24"/>
        </w:rPr>
      </w:pPr>
      <w:r w:rsidRPr="00380D19">
        <w:rPr>
          <w:sz w:val="24"/>
          <w:szCs w:val="24"/>
        </w:rPr>
        <w:t>As Peter Novick has argued, whereas in the late 1950s the prevalent ethos around Jewish American identity was assimilationist, by the late 1970s there was an increasing tendency to connect ethic identities with victim status, and a widespread use of the Holocaust as a form of “symbolic capital</w:t>
      </w:r>
      <w:r w:rsidR="00B41812">
        <w:rPr>
          <w:sz w:val="24"/>
          <w:szCs w:val="24"/>
        </w:rPr>
        <w:t>,</w:t>
      </w:r>
      <w:r w:rsidRPr="00380D19">
        <w:rPr>
          <w:sz w:val="24"/>
          <w:szCs w:val="24"/>
        </w:rPr>
        <w:t xml:space="preserve">” both to generate military and financial support for Israel, and (particularly from religious leaders) to </w:t>
      </w:r>
      <w:r w:rsidR="0029374E">
        <w:rPr>
          <w:sz w:val="24"/>
          <w:szCs w:val="24"/>
        </w:rPr>
        <w:t xml:space="preserve">shore up </w:t>
      </w:r>
      <w:r w:rsidRPr="00380D19">
        <w:rPr>
          <w:sz w:val="24"/>
          <w:szCs w:val="24"/>
        </w:rPr>
        <w:t xml:space="preserve">a distinctive Jewish identity </w:t>
      </w:r>
      <w:r w:rsidR="00385E70">
        <w:rPr>
          <w:sz w:val="24"/>
          <w:szCs w:val="24"/>
        </w:rPr>
        <w:t>(209)</w:t>
      </w:r>
      <w:r w:rsidRPr="00380D19">
        <w:rPr>
          <w:sz w:val="24"/>
          <w:szCs w:val="24"/>
        </w:rPr>
        <w:t xml:space="preserve">. In these </w:t>
      </w:r>
      <w:r w:rsidRPr="00380D19">
        <w:rPr>
          <w:sz w:val="24"/>
          <w:szCs w:val="24"/>
        </w:rPr>
        <w:lastRenderedPageBreak/>
        <w:t xml:space="preserve">changed times, the naïve and optimistic figure of Anne Frank was no longer seen as a suitable way to </w:t>
      </w:r>
      <w:r w:rsidR="00757D82">
        <w:rPr>
          <w:sz w:val="24"/>
          <w:szCs w:val="24"/>
        </w:rPr>
        <w:t>memorialize</w:t>
      </w:r>
      <w:r w:rsidRPr="00380D19">
        <w:rPr>
          <w:sz w:val="24"/>
          <w:szCs w:val="24"/>
        </w:rPr>
        <w:t xml:space="preserve"> the horrors of the Holocaust. But does Zuckerman’s Anne Frank give us a new icon to conjure with? She is certainly more sassy and wised-up than the 14-year old girl in the Broadway show. Naturally, she is marked by pain and anger at what happened to her</w:t>
      </w:r>
      <w:r w:rsidR="00B41812">
        <w:rPr>
          <w:sz w:val="24"/>
          <w:szCs w:val="24"/>
        </w:rPr>
        <w:t>. B</w:t>
      </w:r>
      <w:r w:rsidRPr="00380D19">
        <w:rPr>
          <w:sz w:val="24"/>
          <w:szCs w:val="24"/>
        </w:rPr>
        <w:t>ut above all, Zuckerman’s Anne loves her freedom from group identities, and is impatient with any attempt to say the Holocaust defines who she is. “Responsibility to the dead?” asks Zuckerman’s Anne at one point: “Rhetoric for the pious! There was nothing to</w:t>
      </w:r>
      <w:r w:rsidR="00EC76F7">
        <w:rPr>
          <w:sz w:val="24"/>
          <w:szCs w:val="24"/>
        </w:rPr>
        <w:t xml:space="preserve"> give the dea</w:t>
      </w:r>
      <w:r w:rsidR="00B41812">
        <w:rPr>
          <w:sz w:val="24"/>
          <w:szCs w:val="24"/>
        </w:rPr>
        <w:t>d—</w:t>
      </w:r>
      <w:r w:rsidR="00EC76F7">
        <w:rPr>
          <w:sz w:val="24"/>
          <w:szCs w:val="24"/>
        </w:rPr>
        <w:t>they were dead</w:t>
      </w:r>
      <w:r w:rsidRPr="00380D19">
        <w:rPr>
          <w:sz w:val="24"/>
          <w:szCs w:val="24"/>
        </w:rPr>
        <w:t>”</w:t>
      </w:r>
      <w:r w:rsidR="00EC76F7">
        <w:rPr>
          <w:sz w:val="24"/>
          <w:szCs w:val="24"/>
        </w:rPr>
        <w:t xml:space="preserve"> (107).</w:t>
      </w:r>
    </w:p>
    <w:p w:rsidR="00C934BC" w:rsidRPr="00380D19" w:rsidRDefault="00C934BC" w:rsidP="00380D19">
      <w:pPr>
        <w:spacing w:line="480" w:lineRule="auto"/>
        <w:ind w:firstLine="720"/>
        <w:rPr>
          <w:sz w:val="24"/>
          <w:szCs w:val="24"/>
        </w:rPr>
      </w:pPr>
      <w:r w:rsidRPr="00380D19">
        <w:rPr>
          <w:sz w:val="24"/>
          <w:szCs w:val="24"/>
        </w:rPr>
        <w:t>Do we hear Roth’s voice coming through Zuckerman’s story, and speaking to us, about our own lives? Should we read Zuckerman’s story about a fantas</w:t>
      </w:r>
      <w:r>
        <w:rPr>
          <w:sz w:val="24"/>
          <w:szCs w:val="24"/>
        </w:rPr>
        <w:t>ize</w:t>
      </w:r>
      <w:r w:rsidRPr="00380D19">
        <w:rPr>
          <w:sz w:val="24"/>
          <w:szCs w:val="24"/>
        </w:rPr>
        <w:t xml:space="preserve">d Anne Frank as Roth’s invitation to shake off the victim culture as so much rhetoric for the pious? Layering this idea through a speculation about possible intentions ensures that this finely-judged </w:t>
      </w:r>
      <w:r w:rsidR="00F36318">
        <w:rPr>
          <w:sz w:val="24"/>
          <w:szCs w:val="24"/>
        </w:rPr>
        <w:t xml:space="preserve">provocation </w:t>
      </w:r>
      <w:r w:rsidRPr="00380D19">
        <w:rPr>
          <w:sz w:val="24"/>
          <w:szCs w:val="24"/>
        </w:rPr>
        <w:t xml:space="preserve">doesn’t collapse into didacticism. Instead, Roth’s autofictional devices, most especially the ghostliness he creates around </w:t>
      </w:r>
      <w:r w:rsidR="00EC76F7">
        <w:rPr>
          <w:sz w:val="24"/>
          <w:szCs w:val="24"/>
        </w:rPr>
        <w:t>his own identity</w:t>
      </w:r>
      <w:r w:rsidRPr="00380D19">
        <w:rPr>
          <w:sz w:val="24"/>
          <w:szCs w:val="24"/>
        </w:rPr>
        <w:t xml:space="preserve">, generate a text that </w:t>
      </w:r>
      <w:r w:rsidR="00F36318">
        <w:rPr>
          <w:sz w:val="24"/>
          <w:szCs w:val="24"/>
        </w:rPr>
        <w:t xml:space="preserve">bristles with </w:t>
      </w:r>
      <w:r w:rsidRPr="00380D19">
        <w:rPr>
          <w:sz w:val="24"/>
          <w:szCs w:val="24"/>
        </w:rPr>
        <w:t>imaginative possibilities.</w:t>
      </w:r>
    </w:p>
    <w:p w:rsidR="00C934BC" w:rsidRPr="00380D19" w:rsidRDefault="00C934BC" w:rsidP="00380D19">
      <w:pPr>
        <w:tabs>
          <w:tab w:val="left" w:pos="709"/>
          <w:tab w:val="left" w:pos="993"/>
          <w:tab w:val="left" w:pos="1549"/>
        </w:tabs>
        <w:spacing w:line="480" w:lineRule="auto"/>
        <w:rPr>
          <w:sz w:val="24"/>
          <w:szCs w:val="24"/>
        </w:rPr>
      </w:pPr>
    </w:p>
    <w:p w:rsidR="00C934BC" w:rsidRPr="00380D19" w:rsidRDefault="00C934BC" w:rsidP="00380D19">
      <w:pPr>
        <w:tabs>
          <w:tab w:val="left" w:pos="709"/>
          <w:tab w:val="left" w:pos="993"/>
          <w:tab w:val="left" w:pos="1549"/>
        </w:tabs>
        <w:spacing w:line="480" w:lineRule="auto"/>
        <w:jc w:val="center"/>
        <w:rPr>
          <w:sz w:val="24"/>
          <w:szCs w:val="24"/>
        </w:rPr>
      </w:pPr>
      <w:r w:rsidRPr="00380D19">
        <w:rPr>
          <w:sz w:val="24"/>
          <w:szCs w:val="24"/>
        </w:rPr>
        <w:t>***</w:t>
      </w:r>
    </w:p>
    <w:p w:rsidR="00C934BC" w:rsidRPr="00380D19" w:rsidRDefault="00C934BC" w:rsidP="00380D19">
      <w:pPr>
        <w:tabs>
          <w:tab w:val="left" w:pos="709"/>
          <w:tab w:val="left" w:pos="993"/>
          <w:tab w:val="left" w:pos="1549"/>
        </w:tabs>
        <w:spacing w:line="480" w:lineRule="auto"/>
        <w:rPr>
          <w:sz w:val="24"/>
          <w:szCs w:val="24"/>
        </w:rPr>
      </w:pPr>
    </w:p>
    <w:p w:rsidR="00C934BC" w:rsidRPr="00380D19" w:rsidRDefault="00C934BC" w:rsidP="00380D19">
      <w:pPr>
        <w:tabs>
          <w:tab w:val="left" w:pos="709"/>
          <w:tab w:val="left" w:pos="993"/>
          <w:tab w:val="left" w:pos="1549"/>
        </w:tabs>
        <w:spacing w:line="480" w:lineRule="auto"/>
        <w:rPr>
          <w:sz w:val="24"/>
          <w:szCs w:val="24"/>
        </w:rPr>
      </w:pPr>
      <w:r w:rsidRPr="00380D19">
        <w:rPr>
          <w:sz w:val="24"/>
          <w:szCs w:val="24"/>
        </w:rPr>
        <w:t xml:space="preserve">Roth’s first series of Zuckerman novels do not in any simple sense </w:t>
      </w:r>
      <w:r w:rsidR="00EC76F7">
        <w:rPr>
          <w:sz w:val="24"/>
          <w:szCs w:val="24"/>
        </w:rPr>
        <w:t xml:space="preserve">exemplify </w:t>
      </w:r>
      <w:r w:rsidRPr="00380D19">
        <w:rPr>
          <w:sz w:val="24"/>
          <w:szCs w:val="24"/>
        </w:rPr>
        <w:t xml:space="preserve">Sartre’s </w:t>
      </w:r>
      <w:r w:rsidR="00011F7A">
        <w:rPr>
          <w:sz w:val="24"/>
          <w:szCs w:val="24"/>
        </w:rPr>
        <w:t>understanding of</w:t>
      </w:r>
      <w:r w:rsidRPr="00380D19">
        <w:rPr>
          <w:sz w:val="24"/>
          <w:szCs w:val="24"/>
        </w:rPr>
        <w:t xml:space="preserve"> autofictional writing as a free act that transvalues the bad faith into which a subject is thrown. However they might nonetheless be understood as a “public act</w:t>
      </w:r>
      <w:r w:rsidR="00B41812">
        <w:rPr>
          <w:sz w:val="24"/>
          <w:szCs w:val="24"/>
        </w:rPr>
        <w:t>,</w:t>
      </w:r>
      <w:r w:rsidRPr="00380D19">
        <w:rPr>
          <w:sz w:val="24"/>
          <w:szCs w:val="24"/>
        </w:rPr>
        <w:t xml:space="preserve">” as Roth called them in his </w:t>
      </w:r>
      <w:r w:rsidRPr="00380D19">
        <w:rPr>
          <w:i/>
          <w:sz w:val="24"/>
          <w:szCs w:val="24"/>
        </w:rPr>
        <w:t xml:space="preserve">Paris Review </w:t>
      </w:r>
      <w:r w:rsidRPr="00380D19">
        <w:rPr>
          <w:sz w:val="24"/>
          <w:szCs w:val="24"/>
        </w:rPr>
        <w:t>interview (126), that do indeed recuperate and transform the terms on which Roth’s career as a writer was defined. As such they were successful not only as works of art, but as acts of self-transformation. These novels decisively changed the terms upon which Roth was considered important as a writer, and established for him a n</w:t>
      </w:r>
      <w:r w:rsidR="00EC76F7">
        <w:rPr>
          <w:sz w:val="24"/>
          <w:szCs w:val="24"/>
        </w:rPr>
        <w:t xml:space="preserve">ew kind of </w:t>
      </w:r>
      <w:r w:rsidR="00EC76F7">
        <w:rPr>
          <w:sz w:val="24"/>
          <w:szCs w:val="24"/>
        </w:rPr>
        <w:lastRenderedPageBreak/>
        <w:t xml:space="preserve">literary seriousness: </w:t>
      </w:r>
      <w:r w:rsidRPr="00380D19">
        <w:rPr>
          <w:sz w:val="24"/>
          <w:szCs w:val="24"/>
        </w:rPr>
        <w:t xml:space="preserve">an art that would derive its energies and its powers </w:t>
      </w:r>
      <w:r w:rsidR="003128DC">
        <w:rPr>
          <w:sz w:val="24"/>
          <w:szCs w:val="24"/>
        </w:rPr>
        <w:t xml:space="preserve">precisely </w:t>
      </w:r>
      <w:r w:rsidRPr="00380D19">
        <w:rPr>
          <w:sz w:val="24"/>
          <w:szCs w:val="24"/>
        </w:rPr>
        <w:t>from treating seriousness as a problem.</w:t>
      </w:r>
      <w:r w:rsidR="009D1908">
        <w:rPr>
          <w:rStyle w:val="EndnoteReference"/>
          <w:sz w:val="24"/>
          <w:szCs w:val="24"/>
        </w:rPr>
        <w:endnoteReference w:id="11"/>
      </w:r>
      <w:r w:rsidRPr="00380D19">
        <w:rPr>
          <w:sz w:val="24"/>
          <w:szCs w:val="24"/>
        </w:rPr>
        <w:t xml:space="preserve"> It is thus by no means irrelevant to note that coming out of the Zuckerman novels, Roth entered into</w:t>
      </w:r>
      <w:r w:rsidR="009D1908">
        <w:rPr>
          <w:sz w:val="24"/>
          <w:szCs w:val="24"/>
        </w:rPr>
        <w:t xml:space="preserve"> </w:t>
      </w:r>
      <w:r w:rsidR="00EC76F7">
        <w:rPr>
          <w:sz w:val="24"/>
          <w:szCs w:val="24"/>
        </w:rPr>
        <w:t xml:space="preserve">an </w:t>
      </w:r>
      <w:r w:rsidR="009D1908">
        <w:rPr>
          <w:sz w:val="24"/>
          <w:szCs w:val="24"/>
        </w:rPr>
        <w:t>extraordinary</w:t>
      </w:r>
      <w:r w:rsidRPr="00380D19">
        <w:rPr>
          <w:sz w:val="24"/>
          <w:szCs w:val="24"/>
        </w:rPr>
        <w:t xml:space="preserve"> </w:t>
      </w:r>
      <w:r w:rsidR="00EC76F7">
        <w:rPr>
          <w:sz w:val="24"/>
          <w:szCs w:val="24"/>
        </w:rPr>
        <w:t>period</w:t>
      </w:r>
      <w:r w:rsidRPr="00380D19">
        <w:rPr>
          <w:sz w:val="24"/>
          <w:szCs w:val="24"/>
        </w:rPr>
        <w:t xml:space="preserve"> of creativity that </w:t>
      </w:r>
      <w:r w:rsidR="00EC76F7">
        <w:rPr>
          <w:sz w:val="24"/>
          <w:szCs w:val="24"/>
        </w:rPr>
        <w:t xml:space="preserve">transformed his literary reputation: </w:t>
      </w:r>
      <w:r w:rsidRPr="00380D19">
        <w:rPr>
          <w:sz w:val="24"/>
          <w:szCs w:val="24"/>
        </w:rPr>
        <w:t xml:space="preserve">first through a series of interlinked autofictional texts, from </w:t>
      </w:r>
      <w:r w:rsidRPr="00380D19">
        <w:rPr>
          <w:i/>
          <w:sz w:val="24"/>
          <w:szCs w:val="24"/>
        </w:rPr>
        <w:t xml:space="preserve">The Counterlife </w:t>
      </w:r>
      <w:r w:rsidRPr="00380D19">
        <w:rPr>
          <w:sz w:val="24"/>
          <w:szCs w:val="24"/>
        </w:rPr>
        <w:t xml:space="preserve">(1986) to </w:t>
      </w:r>
      <w:r w:rsidRPr="00380D19">
        <w:rPr>
          <w:i/>
          <w:sz w:val="24"/>
          <w:szCs w:val="24"/>
        </w:rPr>
        <w:t>Operation Shylock</w:t>
      </w:r>
      <w:r w:rsidRPr="00380D19">
        <w:rPr>
          <w:sz w:val="24"/>
          <w:szCs w:val="24"/>
        </w:rPr>
        <w:t xml:space="preserve"> (1993); then in a series of major novels, from </w:t>
      </w:r>
      <w:r w:rsidRPr="00380D19">
        <w:rPr>
          <w:i/>
          <w:sz w:val="24"/>
          <w:szCs w:val="24"/>
        </w:rPr>
        <w:t xml:space="preserve">Sabbath’s Theater </w:t>
      </w:r>
      <w:r w:rsidRPr="00380D19">
        <w:rPr>
          <w:sz w:val="24"/>
          <w:szCs w:val="24"/>
        </w:rPr>
        <w:t xml:space="preserve">(1995) to </w:t>
      </w:r>
      <w:r w:rsidRPr="00380D19">
        <w:rPr>
          <w:i/>
          <w:sz w:val="24"/>
          <w:szCs w:val="24"/>
        </w:rPr>
        <w:t xml:space="preserve">The Human Stain </w:t>
      </w:r>
      <w:r w:rsidRPr="00380D19">
        <w:rPr>
          <w:sz w:val="24"/>
          <w:szCs w:val="24"/>
        </w:rPr>
        <w:t xml:space="preserve">(2000). </w:t>
      </w:r>
    </w:p>
    <w:p w:rsidR="00C934BC" w:rsidRPr="00380D19" w:rsidRDefault="00C934BC" w:rsidP="00380D19">
      <w:pPr>
        <w:tabs>
          <w:tab w:val="left" w:pos="709"/>
          <w:tab w:val="left" w:pos="993"/>
          <w:tab w:val="left" w:pos="1549"/>
        </w:tabs>
        <w:spacing w:line="480" w:lineRule="auto"/>
        <w:rPr>
          <w:sz w:val="24"/>
          <w:szCs w:val="24"/>
        </w:rPr>
      </w:pPr>
      <w:r w:rsidRPr="00380D19">
        <w:rPr>
          <w:sz w:val="24"/>
          <w:szCs w:val="24"/>
        </w:rPr>
        <w:tab/>
        <w:t xml:space="preserve">However the early Zuckerman novels are not, of course, the whole story of Roth’s autofiction, any more than the Sartrean reading of Genet is the whole story of Genet. I am going to turn now to another way of thinking about Genet’s self-staging, one that is best articulated by the critic Leo Bersani. I do not wish to suggest that Roth was familiar with Bersani’s reading (there is no evidence to suggest he was), only that the way of thinking about authorial self-staging that Bersani develops through Genet offers a useful inroad into </w:t>
      </w:r>
      <w:r w:rsidRPr="00380D19">
        <w:rPr>
          <w:i/>
          <w:sz w:val="24"/>
          <w:szCs w:val="24"/>
        </w:rPr>
        <w:t>Operation Shylock</w:t>
      </w:r>
      <w:r w:rsidRPr="00380D19">
        <w:rPr>
          <w:sz w:val="24"/>
          <w:szCs w:val="24"/>
        </w:rPr>
        <w:t xml:space="preserve">¸ Roth’s </w:t>
      </w:r>
      <w:r w:rsidR="00EC76F7">
        <w:rPr>
          <w:sz w:val="24"/>
          <w:szCs w:val="24"/>
        </w:rPr>
        <w:t>most ambitious autofictional text</w:t>
      </w:r>
      <w:r w:rsidRPr="00380D19">
        <w:rPr>
          <w:sz w:val="24"/>
          <w:szCs w:val="24"/>
        </w:rPr>
        <w:t xml:space="preserve">.  </w:t>
      </w:r>
    </w:p>
    <w:p w:rsidR="00C934BC" w:rsidRPr="00380D19" w:rsidRDefault="00C934BC" w:rsidP="00380D19">
      <w:pPr>
        <w:tabs>
          <w:tab w:val="left" w:pos="709"/>
          <w:tab w:val="left" w:pos="993"/>
          <w:tab w:val="left" w:pos="1549"/>
        </w:tabs>
        <w:spacing w:line="480" w:lineRule="auto"/>
        <w:rPr>
          <w:sz w:val="24"/>
          <w:szCs w:val="24"/>
        </w:rPr>
      </w:pPr>
      <w:r w:rsidRPr="00380D19">
        <w:rPr>
          <w:sz w:val="24"/>
          <w:szCs w:val="24"/>
        </w:rPr>
        <w:tab/>
      </w:r>
      <w:r w:rsidR="00EC76F7">
        <w:rPr>
          <w:sz w:val="24"/>
          <w:szCs w:val="24"/>
        </w:rPr>
        <w:t xml:space="preserve">Rejecting the </w:t>
      </w:r>
      <w:r w:rsidR="00EA7FB5">
        <w:rPr>
          <w:sz w:val="24"/>
          <w:szCs w:val="24"/>
        </w:rPr>
        <w:t xml:space="preserve">emphasis of </w:t>
      </w:r>
      <w:r w:rsidR="00EC76F7">
        <w:rPr>
          <w:i/>
          <w:sz w:val="24"/>
          <w:szCs w:val="24"/>
        </w:rPr>
        <w:t>Saint Genet</w:t>
      </w:r>
      <w:r w:rsidR="00EC76F7" w:rsidRPr="00EC76F7">
        <w:rPr>
          <w:sz w:val="24"/>
          <w:szCs w:val="24"/>
        </w:rPr>
        <w:t>,</w:t>
      </w:r>
      <w:r w:rsidR="00EC76F7">
        <w:rPr>
          <w:i/>
          <w:sz w:val="24"/>
          <w:szCs w:val="24"/>
        </w:rPr>
        <w:t xml:space="preserve"> </w:t>
      </w:r>
      <w:r w:rsidRPr="00380D19">
        <w:rPr>
          <w:sz w:val="24"/>
          <w:szCs w:val="24"/>
        </w:rPr>
        <w:t>Bersani claim</w:t>
      </w:r>
      <w:r w:rsidR="00EC76F7">
        <w:rPr>
          <w:sz w:val="24"/>
          <w:szCs w:val="24"/>
        </w:rPr>
        <w:t xml:space="preserve">ed that all that Sartre </w:t>
      </w:r>
      <w:r w:rsidR="00EA7FB5">
        <w:rPr>
          <w:sz w:val="24"/>
          <w:szCs w:val="24"/>
        </w:rPr>
        <w:t xml:space="preserve">had </w:t>
      </w:r>
      <w:r w:rsidR="00EC76F7">
        <w:rPr>
          <w:sz w:val="24"/>
          <w:szCs w:val="24"/>
        </w:rPr>
        <w:t xml:space="preserve">succeeded in doing </w:t>
      </w:r>
      <w:r w:rsidR="00EA7FB5">
        <w:rPr>
          <w:sz w:val="24"/>
          <w:szCs w:val="24"/>
        </w:rPr>
        <w:t xml:space="preserve">in his study of the writer </w:t>
      </w:r>
      <w:r w:rsidRPr="00380D19">
        <w:rPr>
          <w:sz w:val="24"/>
          <w:szCs w:val="24"/>
        </w:rPr>
        <w:t>was describing “the best-known Genet”</w:t>
      </w:r>
      <w:r w:rsidR="00B41812">
        <w:rPr>
          <w:sz w:val="24"/>
          <w:szCs w:val="24"/>
        </w:rPr>
        <w:t>—</w:t>
      </w:r>
      <w:r w:rsidRPr="00380D19">
        <w:rPr>
          <w:sz w:val="24"/>
          <w:szCs w:val="24"/>
        </w:rPr>
        <w:t>the Genet of the popular imagination, “frozen in fussily obscene, self-theatricalising postures, the Genet wondering as he writes if he has found the perfect ‘gesture’”</w:t>
      </w:r>
      <w:r w:rsidR="00385E70">
        <w:rPr>
          <w:sz w:val="24"/>
          <w:szCs w:val="24"/>
        </w:rPr>
        <w:t xml:space="preserve"> (9)</w:t>
      </w:r>
      <w:r w:rsidRPr="00380D19">
        <w:rPr>
          <w:sz w:val="24"/>
          <w:szCs w:val="24"/>
        </w:rPr>
        <w:t xml:space="preserve">. </w:t>
      </w:r>
      <w:r w:rsidR="003128DC">
        <w:rPr>
          <w:sz w:val="24"/>
          <w:szCs w:val="24"/>
        </w:rPr>
        <w:t>O</w:t>
      </w:r>
      <w:r w:rsidRPr="00380D19">
        <w:rPr>
          <w:sz w:val="24"/>
          <w:szCs w:val="24"/>
        </w:rPr>
        <w:t>nly to focus on this aspect</w:t>
      </w:r>
      <w:r w:rsidR="003128DC">
        <w:rPr>
          <w:sz w:val="24"/>
          <w:szCs w:val="24"/>
        </w:rPr>
        <w:t>, Bersani argued,</w:t>
      </w:r>
      <w:r w:rsidRPr="00380D19">
        <w:rPr>
          <w:sz w:val="24"/>
          <w:szCs w:val="24"/>
        </w:rPr>
        <w:t xml:space="preserve"> is to “blunt the originality of his work</w:t>
      </w:r>
      <w:r w:rsidR="00B41812">
        <w:rPr>
          <w:sz w:val="24"/>
          <w:szCs w:val="24"/>
        </w:rPr>
        <w:t>,</w:t>
      </w:r>
      <w:r w:rsidRPr="00380D19">
        <w:rPr>
          <w:sz w:val="24"/>
          <w:szCs w:val="24"/>
        </w:rPr>
        <w:t xml:space="preserve">” and </w:t>
      </w:r>
      <w:r w:rsidR="003128DC">
        <w:rPr>
          <w:sz w:val="24"/>
          <w:szCs w:val="24"/>
        </w:rPr>
        <w:t xml:space="preserve">he brought </w:t>
      </w:r>
      <w:r w:rsidRPr="00380D19">
        <w:rPr>
          <w:sz w:val="24"/>
          <w:szCs w:val="24"/>
        </w:rPr>
        <w:t xml:space="preserve">to the fore another, more dissonant aspect of Genet’s self-staging. “Genet’s use of his culture’s dominant terms (especially its ethical and sexual categories),” </w:t>
      </w:r>
      <w:r w:rsidR="003128DC">
        <w:rPr>
          <w:sz w:val="24"/>
          <w:szCs w:val="24"/>
        </w:rPr>
        <w:t>he claimed</w:t>
      </w:r>
      <w:r w:rsidRPr="00380D19">
        <w:rPr>
          <w:sz w:val="24"/>
          <w:szCs w:val="24"/>
        </w:rPr>
        <w:t>, “are designed not to rework or to subvert those terms but rather to exploit their potential for erasing cultural relationality itself (that is, the very preconditions for subversive repositionings and defiant repetitions)” (6). Genet is at his most original and unsettling</w:t>
      </w:r>
      <w:r w:rsidR="003128DC">
        <w:rPr>
          <w:sz w:val="24"/>
          <w:szCs w:val="24"/>
        </w:rPr>
        <w:t xml:space="preserve"> </w:t>
      </w:r>
      <w:r w:rsidRPr="00380D19">
        <w:rPr>
          <w:sz w:val="24"/>
          <w:szCs w:val="24"/>
        </w:rPr>
        <w:t xml:space="preserve">when he attempts instead to push himself into a state that is unconfined by any terms of moral definition: “a form of revolt with no </w:t>
      </w:r>
      <w:r w:rsidRPr="00380D19">
        <w:rPr>
          <w:sz w:val="24"/>
          <w:szCs w:val="24"/>
        </w:rPr>
        <w:lastRenderedPageBreak/>
        <w:t>citational relation whatsoever to the laws, categories, and values it would contest and, ideally, destroy” (5)</w:t>
      </w:r>
      <w:r w:rsidR="00B41812">
        <w:rPr>
          <w:sz w:val="24"/>
          <w:szCs w:val="24"/>
        </w:rPr>
        <w:t>.</w:t>
      </w:r>
      <w:r w:rsidRPr="00380D19">
        <w:rPr>
          <w:sz w:val="24"/>
          <w:szCs w:val="24"/>
        </w:rPr>
        <w:t xml:space="preserve">  </w:t>
      </w:r>
    </w:p>
    <w:p w:rsidR="00C934BC" w:rsidRPr="00380D19" w:rsidRDefault="00C934BC" w:rsidP="00380D19">
      <w:pPr>
        <w:tabs>
          <w:tab w:val="left" w:pos="709"/>
          <w:tab w:val="left" w:pos="993"/>
          <w:tab w:val="left" w:pos="1549"/>
        </w:tabs>
        <w:spacing w:line="480" w:lineRule="auto"/>
        <w:rPr>
          <w:sz w:val="24"/>
          <w:szCs w:val="24"/>
        </w:rPr>
      </w:pPr>
      <w:r w:rsidRPr="00380D19">
        <w:rPr>
          <w:sz w:val="24"/>
          <w:szCs w:val="24"/>
        </w:rPr>
        <w:tab/>
        <w:t xml:space="preserve">Genet’s </w:t>
      </w:r>
      <w:r w:rsidR="00713BB5">
        <w:rPr>
          <w:sz w:val="24"/>
          <w:szCs w:val="24"/>
        </w:rPr>
        <w:t xml:space="preserve">pursuit </w:t>
      </w:r>
      <w:r w:rsidRPr="00380D19">
        <w:rPr>
          <w:sz w:val="24"/>
          <w:szCs w:val="24"/>
        </w:rPr>
        <w:t xml:space="preserve">of this </w:t>
      </w:r>
      <w:r w:rsidR="00713BB5">
        <w:rPr>
          <w:sz w:val="24"/>
          <w:szCs w:val="24"/>
        </w:rPr>
        <w:t xml:space="preserve">experience of excess </w:t>
      </w:r>
      <w:r w:rsidRPr="00380D19">
        <w:rPr>
          <w:sz w:val="24"/>
          <w:szCs w:val="24"/>
        </w:rPr>
        <w:t xml:space="preserve">is closely </w:t>
      </w:r>
      <w:r w:rsidR="00713BB5">
        <w:rPr>
          <w:sz w:val="24"/>
          <w:szCs w:val="24"/>
        </w:rPr>
        <w:t xml:space="preserve">tied </w:t>
      </w:r>
      <w:r w:rsidRPr="00380D19">
        <w:rPr>
          <w:sz w:val="24"/>
          <w:szCs w:val="24"/>
        </w:rPr>
        <w:t xml:space="preserve">to his interest in betrayal. </w:t>
      </w:r>
      <w:r w:rsidR="00713BB5">
        <w:rPr>
          <w:sz w:val="24"/>
          <w:szCs w:val="24"/>
        </w:rPr>
        <w:t>I</w:t>
      </w:r>
      <w:r w:rsidR="00385E70">
        <w:rPr>
          <w:sz w:val="24"/>
          <w:szCs w:val="24"/>
        </w:rPr>
        <w:t xml:space="preserve">n </w:t>
      </w:r>
      <w:r w:rsidR="00385E70">
        <w:rPr>
          <w:i/>
          <w:sz w:val="24"/>
          <w:szCs w:val="24"/>
        </w:rPr>
        <w:t xml:space="preserve">Prisoner of Love </w:t>
      </w:r>
      <w:r w:rsidR="00385E70">
        <w:rPr>
          <w:sz w:val="24"/>
          <w:szCs w:val="24"/>
        </w:rPr>
        <w:t xml:space="preserve">(1986) </w:t>
      </w:r>
      <w:r w:rsidR="00713BB5">
        <w:rPr>
          <w:sz w:val="24"/>
          <w:szCs w:val="24"/>
        </w:rPr>
        <w:t xml:space="preserve">Genet figured betrayal </w:t>
      </w:r>
      <w:r w:rsidRPr="00380D19">
        <w:rPr>
          <w:sz w:val="24"/>
          <w:szCs w:val="24"/>
        </w:rPr>
        <w:t xml:space="preserve">as an experience that has </w:t>
      </w:r>
      <w:r w:rsidR="00713BB5">
        <w:rPr>
          <w:sz w:val="24"/>
          <w:szCs w:val="24"/>
        </w:rPr>
        <w:t xml:space="preserve">a strange kind of </w:t>
      </w:r>
      <w:r w:rsidRPr="00380D19">
        <w:rPr>
          <w:sz w:val="24"/>
          <w:szCs w:val="24"/>
        </w:rPr>
        <w:t>value in and of itself, through the way it engages what he calls an “erotic exaltation”</w:t>
      </w:r>
      <w:r w:rsidR="00385E70">
        <w:rPr>
          <w:sz w:val="24"/>
          <w:szCs w:val="24"/>
        </w:rPr>
        <w:t xml:space="preserve"> (59)</w:t>
      </w:r>
      <w:r w:rsidRPr="00380D19">
        <w:rPr>
          <w:sz w:val="24"/>
          <w:szCs w:val="24"/>
        </w:rPr>
        <w:t xml:space="preserve">. </w:t>
      </w:r>
      <w:r w:rsidR="00713BB5">
        <w:rPr>
          <w:sz w:val="24"/>
          <w:szCs w:val="24"/>
        </w:rPr>
        <w:t xml:space="preserve">And in </w:t>
      </w:r>
      <w:r w:rsidR="00385E70">
        <w:rPr>
          <w:i/>
          <w:sz w:val="24"/>
          <w:szCs w:val="24"/>
        </w:rPr>
        <w:t xml:space="preserve">Funeral Rites </w:t>
      </w:r>
      <w:r w:rsidR="00385E70">
        <w:rPr>
          <w:sz w:val="24"/>
          <w:szCs w:val="24"/>
        </w:rPr>
        <w:t>(1948)</w:t>
      </w:r>
      <w:r w:rsidRPr="00380D19">
        <w:rPr>
          <w:sz w:val="24"/>
          <w:szCs w:val="24"/>
        </w:rPr>
        <w:t xml:space="preserve"> he hymns the treachery of his partners in crime:</w:t>
      </w:r>
    </w:p>
    <w:p w:rsidR="00C934BC" w:rsidRPr="00380D19" w:rsidRDefault="00B41812" w:rsidP="00380D19">
      <w:pPr>
        <w:tabs>
          <w:tab w:val="left" w:pos="709"/>
          <w:tab w:val="left" w:pos="993"/>
          <w:tab w:val="left" w:pos="1549"/>
        </w:tabs>
        <w:spacing w:line="480" w:lineRule="auto"/>
        <w:rPr>
          <w:sz w:val="24"/>
          <w:szCs w:val="24"/>
        </w:rPr>
      </w:pPr>
      <w:r>
        <w:rPr>
          <w:sz w:val="24"/>
          <w:szCs w:val="24"/>
        </w:rPr>
        <w:t>“</w:t>
      </w:r>
      <w:r w:rsidR="00C934BC" w:rsidRPr="00380D19">
        <w:rPr>
          <w:sz w:val="24"/>
          <w:szCs w:val="24"/>
        </w:rPr>
        <w:t xml:space="preserve">Saying of them, </w:t>
      </w:r>
      <w:r>
        <w:rPr>
          <w:sz w:val="24"/>
          <w:szCs w:val="24"/>
        </w:rPr>
        <w:t>‘</w:t>
      </w:r>
      <w:r w:rsidR="00C934BC" w:rsidRPr="00380D19">
        <w:rPr>
          <w:sz w:val="24"/>
          <w:szCs w:val="24"/>
        </w:rPr>
        <w:t>They’re treacherous</w:t>
      </w:r>
      <w:r>
        <w:rPr>
          <w:sz w:val="24"/>
          <w:szCs w:val="24"/>
        </w:rPr>
        <w:t>’</w:t>
      </w:r>
      <w:r w:rsidR="00C934BC" w:rsidRPr="00380D19">
        <w:rPr>
          <w:sz w:val="24"/>
          <w:szCs w:val="24"/>
        </w:rPr>
        <w:t xml:space="preserve"> softened my heart. Still softens me at times. They are the only ones I believe capable of all kinds of boldness. Their sinuousness and the multiplicity of their moral lines form an interlacing which I call adventure. They depart from your rules. They are not faithful</w:t>
      </w:r>
      <w:r>
        <w:rPr>
          <w:sz w:val="24"/>
          <w:szCs w:val="24"/>
        </w:rPr>
        <w:t>”</w:t>
      </w:r>
      <w:r w:rsidR="00C934BC" w:rsidRPr="00380D19">
        <w:rPr>
          <w:sz w:val="24"/>
          <w:szCs w:val="24"/>
        </w:rPr>
        <w:t xml:space="preserve"> (75)</w:t>
      </w:r>
      <w:r>
        <w:rPr>
          <w:sz w:val="24"/>
          <w:szCs w:val="24"/>
        </w:rPr>
        <w:t xml:space="preserve">. </w:t>
      </w:r>
      <w:r w:rsidR="00C934BC" w:rsidRPr="00380D19">
        <w:rPr>
          <w:sz w:val="24"/>
          <w:szCs w:val="24"/>
        </w:rPr>
        <w:t xml:space="preserve">But </w:t>
      </w:r>
      <w:r w:rsidR="00713BB5">
        <w:rPr>
          <w:sz w:val="24"/>
          <w:szCs w:val="24"/>
        </w:rPr>
        <w:t xml:space="preserve">as Bersani argues, </w:t>
      </w:r>
      <w:r w:rsidR="00C934BC" w:rsidRPr="00380D19">
        <w:rPr>
          <w:sz w:val="24"/>
          <w:szCs w:val="24"/>
        </w:rPr>
        <w:t xml:space="preserve">betrayal is not just a theme in Genet’s fiction. His novel </w:t>
      </w:r>
      <w:r w:rsidR="00C934BC" w:rsidRPr="00380D19">
        <w:rPr>
          <w:i/>
          <w:sz w:val="24"/>
          <w:szCs w:val="24"/>
        </w:rPr>
        <w:t>Funeral Rites</w:t>
      </w:r>
      <w:r w:rsidR="00C934BC" w:rsidRPr="00380D19">
        <w:rPr>
          <w:sz w:val="24"/>
          <w:szCs w:val="24"/>
        </w:rPr>
        <w:t xml:space="preserve"> is inspired by death of one of his lover</w:t>
      </w:r>
      <w:r>
        <w:rPr>
          <w:sz w:val="24"/>
          <w:szCs w:val="24"/>
        </w:rPr>
        <w:t>s—</w:t>
      </w:r>
      <w:r w:rsidR="00C934BC" w:rsidRPr="00380D19">
        <w:rPr>
          <w:sz w:val="24"/>
          <w:szCs w:val="24"/>
        </w:rPr>
        <w:t xml:space="preserve">Jean Decarnin, </w:t>
      </w:r>
      <w:r w:rsidR="00713BB5">
        <w:rPr>
          <w:sz w:val="24"/>
          <w:szCs w:val="24"/>
        </w:rPr>
        <w:t xml:space="preserve">the </w:t>
      </w:r>
      <w:r w:rsidR="00C934BC">
        <w:rPr>
          <w:sz w:val="24"/>
          <w:szCs w:val="24"/>
        </w:rPr>
        <w:t>twenty-</w:t>
      </w:r>
      <w:r w:rsidR="00C934BC" w:rsidRPr="00380D19">
        <w:rPr>
          <w:sz w:val="24"/>
          <w:szCs w:val="24"/>
        </w:rPr>
        <w:t>year</w:t>
      </w:r>
      <w:r w:rsidR="00C934BC">
        <w:rPr>
          <w:sz w:val="24"/>
          <w:szCs w:val="24"/>
        </w:rPr>
        <w:t>-</w:t>
      </w:r>
      <w:r w:rsidR="00C934BC" w:rsidRPr="00380D19">
        <w:rPr>
          <w:sz w:val="24"/>
          <w:szCs w:val="24"/>
        </w:rPr>
        <w:t>old Communist resistance fighter shot down in 1944 on the barricades in Paris “by the bullet of a charming young collaborator</w:t>
      </w:r>
      <w:r w:rsidR="00A558AF">
        <w:rPr>
          <w:sz w:val="24"/>
          <w:szCs w:val="24"/>
        </w:rPr>
        <w:t>”—</w:t>
      </w:r>
      <w:r w:rsidR="00C934BC" w:rsidRPr="00380D19">
        <w:rPr>
          <w:sz w:val="24"/>
          <w:szCs w:val="24"/>
        </w:rPr>
        <w:t>and Genet claims that the book will “tell the glory</w:t>
      </w:r>
      <w:r w:rsidR="00713BB5">
        <w:rPr>
          <w:sz w:val="24"/>
          <w:szCs w:val="24"/>
        </w:rPr>
        <w:t>”</w:t>
      </w:r>
      <w:r w:rsidR="00C934BC" w:rsidRPr="00380D19">
        <w:rPr>
          <w:sz w:val="24"/>
          <w:szCs w:val="24"/>
        </w:rPr>
        <w:t xml:space="preserve"> of </w:t>
      </w:r>
      <w:r w:rsidR="00713BB5">
        <w:rPr>
          <w:sz w:val="24"/>
          <w:szCs w:val="24"/>
        </w:rPr>
        <w:t>his lover</w:t>
      </w:r>
      <w:r w:rsidR="00385E70">
        <w:rPr>
          <w:sz w:val="24"/>
          <w:szCs w:val="24"/>
        </w:rPr>
        <w:t xml:space="preserve"> (75)</w:t>
      </w:r>
      <w:r w:rsidR="00C934BC" w:rsidRPr="00380D19">
        <w:rPr>
          <w:sz w:val="24"/>
          <w:szCs w:val="24"/>
        </w:rPr>
        <w:t>. However he also confides at the outset that the work “perhaps has more unforeseeable secondary aims</w:t>
      </w:r>
      <w:r w:rsidR="00A558AF">
        <w:rPr>
          <w:sz w:val="24"/>
          <w:szCs w:val="24"/>
        </w:rPr>
        <w:t>,</w:t>
      </w:r>
      <w:r w:rsidR="00C934BC" w:rsidRPr="00380D19">
        <w:rPr>
          <w:sz w:val="24"/>
          <w:szCs w:val="24"/>
        </w:rPr>
        <w:t xml:space="preserve">” </w:t>
      </w:r>
      <w:r w:rsidR="00757D82">
        <w:rPr>
          <w:sz w:val="24"/>
          <w:szCs w:val="24"/>
        </w:rPr>
        <w:t xml:space="preserve">(13) </w:t>
      </w:r>
      <w:r w:rsidR="00C934BC" w:rsidRPr="00380D19">
        <w:rPr>
          <w:sz w:val="24"/>
          <w:szCs w:val="24"/>
        </w:rPr>
        <w:t xml:space="preserve">and a very curious aim </w:t>
      </w:r>
      <w:r w:rsidR="003128DC">
        <w:rPr>
          <w:sz w:val="24"/>
          <w:szCs w:val="24"/>
        </w:rPr>
        <w:t>does indeed</w:t>
      </w:r>
      <w:r w:rsidR="003128DC" w:rsidRPr="00380D19">
        <w:rPr>
          <w:sz w:val="24"/>
          <w:szCs w:val="24"/>
        </w:rPr>
        <w:t xml:space="preserve"> </w:t>
      </w:r>
      <w:r w:rsidR="00C934BC" w:rsidRPr="00380D19">
        <w:rPr>
          <w:sz w:val="24"/>
          <w:szCs w:val="24"/>
        </w:rPr>
        <w:t>take over</w:t>
      </w:r>
      <w:r w:rsidR="00F624DC">
        <w:rPr>
          <w:sz w:val="24"/>
          <w:szCs w:val="24"/>
        </w:rPr>
        <w:t>. Genet starts</w:t>
      </w:r>
      <w:r w:rsidR="00F624DC" w:rsidRPr="00380D19">
        <w:rPr>
          <w:sz w:val="24"/>
          <w:szCs w:val="24"/>
        </w:rPr>
        <w:t xml:space="preserve"> </w:t>
      </w:r>
      <w:r w:rsidR="00C934BC" w:rsidRPr="00380D19">
        <w:rPr>
          <w:sz w:val="24"/>
          <w:szCs w:val="24"/>
        </w:rPr>
        <w:t xml:space="preserve">singing the praise of the </w:t>
      </w:r>
      <w:r w:rsidR="00713BB5">
        <w:rPr>
          <w:sz w:val="24"/>
          <w:szCs w:val="24"/>
        </w:rPr>
        <w:t xml:space="preserve">very </w:t>
      </w:r>
      <w:r w:rsidR="00C934BC" w:rsidRPr="00380D19">
        <w:rPr>
          <w:sz w:val="24"/>
          <w:szCs w:val="24"/>
        </w:rPr>
        <w:t xml:space="preserve">collaborator </w:t>
      </w:r>
      <w:r w:rsidR="00713BB5" w:rsidRPr="00380D19">
        <w:rPr>
          <w:sz w:val="24"/>
          <w:szCs w:val="24"/>
        </w:rPr>
        <w:t>(Genet names him Riton)</w:t>
      </w:r>
      <w:r w:rsidR="00713BB5">
        <w:rPr>
          <w:sz w:val="24"/>
          <w:szCs w:val="24"/>
        </w:rPr>
        <w:t xml:space="preserve"> </w:t>
      </w:r>
      <w:r w:rsidR="00C934BC" w:rsidRPr="00380D19">
        <w:rPr>
          <w:sz w:val="24"/>
          <w:szCs w:val="24"/>
        </w:rPr>
        <w:t>who killed Jean</w:t>
      </w:r>
      <w:r w:rsidR="00F624DC">
        <w:rPr>
          <w:sz w:val="24"/>
          <w:szCs w:val="24"/>
        </w:rPr>
        <w:t xml:space="preserve">,  openly admiring </w:t>
      </w:r>
      <w:r w:rsidR="00C934BC" w:rsidRPr="00380D19">
        <w:rPr>
          <w:sz w:val="24"/>
          <w:szCs w:val="24"/>
        </w:rPr>
        <w:t>the Nazis who were Jean’s (and France’s) enemy</w:t>
      </w:r>
      <w:r w:rsidR="00F624DC">
        <w:rPr>
          <w:sz w:val="24"/>
          <w:szCs w:val="24"/>
        </w:rPr>
        <w:t xml:space="preserve">, </w:t>
      </w:r>
      <w:r w:rsidR="00C934BC" w:rsidRPr="00380D19">
        <w:rPr>
          <w:sz w:val="24"/>
          <w:szCs w:val="24"/>
        </w:rPr>
        <w:t xml:space="preserve">and even celebrating </w:t>
      </w:r>
      <w:r w:rsidR="00713BB5">
        <w:rPr>
          <w:sz w:val="24"/>
          <w:szCs w:val="24"/>
        </w:rPr>
        <w:t>Adolf Hitler</w:t>
      </w:r>
      <w:r w:rsidR="00F624DC">
        <w:rPr>
          <w:sz w:val="24"/>
          <w:szCs w:val="24"/>
        </w:rPr>
        <w:t xml:space="preserve"> himself</w:t>
      </w:r>
      <w:r w:rsidR="00C934BC" w:rsidRPr="00380D19">
        <w:rPr>
          <w:sz w:val="24"/>
          <w:szCs w:val="24"/>
        </w:rPr>
        <w:t>. In other words, Genet mourns Jean through an act of betrayal, but this self-betraying structure doesn’t just valor</w:t>
      </w:r>
      <w:r w:rsidR="00C934BC">
        <w:rPr>
          <w:sz w:val="24"/>
          <w:szCs w:val="24"/>
        </w:rPr>
        <w:t>ize</w:t>
      </w:r>
      <w:r w:rsidR="00C934BC" w:rsidRPr="00380D19">
        <w:rPr>
          <w:sz w:val="24"/>
          <w:szCs w:val="24"/>
        </w:rPr>
        <w:t xml:space="preserve"> betrayal insofar as it </w:t>
      </w:r>
      <w:r w:rsidR="00F624DC">
        <w:rPr>
          <w:sz w:val="24"/>
          <w:szCs w:val="24"/>
        </w:rPr>
        <w:t>might</w:t>
      </w:r>
      <w:r w:rsidR="00C934BC" w:rsidRPr="00380D19">
        <w:rPr>
          <w:sz w:val="24"/>
          <w:szCs w:val="24"/>
        </w:rPr>
        <w:t xml:space="preserve"> </w:t>
      </w:r>
      <w:r w:rsidR="00F624DC">
        <w:rPr>
          <w:sz w:val="24"/>
          <w:szCs w:val="24"/>
        </w:rPr>
        <w:t xml:space="preserve">be </w:t>
      </w:r>
      <w:r w:rsidR="00C934BC" w:rsidRPr="00380D19">
        <w:rPr>
          <w:sz w:val="24"/>
          <w:szCs w:val="24"/>
        </w:rPr>
        <w:t xml:space="preserve">understood </w:t>
      </w:r>
      <w:r w:rsidR="00F624DC">
        <w:rPr>
          <w:sz w:val="24"/>
          <w:szCs w:val="24"/>
        </w:rPr>
        <w:t xml:space="preserve">most conventionally, namely </w:t>
      </w:r>
      <w:r w:rsidR="00C934BC" w:rsidRPr="00380D19">
        <w:rPr>
          <w:sz w:val="24"/>
          <w:szCs w:val="24"/>
        </w:rPr>
        <w:t xml:space="preserve">as a transgression of loyalty. “In his most original move,” Bersani argues, “Genet imagines a kind of </w:t>
      </w:r>
      <w:r w:rsidR="00C934BC" w:rsidRPr="00380D19">
        <w:rPr>
          <w:i/>
          <w:sz w:val="24"/>
          <w:szCs w:val="24"/>
        </w:rPr>
        <w:t>nonrelational betrayal</w:t>
      </w:r>
      <w:r w:rsidR="00A558AF">
        <w:rPr>
          <w:sz w:val="24"/>
          <w:szCs w:val="24"/>
        </w:rPr>
        <w:t>,</w:t>
      </w:r>
      <w:r w:rsidR="00C934BC" w:rsidRPr="00380D19">
        <w:rPr>
          <w:sz w:val="24"/>
          <w:szCs w:val="24"/>
        </w:rPr>
        <w:t xml:space="preserve">” in which the act of betrayal </w:t>
      </w:r>
      <w:r w:rsidR="00F624DC">
        <w:rPr>
          <w:sz w:val="24"/>
          <w:szCs w:val="24"/>
        </w:rPr>
        <w:t xml:space="preserve">is so multiple it challenges comprehensibility itself </w:t>
      </w:r>
      <w:r w:rsidR="00C934BC" w:rsidRPr="00380D19">
        <w:rPr>
          <w:sz w:val="24"/>
          <w:szCs w:val="24"/>
        </w:rPr>
        <w:t>(9). Describing his admiration for the traitor Riton, murderer of his lover, Genet celebrates betrayal as a process that might “exhaust</w:t>
      </w:r>
      <w:r w:rsidR="00C934BC">
        <w:rPr>
          <w:sz w:val="24"/>
          <w:szCs w:val="24"/>
        </w:rPr>
        <w:t xml:space="preserve"> . . . </w:t>
      </w:r>
      <w:r w:rsidR="00C934BC" w:rsidRPr="00380D19">
        <w:rPr>
          <w:sz w:val="24"/>
          <w:szCs w:val="24"/>
        </w:rPr>
        <w:t xml:space="preserve">the social being or gangue from which the most glittering diamond will emerge; solitude, or saintliness, which is also to say the unverifiable, sparkling, </w:t>
      </w:r>
      <w:r w:rsidR="00C934BC" w:rsidRPr="00380D19">
        <w:rPr>
          <w:sz w:val="24"/>
          <w:szCs w:val="24"/>
        </w:rPr>
        <w:lastRenderedPageBreak/>
        <w:t xml:space="preserve">unbearable play of his freedom” (160). Immersion in the movement of betrayal achieves not a transvaluation of moral norms, but an existential solitude that exceeds any form of moral definition: “a kind of metatransgressive </w:t>
      </w:r>
      <w:r w:rsidR="00C934BC" w:rsidRPr="00380D19">
        <w:rPr>
          <w:i/>
          <w:sz w:val="24"/>
          <w:szCs w:val="24"/>
        </w:rPr>
        <w:t>dépassement</w:t>
      </w:r>
      <w:r w:rsidR="00C934BC" w:rsidRPr="00380D19">
        <w:rPr>
          <w:sz w:val="24"/>
          <w:szCs w:val="24"/>
        </w:rPr>
        <w:t>,” as Bersani puts it, “of the field of transgressive possibility itself</w:t>
      </w:r>
      <w:r w:rsidR="00A558AF">
        <w:rPr>
          <w:sz w:val="24"/>
          <w:szCs w:val="24"/>
        </w:rPr>
        <w:t>.</w:t>
      </w:r>
      <w:r w:rsidR="00C934BC" w:rsidRPr="00380D19">
        <w:rPr>
          <w:sz w:val="24"/>
          <w:szCs w:val="24"/>
        </w:rPr>
        <w:t xml:space="preserve">” </w:t>
      </w:r>
      <w:r w:rsidR="00A558AF">
        <w:rPr>
          <w:sz w:val="24"/>
          <w:szCs w:val="24"/>
        </w:rPr>
        <w:t xml:space="preserve"> </w:t>
      </w:r>
    </w:p>
    <w:p w:rsidR="00C934BC" w:rsidRPr="00380D19" w:rsidRDefault="00C934BC" w:rsidP="00380D19">
      <w:pPr>
        <w:tabs>
          <w:tab w:val="left" w:pos="709"/>
          <w:tab w:val="left" w:pos="993"/>
          <w:tab w:val="left" w:pos="1549"/>
        </w:tabs>
        <w:spacing w:line="480" w:lineRule="auto"/>
        <w:rPr>
          <w:sz w:val="24"/>
          <w:szCs w:val="24"/>
        </w:rPr>
      </w:pPr>
      <w:r w:rsidRPr="00380D19">
        <w:rPr>
          <w:sz w:val="24"/>
          <w:szCs w:val="24"/>
        </w:rPr>
        <w:tab/>
        <w:t>What is important to recogn</w:t>
      </w:r>
      <w:r>
        <w:rPr>
          <w:sz w:val="24"/>
          <w:szCs w:val="24"/>
        </w:rPr>
        <w:t>ize</w:t>
      </w:r>
      <w:r w:rsidRPr="00380D19">
        <w:rPr>
          <w:sz w:val="24"/>
          <w:szCs w:val="24"/>
        </w:rPr>
        <w:t xml:space="preserve"> here is that betrayal for Genet becomes a matter of literary style: </w:t>
      </w:r>
      <w:r w:rsidR="00F624DC">
        <w:rPr>
          <w:sz w:val="24"/>
          <w:szCs w:val="24"/>
        </w:rPr>
        <w:t xml:space="preserve">he develops it into </w:t>
      </w:r>
      <w:r w:rsidRPr="00380D19">
        <w:rPr>
          <w:sz w:val="24"/>
          <w:szCs w:val="24"/>
        </w:rPr>
        <w:t>a series of instabilities, organ</w:t>
      </w:r>
      <w:r>
        <w:rPr>
          <w:sz w:val="24"/>
          <w:szCs w:val="24"/>
        </w:rPr>
        <w:t>ize</w:t>
      </w:r>
      <w:r w:rsidRPr="00380D19">
        <w:rPr>
          <w:sz w:val="24"/>
          <w:szCs w:val="24"/>
        </w:rPr>
        <w:t xml:space="preserve">d around the figure of the authorial self. The main sign of this betrayal is an extensive play with the identity of the Genet figure, involving frequent shifts of tone, and </w:t>
      </w:r>
      <w:r w:rsidR="00713BB5">
        <w:rPr>
          <w:sz w:val="24"/>
          <w:szCs w:val="24"/>
        </w:rPr>
        <w:t>disruptions</w:t>
      </w:r>
      <w:r w:rsidRPr="00380D19">
        <w:rPr>
          <w:sz w:val="24"/>
          <w:szCs w:val="24"/>
        </w:rPr>
        <w:t xml:space="preserve"> of subject position. In the course of mourning his lover, the Genet character </w:t>
      </w:r>
      <w:r w:rsidR="00713BB5">
        <w:rPr>
          <w:sz w:val="24"/>
          <w:szCs w:val="24"/>
        </w:rPr>
        <w:t xml:space="preserve">at times moves into drag, masquerading as Riton and </w:t>
      </w:r>
      <w:r w:rsidRPr="00380D19">
        <w:rPr>
          <w:sz w:val="24"/>
          <w:szCs w:val="24"/>
        </w:rPr>
        <w:t xml:space="preserve">even (in one </w:t>
      </w:r>
      <w:r w:rsidR="00713BB5">
        <w:rPr>
          <w:sz w:val="24"/>
          <w:szCs w:val="24"/>
        </w:rPr>
        <w:t xml:space="preserve">notably extreme </w:t>
      </w:r>
      <w:r w:rsidRPr="00380D19">
        <w:rPr>
          <w:sz w:val="24"/>
          <w:szCs w:val="24"/>
        </w:rPr>
        <w:t xml:space="preserve">episode) assuming the identity of Hitler, while he engages in anal sex with his dead lover’s brother. </w:t>
      </w:r>
      <w:r w:rsidR="00EA7FB5">
        <w:rPr>
          <w:sz w:val="24"/>
          <w:szCs w:val="24"/>
        </w:rPr>
        <w:t>This is the passage in which Genet becomes a camp version of Hitler:</w:t>
      </w:r>
    </w:p>
    <w:p w:rsidR="00C934BC" w:rsidRPr="00380D19" w:rsidRDefault="00C934BC" w:rsidP="00380D19">
      <w:pPr>
        <w:tabs>
          <w:tab w:val="left" w:pos="709"/>
          <w:tab w:val="left" w:pos="993"/>
          <w:tab w:val="left" w:pos="1549"/>
        </w:tabs>
        <w:spacing w:line="480" w:lineRule="auto"/>
        <w:rPr>
          <w:sz w:val="24"/>
          <w:szCs w:val="24"/>
        </w:rPr>
      </w:pPr>
    </w:p>
    <w:p w:rsidR="00FB5C1D" w:rsidRDefault="00C934BC" w:rsidP="004614D8">
      <w:pPr>
        <w:spacing w:line="480" w:lineRule="auto"/>
        <w:ind w:left="1440"/>
        <w:rPr>
          <w:sz w:val="24"/>
          <w:szCs w:val="24"/>
        </w:rPr>
      </w:pPr>
      <w:r w:rsidRPr="00380D19">
        <w:rPr>
          <w:sz w:val="24"/>
          <w:szCs w:val="24"/>
        </w:rPr>
        <w:t>Puny, ridiculous little fellow that I was, I emitted upon the world a power extracted from the pure, sheer beauty of athletes and hoodlums. In the secrecy of my night I took upon myself</w:t>
      </w:r>
      <w:r>
        <w:rPr>
          <w:sz w:val="24"/>
          <w:szCs w:val="24"/>
        </w:rPr>
        <w:t xml:space="preserve"> . . . </w:t>
      </w:r>
      <w:r w:rsidRPr="00380D19">
        <w:rPr>
          <w:sz w:val="24"/>
          <w:szCs w:val="24"/>
        </w:rPr>
        <w:t>the beauty of Gérard in particular and then that of all the lads in the Reich: the sailors with a girl’s ribbon, the tank crews, the artillerymen, the aces of the Luftwaffe, and the beauty that my love had appropriated was retransmitted by my hands, by my poor puffy ridiculous face, by my hoarse, spunk-filled mouth to the loveliest armies in the world. Carrying such a charge, which had come from them and returned to them, drunk with themselves and with me, what else could those youngsters do but go out and die? (133)</w:t>
      </w:r>
    </w:p>
    <w:p w:rsidR="00C934BC" w:rsidRPr="00380D19" w:rsidRDefault="00C934BC" w:rsidP="00380D19">
      <w:pPr>
        <w:tabs>
          <w:tab w:val="left" w:pos="709"/>
          <w:tab w:val="left" w:pos="993"/>
          <w:tab w:val="left" w:pos="1549"/>
        </w:tabs>
        <w:spacing w:line="480" w:lineRule="auto"/>
        <w:rPr>
          <w:sz w:val="24"/>
          <w:szCs w:val="24"/>
        </w:rPr>
      </w:pPr>
    </w:p>
    <w:p w:rsidR="00C934BC" w:rsidRPr="00380D19" w:rsidRDefault="00713BB5" w:rsidP="00380D19">
      <w:pPr>
        <w:tabs>
          <w:tab w:val="left" w:pos="709"/>
          <w:tab w:val="left" w:pos="993"/>
          <w:tab w:val="left" w:pos="1549"/>
        </w:tabs>
        <w:spacing w:line="480" w:lineRule="auto"/>
        <w:rPr>
          <w:sz w:val="24"/>
          <w:szCs w:val="24"/>
        </w:rPr>
      </w:pPr>
      <w:r>
        <w:rPr>
          <w:sz w:val="24"/>
          <w:szCs w:val="24"/>
        </w:rPr>
        <w:lastRenderedPageBreak/>
        <w:t xml:space="preserve">Genet </w:t>
      </w:r>
      <w:r w:rsidR="00C934BC" w:rsidRPr="00380D19">
        <w:rPr>
          <w:sz w:val="24"/>
          <w:szCs w:val="24"/>
        </w:rPr>
        <w:t xml:space="preserve">runs </w:t>
      </w:r>
      <w:r>
        <w:rPr>
          <w:sz w:val="24"/>
          <w:szCs w:val="24"/>
        </w:rPr>
        <w:t xml:space="preserve">his </w:t>
      </w:r>
      <w:r w:rsidR="00C934BC" w:rsidRPr="00380D19">
        <w:rPr>
          <w:sz w:val="24"/>
          <w:szCs w:val="24"/>
        </w:rPr>
        <w:t>homosexuality into Hitler’s will to power, destabil</w:t>
      </w:r>
      <w:r w:rsidR="00C934BC">
        <w:rPr>
          <w:sz w:val="24"/>
          <w:szCs w:val="24"/>
        </w:rPr>
        <w:t>izi</w:t>
      </w:r>
      <w:r w:rsidR="00C934BC" w:rsidRPr="00380D19">
        <w:rPr>
          <w:sz w:val="24"/>
          <w:szCs w:val="24"/>
        </w:rPr>
        <w:t>ng both through a comic energy that is full of a perverted inventiveness. Th</w:t>
      </w:r>
      <w:r>
        <w:rPr>
          <w:sz w:val="24"/>
          <w:szCs w:val="24"/>
        </w:rPr>
        <w:t>e</w:t>
      </w:r>
      <w:r w:rsidR="00C934BC" w:rsidRPr="00380D19">
        <w:rPr>
          <w:sz w:val="24"/>
          <w:szCs w:val="24"/>
        </w:rPr>
        <w:t xml:space="preserve"> Genet-Hitler </w:t>
      </w:r>
      <w:r>
        <w:rPr>
          <w:sz w:val="24"/>
          <w:szCs w:val="24"/>
        </w:rPr>
        <w:t xml:space="preserve">figure </w:t>
      </w:r>
      <w:r w:rsidR="00C934BC" w:rsidRPr="00380D19">
        <w:rPr>
          <w:sz w:val="24"/>
          <w:szCs w:val="24"/>
        </w:rPr>
        <w:t>delights in his Nazi armies, yet doing so in a fey rhetoric of male beauty, that takes in “the sailors with a girl’s ribbon” alongside the “aces of the Luftwaffe</w:t>
      </w:r>
      <w:r w:rsidR="00A558AF">
        <w:rPr>
          <w:sz w:val="24"/>
          <w:szCs w:val="24"/>
        </w:rPr>
        <w:t>,</w:t>
      </w:r>
      <w:r w:rsidR="00C934BC" w:rsidRPr="00380D19">
        <w:rPr>
          <w:sz w:val="24"/>
          <w:szCs w:val="24"/>
        </w:rPr>
        <w:t>” into “the loveliest armies in the world”; his excitement at destructivenes</w:t>
      </w:r>
      <w:r w:rsidR="00A558AF">
        <w:rPr>
          <w:sz w:val="24"/>
          <w:szCs w:val="24"/>
        </w:rPr>
        <w:t>s—</w:t>
      </w:r>
      <w:r w:rsidR="00C934BC" w:rsidRPr="00380D19">
        <w:rPr>
          <w:sz w:val="24"/>
          <w:szCs w:val="24"/>
        </w:rPr>
        <w:t>the murderous violence of Nazis</w:t>
      </w:r>
      <w:r w:rsidR="00A558AF">
        <w:rPr>
          <w:sz w:val="24"/>
          <w:szCs w:val="24"/>
        </w:rPr>
        <w:t>m—</w:t>
      </w:r>
      <w:r w:rsidR="00C934BC" w:rsidRPr="00380D19">
        <w:rPr>
          <w:sz w:val="24"/>
          <w:szCs w:val="24"/>
        </w:rPr>
        <w:t>is run through a camp voice that emerges from “my hoarse, spunk-filled mouth</w:t>
      </w:r>
      <w:r w:rsidR="00A558AF">
        <w:rPr>
          <w:sz w:val="24"/>
          <w:szCs w:val="24"/>
        </w:rPr>
        <w:t>.</w:t>
      </w:r>
      <w:r w:rsidR="00C934BC" w:rsidRPr="00380D19">
        <w:rPr>
          <w:sz w:val="24"/>
          <w:szCs w:val="24"/>
        </w:rPr>
        <w:t xml:space="preserve">” </w:t>
      </w:r>
      <w:r w:rsidR="00A10843">
        <w:rPr>
          <w:sz w:val="24"/>
          <w:szCs w:val="24"/>
        </w:rPr>
        <w:t>N</w:t>
      </w:r>
      <w:r w:rsidR="00C934BC" w:rsidRPr="00380D19">
        <w:rPr>
          <w:sz w:val="24"/>
          <w:szCs w:val="24"/>
        </w:rPr>
        <w:t xml:space="preserve">otice in particular the turn at the end, which brings back a note of grief, touching upon the subject of the book, Genet’s grief for Jean; but it is a pathos played through Hitler’s death-drive, which is itself </w:t>
      </w:r>
      <w:r>
        <w:rPr>
          <w:sz w:val="24"/>
          <w:szCs w:val="24"/>
        </w:rPr>
        <w:t xml:space="preserve">layered onto </w:t>
      </w:r>
      <w:r w:rsidR="00C934BC" w:rsidRPr="00380D19">
        <w:rPr>
          <w:sz w:val="24"/>
          <w:szCs w:val="24"/>
        </w:rPr>
        <w:t xml:space="preserve">the orgiastic scene of a homoerotic frenzy: it is a grief betrayed into a murderous lust, a grief both estranged and </w:t>
      </w:r>
      <w:r w:rsidR="004614D8">
        <w:rPr>
          <w:sz w:val="24"/>
          <w:szCs w:val="24"/>
        </w:rPr>
        <w:t>realized</w:t>
      </w:r>
      <w:r w:rsidR="00C934BC" w:rsidRPr="00380D19">
        <w:rPr>
          <w:sz w:val="24"/>
          <w:szCs w:val="24"/>
        </w:rPr>
        <w:t xml:space="preserve"> through that relation. It is passages like this, Bersani argues, that Genet “betrays the ethic of seriousness that governs our relation to art</w:t>
      </w:r>
      <w:r w:rsidR="00A558AF">
        <w:rPr>
          <w:sz w:val="24"/>
          <w:szCs w:val="24"/>
        </w:rPr>
        <w:t>,</w:t>
      </w:r>
      <w:r w:rsidR="00C934BC" w:rsidRPr="00380D19">
        <w:rPr>
          <w:sz w:val="24"/>
          <w:szCs w:val="24"/>
        </w:rPr>
        <w:t xml:space="preserve">” and liberates his writing from “the co-optive operations of institionalized culture” (18). </w:t>
      </w:r>
      <w:r w:rsidR="00EA7FB5">
        <w:rPr>
          <w:sz w:val="24"/>
          <w:szCs w:val="24"/>
        </w:rPr>
        <w:t xml:space="preserve">His </w:t>
      </w:r>
      <w:r w:rsidR="00EA7FB5" w:rsidRPr="00380D19">
        <w:rPr>
          <w:sz w:val="24"/>
          <w:szCs w:val="24"/>
        </w:rPr>
        <w:t xml:space="preserve">poetics of betrayal allows Genet to take his self-projection into a more enigmatic space that </w:t>
      </w:r>
      <w:r w:rsidR="00EA7FB5">
        <w:rPr>
          <w:sz w:val="24"/>
          <w:szCs w:val="24"/>
        </w:rPr>
        <w:t xml:space="preserve">exceeds the normal kinds of </w:t>
      </w:r>
      <w:r w:rsidR="00EA7FB5" w:rsidRPr="00380D19">
        <w:rPr>
          <w:sz w:val="24"/>
          <w:szCs w:val="24"/>
        </w:rPr>
        <w:t>moral accounting</w:t>
      </w:r>
      <w:r w:rsidR="00EA7FB5">
        <w:rPr>
          <w:sz w:val="24"/>
          <w:szCs w:val="24"/>
        </w:rPr>
        <w:t>.</w:t>
      </w:r>
    </w:p>
    <w:p w:rsidR="00C934BC" w:rsidRPr="00380D19" w:rsidRDefault="00C934BC" w:rsidP="00380D19">
      <w:pPr>
        <w:tabs>
          <w:tab w:val="left" w:pos="709"/>
          <w:tab w:val="left" w:pos="993"/>
          <w:tab w:val="left" w:pos="1549"/>
        </w:tabs>
        <w:spacing w:line="480" w:lineRule="auto"/>
        <w:rPr>
          <w:sz w:val="24"/>
          <w:szCs w:val="24"/>
        </w:rPr>
      </w:pPr>
      <w:r w:rsidRPr="00380D19">
        <w:rPr>
          <w:sz w:val="24"/>
          <w:szCs w:val="24"/>
        </w:rPr>
        <w:tab/>
        <w:t xml:space="preserve">While Roth frequently turns to the theme of betrayal in an explicit way, particularly in </w:t>
      </w:r>
      <w:r w:rsidRPr="00380D19">
        <w:rPr>
          <w:i/>
          <w:sz w:val="24"/>
          <w:szCs w:val="24"/>
        </w:rPr>
        <w:t>I Married a Communist</w:t>
      </w:r>
      <w:r w:rsidRPr="00380D19">
        <w:rPr>
          <w:sz w:val="24"/>
          <w:szCs w:val="24"/>
        </w:rPr>
        <w:t xml:space="preserve"> (1997), his most sustained literary practice of betrayal comes in </w:t>
      </w:r>
      <w:r w:rsidRPr="00380D19">
        <w:rPr>
          <w:i/>
          <w:sz w:val="24"/>
          <w:szCs w:val="24"/>
        </w:rPr>
        <w:t>Operation Shylock</w:t>
      </w:r>
      <w:r w:rsidRPr="00380D19">
        <w:rPr>
          <w:sz w:val="24"/>
          <w:szCs w:val="24"/>
        </w:rPr>
        <w:t>.</w:t>
      </w:r>
      <w:r w:rsidR="00713BB5">
        <w:rPr>
          <w:rStyle w:val="EndnoteReference"/>
          <w:sz w:val="24"/>
          <w:szCs w:val="24"/>
        </w:rPr>
        <w:endnoteReference w:id="12"/>
      </w:r>
      <w:r w:rsidRPr="00380D19">
        <w:rPr>
          <w:sz w:val="24"/>
          <w:szCs w:val="24"/>
        </w:rPr>
        <w:t xml:space="preserve"> Recall the passage quoted at the outset: “My heart was pounding,” the Roth persona tells us, “as though I were out on my first big robbery with an accomplice no less brilliant than Jean Gene</w:t>
      </w:r>
      <w:r w:rsidR="00A558AF">
        <w:rPr>
          <w:sz w:val="24"/>
          <w:szCs w:val="24"/>
        </w:rPr>
        <w:t>t—</w:t>
      </w:r>
      <w:r w:rsidRPr="00380D19">
        <w:rPr>
          <w:sz w:val="24"/>
          <w:szCs w:val="24"/>
        </w:rPr>
        <w:t xml:space="preserve">this was not merely treacherous, this was </w:t>
      </w:r>
      <w:r w:rsidRPr="00380D19">
        <w:rPr>
          <w:i/>
          <w:sz w:val="24"/>
          <w:szCs w:val="24"/>
        </w:rPr>
        <w:t>interesting</w:t>
      </w:r>
      <w:r w:rsidRPr="00380D19">
        <w:rPr>
          <w:sz w:val="24"/>
          <w:szCs w:val="24"/>
        </w:rPr>
        <w:t xml:space="preserve">. To think that he was pretending at his end of the line to be me while I was pretending at my end not to be me gave me a terrific, unforeseen, Mardi Gras kind of kick” (40). What the reference to Genet draws attention to is the way in which the writing is an adventure in betrayal, charged-up with the betrayal’s erotic charge. </w:t>
      </w:r>
      <w:r w:rsidR="00A10843">
        <w:rPr>
          <w:sz w:val="24"/>
          <w:szCs w:val="24"/>
        </w:rPr>
        <w:t>Exactly what is to be betrayed is specified a</w:t>
      </w:r>
      <w:r w:rsidR="00A10843" w:rsidRPr="00380D19">
        <w:rPr>
          <w:sz w:val="24"/>
          <w:szCs w:val="24"/>
        </w:rPr>
        <w:t xml:space="preserve">t </w:t>
      </w:r>
      <w:r w:rsidRPr="00380D19">
        <w:rPr>
          <w:sz w:val="24"/>
          <w:szCs w:val="24"/>
        </w:rPr>
        <w:t xml:space="preserve">the start of the text, </w:t>
      </w:r>
      <w:r w:rsidR="00A10843">
        <w:rPr>
          <w:sz w:val="24"/>
          <w:szCs w:val="24"/>
        </w:rPr>
        <w:t xml:space="preserve">where </w:t>
      </w:r>
      <w:r w:rsidRPr="00380D19">
        <w:rPr>
          <w:sz w:val="24"/>
          <w:szCs w:val="24"/>
        </w:rPr>
        <w:t>a contract of serious intentions is drawn up with the reader</w:t>
      </w:r>
      <w:r w:rsidR="00A10843">
        <w:rPr>
          <w:sz w:val="24"/>
          <w:szCs w:val="24"/>
        </w:rPr>
        <w:t xml:space="preserve">: the book, we are told, </w:t>
      </w:r>
      <w:r w:rsidRPr="00380D19">
        <w:rPr>
          <w:sz w:val="24"/>
          <w:szCs w:val="24"/>
        </w:rPr>
        <w:t>will be a “confession</w:t>
      </w:r>
      <w:r w:rsidR="00A558AF">
        <w:rPr>
          <w:sz w:val="24"/>
          <w:szCs w:val="24"/>
        </w:rPr>
        <w:t>,</w:t>
      </w:r>
      <w:r w:rsidRPr="00380D19">
        <w:rPr>
          <w:sz w:val="24"/>
          <w:szCs w:val="24"/>
        </w:rPr>
        <w:t>” the most deeply reflective of the autobiographical genres.</w:t>
      </w:r>
      <w:r w:rsidR="00F624DC">
        <w:rPr>
          <w:sz w:val="24"/>
          <w:szCs w:val="24"/>
        </w:rPr>
        <w:t xml:space="preserve"> </w:t>
      </w:r>
      <w:r w:rsidRPr="00380D19">
        <w:rPr>
          <w:sz w:val="24"/>
          <w:szCs w:val="24"/>
        </w:rPr>
        <w:lastRenderedPageBreak/>
        <w:t xml:space="preserve">Moreover, by alluding to the </w:t>
      </w:r>
      <w:r w:rsidR="00C77F82">
        <w:rPr>
          <w:sz w:val="24"/>
          <w:szCs w:val="24"/>
        </w:rPr>
        <w:t xml:space="preserve">trial of John </w:t>
      </w:r>
      <w:r w:rsidRPr="00380D19">
        <w:rPr>
          <w:sz w:val="24"/>
          <w:szCs w:val="24"/>
        </w:rPr>
        <w:t xml:space="preserve">Demjanjuk in a prefatory note, Roth suggests that </w:t>
      </w:r>
      <w:r w:rsidRPr="00380D19">
        <w:rPr>
          <w:i/>
          <w:sz w:val="24"/>
          <w:szCs w:val="24"/>
        </w:rPr>
        <w:t xml:space="preserve">Operation Shylock </w:t>
      </w:r>
      <w:r w:rsidRPr="00380D19">
        <w:rPr>
          <w:sz w:val="24"/>
          <w:szCs w:val="24"/>
        </w:rPr>
        <w:t>will be a confession dealing in a serious way with his understanding of the Holocaust, and its impact on postwar Jewish lif</w:t>
      </w:r>
      <w:r w:rsidR="00A558AF">
        <w:rPr>
          <w:sz w:val="24"/>
          <w:szCs w:val="24"/>
        </w:rPr>
        <w:t>e—</w:t>
      </w:r>
      <w:r w:rsidRPr="00380D19">
        <w:rPr>
          <w:sz w:val="24"/>
          <w:szCs w:val="24"/>
        </w:rPr>
        <w:t xml:space="preserve">signalling that this notoriously irresponsible Jew is now getting serious about his </w:t>
      </w:r>
      <w:r w:rsidR="00B80468">
        <w:rPr>
          <w:sz w:val="24"/>
          <w:szCs w:val="24"/>
        </w:rPr>
        <w:t>public responsibilities</w:t>
      </w:r>
      <w:r w:rsidRPr="00380D19">
        <w:rPr>
          <w:sz w:val="24"/>
          <w:szCs w:val="24"/>
        </w:rPr>
        <w:t>. But when Roth starts to deal with the serious matter of the Holocaust by introducing a second Roth, putting on a fake French accent, and calling himself (in a moment of madness) Pierre Roget, after the Thesaurus, all the time talking about the fun he is having while doing so, the “ethic of seriousness</w:t>
      </w:r>
      <w:r w:rsidR="00A558AF">
        <w:rPr>
          <w:sz w:val="24"/>
          <w:szCs w:val="24"/>
        </w:rPr>
        <w:t>,</w:t>
      </w:r>
      <w:r w:rsidRPr="00380D19">
        <w:rPr>
          <w:sz w:val="24"/>
          <w:szCs w:val="24"/>
        </w:rPr>
        <w:t xml:space="preserve">” as Bersani called it, starts to slip. And as the phone conversation with his double gathers pace, it creates a disconcerting effect: the serious exploration of big questions about the lessons of the Holocaust, the status of Israel, and violence in the Middle East, are betrayed by the comic situation in which they are articulated, and the overt laughter of the Roth persona. </w:t>
      </w:r>
    </w:p>
    <w:p w:rsidR="00B42AEA" w:rsidRDefault="00C934BC" w:rsidP="00B42AEA">
      <w:pPr>
        <w:tabs>
          <w:tab w:val="left" w:pos="709"/>
          <w:tab w:val="left" w:pos="993"/>
          <w:tab w:val="left" w:pos="1549"/>
        </w:tabs>
        <w:spacing w:line="480" w:lineRule="auto"/>
        <w:rPr>
          <w:sz w:val="24"/>
          <w:szCs w:val="24"/>
        </w:rPr>
      </w:pPr>
      <w:r w:rsidRPr="00380D19">
        <w:rPr>
          <w:sz w:val="24"/>
          <w:szCs w:val="24"/>
        </w:rPr>
        <w:tab/>
        <w:t xml:space="preserve">However while there clearly seems much to connect </w:t>
      </w:r>
      <w:r w:rsidRPr="00380D19">
        <w:rPr>
          <w:i/>
          <w:sz w:val="24"/>
          <w:szCs w:val="24"/>
        </w:rPr>
        <w:t>Operation Shylock</w:t>
      </w:r>
      <w:r w:rsidRPr="00380D19">
        <w:rPr>
          <w:sz w:val="24"/>
          <w:szCs w:val="24"/>
        </w:rPr>
        <w:t xml:space="preserve"> with the mode of autofiction that Bersani identifies with Genet, the differences between the two writers are every bit as salient. </w:t>
      </w:r>
      <w:r w:rsidR="00A10843">
        <w:rPr>
          <w:sz w:val="24"/>
          <w:szCs w:val="24"/>
        </w:rPr>
        <w:t>A</w:t>
      </w:r>
      <w:r w:rsidRPr="00380D19">
        <w:rPr>
          <w:sz w:val="24"/>
          <w:szCs w:val="24"/>
        </w:rPr>
        <w:t xml:space="preserve">s in the </w:t>
      </w:r>
      <w:r w:rsidR="00B80468">
        <w:rPr>
          <w:sz w:val="24"/>
          <w:szCs w:val="24"/>
        </w:rPr>
        <w:t xml:space="preserve">first series of </w:t>
      </w:r>
      <w:r w:rsidRPr="00380D19">
        <w:rPr>
          <w:sz w:val="24"/>
          <w:szCs w:val="24"/>
        </w:rPr>
        <w:t>Zuckerman novels, Roth’s interest again has less to do with the performative possibi</w:t>
      </w:r>
      <w:r w:rsidR="00A10843">
        <w:rPr>
          <w:sz w:val="24"/>
          <w:szCs w:val="24"/>
        </w:rPr>
        <w:t>li</w:t>
      </w:r>
      <w:r w:rsidRPr="00380D19">
        <w:rPr>
          <w:sz w:val="24"/>
          <w:szCs w:val="24"/>
        </w:rPr>
        <w:t xml:space="preserve">ties of revolt for his real-life identity, than for what he might do with his identity as a professional author. </w:t>
      </w:r>
    </w:p>
    <w:p w:rsidR="00A558AF" w:rsidRDefault="00C934BC" w:rsidP="00A11DF2">
      <w:pPr>
        <w:tabs>
          <w:tab w:val="left" w:pos="709"/>
          <w:tab w:val="left" w:pos="993"/>
          <w:tab w:val="left" w:pos="1549"/>
        </w:tabs>
        <w:spacing w:line="480" w:lineRule="auto"/>
        <w:rPr>
          <w:sz w:val="24"/>
          <w:szCs w:val="24"/>
        </w:rPr>
      </w:pPr>
      <w:r w:rsidRPr="00380D19">
        <w:rPr>
          <w:sz w:val="24"/>
          <w:szCs w:val="24"/>
        </w:rPr>
        <w:tab/>
      </w:r>
      <w:r w:rsidR="00B80468">
        <w:rPr>
          <w:sz w:val="24"/>
          <w:szCs w:val="24"/>
        </w:rPr>
        <w:t>W</w:t>
      </w:r>
      <w:r w:rsidRPr="00380D19">
        <w:rPr>
          <w:sz w:val="24"/>
          <w:szCs w:val="24"/>
        </w:rPr>
        <w:t xml:space="preserve">hereas in Genet “cultural relationality” was perceived as a force that makes the self conform to certain moral shapes, </w:t>
      </w:r>
      <w:r w:rsidR="00B80468">
        <w:rPr>
          <w:sz w:val="24"/>
          <w:szCs w:val="24"/>
        </w:rPr>
        <w:t xml:space="preserve">in </w:t>
      </w:r>
      <w:r w:rsidR="00B80468">
        <w:rPr>
          <w:i/>
          <w:sz w:val="24"/>
          <w:szCs w:val="24"/>
        </w:rPr>
        <w:t xml:space="preserve">Operation Shylock </w:t>
      </w:r>
      <w:r w:rsidRPr="00380D19">
        <w:rPr>
          <w:sz w:val="24"/>
          <w:szCs w:val="24"/>
        </w:rPr>
        <w:t xml:space="preserve">it </w:t>
      </w:r>
      <w:r w:rsidR="00B80468">
        <w:rPr>
          <w:sz w:val="24"/>
          <w:szCs w:val="24"/>
        </w:rPr>
        <w:t xml:space="preserve">emerges most powerfully </w:t>
      </w:r>
      <w:r w:rsidRPr="00380D19">
        <w:rPr>
          <w:sz w:val="24"/>
          <w:szCs w:val="24"/>
        </w:rPr>
        <w:t xml:space="preserve">as a force that threatens to crudely reduce Roth’s literary vocation to a public identity that is made to yield up easily-digestible answers to oversimple political questions. Roth had first explored what it means for the writer to get drawn onto the field of international politics in </w:t>
      </w:r>
      <w:r w:rsidRPr="00380D19">
        <w:rPr>
          <w:i/>
          <w:sz w:val="24"/>
          <w:szCs w:val="24"/>
        </w:rPr>
        <w:t xml:space="preserve">The Counterlife </w:t>
      </w:r>
      <w:r w:rsidRPr="00380D19">
        <w:rPr>
          <w:sz w:val="24"/>
          <w:szCs w:val="24"/>
        </w:rPr>
        <w:t>(1986), where, visiting Jerusalem, Zuckerman is surprised to find his books being read by some individuals as a manifesto for a liberal, cosmopolitan</w:t>
      </w:r>
      <w:r>
        <w:rPr>
          <w:sz w:val="24"/>
          <w:szCs w:val="24"/>
        </w:rPr>
        <w:t>,</w:t>
      </w:r>
      <w:r w:rsidRPr="00380D19">
        <w:rPr>
          <w:sz w:val="24"/>
          <w:szCs w:val="24"/>
        </w:rPr>
        <w:t xml:space="preserve"> and diasporic Jewish identity, over and against a rooted, more Zionist notion of Jewishness. </w:t>
      </w:r>
      <w:r w:rsidR="00E37076">
        <w:rPr>
          <w:sz w:val="24"/>
          <w:szCs w:val="24"/>
        </w:rPr>
        <w:t xml:space="preserve">By his own account, </w:t>
      </w:r>
      <w:r w:rsidRPr="00380D19">
        <w:rPr>
          <w:sz w:val="24"/>
          <w:szCs w:val="24"/>
        </w:rPr>
        <w:lastRenderedPageBreak/>
        <w:t xml:space="preserve">Zuckerman had never entertained such an aim in his writing, and </w:t>
      </w:r>
      <w:r w:rsidR="00B80468">
        <w:rPr>
          <w:sz w:val="24"/>
          <w:szCs w:val="24"/>
        </w:rPr>
        <w:t xml:space="preserve">he claimed to be </w:t>
      </w:r>
      <w:r w:rsidRPr="00380D19">
        <w:rPr>
          <w:sz w:val="24"/>
          <w:szCs w:val="24"/>
        </w:rPr>
        <w:t xml:space="preserve">startled at this new reduction of his literary seriousness. </w:t>
      </w:r>
    </w:p>
    <w:p w:rsidR="00A11DF2" w:rsidRDefault="00A558AF" w:rsidP="00A11DF2">
      <w:pPr>
        <w:tabs>
          <w:tab w:val="left" w:pos="709"/>
          <w:tab w:val="left" w:pos="993"/>
          <w:tab w:val="left" w:pos="1549"/>
        </w:tabs>
        <w:spacing w:line="480" w:lineRule="auto"/>
        <w:rPr>
          <w:sz w:val="24"/>
          <w:szCs w:val="24"/>
        </w:rPr>
      </w:pPr>
      <w:r>
        <w:rPr>
          <w:sz w:val="24"/>
          <w:szCs w:val="24"/>
        </w:rPr>
        <w:tab/>
      </w:r>
      <w:r w:rsidR="00C934BC" w:rsidRPr="00380D19">
        <w:rPr>
          <w:sz w:val="24"/>
          <w:szCs w:val="24"/>
        </w:rPr>
        <w:t xml:space="preserve">In the later novel, Roth enlarges the political misreading of his work into </w:t>
      </w:r>
      <w:r w:rsidR="00B80468">
        <w:rPr>
          <w:sz w:val="24"/>
          <w:szCs w:val="24"/>
        </w:rPr>
        <w:t xml:space="preserve">a character masquerading as </w:t>
      </w:r>
      <w:r>
        <w:rPr>
          <w:sz w:val="24"/>
          <w:szCs w:val="24"/>
        </w:rPr>
        <w:t>“</w:t>
      </w:r>
      <w:r w:rsidR="00C934BC" w:rsidRPr="00380D19">
        <w:rPr>
          <w:sz w:val="24"/>
          <w:szCs w:val="24"/>
        </w:rPr>
        <w:t>Philip Roth</w:t>
      </w:r>
      <w:r>
        <w:rPr>
          <w:sz w:val="24"/>
          <w:szCs w:val="24"/>
        </w:rPr>
        <w:t>,”</w:t>
      </w:r>
      <w:r w:rsidR="00C934BC" w:rsidRPr="00380D19">
        <w:rPr>
          <w:sz w:val="24"/>
          <w:szCs w:val="24"/>
        </w:rPr>
        <w:t xml:space="preserve"> who </w:t>
      </w:r>
      <w:r w:rsidR="00A11DF2">
        <w:rPr>
          <w:sz w:val="24"/>
          <w:szCs w:val="24"/>
        </w:rPr>
        <w:t>he dismissively names</w:t>
      </w:r>
      <w:r w:rsidR="00C934BC" w:rsidRPr="00380D19">
        <w:rPr>
          <w:sz w:val="24"/>
          <w:szCs w:val="24"/>
        </w:rPr>
        <w:t xml:space="preserve"> </w:t>
      </w:r>
      <w:r w:rsidR="00C934BC">
        <w:rPr>
          <w:sz w:val="24"/>
          <w:szCs w:val="24"/>
        </w:rPr>
        <w:t>“</w:t>
      </w:r>
      <w:r w:rsidR="00C934BC" w:rsidRPr="00380D19">
        <w:rPr>
          <w:sz w:val="24"/>
          <w:szCs w:val="24"/>
        </w:rPr>
        <w:t>Moishe Pipik</w:t>
      </w:r>
      <w:r>
        <w:rPr>
          <w:sz w:val="24"/>
          <w:szCs w:val="24"/>
        </w:rPr>
        <w:t>,</w:t>
      </w:r>
      <w:r w:rsidR="00C934BC">
        <w:rPr>
          <w:sz w:val="24"/>
          <w:szCs w:val="24"/>
        </w:rPr>
        <w:t>”</w:t>
      </w:r>
      <w:r w:rsidR="00C934BC" w:rsidRPr="00380D19">
        <w:rPr>
          <w:sz w:val="24"/>
          <w:szCs w:val="24"/>
        </w:rPr>
        <w:t xml:space="preserve"> and whose vision of diasporism </w:t>
      </w:r>
      <w:r w:rsidR="00B80468">
        <w:rPr>
          <w:sz w:val="24"/>
          <w:szCs w:val="24"/>
        </w:rPr>
        <w:t xml:space="preserve">slyly </w:t>
      </w:r>
      <w:r w:rsidR="00C934BC" w:rsidRPr="00380D19">
        <w:rPr>
          <w:sz w:val="24"/>
          <w:szCs w:val="24"/>
        </w:rPr>
        <w:t xml:space="preserve">glances at R.B. Kitaj’s </w:t>
      </w:r>
      <w:r w:rsidR="00A11DF2">
        <w:rPr>
          <w:i/>
          <w:sz w:val="24"/>
          <w:szCs w:val="24"/>
        </w:rPr>
        <w:t xml:space="preserve">The First </w:t>
      </w:r>
      <w:r w:rsidR="00C934BC" w:rsidRPr="00380D19">
        <w:rPr>
          <w:i/>
          <w:sz w:val="24"/>
          <w:szCs w:val="24"/>
        </w:rPr>
        <w:t>Diasporist Manifesto</w:t>
      </w:r>
      <w:r w:rsidR="00A11DF2">
        <w:rPr>
          <w:sz w:val="24"/>
          <w:szCs w:val="24"/>
        </w:rPr>
        <w:t xml:space="preserve"> (1989)</w:t>
      </w:r>
      <w:r w:rsidR="00C934BC" w:rsidRPr="00380D19">
        <w:rPr>
          <w:sz w:val="24"/>
          <w:szCs w:val="24"/>
        </w:rPr>
        <w:t>, in which Roth’s longstanding friend Kitaj had claimed (in a tongue-in-cheek way) Roth’s allegiance to his own artistic ideals.</w:t>
      </w:r>
      <w:r w:rsidR="00A11DF2">
        <w:rPr>
          <w:rStyle w:val="EndnoteReference"/>
          <w:sz w:val="24"/>
          <w:szCs w:val="24"/>
        </w:rPr>
        <w:endnoteReference w:id="13"/>
      </w:r>
      <w:r w:rsidR="00C934BC" w:rsidRPr="00380D19">
        <w:rPr>
          <w:sz w:val="24"/>
          <w:szCs w:val="24"/>
        </w:rPr>
        <w:t xml:space="preserve"> As the Roth persona becomes </w:t>
      </w:r>
      <w:r w:rsidR="00A11DF2">
        <w:rPr>
          <w:sz w:val="24"/>
          <w:szCs w:val="24"/>
        </w:rPr>
        <w:t xml:space="preserve">ever more </w:t>
      </w:r>
      <w:r w:rsidR="00C934BC" w:rsidRPr="00380D19">
        <w:rPr>
          <w:sz w:val="24"/>
          <w:szCs w:val="24"/>
        </w:rPr>
        <w:t xml:space="preserve">entangled with </w:t>
      </w:r>
      <w:r w:rsidR="00A11DF2">
        <w:rPr>
          <w:sz w:val="24"/>
          <w:szCs w:val="24"/>
        </w:rPr>
        <w:t xml:space="preserve">events taking place around the </w:t>
      </w:r>
      <w:r w:rsidR="00C77F82">
        <w:rPr>
          <w:sz w:val="24"/>
          <w:szCs w:val="24"/>
        </w:rPr>
        <w:t xml:space="preserve">Demjanjuk </w:t>
      </w:r>
      <w:r w:rsidR="00A11DF2">
        <w:rPr>
          <w:sz w:val="24"/>
          <w:szCs w:val="24"/>
        </w:rPr>
        <w:t xml:space="preserve">trial, </w:t>
      </w:r>
      <w:r w:rsidR="00C934BC" w:rsidRPr="00380D19">
        <w:rPr>
          <w:sz w:val="24"/>
          <w:szCs w:val="24"/>
        </w:rPr>
        <w:t xml:space="preserve">he </w:t>
      </w:r>
      <w:r w:rsidR="00C77F82">
        <w:rPr>
          <w:sz w:val="24"/>
          <w:szCs w:val="24"/>
        </w:rPr>
        <w:t xml:space="preserve">starts to draw very specific </w:t>
      </w:r>
      <w:r w:rsidR="00C934BC" w:rsidRPr="00380D19">
        <w:rPr>
          <w:sz w:val="24"/>
          <w:szCs w:val="24"/>
        </w:rPr>
        <w:t xml:space="preserve">attention to the </w:t>
      </w:r>
      <w:r w:rsidR="00B80468">
        <w:rPr>
          <w:sz w:val="24"/>
          <w:szCs w:val="24"/>
        </w:rPr>
        <w:t>ways in which different political powers are trying to use him</w:t>
      </w:r>
      <w:r w:rsidR="00C934BC" w:rsidRPr="00380D19">
        <w:rPr>
          <w:sz w:val="24"/>
          <w:szCs w:val="24"/>
        </w:rPr>
        <w:t>. In the courtroom i</w:t>
      </w:r>
      <w:r w:rsidR="00A11DF2">
        <w:rPr>
          <w:sz w:val="24"/>
          <w:szCs w:val="24"/>
        </w:rPr>
        <w:t xml:space="preserve">n Jerusalem, watching the trial, </w:t>
      </w:r>
      <w:r w:rsidR="00C934BC" w:rsidRPr="00380D19">
        <w:rPr>
          <w:sz w:val="24"/>
          <w:szCs w:val="24"/>
        </w:rPr>
        <w:t>he wonders whether he is beholding the true evil of the Holocaust, or whether it is better understood as an Israeli publicity stunt that is victim</w:t>
      </w:r>
      <w:r w:rsidR="00C934BC">
        <w:rPr>
          <w:sz w:val="24"/>
          <w:szCs w:val="24"/>
        </w:rPr>
        <w:t>izi</w:t>
      </w:r>
      <w:r w:rsidR="00C934BC" w:rsidRPr="00380D19">
        <w:rPr>
          <w:sz w:val="24"/>
          <w:szCs w:val="24"/>
        </w:rPr>
        <w:t xml:space="preserve">ng a harmless old man, in order to garner support for its own oppression of the Palestinians. Later, outside a courtroom in Ramallah, where </w:t>
      </w:r>
      <w:r w:rsidR="00A11DF2">
        <w:rPr>
          <w:sz w:val="24"/>
          <w:szCs w:val="24"/>
        </w:rPr>
        <w:t xml:space="preserve">the Palestinian activist George </w:t>
      </w:r>
      <w:r w:rsidR="00C934BC" w:rsidRPr="00380D19">
        <w:rPr>
          <w:sz w:val="24"/>
          <w:szCs w:val="24"/>
        </w:rPr>
        <w:t>Ziad</w:t>
      </w:r>
      <w:r w:rsidR="005B0B1E">
        <w:rPr>
          <w:sz w:val="24"/>
          <w:szCs w:val="24"/>
        </w:rPr>
        <w:t xml:space="preserve"> </w:t>
      </w:r>
      <w:r w:rsidR="00C934BC" w:rsidRPr="00380D19">
        <w:rPr>
          <w:sz w:val="24"/>
          <w:szCs w:val="24"/>
        </w:rPr>
        <w:t xml:space="preserve">has taken him to witness Israeli oppression at first hand, the Roth persona reflects explicitly on how easily a writer’s identity can be manipulated. “They’re thinking,” he reflects, of his Palestinian friends, </w:t>
      </w:r>
      <w:r w:rsidR="00A11DF2">
        <w:rPr>
          <w:sz w:val="24"/>
          <w:szCs w:val="24"/>
        </w:rPr>
        <w:t>“</w:t>
      </w:r>
      <w:r w:rsidR="00C934BC" w:rsidRPr="00380D19">
        <w:rPr>
          <w:sz w:val="24"/>
          <w:szCs w:val="24"/>
        </w:rPr>
        <w:t xml:space="preserve">of the infantile idealism and immeasurable egoism of all those writers who step momentarily onto the vast stage of history by shaking the hand of the revolutionary leader in charge of the local egalitarian dictatorship; they’re thinking of how, aside from flattering a writer’s vanity, it lends his life a sense of significance that he just can’t seem to get finding the </w:t>
      </w:r>
      <w:r w:rsidR="00C934BC" w:rsidRPr="00380D19">
        <w:rPr>
          <w:i/>
          <w:sz w:val="24"/>
          <w:szCs w:val="24"/>
        </w:rPr>
        <w:t>mot juste</w:t>
      </w:r>
      <w:r w:rsidR="00A11DF2">
        <w:rPr>
          <w:sz w:val="24"/>
          <w:szCs w:val="24"/>
        </w:rPr>
        <w:t xml:space="preserve">” (164). </w:t>
      </w:r>
    </w:p>
    <w:p w:rsidR="00C934BC" w:rsidRPr="00380D19" w:rsidRDefault="00A11DF2" w:rsidP="00A11DF2">
      <w:pPr>
        <w:tabs>
          <w:tab w:val="left" w:pos="709"/>
          <w:tab w:val="left" w:pos="993"/>
          <w:tab w:val="left" w:pos="1549"/>
        </w:tabs>
        <w:spacing w:line="480" w:lineRule="auto"/>
        <w:rPr>
          <w:sz w:val="24"/>
          <w:szCs w:val="24"/>
        </w:rPr>
      </w:pPr>
      <w:r>
        <w:rPr>
          <w:sz w:val="24"/>
          <w:szCs w:val="24"/>
        </w:rPr>
        <w:tab/>
      </w:r>
      <w:r w:rsidR="00C934BC" w:rsidRPr="00380D19">
        <w:rPr>
          <w:sz w:val="24"/>
          <w:szCs w:val="24"/>
        </w:rPr>
        <w:t>As with Gene</w:t>
      </w:r>
      <w:r w:rsidR="00A558AF">
        <w:rPr>
          <w:sz w:val="24"/>
          <w:szCs w:val="24"/>
        </w:rPr>
        <w:t>t—</w:t>
      </w:r>
      <w:r w:rsidR="00C934BC" w:rsidRPr="00380D19">
        <w:rPr>
          <w:sz w:val="24"/>
          <w:szCs w:val="24"/>
        </w:rPr>
        <w:t xml:space="preserve">or at least the aspect of Genet’s autofiction that Bersani </w:t>
      </w:r>
      <w:r w:rsidR="00B80468">
        <w:rPr>
          <w:sz w:val="24"/>
          <w:szCs w:val="24"/>
        </w:rPr>
        <w:t>foregrounds</w:t>
      </w:r>
      <w:r w:rsidR="00A558AF">
        <w:rPr>
          <w:sz w:val="24"/>
          <w:szCs w:val="24"/>
        </w:rPr>
        <w:t>—</w:t>
      </w:r>
      <w:r w:rsidR="00C934BC" w:rsidRPr="00380D19">
        <w:rPr>
          <w:sz w:val="24"/>
          <w:szCs w:val="24"/>
        </w:rPr>
        <w:t xml:space="preserve">Roth’s response to the dominant </w:t>
      </w:r>
      <w:r w:rsidR="00B80468">
        <w:rPr>
          <w:sz w:val="24"/>
          <w:szCs w:val="24"/>
        </w:rPr>
        <w:t xml:space="preserve">powers </w:t>
      </w:r>
      <w:r w:rsidR="00C934BC" w:rsidRPr="00380D19">
        <w:rPr>
          <w:sz w:val="24"/>
          <w:szCs w:val="24"/>
        </w:rPr>
        <w:t>that try to enclose his identity is not one that aims to subvert and reclaim, for himself, a set of values and convictions that are superior to those on offer in Isr</w:t>
      </w:r>
      <w:r w:rsidR="00C934BC">
        <w:rPr>
          <w:sz w:val="24"/>
          <w:szCs w:val="24"/>
        </w:rPr>
        <w:t>a</w:t>
      </w:r>
      <w:r w:rsidR="00C934BC" w:rsidRPr="00380D19">
        <w:rPr>
          <w:sz w:val="24"/>
          <w:szCs w:val="24"/>
        </w:rPr>
        <w:t>el. Instead Roth pushes his authorial persona into a process of betrayal, through whic</w:t>
      </w:r>
      <w:r w:rsidR="00A558AF">
        <w:rPr>
          <w:sz w:val="24"/>
          <w:szCs w:val="24"/>
        </w:rPr>
        <w:t>h—</w:t>
      </w:r>
      <w:r w:rsidR="00C934BC" w:rsidRPr="00380D19">
        <w:rPr>
          <w:sz w:val="24"/>
          <w:szCs w:val="24"/>
        </w:rPr>
        <w:t>to recall Bersan</w:t>
      </w:r>
      <w:r w:rsidR="00A558AF">
        <w:rPr>
          <w:sz w:val="24"/>
          <w:szCs w:val="24"/>
        </w:rPr>
        <w:t>i—</w:t>
      </w:r>
      <w:r w:rsidR="00C934BC" w:rsidRPr="00380D19">
        <w:rPr>
          <w:sz w:val="24"/>
          <w:szCs w:val="24"/>
        </w:rPr>
        <w:t xml:space="preserve">there might emerge a “potential for erasing </w:t>
      </w:r>
      <w:r w:rsidR="00C934BC" w:rsidRPr="00380D19">
        <w:rPr>
          <w:sz w:val="24"/>
          <w:szCs w:val="24"/>
        </w:rPr>
        <w:lastRenderedPageBreak/>
        <w:t xml:space="preserve">cultural relationality itself”. One of the ways this happens, which bears close resemblance to Genet’s practice </w:t>
      </w:r>
      <w:r>
        <w:rPr>
          <w:sz w:val="24"/>
          <w:szCs w:val="24"/>
        </w:rPr>
        <w:t xml:space="preserve">in </w:t>
      </w:r>
      <w:r>
        <w:rPr>
          <w:i/>
          <w:sz w:val="24"/>
          <w:szCs w:val="24"/>
        </w:rPr>
        <w:t xml:space="preserve">Funeral Rites </w:t>
      </w:r>
      <w:r w:rsidR="00C934BC" w:rsidRPr="00380D19">
        <w:rPr>
          <w:sz w:val="24"/>
          <w:szCs w:val="24"/>
        </w:rPr>
        <w:t>of going in drag, is through the Roth persona’s play with the misrecognition of his identity. Returning to the scene set outside the Ramallah courtroom, his friend Ziad starts to regale him with a seemingly-unending lecture on the manifold nefarious ways in which the Holocaust is being put to use by the Israeli state. After the Six Day War, the “public-relations campaign cunningly devised by the terrorist [Menachem] Begin” took off, and a “mythology of victimi</w:t>
      </w:r>
      <w:r w:rsidR="00C934BC">
        <w:rPr>
          <w:sz w:val="24"/>
          <w:szCs w:val="24"/>
        </w:rPr>
        <w:t>z</w:t>
      </w:r>
      <w:r w:rsidR="00C934BC" w:rsidRPr="00380D19">
        <w:rPr>
          <w:sz w:val="24"/>
          <w:szCs w:val="24"/>
        </w:rPr>
        <w:t>ation that they use to justify their addiction to power and the victimi</w:t>
      </w:r>
      <w:r w:rsidR="00C934BC">
        <w:rPr>
          <w:sz w:val="24"/>
          <w:szCs w:val="24"/>
        </w:rPr>
        <w:t>z</w:t>
      </w:r>
      <w:r w:rsidR="00C934BC" w:rsidRPr="00380D19">
        <w:rPr>
          <w:sz w:val="24"/>
          <w:szCs w:val="24"/>
        </w:rPr>
        <w:t xml:space="preserve">ing of </w:t>
      </w:r>
      <w:r w:rsidR="00C934BC" w:rsidRPr="00380D19">
        <w:rPr>
          <w:i/>
          <w:sz w:val="24"/>
          <w:szCs w:val="24"/>
        </w:rPr>
        <w:t>us</w:t>
      </w:r>
      <w:r w:rsidR="00C934BC" w:rsidRPr="00380D19">
        <w:rPr>
          <w:sz w:val="24"/>
          <w:szCs w:val="24"/>
        </w:rPr>
        <w:t>” was propagated</w:t>
      </w:r>
      <w:r w:rsidR="00A558AF">
        <w:rPr>
          <w:sz w:val="24"/>
          <w:szCs w:val="24"/>
        </w:rPr>
        <w:t xml:space="preserve">, </w:t>
      </w:r>
      <w:r w:rsidR="00C934BC" w:rsidRPr="00380D19">
        <w:rPr>
          <w:sz w:val="24"/>
          <w:szCs w:val="24"/>
        </w:rPr>
        <w:t>he claims</w:t>
      </w:r>
      <w:r w:rsidR="00A558AF">
        <w:rPr>
          <w:sz w:val="24"/>
          <w:szCs w:val="24"/>
        </w:rPr>
        <w:t xml:space="preserve"> (132-4)</w:t>
      </w:r>
      <w:r w:rsidR="00C934BC" w:rsidRPr="00380D19">
        <w:rPr>
          <w:sz w:val="24"/>
          <w:szCs w:val="24"/>
        </w:rPr>
        <w:t xml:space="preserve">. But just as Ziad’s </w:t>
      </w:r>
      <w:r>
        <w:rPr>
          <w:sz w:val="24"/>
          <w:szCs w:val="24"/>
        </w:rPr>
        <w:t>potent rhetoric</w:t>
      </w:r>
      <w:r w:rsidR="00C934BC" w:rsidRPr="00380D19">
        <w:rPr>
          <w:sz w:val="24"/>
          <w:szCs w:val="24"/>
        </w:rPr>
        <w:t xml:space="preserve"> starts to take flight, we are reminded that he has mistaken Roth’s identity: he thinks he is talking not to the </w:t>
      </w:r>
      <w:r w:rsidR="004614D8" w:rsidRPr="00380D19">
        <w:rPr>
          <w:sz w:val="24"/>
          <w:szCs w:val="24"/>
        </w:rPr>
        <w:t>s</w:t>
      </w:r>
      <w:r w:rsidR="00101D6D">
        <w:rPr>
          <w:sz w:val="24"/>
          <w:szCs w:val="24"/>
        </w:rPr>
        <w:t>k</w:t>
      </w:r>
      <w:r w:rsidR="004614D8" w:rsidRPr="00380D19">
        <w:rPr>
          <w:sz w:val="24"/>
          <w:szCs w:val="24"/>
        </w:rPr>
        <w:t>eptical</w:t>
      </w:r>
      <w:r w:rsidR="00C934BC" w:rsidRPr="00380D19">
        <w:rPr>
          <w:sz w:val="24"/>
          <w:szCs w:val="24"/>
        </w:rPr>
        <w:t xml:space="preserve"> Roth persona that we know through the novel, but to</w:t>
      </w:r>
      <w:r w:rsidR="003D1140">
        <w:rPr>
          <w:sz w:val="24"/>
          <w:szCs w:val="24"/>
        </w:rPr>
        <w:t xml:space="preserve"> a </w:t>
      </w:r>
      <w:r w:rsidR="00C934BC" w:rsidRPr="00380D19">
        <w:rPr>
          <w:sz w:val="24"/>
          <w:szCs w:val="24"/>
        </w:rPr>
        <w:t>Roth</w:t>
      </w:r>
      <w:r w:rsidR="003D1140">
        <w:rPr>
          <w:sz w:val="24"/>
          <w:szCs w:val="24"/>
        </w:rPr>
        <w:t xml:space="preserve"> who is masquerading as </w:t>
      </w:r>
      <w:r w:rsidR="00B80468">
        <w:rPr>
          <w:sz w:val="24"/>
          <w:szCs w:val="24"/>
        </w:rPr>
        <w:t>“</w:t>
      </w:r>
      <w:r w:rsidR="00C934BC" w:rsidRPr="00380D19">
        <w:rPr>
          <w:sz w:val="24"/>
          <w:szCs w:val="24"/>
        </w:rPr>
        <w:t>Moishe Pipik</w:t>
      </w:r>
      <w:r w:rsidR="00A558AF">
        <w:rPr>
          <w:sz w:val="24"/>
          <w:szCs w:val="24"/>
        </w:rPr>
        <w:t>,</w:t>
      </w:r>
      <w:r w:rsidR="00B80468">
        <w:rPr>
          <w:sz w:val="24"/>
          <w:szCs w:val="24"/>
        </w:rPr>
        <w:t>”</w:t>
      </w:r>
      <w:r w:rsidR="00C934BC" w:rsidRPr="00380D19">
        <w:rPr>
          <w:sz w:val="24"/>
          <w:szCs w:val="24"/>
        </w:rPr>
        <w:t xml:space="preserve"> the cranky Messiah of Diasporism. When Ziad starts describing Roth as a “Jewish </w:t>
      </w:r>
      <w:r w:rsidR="00C934BC" w:rsidRPr="00380D19">
        <w:rPr>
          <w:i/>
          <w:sz w:val="24"/>
          <w:szCs w:val="24"/>
        </w:rPr>
        <w:t>seer</w:t>
      </w:r>
      <w:r w:rsidR="00C934BC" w:rsidRPr="00380D19">
        <w:rPr>
          <w:sz w:val="24"/>
          <w:szCs w:val="24"/>
        </w:rPr>
        <w:t xml:space="preserve">” (137), a new Moses who will redeem the Palestinians, a disturbing thought enters the text: are we supposed to be respectfully listening to a lecture given by one of the world’s oppressed, or can we laugh at his mistake, and his clownish participation in what has already been exposed as a silly fantasy? </w:t>
      </w:r>
    </w:p>
    <w:p w:rsidR="00051DE2" w:rsidRPr="00380D19" w:rsidRDefault="00B42AEA" w:rsidP="00380D19">
      <w:pPr>
        <w:spacing w:line="480" w:lineRule="auto"/>
        <w:ind w:firstLine="720"/>
        <w:rPr>
          <w:sz w:val="24"/>
          <w:szCs w:val="24"/>
        </w:rPr>
      </w:pPr>
      <w:r>
        <w:rPr>
          <w:sz w:val="24"/>
          <w:szCs w:val="24"/>
        </w:rPr>
        <w:t>H</w:t>
      </w:r>
      <w:r w:rsidR="00B80468">
        <w:rPr>
          <w:sz w:val="24"/>
          <w:szCs w:val="24"/>
        </w:rPr>
        <w:t xml:space="preserve">ere, outside the Ramallah courtroom, </w:t>
      </w:r>
      <w:r w:rsidR="003D1140">
        <w:rPr>
          <w:sz w:val="24"/>
          <w:szCs w:val="24"/>
        </w:rPr>
        <w:t xml:space="preserve">we start to taste </w:t>
      </w:r>
      <w:r w:rsidR="00C934BC" w:rsidRPr="00380D19">
        <w:rPr>
          <w:sz w:val="24"/>
          <w:szCs w:val="24"/>
        </w:rPr>
        <w:t xml:space="preserve">the </w:t>
      </w:r>
      <w:r w:rsidR="003D1140">
        <w:rPr>
          <w:sz w:val="24"/>
          <w:szCs w:val="24"/>
        </w:rPr>
        <w:t xml:space="preserve">illicit </w:t>
      </w:r>
      <w:r w:rsidR="00C934BC" w:rsidRPr="00380D19">
        <w:rPr>
          <w:sz w:val="24"/>
          <w:szCs w:val="24"/>
        </w:rPr>
        <w:t>pleasure that Genet identified in betrayal</w:t>
      </w:r>
      <w:r w:rsidR="003D1140">
        <w:rPr>
          <w:sz w:val="24"/>
          <w:szCs w:val="24"/>
        </w:rPr>
        <w:t xml:space="preserve">, as the text tempts </w:t>
      </w:r>
      <w:r w:rsidR="00C934BC" w:rsidRPr="00380D19">
        <w:rPr>
          <w:sz w:val="24"/>
          <w:szCs w:val="24"/>
        </w:rPr>
        <w:t xml:space="preserve">us to take pleasure in Ziad’s humiliation. </w:t>
      </w:r>
      <w:r w:rsidR="00B80468">
        <w:rPr>
          <w:sz w:val="24"/>
          <w:szCs w:val="24"/>
        </w:rPr>
        <w:t xml:space="preserve">And </w:t>
      </w:r>
      <w:r w:rsidR="00051DE2" w:rsidRPr="00380D19">
        <w:rPr>
          <w:sz w:val="24"/>
          <w:szCs w:val="24"/>
        </w:rPr>
        <w:t xml:space="preserve">when we enter Ziad’s home the </w:t>
      </w:r>
      <w:r w:rsidR="00A558AF">
        <w:rPr>
          <w:sz w:val="24"/>
          <w:szCs w:val="24"/>
        </w:rPr>
        <w:t>betrayal—</w:t>
      </w:r>
      <w:r w:rsidR="00C3587F" w:rsidRPr="00380D19">
        <w:rPr>
          <w:sz w:val="24"/>
          <w:szCs w:val="24"/>
        </w:rPr>
        <w:t xml:space="preserve">and the pleasure of the </w:t>
      </w:r>
      <w:r w:rsidR="00A558AF">
        <w:rPr>
          <w:sz w:val="24"/>
          <w:szCs w:val="24"/>
        </w:rPr>
        <w:t>betrayal—</w:t>
      </w:r>
      <w:r w:rsidR="003D1140">
        <w:rPr>
          <w:sz w:val="24"/>
          <w:szCs w:val="24"/>
        </w:rPr>
        <w:t xml:space="preserve">cuts deeper, in an even </w:t>
      </w:r>
      <w:r w:rsidR="00C3587F" w:rsidRPr="00380D19">
        <w:rPr>
          <w:sz w:val="24"/>
          <w:szCs w:val="24"/>
        </w:rPr>
        <w:t xml:space="preserve">more transgressive way. </w:t>
      </w:r>
      <w:r w:rsidR="00051DE2" w:rsidRPr="00380D19">
        <w:rPr>
          <w:sz w:val="24"/>
          <w:szCs w:val="24"/>
        </w:rPr>
        <w:t xml:space="preserve">Having been introduced to Ziad’s resentful son and his silent, embittered </w:t>
      </w:r>
      <w:r>
        <w:rPr>
          <w:sz w:val="24"/>
          <w:szCs w:val="24"/>
        </w:rPr>
        <w:t xml:space="preserve">wife Anna, </w:t>
      </w:r>
      <w:r w:rsidR="00051DE2" w:rsidRPr="00380D19">
        <w:rPr>
          <w:sz w:val="24"/>
          <w:szCs w:val="24"/>
        </w:rPr>
        <w:t>the Roth persona lets rip with his Pipik impersonation, “obeying an impulse I did nothing to quash</w:t>
      </w:r>
      <w:r w:rsidR="008C68CA">
        <w:rPr>
          <w:sz w:val="24"/>
          <w:szCs w:val="24"/>
        </w:rPr>
        <w:t xml:space="preserve"> . . . </w:t>
      </w:r>
      <w:r w:rsidR="00051DE2" w:rsidRPr="00380D19">
        <w:rPr>
          <w:sz w:val="24"/>
          <w:szCs w:val="24"/>
        </w:rPr>
        <w:t>without a trace of conscience to rein in my raving” (156). Out pours a tirade in which Roth takes all of Ziad’s most cherished fantasies about the departure of the Jews from his homeland and ruthlessly parodies them. The sadis</w:t>
      </w:r>
      <w:r w:rsidR="000D234B" w:rsidRPr="00380D19">
        <w:rPr>
          <w:sz w:val="24"/>
          <w:szCs w:val="24"/>
        </w:rPr>
        <w:t>tic</w:t>
      </w:r>
      <w:r w:rsidR="00C3587F" w:rsidRPr="00380D19">
        <w:rPr>
          <w:sz w:val="24"/>
          <w:szCs w:val="24"/>
        </w:rPr>
        <w:t xml:space="preserve"> </w:t>
      </w:r>
      <w:r w:rsidR="000D234B" w:rsidRPr="00380D19">
        <w:rPr>
          <w:sz w:val="24"/>
          <w:szCs w:val="24"/>
        </w:rPr>
        <w:t xml:space="preserve">pleasure of </w:t>
      </w:r>
      <w:r w:rsidR="00C3587F" w:rsidRPr="00380D19">
        <w:rPr>
          <w:sz w:val="24"/>
          <w:szCs w:val="24"/>
        </w:rPr>
        <w:t>the betrayal</w:t>
      </w:r>
      <w:r w:rsidR="00051DE2" w:rsidRPr="00380D19">
        <w:rPr>
          <w:sz w:val="24"/>
          <w:szCs w:val="24"/>
        </w:rPr>
        <w:t xml:space="preserve"> is all the </w:t>
      </w:r>
      <w:r w:rsidR="000D234B" w:rsidRPr="00380D19">
        <w:rPr>
          <w:sz w:val="24"/>
          <w:szCs w:val="24"/>
        </w:rPr>
        <w:t xml:space="preserve">more potent </w:t>
      </w:r>
      <w:r w:rsidR="00051DE2" w:rsidRPr="00380D19">
        <w:rPr>
          <w:sz w:val="24"/>
          <w:szCs w:val="24"/>
        </w:rPr>
        <w:t>for the fact that it transgresses against the ta</w:t>
      </w:r>
      <w:r w:rsidR="003D1140">
        <w:rPr>
          <w:sz w:val="24"/>
          <w:szCs w:val="24"/>
        </w:rPr>
        <w:t xml:space="preserve">boo on mocking human suffering. </w:t>
      </w:r>
      <w:r w:rsidR="00051DE2" w:rsidRPr="00380D19">
        <w:rPr>
          <w:sz w:val="24"/>
          <w:szCs w:val="24"/>
        </w:rPr>
        <w:t xml:space="preserve">Ziad </w:t>
      </w:r>
      <w:r w:rsidR="003D1140">
        <w:rPr>
          <w:sz w:val="24"/>
          <w:szCs w:val="24"/>
        </w:rPr>
        <w:t xml:space="preserve">becomes a figure of fun, blissfully unaware he is </w:t>
      </w:r>
      <w:r w:rsidR="00051DE2" w:rsidRPr="00380D19">
        <w:rPr>
          <w:sz w:val="24"/>
          <w:szCs w:val="24"/>
        </w:rPr>
        <w:t xml:space="preserve">being made </w:t>
      </w:r>
      <w:r w:rsidR="00051DE2" w:rsidRPr="00380D19">
        <w:rPr>
          <w:sz w:val="24"/>
          <w:szCs w:val="24"/>
        </w:rPr>
        <w:lastRenderedPageBreak/>
        <w:t xml:space="preserve">a fool of: Roth even draws specific attention to the “thoughtfulness with which George sat there” taking in his “Diasporist blah-blah” (158). Our pleasure in the humiliation of this tormented man </w:t>
      </w:r>
      <w:r w:rsidR="00C3587F" w:rsidRPr="00380D19">
        <w:rPr>
          <w:sz w:val="24"/>
          <w:szCs w:val="24"/>
        </w:rPr>
        <w:t xml:space="preserve">is so reckless that, as in the </w:t>
      </w:r>
      <w:r w:rsidR="00145A0E" w:rsidRPr="00380D19">
        <w:rPr>
          <w:sz w:val="24"/>
          <w:szCs w:val="24"/>
        </w:rPr>
        <w:t xml:space="preserve">passage from Genet’s </w:t>
      </w:r>
      <w:r w:rsidR="00145A0E" w:rsidRPr="00380D19">
        <w:rPr>
          <w:i/>
          <w:sz w:val="24"/>
          <w:szCs w:val="24"/>
        </w:rPr>
        <w:t>Funeral Rites</w:t>
      </w:r>
      <w:r w:rsidR="00C3587F" w:rsidRPr="00380D19">
        <w:rPr>
          <w:sz w:val="24"/>
          <w:szCs w:val="24"/>
        </w:rPr>
        <w:t xml:space="preserve">, </w:t>
      </w:r>
      <w:r w:rsidR="00051DE2" w:rsidRPr="00380D19">
        <w:rPr>
          <w:sz w:val="24"/>
          <w:szCs w:val="24"/>
        </w:rPr>
        <w:t>a sense of moral chaos is created: what kind of political novel makes author and reader the moral equivalent of “two children playing in a sandpit” (163)?</w:t>
      </w:r>
    </w:p>
    <w:p w:rsidR="00051DE2" w:rsidRPr="00380D19" w:rsidRDefault="00C3587F" w:rsidP="00380D19">
      <w:pPr>
        <w:spacing w:line="480" w:lineRule="auto"/>
        <w:rPr>
          <w:sz w:val="24"/>
          <w:szCs w:val="24"/>
        </w:rPr>
      </w:pPr>
      <w:r w:rsidRPr="00380D19">
        <w:rPr>
          <w:sz w:val="24"/>
          <w:szCs w:val="24"/>
        </w:rPr>
        <w:tab/>
        <w:t xml:space="preserve">One of the things that Roth is particularly skilled at </w:t>
      </w:r>
      <w:r w:rsidR="00A558AF">
        <w:rPr>
          <w:sz w:val="24"/>
          <w:szCs w:val="24"/>
        </w:rPr>
        <w:t>orchestrating—</w:t>
      </w:r>
      <w:r w:rsidRPr="00380D19">
        <w:rPr>
          <w:sz w:val="24"/>
          <w:szCs w:val="24"/>
        </w:rPr>
        <w:t>and here he goes beyond his accomplice Gene</w:t>
      </w:r>
      <w:r w:rsidR="00A558AF">
        <w:rPr>
          <w:sz w:val="24"/>
          <w:szCs w:val="24"/>
        </w:rPr>
        <w:t>t—</w:t>
      </w:r>
      <w:r w:rsidRPr="00380D19">
        <w:rPr>
          <w:sz w:val="24"/>
          <w:szCs w:val="24"/>
        </w:rPr>
        <w:t xml:space="preserve">is how to deepen the experience of transgression through </w:t>
      </w:r>
      <w:r w:rsidR="00B528D9">
        <w:rPr>
          <w:sz w:val="24"/>
          <w:szCs w:val="24"/>
        </w:rPr>
        <w:t xml:space="preserve">the handling of </w:t>
      </w:r>
      <w:r w:rsidRPr="00380D19">
        <w:rPr>
          <w:sz w:val="24"/>
          <w:szCs w:val="24"/>
        </w:rPr>
        <w:t>a dramatic situation. Having taken us into the betrayal of Ziad’s moral seriousness, the betrayal now cuts in a different and unexpected direction</w:t>
      </w:r>
      <w:r w:rsidR="00C77F82">
        <w:rPr>
          <w:sz w:val="24"/>
          <w:szCs w:val="24"/>
        </w:rPr>
        <w:t>, which has exactly this deepening effect</w:t>
      </w:r>
      <w:r w:rsidR="003D1140">
        <w:rPr>
          <w:sz w:val="24"/>
          <w:szCs w:val="24"/>
        </w:rPr>
        <w:t>. W</w:t>
      </w:r>
      <w:r w:rsidR="00051DE2" w:rsidRPr="00380D19">
        <w:rPr>
          <w:sz w:val="24"/>
          <w:szCs w:val="24"/>
        </w:rPr>
        <w:t xml:space="preserve">e are </w:t>
      </w:r>
      <w:r w:rsidR="003D1140">
        <w:rPr>
          <w:sz w:val="24"/>
          <w:szCs w:val="24"/>
        </w:rPr>
        <w:t xml:space="preserve">now </w:t>
      </w:r>
      <w:r w:rsidR="00051DE2" w:rsidRPr="00380D19">
        <w:rPr>
          <w:sz w:val="24"/>
          <w:szCs w:val="24"/>
        </w:rPr>
        <w:t xml:space="preserve">confronted by </w:t>
      </w:r>
      <w:r w:rsidR="003D1140">
        <w:rPr>
          <w:sz w:val="24"/>
          <w:szCs w:val="24"/>
        </w:rPr>
        <w:t xml:space="preserve">the </w:t>
      </w:r>
      <w:r w:rsidR="00051DE2" w:rsidRPr="00380D19">
        <w:rPr>
          <w:sz w:val="24"/>
          <w:szCs w:val="24"/>
        </w:rPr>
        <w:t xml:space="preserve">mysterious spectacle </w:t>
      </w:r>
      <w:r w:rsidR="003D1140">
        <w:rPr>
          <w:sz w:val="24"/>
          <w:szCs w:val="24"/>
        </w:rPr>
        <w:t xml:space="preserve">of </w:t>
      </w:r>
      <w:r w:rsidR="00051DE2" w:rsidRPr="00380D19">
        <w:rPr>
          <w:sz w:val="24"/>
          <w:szCs w:val="24"/>
        </w:rPr>
        <w:t xml:space="preserve">Ziad’s wife Anna </w:t>
      </w:r>
      <w:r w:rsidR="003D1140">
        <w:rPr>
          <w:sz w:val="24"/>
          <w:szCs w:val="24"/>
        </w:rPr>
        <w:t>metamorphosing</w:t>
      </w:r>
      <w:r w:rsidR="00051DE2" w:rsidRPr="00380D19">
        <w:rPr>
          <w:sz w:val="24"/>
          <w:szCs w:val="24"/>
        </w:rPr>
        <w:t xml:space="preserve"> into </w:t>
      </w:r>
      <w:r w:rsidR="00C77F82">
        <w:rPr>
          <w:sz w:val="24"/>
          <w:szCs w:val="24"/>
        </w:rPr>
        <w:t xml:space="preserve">a </w:t>
      </w:r>
      <w:r w:rsidR="00051DE2" w:rsidRPr="00380D19">
        <w:rPr>
          <w:sz w:val="24"/>
          <w:szCs w:val="24"/>
        </w:rPr>
        <w:t xml:space="preserve">more </w:t>
      </w:r>
      <w:r w:rsidR="00C77F82">
        <w:rPr>
          <w:sz w:val="24"/>
          <w:szCs w:val="24"/>
        </w:rPr>
        <w:t xml:space="preserve">primal </w:t>
      </w:r>
      <w:r w:rsidR="00051DE2" w:rsidRPr="00380D19">
        <w:rPr>
          <w:sz w:val="24"/>
          <w:szCs w:val="24"/>
        </w:rPr>
        <w:t>human form</w:t>
      </w:r>
      <w:r w:rsidR="00C77F82">
        <w:rPr>
          <w:sz w:val="24"/>
          <w:szCs w:val="24"/>
        </w:rPr>
        <w:t>:</w:t>
      </w:r>
      <w:r w:rsidR="00051DE2" w:rsidRPr="00380D19">
        <w:rPr>
          <w:sz w:val="24"/>
          <w:szCs w:val="24"/>
        </w:rPr>
        <w:t xml:space="preserve"> “</w:t>
      </w:r>
      <w:r w:rsidR="003D1140">
        <w:rPr>
          <w:sz w:val="24"/>
          <w:szCs w:val="24"/>
        </w:rPr>
        <w:t>E</w:t>
      </w:r>
      <w:r w:rsidR="00051DE2" w:rsidRPr="00380D19">
        <w:rPr>
          <w:sz w:val="24"/>
          <w:szCs w:val="24"/>
        </w:rPr>
        <w:t>ither to warm herself or to contain herself</w:t>
      </w:r>
      <w:r w:rsidR="003D1140">
        <w:rPr>
          <w:sz w:val="24"/>
          <w:szCs w:val="24"/>
        </w:rPr>
        <w:t>,” we are told, “</w:t>
      </w:r>
      <w:r w:rsidR="00051DE2" w:rsidRPr="00380D19">
        <w:rPr>
          <w:sz w:val="24"/>
          <w:szCs w:val="24"/>
        </w:rPr>
        <w:t>she’d enwrapped herself in her own arms and, like a woman on the brink of keening, she began almost imperceptibly rocking and swaying to and fro” (158). Then, from this “tiny, almost weightless woman</w:t>
      </w:r>
      <w:r w:rsidR="00A558AF">
        <w:rPr>
          <w:sz w:val="24"/>
          <w:szCs w:val="24"/>
        </w:rPr>
        <w:t>,</w:t>
      </w:r>
      <w:r w:rsidR="00051DE2" w:rsidRPr="00380D19">
        <w:rPr>
          <w:sz w:val="24"/>
          <w:szCs w:val="24"/>
        </w:rPr>
        <w:t>” comes a torrent of invective that articulates the rage and bitterness that Ziad’s rambling lecture only succeeded in covering over. Rearing up against “the sentimentality of these childish, stupid ethnic mythologies” she reminds Ziad of his cosmopolitan university days, when he “plunged into a big, new free world with all your intellect and all your energy</w:t>
      </w:r>
      <w:r w:rsidR="003E100E">
        <w:rPr>
          <w:sz w:val="24"/>
          <w:szCs w:val="24"/>
        </w:rPr>
        <w:t>.</w:t>
      </w:r>
      <w:r w:rsidR="00051DE2" w:rsidRPr="00380D19">
        <w:rPr>
          <w:sz w:val="24"/>
          <w:szCs w:val="24"/>
        </w:rPr>
        <w:t xml:space="preserve">” Ziad </w:t>
      </w:r>
      <w:r w:rsidR="003D1140">
        <w:rPr>
          <w:sz w:val="24"/>
          <w:szCs w:val="24"/>
        </w:rPr>
        <w:t>tries to make a retort</w:t>
      </w:r>
      <w:r w:rsidR="00051DE2" w:rsidRPr="00380D19">
        <w:rPr>
          <w:sz w:val="24"/>
          <w:szCs w:val="24"/>
        </w:rPr>
        <w:t>, but he only provokes this quiet woman into a more powerful counterstatement:</w:t>
      </w:r>
    </w:p>
    <w:p w:rsidR="00051DE2" w:rsidRPr="00380D19" w:rsidRDefault="00051DE2" w:rsidP="00380D19">
      <w:pPr>
        <w:spacing w:line="480" w:lineRule="auto"/>
        <w:rPr>
          <w:sz w:val="24"/>
          <w:szCs w:val="24"/>
        </w:rPr>
      </w:pPr>
    </w:p>
    <w:p w:rsidR="00051DE2" w:rsidRPr="00380D19" w:rsidRDefault="00051DE2" w:rsidP="008C68CA">
      <w:pPr>
        <w:spacing w:line="480" w:lineRule="auto"/>
        <w:ind w:left="1440" w:firstLine="720"/>
        <w:rPr>
          <w:sz w:val="24"/>
          <w:szCs w:val="24"/>
        </w:rPr>
      </w:pPr>
      <w:r w:rsidRPr="00380D19">
        <w:rPr>
          <w:sz w:val="24"/>
          <w:szCs w:val="24"/>
        </w:rPr>
        <w:t>“You just prefer</w:t>
      </w:r>
      <w:r w:rsidR="00A558AF">
        <w:rPr>
          <w:sz w:val="24"/>
          <w:szCs w:val="24"/>
        </w:rPr>
        <w:t>,”</w:t>
      </w:r>
      <w:r w:rsidRPr="00380D19">
        <w:rPr>
          <w:sz w:val="24"/>
          <w:szCs w:val="24"/>
        </w:rPr>
        <w:t xml:space="preserve"> [Ziad tells her] </w:t>
      </w:r>
      <w:r w:rsidR="00A558AF">
        <w:rPr>
          <w:sz w:val="24"/>
          <w:szCs w:val="24"/>
        </w:rPr>
        <w:t>“</w:t>
      </w:r>
      <w:r w:rsidRPr="00380D19">
        <w:rPr>
          <w:sz w:val="24"/>
          <w:szCs w:val="24"/>
        </w:rPr>
        <w:t>the high-minded idiocy of universities to the low-minded idiocy of political struggle. No one says it isn’t idiotic and stupid and perhaps even futile. But that is what it’s like, you see, for a human being to live on this earth.”</w:t>
      </w:r>
    </w:p>
    <w:p w:rsidR="00051DE2" w:rsidRPr="00380D19" w:rsidRDefault="00051DE2" w:rsidP="008C68CA">
      <w:pPr>
        <w:spacing w:line="480" w:lineRule="auto"/>
        <w:ind w:left="1440" w:firstLine="720"/>
        <w:rPr>
          <w:sz w:val="24"/>
          <w:szCs w:val="24"/>
        </w:rPr>
      </w:pPr>
      <w:r w:rsidRPr="00380D19">
        <w:rPr>
          <w:sz w:val="24"/>
          <w:szCs w:val="24"/>
        </w:rPr>
        <w:lastRenderedPageBreak/>
        <w:t xml:space="preserve">“No amount of money,” she said, ignoring the condescension to address me again about my check, “will change a single thing. Stay here, </w:t>
      </w:r>
      <w:r w:rsidRPr="00380D19">
        <w:rPr>
          <w:i/>
          <w:sz w:val="24"/>
          <w:szCs w:val="24"/>
        </w:rPr>
        <w:t xml:space="preserve">you’ll </w:t>
      </w:r>
      <w:r w:rsidRPr="00380D19">
        <w:rPr>
          <w:sz w:val="24"/>
          <w:szCs w:val="24"/>
        </w:rPr>
        <w:t>see. There is nothing in the future for these Jews and these Arabs but more tragedy, suffering, and blood. The hatred on both sides is too enormous, it envelops everything. There is no trust and there will not be for another thousand years. ‘To live on this earth.’ Living in Boston was living on this earth</w:t>
      </w:r>
      <w:r w:rsidR="00A558AF">
        <w:rPr>
          <w:sz w:val="24"/>
          <w:szCs w:val="24"/>
        </w:rPr>
        <w:t>—</w:t>
      </w:r>
      <w:r w:rsidRPr="00380D19">
        <w:rPr>
          <w:sz w:val="24"/>
          <w:szCs w:val="24"/>
        </w:rPr>
        <w:t xml:space="preserve">” she angrily reminded George. “Or isn’t it ‘life’ any longer when people have a big, bright apartment and quiet, intelligent neighbours and the simple civilized pleasure of a good job and raising children? Isn’t it ‘life’ when you read books and listen to music and choose your friends because of their qualities and not because they share your roots? Roots! A concept for </w:t>
      </w:r>
      <w:r w:rsidRPr="00380D19">
        <w:rPr>
          <w:i/>
          <w:sz w:val="24"/>
          <w:szCs w:val="24"/>
        </w:rPr>
        <w:t>cavemen</w:t>
      </w:r>
      <w:r w:rsidRPr="00380D19">
        <w:rPr>
          <w:sz w:val="24"/>
          <w:szCs w:val="24"/>
        </w:rPr>
        <w:t xml:space="preserve"> to live by! Is the survival of Palestinian culture, Palestinian people, Palestinian heritage, is that really a ‘must’ in the evolution of humanity? Is all that mythology a greater must than the survival of my son?” (161)</w:t>
      </w:r>
    </w:p>
    <w:p w:rsidR="00051DE2" w:rsidRPr="00380D19" w:rsidRDefault="00051DE2" w:rsidP="00380D19">
      <w:pPr>
        <w:spacing w:line="480" w:lineRule="auto"/>
        <w:rPr>
          <w:sz w:val="24"/>
          <w:szCs w:val="24"/>
        </w:rPr>
      </w:pPr>
    </w:p>
    <w:p w:rsidR="003E100E" w:rsidRDefault="00051DE2" w:rsidP="00380D19">
      <w:pPr>
        <w:spacing w:line="480" w:lineRule="auto"/>
        <w:rPr>
          <w:sz w:val="24"/>
          <w:szCs w:val="24"/>
        </w:rPr>
      </w:pPr>
      <w:r w:rsidRPr="00380D19">
        <w:rPr>
          <w:sz w:val="24"/>
          <w:szCs w:val="24"/>
        </w:rPr>
        <w:t>Anna so powerfully turns the tables that she silences the</w:t>
      </w:r>
      <w:r w:rsidR="005B0B1E">
        <w:rPr>
          <w:sz w:val="24"/>
          <w:szCs w:val="24"/>
        </w:rPr>
        <w:t xml:space="preserve"> Roth character’s derisive</w:t>
      </w:r>
      <w:r w:rsidRPr="00380D19">
        <w:rPr>
          <w:sz w:val="24"/>
          <w:szCs w:val="24"/>
        </w:rPr>
        <w:t xml:space="preserve"> laughter</w:t>
      </w:r>
      <w:r w:rsidR="00C77F82">
        <w:rPr>
          <w:sz w:val="24"/>
          <w:szCs w:val="24"/>
        </w:rPr>
        <w:t xml:space="preserve">: the simple dignity of her </w:t>
      </w:r>
      <w:r w:rsidR="00B528D9">
        <w:rPr>
          <w:sz w:val="24"/>
          <w:szCs w:val="24"/>
        </w:rPr>
        <w:t xml:space="preserve">outburst </w:t>
      </w:r>
      <w:r w:rsidR="00C77F82">
        <w:rPr>
          <w:sz w:val="24"/>
          <w:szCs w:val="24"/>
        </w:rPr>
        <w:t xml:space="preserve">takes </w:t>
      </w:r>
      <w:r w:rsidRPr="00380D19">
        <w:rPr>
          <w:sz w:val="24"/>
          <w:szCs w:val="24"/>
        </w:rPr>
        <w:t>hold of all the anger and frustration bubbling somewhere beneath Ziad’s rambling lecture</w:t>
      </w:r>
      <w:r w:rsidR="00B528D9">
        <w:rPr>
          <w:sz w:val="24"/>
          <w:szCs w:val="24"/>
        </w:rPr>
        <w:t>;</w:t>
      </w:r>
      <w:r w:rsidRPr="00380D19">
        <w:rPr>
          <w:sz w:val="24"/>
          <w:szCs w:val="24"/>
        </w:rPr>
        <w:t xml:space="preserve"> her brief intervention, which brings this section of the chapter to a sudden </w:t>
      </w:r>
      <w:r w:rsidR="00B528D9">
        <w:rPr>
          <w:sz w:val="24"/>
          <w:szCs w:val="24"/>
        </w:rPr>
        <w:t>end</w:t>
      </w:r>
      <w:r w:rsidRPr="00380D19">
        <w:rPr>
          <w:sz w:val="24"/>
          <w:szCs w:val="24"/>
        </w:rPr>
        <w:t xml:space="preserve">, </w:t>
      </w:r>
      <w:r w:rsidR="00C77F82">
        <w:rPr>
          <w:sz w:val="24"/>
          <w:szCs w:val="24"/>
        </w:rPr>
        <w:t xml:space="preserve">discloses </w:t>
      </w:r>
      <w:r w:rsidR="005B0B1E">
        <w:rPr>
          <w:sz w:val="24"/>
          <w:szCs w:val="24"/>
        </w:rPr>
        <w:t xml:space="preserve">a </w:t>
      </w:r>
      <w:r w:rsidRPr="00380D19">
        <w:rPr>
          <w:sz w:val="24"/>
          <w:szCs w:val="24"/>
        </w:rPr>
        <w:t xml:space="preserve">sense of </w:t>
      </w:r>
      <w:r w:rsidR="005B0B1E">
        <w:rPr>
          <w:sz w:val="24"/>
          <w:szCs w:val="24"/>
        </w:rPr>
        <w:t xml:space="preserve">the </w:t>
      </w:r>
      <w:r w:rsidRPr="00380D19">
        <w:rPr>
          <w:sz w:val="24"/>
          <w:szCs w:val="24"/>
        </w:rPr>
        <w:t>desperation</w:t>
      </w:r>
      <w:r w:rsidR="00B528D9">
        <w:rPr>
          <w:sz w:val="24"/>
          <w:szCs w:val="24"/>
        </w:rPr>
        <w:t xml:space="preserve"> that underlies the situation as a whole</w:t>
      </w:r>
      <w:r w:rsidRPr="00380D19">
        <w:rPr>
          <w:sz w:val="24"/>
          <w:szCs w:val="24"/>
        </w:rPr>
        <w:t>. The pathos she commands is only strengthened by the fact that, after all we have heard about the complexity of the situation in Israel, there seems something oddly naïve about her cosmopolitanis</w:t>
      </w:r>
      <w:r w:rsidR="00A558AF">
        <w:rPr>
          <w:sz w:val="24"/>
          <w:szCs w:val="24"/>
        </w:rPr>
        <w:t>m—</w:t>
      </w:r>
      <w:r w:rsidRPr="00380D19">
        <w:rPr>
          <w:sz w:val="24"/>
          <w:szCs w:val="24"/>
        </w:rPr>
        <w:t xml:space="preserve">her fantasy of winding back the clock to 1950s Boston, before the messiness of history overtook their lives. </w:t>
      </w:r>
    </w:p>
    <w:p w:rsidR="00B528D9" w:rsidRDefault="00C3587F" w:rsidP="00B528D9">
      <w:pPr>
        <w:spacing w:line="480" w:lineRule="auto"/>
        <w:ind w:firstLine="720"/>
        <w:rPr>
          <w:sz w:val="24"/>
          <w:szCs w:val="24"/>
        </w:rPr>
      </w:pPr>
      <w:r w:rsidRPr="00380D19">
        <w:rPr>
          <w:sz w:val="24"/>
          <w:szCs w:val="24"/>
        </w:rPr>
        <w:t xml:space="preserve">But </w:t>
      </w:r>
      <w:r w:rsidR="003D1140">
        <w:rPr>
          <w:sz w:val="24"/>
          <w:szCs w:val="24"/>
        </w:rPr>
        <w:t xml:space="preserve">the betrayal </w:t>
      </w:r>
      <w:r w:rsidR="00C77F82">
        <w:rPr>
          <w:sz w:val="24"/>
          <w:szCs w:val="24"/>
        </w:rPr>
        <w:t xml:space="preserve">now </w:t>
      </w:r>
      <w:r w:rsidR="003D1140">
        <w:rPr>
          <w:sz w:val="24"/>
          <w:szCs w:val="24"/>
        </w:rPr>
        <w:t>stacks up in multiple ways. I</w:t>
      </w:r>
      <w:r w:rsidRPr="00380D19">
        <w:rPr>
          <w:sz w:val="24"/>
          <w:szCs w:val="24"/>
        </w:rPr>
        <w:t>f Anna</w:t>
      </w:r>
      <w:r w:rsidR="00B528D9">
        <w:rPr>
          <w:sz w:val="24"/>
          <w:szCs w:val="24"/>
        </w:rPr>
        <w:t>’s outburst</w:t>
      </w:r>
      <w:r w:rsidRPr="00380D19">
        <w:rPr>
          <w:sz w:val="24"/>
          <w:szCs w:val="24"/>
        </w:rPr>
        <w:t xml:space="preserve"> betrays Roth’s betrayal of Ziad, the power of her voice is rapidly betrayed </w:t>
      </w:r>
      <w:r w:rsidR="003D1140">
        <w:rPr>
          <w:sz w:val="24"/>
          <w:szCs w:val="24"/>
        </w:rPr>
        <w:t xml:space="preserve">by the </w:t>
      </w:r>
      <w:r w:rsidR="00B528D9">
        <w:rPr>
          <w:sz w:val="24"/>
          <w:szCs w:val="24"/>
        </w:rPr>
        <w:t xml:space="preserve">unruly movement of the </w:t>
      </w:r>
      <w:r w:rsidR="003D1140">
        <w:rPr>
          <w:sz w:val="24"/>
          <w:szCs w:val="24"/>
        </w:rPr>
        <w:lastRenderedPageBreak/>
        <w:t>text</w:t>
      </w:r>
      <w:r w:rsidRPr="00380D19">
        <w:rPr>
          <w:sz w:val="24"/>
          <w:szCs w:val="24"/>
        </w:rPr>
        <w:t>. A</w:t>
      </w:r>
      <w:r w:rsidR="00051DE2" w:rsidRPr="00380D19">
        <w:rPr>
          <w:sz w:val="24"/>
          <w:szCs w:val="24"/>
        </w:rPr>
        <w:t xml:space="preserve">s </w:t>
      </w:r>
      <w:r w:rsidR="00B528D9">
        <w:rPr>
          <w:sz w:val="24"/>
          <w:szCs w:val="24"/>
        </w:rPr>
        <w:t xml:space="preserve">the Roth persona takes his </w:t>
      </w:r>
      <w:r w:rsidR="00051DE2" w:rsidRPr="00380D19">
        <w:rPr>
          <w:sz w:val="24"/>
          <w:szCs w:val="24"/>
        </w:rPr>
        <w:t xml:space="preserve">leave </w:t>
      </w:r>
      <w:r w:rsidR="00B528D9">
        <w:rPr>
          <w:sz w:val="24"/>
          <w:szCs w:val="24"/>
        </w:rPr>
        <w:t xml:space="preserve">from </w:t>
      </w:r>
      <w:r w:rsidR="00051DE2" w:rsidRPr="00380D19">
        <w:rPr>
          <w:sz w:val="24"/>
          <w:szCs w:val="24"/>
        </w:rPr>
        <w:t>the Ziad household</w:t>
      </w:r>
      <w:r w:rsidR="00B528D9">
        <w:rPr>
          <w:sz w:val="24"/>
          <w:szCs w:val="24"/>
        </w:rPr>
        <w:t>,</w:t>
      </w:r>
      <w:r w:rsidR="00051DE2" w:rsidRPr="00380D19">
        <w:rPr>
          <w:sz w:val="24"/>
          <w:szCs w:val="24"/>
        </w:rPr>
        <w:t xml:space="preserve"> we </w:t>
      </w:r>
      <w:r w:rsidRPr="00380D19">
        <w:rPr>
          <w:sz w:val="24"/>
          <w:szCs w:val="24"/>
        </w:rPr>
        <w:t xml:space="preserve">find ourselves </w:t>
      </w:r>
      <w:r w:rsidR="00051DE2" w:rsidRPr="00380D19">
        <w:rPr>
          <w:sz w:val="24"/>
          <w:szCs w:val="24"/>
        </w:rPr>
        <w:t xml:space="preserve">in </w:t>
      </w:r>
      <w:r w:rsidR="004614D8">
        <w:rPr>
          <w:sz w:val="24"/>
          <w:szCs w:val="24"/>
        </w:rPr>
        <w:t>another very different literary idiom</w:t>
      </w:r>
      <w:r w:rsidRPr="00380D19">
        <w:rPr>
          <w:sz w:val="24"/>
          <w:szCs w:val="24"/>
        </w:rPr>
        <w:t>:</w:t>
      </w:r>
      <w:r w:rsidR="00051DE2" w:rsidRPr="00380D19">
        <w:rPr>
          <w:sz w:val="24"/>
          <w:szCs w:val="24"/>
        </w:rPr>
        <w:t xml:space="preserve"> </w:t>
      </w:r>
      <w:r w:rsidR="00B528D9">
        <w:rPr>
          <w:sz w:val="24"/>
          <w:szCs w:val="24"/>
        </w:rPr>
        <w:t xml:space="preserve">a bizarre </w:t>
      </w:r>
      <w:r w:rsidR="005B0B1E">
        <w:rPr>
          <w:sz w:val="24"/>
          <w:szCs w:val="24"/>
        </w:rPr>
        <w:t>taxi ride</w:t>
      </w:r>
      <w:r w:rsidR="00B528D9">
        <w:rPr>
          <w:sz w:val="24"/>
          <w:szCs w:val="24"/>
        </w:rPr>
        <w:t xml:space="preserve"> </w:t>
      </w:r>
      <w:r w:rsidR="00051DE2" w:rsidRPr="00380D19">
        <w:rPr>
          <w:sz w:val="24"/>
          <w:szCs w:val="24"/>
        </w:rPr>
        <w:t xml:space="preserve">with a driver who keeps stopping the car to </w:t>
      </w:r>
      <w:r w:rsidR="004614D8">
        <w:rPr>
          <w:sz w:val="24"/>
          <w:szCs w:val="24"/>
        </w:rPr>
        <w:t>relieve himself</w:t>
      </w:r>
      <w:r w:rsidR="00051DE2" w:rsidRPr="00380D19">
        <w:rPr>
          <w:sz w:val="24"/>
          <w:szCs w:val="24"/>
        </w:rPr>
        <w:t>, and which ends with him being rescued by the Israeli army</w:t>
      </w:r>
      <w:r w:rsidR="004614D8">
        <w:rPr>
          <w:sz w:val="24"/>
          <w:szCs w:val="24"/>
        </w:rPr>
        <w:t xml:space="preserve"> </w:t>
      </w:r>
      <w:r w:rsidR="005B0B1E">
        <w:rPr>
          <w:sz w:val="24"/>
          <w:szCs w:val="24"/>
        </w:rPr>
        <w:t>–</w:t>
      </w:r>
      <w:r w:rsidR="004614D8">
        <w:rPr>
          <w:sz w:val="24"/>
          <w:szCs w:val="24"/>
        </w:rPr>
        <w:t xml:space="preserve">with whom he starts </w:t>
      </w:r>
      <w:r w:rsidR="00051DE2" w:rsidRPr="00380D19">
        <w:rPr>
          <w:sz w:val="24"/>
          <w:szCs w:val="24"/>
        </w:rPr>
        <w:t>impersonat</w:t>
      </w:r>
      <w:r w:rsidR="004614D8">
        <w:rPr>
          <w:sz w:val="24"/>
          <w:szCs w:val="24"/>
        </w:rPr>
        <w:t>ing</w:t>
      </w:r>
      <w:r w:rsidR="00051DE2" w:rsidRPr="00380D19">
        <w:rPr>
          <w:sz w:val="24"/>
          <w:szCs w:val="24"/>
        </w:rPr>
        <w:t xml:space="preserve"> Pipik again.</w:t>
      </w:r>
      <w:r w:rsidR="00B42AEA">
        <w:rPr>
          <w:sz w:val="24"/>
          <w:szCs w:val="24"/>
        </w:rPr>
        <w:t xml:space="preserve"> </w:t>
      </w:r>
      <w:r w:rsidR="005B0B1E">
        <w:rPr>
          <w:sz w:val="24"/>
          <w:szCs w:val="24"/>
        </w:rPr>
        <w:t>T</w:t>
      </w:r>
      <w:r w:rsidRPr="00380D19">
        <w:rPr>
          <w:sz w:val="24"/>
          <w:szCs w:val="24"/>
        </w:rPr>
        <w:t xml:space="preserve">hrough this multiple layering of betrayal </w:t>
      </w:r>
      <w:r w:rsidR="005B0B1E">
        <w:rPr>
          <w:sz w:val="24"/>
          <w:szCs w:val="24"/>
        </w:rPr>
        <w:t>Roth’s text generates</w:t>
      </w:r>
      <w:r w:rsidR="005B0B1E" w:rsidRPr="00380D19">
        <w:rPr>
          <w:sz w:val="24"/>
          <w:szCs w:val="24"/>
        </w:rPr>
        <w:t xml:space="preserve"> </w:t>
      </w:r>
      <w:r w:rsidRPr="00380D19">
        <w:rPr>
          <w:sz w:val="24"/>
          <w:szCs w:val="24"/>
        </w:rPr>
        <w:t xml:space="preserve">a way of experiencing </w:t>
      </w:r>
      <w:r w:rsidR="00F03595" w:rsidRPr="00380D19">
        <w:rPr>
          <w:sz w:val="24"/>
          <w:szCs w:val="24"/>
        </w:rPr>
        <w:t xml:space="preserve">the situation of </w:t>
      </w:r>
      <w:r w:rsidRPr="00380D19">
        <w:rPr>
          <w:sz w:val="24"/>
          <w:szCs w:val="24"/>
        </w:rPr>
        <w:t>Israel that is unconfined by the different moral discourses that seek to regulate and define that experience</w:t>
      </w:r>
      <w:r w:rsidR="00145A0E" w:rsidRPr="00380D19">
        <w:rPr>
          <w:sz w:val="24"/>
          <w:szCs w:val="24"/>
        </w:rPr>
        <w:t>, and which also try to define his authorial identity</w:t>
      </w:r>
      <w:r w:rsidRPr="00380D19">
        <w:rPr>
          <w:sz w:val="24"/>
          <w:szCs w:val="24"/>
        </w:rPr>
        <w:t xml:space="preserve">. </w:t>
      </w:r>
      <w:r w:rsidR="00B528D9">
        <w:rPr>
          <w:sz w:val="24"/>
          <w:szCs w:val="24"/>
        </w:rPr>
        <w:t xml:space="preserve">As such, Roth shares Genet’s interest in betraying </w:t>
      </w:r>
      <w:r w:rsidR="00B528D9" w:rsidRPr="00380D19">
        <w:rPr>
          <w:sz w:val="24"/>
          <w:szCs w:val="24"/>
        </w:rPr>
        <w:t>“the ethic of seriousness that governs our relation to art</w:t>
      </w:r>
      <w:r w:rsidR="00A558AF">
        <w:rPr>
          <w:sz w:val="24"/>
          <w:szCs w:val="24"/>
        </w:rPr>
        <w:t>,</w:t>
      </w:r>
      <w:r w:rsidR="00B528D9" w:rsidRPr="00380D19">
        <w:rPr>
          <w:sz w:val="24"/>
          <w:szCs w:val="24"/>
        </w:rPr>
        <w:t xml:space="preserve">” </w:t>
      </w:r>
      <w:r w:rsidR="00B528D9">
        <w:rPr>
          <w:sz w:val="24"/>
          <w:szCs w:val="24"/>
        </w:rPr>
        <w:t xml:space="preserve">as Bersani put it, and liberating </w:t>
      </w:r>
      <w:r w:rsidR="00B528D9" w:rsidRPr="00380D19">
        <w:rPr>
          <w:sz w:val="24"/>
          <w:szCs w:val="24"/>
        </w:rPr>
        <w:t>his writing from “the co-optive operations of institionalized culture</w:t>
      </w:r>
      <w:r w:rsidR="00A558AF">
        <w:rPr>
          <w:sz w:val="24"/>
          <w:szCs w:val="24"/>
        </w:rPr>
        <w:t>,</w:t>
      </w:r>
      <w:r w:rsidR="00B528D9" w:rsidRPr="00380D19">
        <w:rPr>
          <w:sz w:val="24"/>
          <w:szCs w:val="24"/>
        </w:rPr>
        <w:t>”</w:t>
      </w:r>
      <w:r w:rsidR="005F2105">
        <w:rPr>
          <w:sz w:val="24"/>
          <w:szCs w:val="24"/>
        </w:rPr>
        <w:t xml:space="preserve"> as those operations play out in Israel</w:t>
      </w:r>
      <w:r w:rsidR="00B528D9">
        <w:rPr>
          <w:sz w:val="24"/>
          <w:szCs w:val="24"/>
        </w:rPr>
        <w:t xml:space="preserve">. But he also </w:t>
      </w:r>
      <w:r w:rsidR="009E4160" w:rsidRPr="00380D19">
        <w:rPr>
          <w:sz w:val="24"/>
          <w:szCs w:val="24"/>
        </w:rPr>
        <w:t>diverges</w:t>
      </w:r>
      <w:r w:rsidR="000D234B" w:rsidRPr="00380D19">
        <w:rPr>
          <w:sz w:val="24"/>
          <w:szCs w:val="24"/>
        </w:rPr>
        <w:t xml:space="preserve"> from </w:t>
      </w:r>
      <w:r w:rsidR="00B528D9">
        <w:rPr>
          <w:sz w:val="24"/>
          <w:szCs w:val="24"/>
        </w:rPr>
        <w:t>Genet</w:t>
      </w:r>
      <w:r w:rsidR="009E4160" w:rsidRPr="00380D19">
        <w:rPr>
          <w:sz w:val="24"/>
          <w:szCs w:val="24"/>
        </w:rPr>
        <w:t>, reconceiving what is at stake in transgressiveness and revolt at the level of literary vocation</w:t>
      </w:r>
      <w:r w:rsidR="005F2105">
        <w:rPr>
          <w:sz w:val="24"/>
          <w:szCs w:val="24"/>
        </w:rPr>
        <w:t>,</w:t>
      </w:r>
      <w:r w:rsidR="009E4160" w:rsidRPr="00380D19">
        <w:rPr>
          <w:sz w:val="24"/>
          <w:szCs w:val="24"/>
        </w:rPr>
        <w:t xml:space="preserve"> more concerned than Genet to defend the serious status of the literary text as a</w:t>
      </w:r>
      <w:r w:rsidR="005F2105">
        <w:rPr>
          <w:sz w:val="24"/>
          <w:szCs w:val="24"/>
        </w:rPr>
        <w:t xml:space="preserve"> value-creating</w:t>
      </w:r>
      <w:r w:rsidR="009E4160" w:rsidRPr="00380D19">
        <w:rPr>
          <w:sz w:val="24"/>
          <w:szCs w:val="24"/>
        </w:rPr>
        <w:t xml:space="preserve"> </w:t>
      </w:r>
      <w:r w:rsidR="0029374E">
        <w:rPr>
          <w:sz w:val="24"/>
          <w:szCs w:val="24"/>
        </w:rPr>
        <w:t>artefact</w:t>
      </w:r>
      <w:r w:rsidR="009E4160" w:rsidRPr="00380D19">
        <w:rPr>
          <w:sz w:val="24"/>
          <w:szCs w:val="24"/>
        </w:rPr>
        <w:t xml:space="preserve"> in its own right</w:t>
      </w:r>
      <w:r w:rsidR="00B528D9">
        <w:rPr>
          <w:sz w:val="24"/>
          <w:szCs w:val="24"/>
        </w:rPr>
        <w:t xml:space="preserve">, </w:t>
      </w:r>
      <w:r w:rsidR="005F2105">
        <w:rPr>
          <w:sz w:val="24"/>
          <w:szCs w:val="24"/>
        </w:rPr>
        <w:t xml:space="preserve">most in revolt against </w:t>
      </w:r>
      <w:r w:rsidR="00B528D9">
        <w:rPr>
          <w:sz w:val="24"/>
          <w:szCs w:val="24"/>
        </w:rPr>
        <w:t>the power-play of those forces that attempt to co-opt it</w:t>
      </w:r>
      <w:r w:rsidR="009E4160" w:rsidRPr="00380D19">
        <w:rPr>
          <w:sz w:val="24"/>
          <w:szCs w:val="24"/>
        </w:rPr>
        <w:t xml:space="preserve">. </w:t>
      </w:r>
    </w:p>
    <w:p w:rsidR="009E4160" w:rsidRDefault="00F03595" w:rsidP="00380D19">
      <w:pPr>
        <w:tabs>
          <w:tab w:val="left" w:pos="709"/>
          <w:tab w:val="left" w:pos="993"/>
          <w:tab w:val="left" w:pos="1549"/>
        </w:tabs>
        <w:spacing w:line="480" w:lineRule="auto"/>
        <w:rPr>
          <w:sz w:val="24"/>
          <w:szCs w:val="24"/>
        </w:rPr>
      </w:pPr>
      <w:r w:rsidRPr="00380D19">
        <w:rPr>
          <w:sz w:val="24"/>
          <w:szCs w:val="24"/>
        </w:rPr>
        <w:tab/>
      </w:r>
      <w:r w:rsidR="009E4160" w:rsidRPr="00380D19">
        <w:rPr>
          <w:sz w:val="24"/>
          <w:szCs w:val="24"/>
        </w:rPr>
        <w:t xml:space="preserve">There are </w:t>
      </w:r>
      <w:r w:rsidR="000D234B" w:rsidRPr="00380D19">
        <w:rPr>
          <w:sz w:val="24"/>
          <w:szCs w:val="24"/>
        </w:rPr>
        <w:t xml:space="preserve">of course </w:t>
      </w:r>
      <w:r w:rsidR="009E4160" w:rsidRPr="00380D19">
        <w:rPr>
          <w:sz w:val="24"/>
          <w:szCs w:val="24"/>
        </w:rPr>
        <w:t xml:space="preserve">other </w:t>
      </w:r>
      <w:r w:rsidR="000D234B" w:rsidRPr="00380D19">
        <w:rPr>
          <w:sz w:val="24"/>
          <w:szCs w:val="24"/>
        </w:rPr>
        <w:t xml:space="preserve">aspects of </w:t>
      </w:r>
      <w:r w:rsidR="009E4160" w:rsidRPr="00380D19">
        <w:rPr>
          <w:sz w:val="24"/>
          <w:szCs w:val="24"/>
        </w:rPr>
        <w:t xml:space="preserve">Roth’s autofiction that pull away from Genet into other directions entirely: think of the </w:t>
      </w:r>
      <w:r w:rsidR="0029374E">
        <w:rPr>
          <w:sz w:val="24"/>
          <w:szCs w:val="24"/>
        </w:rPr>
        <w:t xml:space="preserve">almost </w:t>
      </w:r>
      <w:r w:rsidR="009E4160" w:rsidRPr="00380D19">
        <w:rPr>
          <w:sz w:val="24"/>
          <w:szCs w:val="24"/>
        </w:rPr>
        <w:t xml:space="preserve">Wildean </w:t>
      </w:r>
      <w:r w:rsidR="005B0B1E">
        <w:rPr>
          <w:sz w:val="24"/>
          <w:szCs w:val="24"/>
        </w:rPr>
        <w:t xml:space="preserve">interests on display in </w:t>
      </w:r>
      <w:r w:rsidR="009E4160" w:rsidRPr="00380D19">
        <w:rPr>
          <w:i/>
          <w:sz w:val="24"/>
          <w:szCs w:val="24"/>
        </w:rPr>
        <w:t xml:space="preserve">Deception </w:t>
      </w:r>
      <w:r w:rsidR="009E4160" w:rsidRPr="00380D19">
        <w:rPr>
          <w:sz w:val="24"/>
          <w:szCs w:val="24"/>
        </w:rPr>
        <w:t xml:space="preserve">(1990), with its aesthete’s fascination with the movement of voice; or the highly-wrought metafictional involutions of </w:t>
      </w:r>
      <w:r w:rsidR="009E4160" w:rsidRPr="00380D19">
        <w:rPr>
          <w:i/>
          <w:sz w:val="24"/>
          <w:szCs w:val="24"/>
        </w:rPr>
        <w:t>My Life as a Man</w:t>
      </w:r>
      <w:r w:rsidR="009E4160" w:rsidRPr="00380D19">
        <w:rPr>
          <w:sz w:val="24"/>
          <w:szCs w:val="24"/>
        </w:rPr>
        <w:t xml:space="preserve">; or the countervoice structure of </w:t>
      </w:r>
      <w:r w:rsidR="009E4160" w:rsidRPr="00380D19">
        <w:rPr>
          <w:i/>
          <w:sz w:val="24"/>
          <w:szCs w:val="24"/>
        </w:rPr>
        <w:t>The Facts</w:t>
      </w:r>
      <w:r w:rsidR="009E4160" w:rsidRPr="00380D19">
        <w:rPr>
          <w:sz w:val="24"/>
          <w:szCs w:val="24"/>
        </w:rPr>
        <w:t xml:space="preserve">, which uses Zuckerman as a way into the truth of Roth. But </w:t>
      </w:r>
      <w:r w:rsidR="000D234B" w:rsidRPr="00380D19">
        <w:rPr>
          <w:sz w:val="24"/>
          <w:szCs w:val="24"/>
        </w:rPr>
        <w:t xml:space="preserve">nonetheless, </w:t>
      </w:r>
      <w:r w:rsidR="009E4160" w:rsidRPr="00380D19">
        <w:rPr>
          <w:sz w:val="24"/>
          <w:szCs w:val="24"/>
        </w:rPr>
        <w:t xml:space="preserve">for some of </w:t>
      </w:r>
      <w:r w:rsidR="000D234B" w:rsidRPr="00380D19">
        <w:rPr>
          <w:sz w:val="24"/>
          <w:szCs w:val="24"/>
        </w:rPr>
        <w:t xml:space="preserve">Roth’s </w:t>
      </w:r>
      <w:r w:rsidR="009E4160" w:rsidRPr="00380D19">
        <w:rPr>
          <w:sz w:val="24"/>
          <w:szCs w:val="24"/>
        </w:rPr>
        <w:t xml:space="preserve">most </w:t>
      </w:r>
      <w:r w:rsidR="00BE763C" w:rsidRPr="00380D19">
        <w:rPr>
          <w:sz w:val="24"/>
          <w:szCs w:val="24"/>
        </w:rPr>
        <w:t>compelling</w:t>
      </w:r>
      <w:r w:rsidR="009E4160" w:rsidRPr="00380D19">
        <w:rPr>
          <w:sz w:val="24"/>
          <w:szCs w:val="24"/>
        </w:rPr>
        <w:t xml:space="preserve"> autofictional </w:t>
      </w:r>
      <w:r w:rsidR="000D234B" w:rsidRPr="00380D19">
        <w:rPr>
          <w:sz w:val="24"/>
          <w:szCs w:val="24"/>
        </w:rPr>
        <w:t>writing</w:t>
      </w:r>
      <w:r w:rsidR="009E4160" w:rsidRPr="00380D19">
        <w:rPr>
          <w:sz w:val="24"/>
          <w:szCs w:val="24"/>
        </w:rPr>
        <w:t xml:space="preserve">, Genet does deserve </w:t>
      </w:r>
      <w:r w:rsidR="00C625A1" w:rsidRPr="00380D19">
        <w:rPr>
          <w:sz w:val="24"/>
          <w:szCs w:val="24"/>
        </w:rPr>
        <w:t>his accolade</w:t>
      </w:r>
      <w:r w:rsidR="009E4160" w:rsidRPr="00380D19">
        <w:rPr>
          <w:sz w:val="24"/>
          <w:szCs w:val="24"/>
        </w:rPr>
        <w:t xml:space="preserve">: </w:t>
      </w:r>
      <w:r w:rsidR="00C625A1" w:rsidRPr="00380D19">
        <w:rPr>
          <w:sz w:val="24"/>
          <w:szCs w:val="24"/>
        </w:rPr>
        <w:t xml:space="preserve">never quite </w:t>
      </w:r>
      <w:r w:rsidR="009E4160" w:rsidRPr="00380D19">
        <w:rPr>
          <w:sz w:val="24"/>
          <w:szCs w:val="24"/>
        </w:rPr>
        <w:t xml:space="preserve">Roth’s </w:t>
      </w:r>
      <w:r w:rsidR="00C625A1" w:rsidRPr="00380D19">
        <w:rPr>
          <w:sz w:val="24"/>
          <w:szCs w:val="24"/>
        </w:rPr>
        <w:t xml:space="preserve">guide or </w:t>
      </w:r>
      <w:r w:rsidR="009E4160" w:rsidRPr="00380D19">
        <w:rPr>
          <w:sz w:val="24"/>
          <w:szCs w:val="24"/>
        </w:rPr>
        <w:t xml:space="preserve">master, but </w:t>
      </w:r>
      <w:r w:rsidR="00C77F82">
        <w:rPr>
          <w:sz w:val="24"/>
          <w:szCs w:val="24"/>
        </w:rPr>
        <w:t xml:space="preserve">certainly </w:t>
      </w:r>
      <w:r w:rsidR="009E4160" w:rsidRPr="00380D19">
        <w:rPr>
          <w:sz w:val="24"/>
          <w:szCs w:val="24"/>
        </w:rPr>
        <w:t xml:space="preserve">his brilliant accomplice. </w:t>
      </w:r>
    </w:p>
    <w:p w:rsidR="00863FCD" w:rsidRDefault="00863FCD" w:rsidP="00380D19">
      <w:pPr>
        <w:tabs>
          <w:tab w:val="left" w:pos="709"/>
          <w:tab w:val="left" w:pos="993"/>
          <w:tab w:val="left" w:pos="1549"/>
        </w:tabs>
        <w:spacing w:line="480" w:lineRule="auto"/>
        <w:rPr>
          <w:sz w:val="24"/>
          <w:szCs w:val="24"/>
        </w:rPr>
      </w:pPr>
    </w:p>
    <w:p w:rsidR="00FB5C1D" w:rsidRDefault="003D1140" w:rsidP="0029374E">
      <w:pPr>
        <w:tabs>
          <w:tab w:val="left" w:pos="993"/>
          <w:tab w:val="left" w:pos="1549"/>
        </w:tabs>
        <w:spacing w:line="480" w:lineRule="auto"/>
        <w:rPr>
          <w:b/>
          <w:sz w:val="24"/>
          <w:szCs w:val="24"/>
        </w:rPr>
      </w:pPr>
      <w:r w:rsidRPr="005F2105">
        <w:rPr>
          <w:b/>
          <w:sz w:val="24"/>
          <w:szCs w:val="24"/>
        </w:rPr>
        <w:t>Works Cited</w:t>
      </w:r>
    </w:p>
    <w:p w:rsidR="00385E70" w:rsidRPr="00011F7A" w:rsidRDefault="00385E70" w:rsidP="00385E70">
      <w:pPr>
        <w:spacing w:line="480" w:lineRule="auto"/>
        <w:ind w:left="426" w:hanging="426"/>
        <w:rPr>
          <w:sz w:val="24"/>
          <w:szCs w:val="24"/>
        </w:rPr>
      </w:pPr>
      <w:r w:rsidRPr="00011F7A">
        <w:rPr>
          <w:sz w:val="24"/>
          <w:szCs w:val="24"/>
        </w:rPr>
        <w:t xml:space="preserve">Bersani, Leo. </w:t>
      </w:r>
      <w:r w:rsidR="00A60F11">
        <w:rPr>
          <w:sz w:val="24"/>
          <w:szCs w:val="24"/>
        </w:rPr>
        <w:t>“</w:t>
      </w:r>
      <w:r w:rsidRPr="00011F7A">
        <w:rPr>
          <w:sz w:val="24"/>
          <w:szCs w:val="24"/>
        </w:rPr>
        <w:t>The Gay Outlaw.</w:t>
      </w:r>
      <w:r w:rsidR="00A60F11">
        <w:rPr>
          <w:sz w:val="24"/>
          <w:szCs w:val="24"/>
        </w:rPr>
        <w:t>”</w:t>
      </w:r>
      <w:r w:rsidRPr="00011F7A">
        <w:rPr>
          <w:sz w:val="24"/>
          <w:szCs w:val="24"/>
        </w:rPr>
        <w:t xml:space="preserve"> </w:t>
      </w:r>
      <w:r w:rsidRPr="00011F7A">
        <w:rPr>
          <w:i/>
          <w:sz w:val="24"/>
          <w:szCs w:val="24"/>
        </w:rPr>
        <w:t xml:space="preserve">Diacritics </w:t>
      </w:r>
      <w:r w:rsidRPr="00011F7A">
        <w:rPr>
          <w:sz w:val="24"/>
          <w:szCs w:val="24"/>
        </w:rPr>
        <w:t>24 (1994)</w:t>
      </w:r>
      <w:r w:rsidR="00A60F11">
        <w:rPr>
          <w:sz w:val="24"/>
          <w:szCs w:val="24"/>
        </w:rPr>
        <w:t>:</w:t>
      </w:r>
      <w:r w:rsidRPr="00011F7A">
        <w:rPr>
          <w:sz w:val="24"/>
          <w:szCs w:val="24"/>
        </w:rPr>
        <w:t xml:space="preserve"> 5-18.</w:t>
      </w:r>
    </w:p>
    <w:p w:rsidR="00011F7A" w:rsidRPr="00011F7A" w:rsidRDefault="00385E70" w:rsidP="00011F7A">
      <w:pPr>
        <w:spacing w:line="480" w:lineRule="auto"/>
        <w:ind w:left="426" w:hanging="426"/>
        <w:rPr>
          <w:sz w:val="24"/>
          <w:szCs w:val="24"/>
        </w:rPr>
      </w:pPr>
      <w:r w:rsidRPr="00011F7A">
        <w:rPr>
          <w:sz w:val="24"/>
          <w:szCs w:val="24"/>
        </w:rPr>
        <w:t xml:space="preserve">Genet, Jean. </w:t>
      </w:r>
      <w:r w:rsidR="00011F7A" w:rsidRPr="00011F7A">
        <w:rPr>
          <w:i/>
          <w:sz w:val="24"/>
          <w:szCs w:val="24"/>
        </w:rPr>
        <w:t>Funeral Rites</w:t>
      </w:r>
      <w:r w:rsidR="002C2800">
        <w:rPr>
          <w:sz w:val="24"/>
          <w:szCs w:val="24"/>
        </w:rPr>
        <w:t>.</w:t>
      </w:r>
      <w:r w:rsidR="00011F7A">
        <w:rPr>
          <w:sz w:val="24"/>
          <w:szCs w:val="24"/>
        </w:rPr>
        <w:t xml:space="preserve"> 1947</w:t>
      </w:r>
      <w:r w:rsidR="00011F7A" w:rsidRPr="00011F7A">
        <w:rPr>
          <w:sz w:val="24"/>
          <w:szCs w:val="24"/>
        </w:rPr>
        <w:t>. Trans. Bernard Frechtman. London: Faber and Faber, 1971.</w:t>
      </w:r>
    </w:p>
    <w:p w:rsidR="00385E70" w:rsidRPr="00011F7A" w:rsidRDefault="00A60F11" w:rsidP="00385E70">
      <w:pPr>
        <w:spacing w:line="480" w:lineRule="auto"/>
        <w:ind w:left="426" w:hanging="426"/>
        <w:rPr>
          <w:sz w:val="24"/>
          <w:szCs w:val="24"/>
        </w:rPr>
      </w:pPr>
      <w:r>
        <w:rPr>
          <w:i/>
          <w:sz w:val="24"/>
          <w:szCs w:val="24"/>
        </w:rPr>
        <w:t>—</w:t>
      </w:r>
      <w:r w:rsidR="00011F7A">
        <w:rPr>
          <w:i/>
          <w:sz w:val="24"/>
          <w:szCs w:val="24"/>
        </w:rPr>
        <w:t xml:space="preserve">. </w:t>
      </w:r>
      <w:r w:rsidR="00385E70" w:rsidRPr="00011F7A">
        <w:rPr>
          <w:i/>
          <w:sz w:val="24"/>
          <w:szCs w:val="24"/>
        </w:rPr>
        <w:t>The Thief’s Journal</w:t>
      </w:r>
      <w:r w:rsidR="002C2800">
        <w:rPr>
          <w:sz w:val="24"/>
          <w:szCs w:val="24"/>
        </w:rPr>
        <w:t>.</w:t>
      </w:r>
      <w:r w:rsidR="00011F7A">
        <w:rPr>
          <w:sz w:val="24"/>
          <w:szCs w:val="24"/>
        </w:rPr>
        <w:t xml:space="preserve"> 1949</w:t>
      </w:r>
      <w:r w:rsidR="00385E70" w:rsidRPr="00011F7A">
        <w:rPr>
          <w:sz w:val="24"/>
          <w:szCs w:val="24"/>
        </w:rPr>
        <w:t xml:space="preserve">. Trans. Bernard Frechtman. London: Faber and Faber, </w:t>
      </w:r>
      <w:r w:rsidR="00011F7A" w:rsidRPr="00011F7A">
        <w:rPr>
          <w:sz w:val="24"/>
          <w:szCs w:val="24"/>
        </w:rPr>
        <w:t>1965</w:t>
      </w:r>
      <w:r w:rsidR="00385E70" w:rsidRPr="00011F7A">
        <w:rPr>
          <w:sz w:val="24"/>
          <w:szCs w:val="24"/>
        </w:rPr>
        <w:t>.</w:t>
      </w:r>
    </w:p>
    <w:p w:rsidR="00385E70" w:rsidRPr="00011F7A" w:rsidRDefault="00A60F11" w:rsidP="00385E70">
      <w:pPr>
        <w:spacing w:line="480" w:lineRule="auto"/>
        <w:ind w:left="426" w:hanging="426"/>
        <w:rPr>
          <w:sz w:val="24"/>
          <w:szCs w:val="24"/>
        </w:rPr>
      </w:pPr>
      <w:r>
        <w:rPr>
          <w:i/>
          <w:sz w:val="24"/>
          <w:szCs w:val="24"/>
        </w:rPr>
        <w:lastRenderedPageBreak/>
        <w:t>—</w:t>
      </w:r>
      <w:r w:rsidR="00385E70" w:rsidRPr="00011F7A">
        <w:rPr>
          <w:i/>
          <w:sz w:val="24"/>
          <w:szCs w:val="24"/>
        </w:rPr>
        <w:t>. Prisoner of</w:t>
      </w:r>
      <w:r w:rsidR="00385E70" w:rsidRPr="00011F7A">
        <w:rPr>
          <w:sz w:val="24"/>
          <w:szCs w:val="24"/>
        </w:rPr>
        <w:t xml:space="preserve"> </w:t>
      </w:r>
      <w:r w:rsidR="00385E70" w:rsidRPr="00011F7A">
        <w:rPr>
          <w:i/>
          <w:sz w:val="24"/>
          <w:szCs w:val="24"/>
        </w:rPr>
        <w:t>Love</w:t>
      </w:r>
      <w:r w:rsidR="002C2800">
        <w:rPr>
          <w:i/>
          <w:sz w:val="24"/>
          <w:szCs w:val="24"/>
        </w:rPr>
        <w:t>.</w:t>
      </w:r>
      <w:r w:rsidR="00011F7A">
        <w:rPr>
          <w:sz w:val="24"/>
          <w:szCs w:val="24"/>
        </w:rPr>
        <w:t xml:space="preserve"> 1986</w:t>
      </w:r>
      <w:r w:rsidR="00385E70" w:rsidRPr="00011F7A">
        <w:rPr>
          <w:sz w:val="24"/>
          <w:szCs w:val="24"/>
        </w:rPr>
        <w:t>. Trans. Barbara Bray. New York: New York Review of Books, 2003.</w:t>
      </w:r>
    </w:p>
    <w:p w:rsidR="00385E70" w:rsidRPr="00011F7A" w:rsidRDefault="00385E70" w:rsidP="00385E70">
      <w:pPr>
        <w:spacing w:line="480" w:lineRule="auto"/>
        <w:ind w:left="426" w:hanging="426"/>
        <w:rPr>
          <w:sz w:val="24"/>
          <w:szCs w:val="24"/>
        </w:rPr>
      </w:pPr>
      <w:r w:rsidRPr="00011F7A">
        <w:rPr>
          <w:sz w:val="24"/>
          <w:szCs w:val="24"/>
        </w:rPr>
        <w:t xml:space="preserve">Gooblar, David. </w:t>
      </w:r>
      <w:r w:rsidRPr="00011F7A">
        <w:rPr>
          <w:i/>
          <w:sz w:val="24"/>
          <w:szCs w:val="24"/>
        </w:rPr>
        <w:t>The Major Phases of Philip Roth</w:t>
      </w:r>
      <w:r w:rsidRPr="00011F7A">
        <w:rPr>
          <w:sz w:val="24"/>
          <w:szCs w:val="24"/>
        </w:rPr>
        <w:t xml:space="preserve">. London: Continuum, 2011. </w:t>
      </w:r>
    </w:p>
    <w:p w:rsidR="00011F7A" w:rsidRPr="00011F7A" w:rsidRDefault="00011F7A" w:rsidP="00011F7A">
      <w:pPr>
        <w:pStyle w:val="FootnoteText"/>
        <w:spacing w:line="480" w:lineRule="auto"/>
        <w:ind w:left="426" w:hanging="426"/>
        <w:rPr>
          <w:sz w:val="24"/>
          <w:szCs w:val="24"/>
        </w:rPr>
      </w:pPr>
      <w:r w:rsidRPr="00011F7A">
        <w:rPr>
          <w:sz w:val="24"/>
          <w:szCs w:val="24"/>
        </w:rPr>
        <w:t xml:space="preserve">Kitaj, R.B. </w:t>
      </w:r>
      <w:r w:rsidRPr="00011F7A">
        <w:rPr>
          <w:i/>
          <w:sz w:val="24"/>
          <w:szCs w:val="24"/>
        </w:rPr>
        <w:t>First Diasporist Manifesto</w:t>
      </w:r>
      <w:r w:rsidRPr="00011F7A">
        <w:rPr>
          <w:sz w:val="24"/>
          <w:szCs w:val="24"/>
        </w:rPr>
        <w:t xml:space="preserve">. London: Thames and Hudson, 1989. </w:t>
      </w:r>
    </w:p>
    <w:p w:rsidR="00385E70" w:rsidRPr="00C77F82" w:rsidRDefault="00385E70" w:rsidP="00385E70">
      <w:pPr>
        <w:spacing w:line="480" w:lineRule="auto"/>
        <w:ind w:left="426" w:hanging="426"/>
        <w:rPr>
          <w:sz w:val="24"/>
          <w:szCs w:val="24"/>
        </w:rPr>
      </w:pPr>
      <w:r w:rsidRPr="00011F7A">
        <w:rPr>
          <w:bCs/>
          <w:sz w:val="24"/>
          <w:szCs w:val="24"/>
        </w:rPr>
        <w:t xml:space="preserve">Novick, Peter. </w:t>
      </w:r>
      <w:r w:rsidRPr="00011F7A">
        <w:rPr>
          <w:bCs/>
          <w:i/>
          <w:sz w:val="24"/>
          <w:szCs w:val="24"/>
        </w:rPr>
        <w:t>The Holocaust and Collective Memory: The American Experience</w:t>
      </w:r>
      <w:r w:rsidRPr="00011F7A">
        <w:rPr>
          <w:bCs/>
          <w:sz w:val="24"/>
          <w:szCs w:val="24"/>
        </w:rPr>
        <w:t xml:space="preserve">. [1999] </w:t>
      </w:r>
      <w:r w:rsidRPr="00C77F82">
        <w:rPr>
          <w:bCs/>
          <w:sz w:val="24"/>
          <w:szCs w:val="24"/>
        </w:rPr>
        <w:t>London: Bloomsbury, 2000.</w:t>
      </w:r>
    </w:p>
    <w:p w:rsidR="00F06F85" w:rsidRDefault="003D1140" w:rsidP="00F06F85">
      <w:pPr>
        <w:spacing w:line="480" w:lineRule="auto"/>
        <w:ind w:left="426" w:hanging="426"/>
        <w:rPr>
          <w:sz w:val="24"/>
          <w:szCs w:val="24"/>
        </w:rPr>
      </w:pPr>
      <w:r w:rsidRPr="00C77F82">
        <w:rPr>
          <w:sz w:val="24"/>
          <w:szCs w:val="24"/>
        </w:rPr>
        <w:t xml:space="preserve">Roth, Philip. </w:t>
      </w:r>
      <w:r w:rsidR="00F06F85" w:rsidRPr="00011F7A">
        <w:rPr>
          <w:i/>
          <w:sz w:val="24"/>
          <w:szCs w:val="24"/>
        </w:rPr>
        <w:t>The Counterlife</w:t>
      </w:r>
      <w:r w:rsidR="002C2800">
        <w:rPr>
          <w:i/>
          <w:sz w:val="24"/>
          <w:szCs w:val="24"/>
        </w:rPr>
        <w:t>.</w:t>
      </w:r>
      <w:r w:rsidR="002C2800">
        <w:rPr>
          <w:sz w:val="24"/>
          <w:szCs w:val="24"/>
        </w:rPr>
        <w:t xml:space="preserve"> 1986</w:t>
      </w:r>
      <w:r w:rsidR="00F06F85" w:rsidRPr="00011F7A">
        <w:rPr>
          <w:sz w:val="24"/>
          <w:szCs w:val="24"/>
        </w:rPr>
        <w:t>. London: Vintage, 2005.</w:t>
      </w:r>
    </w:p>
    <w:p w:rsidR="00F06F85" w:rsidRPr="00011F7A" w:rsidRDefault="002C2800" w:rsidP="00F06F85">
      <w:pPr>
        <w:spacing w:line="480" w:lineRule="auto"/>
        <w:ind w:left="426" w:hanging="426"/>
        <w:rPr>
          <w:sz w:val="24"/>
          <w:szCs w:val="24"/>
        </w:rPr>
      </w:pPr>
      <w:r>
        <w:rPr>
          <w:i/>
          <w:sz w:val="24"/>
          <w:szCs w:val="24"/>
        </w:rPr>
        <w:t>—</w:t>
      </w:r>
      <w:r w:rsidR="00F06F85" w:rsidRPr="00011F7A">
        <w:rPr>
          <w:i/>
          <w:sz w:val="24"/>
          <w:szCs w:val="24"/>
        </w:rPr>
        <w:t>. Deception</w:t>
      </w:r>
      <w:r>
        <w:rPr>
          <w:i/>
          <w:sz w:val="24"/>
          <w:szCs w:val="24"/>
        </w:rPr>
        <w:t>.</w:t>
      </w:r>
      <w:r>
        <w:rPr>
          <w:sz w:val="24"/>
          <w:szCs w:val="24"/>
        </w:rPr>
        <w:t xml:space="preserve"> 1990</w:t>
      </w:r>
      <w:r w:rsidR="00F06F85" w:rsidRPr="00011F7A">
        <w:rPr>
          <w:sz w:val="24"/>
          <w:szCs w:val="24"/>
        </w:rPr>
        <w:t>. London: Vintage, 2006.</w:t>
      </w:r>
    </w:p>
    <w:p w:rsidR="00F06F85" w:rsidRPr="00011F7A" w:rsidRDefault="002C2800" w:rsidP="00F06F85">
      <w:pPr>
        <w:spacing w:line="480" w:lineRule="auto"/>
        <w:ind w:left="426" w:hanging="426"/>
        <w:rPr>
          <w:sz w:val="24"/>
          <w:szCs w:val="24"/>
        </w:rPr>
      </w:pPr>
      <w:r>
        <w:rPr>
          <w:i/>
          <w:sz w:val="24"/>
          <w:szCs w:val="24"/>
        </w:rPr>
        <w:t>—</w:t>
      </w:r>
      <w:r w:rsidR="00F06F85" w:rsidRPr="00011F7A">
        <w:rPr>
          <w:i/>
          <w:sz w:val="24"/>
          <w:szCs w:val="24"/>
        </w:rPr>
        <w:t>. The Facts: a Novelist’s Autobiography</w:t>
      </w:r>
      <w:r>
        <w:rPr>
          <w:sz w:val="24"/>
          <w:szCs w:val="24"/>
        </w:rPr>
        <w:t>. 1988.</w:t>
      </w:r>
      <w:r w:rsidR="00F06F85" w:rsidRPr="00011F7A">
        <w:rPr>
          <w:sz w:val="24"/>
          <w:szCs w:val="24"/>
        </w:rPr>
        <w:t xml:space="preserve"> London: Penguin Books, 1989.  </w:t>
      </w:r>
    </w:p>
    <w:p w:rsidR="00F06F85" w:rsidRPr="00011F7A" w:rsidRDefault="002C2800" w:rsidP="00F06F85">
      <w:pPr>
        <w:spacing w:line="480" w:lineRule="auto"/>
        <w:ind w:left="426" w:hanging="426"/>
        <w:rPr>
          <w:sz w:val="24"/>
          <w:szCs w:val="24"/>
        </w:rPr>
      </w:pPr>
      <w:r>
        <w:rPr>
          <w:i/>
          <w:sz w:val="24"/>
          <w:szCs w:val="24"/>
        </w:rPr>
        <w:t>—</w:t>
      </w:r>
      <w:r w:rsidR="00F06F85" w:rsidRPr="00011F7A">
        <w:rPr>
          <w:i/>
          <w:sz w:val="24"/>
          <w:szCs w:val="24"/>
        </w:rPr>
        <w:t>. I Married a Communist.</w:t>
      </w:r>
      <w:r>
        <w:rPr>
          <w:sz w:val="24"/>
          <w:szCs w:val="24"/>
        </w:rPr>
        <w:t xml:space="preserve"> 1998.</w:t>
      </w:r>
      <w:r w:rsidR="00F06F85" w:rsidRPr="00011F7A">
        <w:rPr>
          <w:sz w:val="24"/>
          <w:szCs w:val="24"/>
        </w:rPr>
        <w:t xml:space="preserve"> London: Vintage, 2005.</w:t>
      </w:r>
    </w:p>
    <w:p w:rsidR="00F06F85" w:rsidRDefault="002C2800" w:rsidP="00F06F85">
      <w:pPr>
        <w:spacing w:line="480" w:lineRule="auto"/>
        <w:ind w:left="426" w:hanging="426"/>
        <w:rPr>
          <w:sz w:val="24"/>
          <w:szCs w:val="24"/>
        </w:rPr>
      </w:pPr>
      <w:r>
        <w:rPr>
          <w:i/>
          <w:sz w:val="24"/>
          <w:szCs w:val="24"/>
        </w:rPr>
        <w:t>—</w:t>
      </w:r>
      <w:r w:rsidR="00F06F85">
        <w:rPr>
          <w:i/>
          <w:sz w:val="24"/>
          <w:szCs w:val="24"/>
        </w:rPr>
        <w:t xml:space="preserve">. </w:t>
      </w:r>
      <w:r w:rsidR="00F06F85" w:rsidRPr="00011F7A">
        <w:rPr>
          <w:i/>
          <w:sz w:val="24"/>
          <w:szCs w:val="24"/>
        </w:rPr>
        <w:t>My Life as a Man</w:t>
      </w:r>
      <w:r>
        <w:rPr>
          <w:sz w:val="24"/>
          <w:szCs w:val="24"/>
        </w:rPr>
        <w:t>. 1974.</w:t>
      </w:r>
      <w:r w:rsidR="00F06F85" w:rsidRPr="00011F7A">
        <w:rPr>
          <w:sz w:val="24"/>
          <w:szCs w:val="24"/>
        </w:rPr>
        <w:t xml:space="preserve"> London: Vintage, 2005.</w:t>
      </w:r>
    </w:p>
    <w:p w:rsidR="004B5D23" w:rsidRPr="004B5D23" w:rsidRDefault="004B5D23" w:rsidP="00F06F85">
      <w:pPr>
        <w:spacing w:line="480" w:lineRule="auto"/>
        <w:ind w:left="426" w:hanging="426"/>
        <w:rPr>
          <w:sz w:val="24"/>
          <w:szCs w:val="24"/>
        </w:rPr>
      </w:pPr>
      <w:r>
        <w:rPr>
          <w:i/>
          <w:sz w:val="24"/>
          <w:szCs w:val="24"/>
        </w:rPr>
        <w:t>—.</w:t>
      </w:r>
      <w:r>
        <w:rPr>
          <w:sz w:val="24"/>
          <w:szCs w:val="24"/>
        </w:rPr>
        <w:t xml:space="preserve"> </w:t>
      </w:r>
      <w:r>
        <w:rPr>
          <w:i/>
          <w:sz w:val="24"/>
          <w:szCs w:val="24"/>
        </w:rPr>
        <w:t>The Anatomy Lesson</w:t>
      </w:r>
      <w:r>
        <w:rPr>
          <w:sz w:val="24"/>
          <w:szCs w:val="24"/>
        </w:rPr>
        <w:t xml:space="preserve">. 1983. </w:t>
      </w:r>
      <w:r w:rsidR="0030054A">
        <w:rPr>
          <w:sz w:val="24"/>
          <w:szCs w:val="24"/>
        </w:rPr>
        <w:t>London: Vintage, 1995.</w:t>
      </w:r>
    </w:p>
    <w:p w:rsidR="00F06F85" w:rsidRPr="00011F7A" w:rsidRDefault="002C2800" w:rsidP="00FC6F70">
      <w:pPr>
        <w:spacing w:line="480" w:lineRule="auto"/>
        <w:ind w:left="426" w:hanging="426"/>
        <w:rPr>
          <w:sz w:val="24"/>
          <w:szCs w:val="24"/>
        </w:rPr>
      </w:pPr>
      <w:r>
        <w:rPr>
          <w:i/>
          <w:sz w:val="24"/>
          <w:szCs w:val="24"/>
        </w:rPr>
        <w:t>—</w:t>
      </w:r>
      <w:r w:rsidR="00FC6F70" w:rsidRPr="00011F7A">
        <w:rPr>
          <w:i/>
          <w:sz w:val="24"/>
          <w:szCs w:val="24"/>
        </w:rPr>
        <w:t>. Operation Shylock.</w:t>
      </w:r>
      <w:r>
        <w:rPr>
          <w:sz w:val="24"/>
          <w:szCs w:val="24"/>
        </w:rPr>
        <w:t xml:space="preserve"> 1993.</w:t>
      </w:r>
      <w:r w:rsidR="00FC6F70" w:rsidRPr="00011F7A">
        <w:rPr>
          <w:sz w:val="24"/>
          <w:szCs w:val="24"/>
        </w:rPr>
        <w:t xml:space="preserve"> London: Vintage, 2000.</w:t>
      </w:r>
    </w:p>
    <w:p w:rsidR="00C77F82" w:rsidRPr="00C77F82" w:rsidRDefault="002C2800" w:rsidP="003D1140">
      <w:pPr>
        <w:spacing w:line="480" w:lineRule="auto"/>
        <w:ind w:left="426" w:hanging="426"/>
        <w:rPr>
          <w:sz w:val="24"/>
          <w:szCs w:val="24"/>
        </w:rPr>
      </w:pPr>
      <w:r>
        <w:rPr>
          <w:i/>
          <w:sz w:val="24"/>
        </w:rPr>
        <w:t xml:space="preserve">—. </w:t>
      </w:r>
      <w:r w:rsidR="00C77F82" w:rsidRPr="00C77F82">
        <w:rPr>
          <w:i/>
          <w:sz w:val="24"/>
        </w:rPr>
        <w:t>Portnoy’s Complaint</w:t>
      </w:r>
      <w:r w:rsidR="00C77F82" w:rsidRPr="00C77F82">
        <w:rPr>
          <w:sz w:val="24"/>
        </w:rPr>
        <w:t>. 1969</w:t>
      </w:r>
      <w:r>
        <w:rPr>
          <w:sz w:val="24"/>
        </w:rPr>
        <w:t>.</w:t>
      </w:r>
      <w:r w:rsidR="00C77F82" w:rsidRPr="00C77F82">
        <w:rPr>
          <w:sz w:val="24"/>
        </w:rPr>
        <w:t xml:space="preserve"> Harmondsworth: Penguin, 1986.</w:t>
      </w:r>
    </w:p>
    <w:p w:rsidR="003D1140" w:rsidRPr="00011F7A" w:rsidRDefault="002C2800" w:rsidP="003D1140">
      <w:pPr>
        <w:spacing w:line="480" w:lineRule="auto"/>
        <w:ind w:left="426" w:hanging="426"/>
        <w:rPr>
          <w:sz w:val="24"/>
          <w:szCs w:val="24"/>
        </w:rPr>
      </w:pPr>
      <w:r>
        <w:rPr>
          <w:i/>
          <w:sz w:val="24"/>
          <w:szCs w:val="24"/>
        </w:rPr>
        <w:t>—.</w:t>
      </w:r>
      <w:r w:rsidR="003D1140" w:rsidRPr="00011F7A">
        <w:rPr>
          <w:i/>
          <w:sz w:val="24"/>
          <w:szCs w:val="24"/>
        </w:rPr>
        <w:t xml:space="preserve"> Reading Myself and Others</w:t>
      </w:r>
      <w:r w:rsidR="003D1140" w:rsidRPr="00011F7A">
        <w:rPr>
          <w:sz w:val="24"/>
          <w:szCs w:val="24"/>
        </w:rPr>
        <w:t>.</w:t>
      </w:r>
      <w:r w:rsidR="003D1140" w:rsidRPr="00011F7A">
        <w:rPr>
          <w:i/>
          <w:sz w:val="24"/>
          <w:szCs w:val="24"/>
        </w:rPr>
        <w:t xml:space="preserve"> </w:t>
      </w:r>
      <w:r w:rsidR="003D1140" w:rsidRPr="00011F7A">
        <w:rPr>
          <w:sz w:val="24"/>
          <w:szCs w:val="24"/>
        </w:rPr>
        <w:t>1985</w:t>
      </w:r>
      <w:r>
        <w:rPr>
          <w:sz w:val="24"/>
          <w:szCs w:val="24"/>
        </w:rPr>
        <w:t>.</w:t>
      </w:r>
      <w:r w:rsidR="003D1140" w:rsidRPr="00011F7A">
        <w:rPr>
          <w:sz w:val="24"/>
          <w:szCs w:val="24"/>
        </w:rPr>
        <w:t xml:space="preserve"> New York: Vintage, 2001. </w:t>
      </w:r>
    </w:p>
    <w:p w:rsidR="003D1140" w:rsidRPr="00011F7A" w:rsidRDefault="002C2800" w:rsidP="003D1140">
      <w:pPr>
        <w:spacing w:line="480" w:lineRule="auto"/>
        <w:ind w:left="426" w:hanging="426"/>
        <w:rPr>
          <w:sz w:val="24"/>
          <w:szCs w:val="24"/>
        </w:rPr>
      </w:pPr>
      <w:r>
        <w:rPr>
          <w:sz w:val="24"/>
          <w:szCs w:val="24"/>
        </w:rPr>
        <w:t>—.</w:t>
      </w:r>
      <w:r w:rsidR="003D1140" w:rsidRPr="00011F7A">
        <w:rPr>
          <w:sz w:val="24"/>
          <w:szCs w:val="24"/>
        </w:rPr>
        <w:t xml:space="preserve">. </w:t>
      </w:r>
      <w:r w:rsidR="003D1140" w:rsidRPr="00011F7A">
        <w:rPr>
          <w:i/>
          <w:sz w:val="24"/>
          <w:szCs w:val="24"/>
        </w:rPr>
        <w:t>Zuckerman Bound: a Trilogy and Epilogue</w:t>
      </w:r>
      <w:r w:rsidR="003D1140" w:rsidRPr="00011F7A">
        <w:rPr>
          <w:sz w:val="24"/>
          <w:szCs w:val="24"/>
        </w:rPr>
        <w:t>. 1989</w:t>
      </w:r>
      <w:r>
        <w:rPr>
          <w:sz w:val="24"/>
          <w:szCs w:val="24"/>
        </w:rPr>
        <w:t>.</w:t>
      </w:r>
      <w:r w:rsidR="003D1140" w:rsidRPr="00011F7A">
        <w:rPr>
          <w:sz w:val="24"/>
          <w:szCs w:val="24"/>
        </w:rPr>
        <w:t xml:space="preserve"> London: Vintage, 1998.</w:t>
      </w:r>
    </w:p>
    <w:p w:rsidR="00011F7A" w:rsidRDefault="00011F7A" w:rsidP="003D1140">
      <w:pPr>
        <w:spacing w:line="480" w:lineRule="auto"/>
        <w:ind w:left="426" w:hanging="426"/>
        <w:rPr>
          <w:sz w:val="24"/>
          <w:szCs w:val="24"/>
        </w:rPr>
      </w:pPr>
      <w:r w:rsidRPr="00011F7A">
        <w:rPr>
          <w:sz w:val="24"/>
          <w:szCs w:val="24"/>
        </w:rPr>
        <w:t xml:space="preserve">Sartre, Jean-Paul. </w:t>
      </w:r>
      <w:r w:rsidRPr="00011F7A">
        <w:rPr>
          <w:i/>
          <w:sz w:val="24"/>
          <w:szCs w:val="24"/>
        </w:rPr>
        <w:t>Saint Genet, actor &amp; martyr</w:t>
      </w:r>
      <w:r w:rsidR="002C2800">
        <w:rPr>
          <w:sz w:val="24"/>
          <w:szCs w:val="24"/>
        </w:rPr>
        <w:t xml:space="preserve">. </w:t>
      </w:r>
      <w:r w:rsidR="002B3495">
        <w:rPr>
          <w:sz w:val="24"/>
          <w:szCs w:val="24"/>
        </w:rPr>
        <w:t>1962</w:t>
      </w:r>
      <w:r w:rsidRPr="00011F7A">
        <w:rPr>
          <w:sz w:val="24"/>
          <w:szCs w:val="24"/>
        </w:rPr>
        <w:t xml:space="preserve">. Trans. Bernard Frechtman. London: Heinemann, 1988. </w:t>
      </w:r>
    </w:p>
    <w:p w:rsidR="00000493" w:rsidRPr="00000493" w:rsidRDefault="00000493" w:rsidP="003D1140">
      <w:pPr>
        <w:spacing w:line="480" w:lineRule="auto"/>
        <w:ind w:left="426" w:hanging="426"/>
        <w:rPr>
          <w:sz w:val="24"/>
          <w:szCs w:val="24"/>
        </w:rPr>
      </w:pPr>
      <w:r w:rsidRPr="00000493">
        <w:rPr>
          <w:sz w:val="24"/>
          <w:szCs w:val="24"/>
        </w:rPr>
        <w:t>—.</w:t>
      </w:r>
      <w:r w:rsidRPr="0029374E">
        <w:rPr>
          <w:sz w:val="24"/>
          <w:szCs w:val="24"/>
        </w:rPr>
        <w:t xml:space="preserve"> </w:t>
      </w:r>
      <w:r w:rsidRPr="0029374E">
        <w:rPr>
          <w:i/>
          <w:sz w:val="24"/>
          <w:szCs w:val="24"/>
        </w:rPr>
        <w:t>Essays in Existentialism</w:t>
      </w:r>
      <w:r>
        <w:rPr>
          <w:sz w:val="24"/>
          <w:szCs w:val="24"/>
        </w:rPr>
        <w:t>. E</w:t>
      </w:r>
      <w:r w:rsidRPr="0029374E">
        <w:rPr>
          <w:sz w:val="24"/>
          <w:szCs w:val="24"/>
        </w:rPr>
        <w:t>d. Wade Baskin</w:t>
      </w:r>
      <w:r>
        <w:rPr>
          <w:sz w:val="24"/>
          <w:szCs w:val="24"/>
        </w:rPr>
        <w:t>.</w:t>
      </w:r>
      <w:r w:rsidRPr="0029374E">
        <w:rPr>
          <w:sz w:val="24"/>
          <w:szCs w:val="24"/>
        </w:rPr>
        <w:t xml:space="preserve"> New York</w:t>
      </w:r>
      <w:r>
        <w:rPr>
          <w:sz w:val="24"/>
          <w:szCs w:val="24"/>
        </w:rPr>
        <w:t>:</w:t>
      </w:r>
      <w:r w:rsidR="00474BDF">
        <w:rPr>
          <w:sz w:val="24"/>
          <w:szCs w:val="24"/>
        </w:rPr>
        <w:t xml:space="preserve"> Kensington,</w:t>
      </w:r>
      <w:r w:rsidRPr="0029374E">
        <w:rPr>
          <w:sz w:val="24"/>
          <w:szCs w:val="24"/>
        </w:rPr>
        <w:t xml:space="preserve"> 1965</w:t>
      </w:r>
      <w:r w:rsidR="00474BDF">
        <w:rPr>
          <w:sz w:val="24"/>
          <w:szCs w:val="24"/>
        </w:rPr>
        <w:t>.</w:t>
      </w:r>
    </w:p>
    <w:p w:rsidR="003D1140" w:rsidRPr="00011F7A" w:rsidRDefault="00385E70" w:rsidP="003D1140">
      <w:pPr>
        <w:spacing w:line="480" w:lineRule="auto"/>
        <w:ind w:left="426" w:hanging="426"/>
        <w:rPr>
          <w:sz w:val="24"/>
          <w:szCs w:val="24"/>
        </w:rPr>
      </w:pPr>
      <w:r w:rsidRPr="00011F7A">
        <w:rPr>
          <w:sz w:val="24"/>
          <w:szCs w:val="24"/>
        </w:rPr>
        <w:t xml:space="preserve">Syrkin, Marie. </w:t>
      </w:r>
      <w:r w:rsidR="00A60F11">
        <w:rPr>
          <w:sz w:val="24"/>
          <w:szCs w:val="24"/>
        </w:rPr>
        <w:t>“</w:t>
      </w:r>
      <w:r w:rsidRPr="00011F7A">
        <w:rPr>
          <w:sz w:val="24"/>
          <w:szCs w:val="24"/>
        </w:rPr>
        <w:t>The Fun of Self-Abuse.</w:t>
      </w:r>
      <w:r w:rsidR="00A60F11">
        <w:rPr>
          <w:sz w:val="24"/>
          <w:szCs w:val="24"/>
        </w:rPr>
        <w:t>”</w:t>
      </w:r>
      <w:r w:rsidRPr="00011F7A">
        <w:rPr>
          <w:sz w:val="24"/>
          <w:szCs w:val="24"/>
        </w:rPr>
        <w:t xml:space="preserve"> </w:t>
      </w:r>
      <w:r w:rsidRPr="00011F7A">
        <w:rPr>
          <w:i/>
          <w:sz w:val="24"/>
          <w:szCs w:val="24"/>
        </w:rPr>
        <w:t>Midstream</w:t>
      </w:r>
      <w:r w:rsidR="00A60F11">
        <w:rPr>
          <w:sz w:val="24"/>
          <w:szCs w:val="24"/>
        </w:rPr>
        <w:t>,</w:t>
      </w:r>
      <w:r w:rsidRPr="00011F7A">
        <w:rPr>
          <w:i/>
          <w:sz w:val="24"/>
          <w:szCs w:val="24"/>
        </w:rPr>
        <w:t xml:space="preserve"> </w:t>
      </w:r>
      <w:r w:rsidRPr="00011F7A">
        <w:rPr>
          <w:sz w:val="24"/>
          <w:szCs w:val="24"/>
        </w:rPr>
        <w:t>April 1969: 64-8.</w:t>
      </w:r>
    </w:p>
    <w:p w:rsidR="003D1140" w:rsidRPr="00011F7A" w:rsidRDefault="00385E70" w:rsidP="003D1140">
      <w:pPr>
        <w:tabs>
          <w:tab w:val="left" w:pos="993"/>
          <w:tab w:val="left" w:pos="1549"/>
        </w:tabs>
        <w:spacing w:line="480" w:lineRule="auto"/>
        <w:rPr>
          <w:sz w:val="24"/>
          <w:szCs w:val="24"/>
        </w:rPr>
      </w:pPr>
      <w:r w:rsidRPr="00011F7A">
        <w:rPr>
          <w:sz w:val="24"/>
          <w:szCs w:val="24"/>
        </w:rPr>
        <w:t xml:space="preserve">White, Edmund. </w:t>
      </w:r>
      <w:r w:rsidRPr="00011F7A">
        <w:rPr>
          <w:i/>
          <w:sz w:val="24"/>
          <w:szCs w:val="24"/>
        </w:rPr>
        <w:t>Genet</w:t>
      </w:r>
      <w:r w:rsidRPr="00011F7A">
        <w:rPr>
          <w:sz w:val="24"/>
          <w:szCs w:val="24"/>
        </w:rPr>
        <w:t>.</w:t>
      </w:r>
      <w:r w:rsidRPr="00011F7A">
        <w:rPr>
          <w:i/>
          <w:sz w:val="24"/>
          <w:szCs w:val="24"/>
        </w:rPr>
        <w:t xml:space="preserve"> </w:t>
      </w:r>
      <w:r w:rsidRPr="00011F7A">
        <w:rPr>
          <w:sz w:val="24"/>
          <w:szCs w:val="24"/>
        </w:rPr>
        <w:t>London: Chatto &amp; Windus, 1993.</w:t>
      </w:r>
    </w:p>
    <w:sectPr w:rsidR="003D1140" w:rsidRPr="00011F7A" w:rsidSect="003F44E8">
      <w:footerReference w:type="default" r:id="rId9"/>
      <w:endnotePr>
        <w:numFmt w:val="decimal"/>
      </w:endnotePr>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127" w:rsidRDefault="00913127" w:rsidP="006A4FF1">
      <w:r>
        <w:separator/>
      </w:r>
    </w:p>
  </w:endnote>
  <w:endnote w:type="continuationSeparator" w:id="0">
    <w:p w:rsidR="00913127" w:rsidRDefault="00913127" w:rsidP="006A4FF1">
      <w:r>
        <w:continuationSeparator/>
      </w:r>
    </w:p>
  </w:endnote>
  <w:endnote w:id="1">
    <w:p w:rsidR="008C68CA" w:rsidRDefault="008C68CA" w:rsidP="00B42AEA">
      <w:pPr>
        <w:pStyle w:val="EndnoteText"/>
      </w:pPr>
      <w:r>
        <w:rPr>
          <w:rStyle w:val="EndnoteReference"/>
        </w:rPr>
        <w:endnoteRef/>
      </w:r>
      <w:r w:rsidR="007B1D4A">
        <w:t xml:space="preserve">Roth describes aspects of </w:t>
      </w:r>
      <w:r w:rsidR="0029374E">
        <w:t xml:space="preserve">his </w:t>
      </w:r>
      <w:r w:rsidR="007B1D4A">
        <w:t xml:space="preserve">role as an instructor in comparative literature in an interview for Web of Stories: </w:t>
      </w:r>
      <w:r w:rsidR="00F91006" w:rsidRPr="00101D6D">
        <w:t>http://www.webofstories.com/play/philip.roth/</w:t>
      </w:r>
      <w:r>
        <w:t xml:space="preserve"> </w:t>
      </w:r>
      <w:r w:rsidR="00F91006" w:rsidRPr="00101D6D">
        <w:t>141;jsessionid=9252917D27B554F499625370A03267AE</w:t>
      </w:r>
    </w:p>
  </w:endnote>
  <w:endnote w:id="2">
    <w:p w:rsidR="008C68CA" w:rsidRPr="0086279A" w:rsidRDefault="008C68CA">
      <w:pPr>
        <w:pStyle w:val="EndnoteText"/>
      </w:pPr>
      <w:r>
        <w:rPr>
          <w:rStyle w:val="EndnoteReference"/>
        </w:rPr>
        <w:endnoteRef/>
      </w:r>
      <w:r>
        <w:t xml:space="preserve"> </w:t>
      </w:r>
      <w:r w:rsidRPr="00380D19">
        <w:t>Here the narrator describes himself as longing for “</w:t>
      </w:r>
      <w:r w:rsidRPr="00380D19">
        <w:rPr>
          <w:lang w:val="ru-RU"/>
        </w:rPr>
        <w:t>a full-scale unbuttoning, a la Henry Miller or Jean Genet</w:t>
      </w:r>
      <w:r>
        <w:t>” (231).</w:t>
      </w:r>
    </w:p>
  </w:endnote>
  <w:endnote w:id="3">
    <w:p w:rsidR="00000493" w:rsidRPr="00000493" w:rsidRDefault="00000493">
      <w:pPr>
        <w:pStyle w:val="EndnoteText"/>
      </w:pPr>
      <w:r>
        <w:rPr>
          <w:rStyle w:val="EndnoteReference"/>
        </w:rPr>
        <w:endnoteRef/>
      </w:r>
      <w:r>
        <w:t xml:space="preserve"> For a discussion of “bad faith”, see Jean-Paul Sartre, </w:t>
      </w:r>
      <w:r>
        <w:rPr>
          <w:i/>
        </w:rPr>
        <w:t>Essays in Existentialism</w:t>
      </w:r>
      <w:r>
        <w:t>, ed. Wade Baskin (New York, 1965) 160-180.</w:t>
      </w:r>
    </w:p>
  </w:endnote>
  <w:endnote w:id="4">
    <w:p w:rsidR="008C68CA" w:rsidRPr="00C97E58" w:rsidRDefault="008C68CA">
      <w:pPr>
        <w:pStyle w:val="EndnoteText"/>
      </w:pPr>
      <w:r>
        <w:rPr>
          <w:rStyle w:val="EndnoteReference"/>
        </w:rPr>
        <w:endnoteRef/>
      </w:r>
      <w:r>
        <w:t xml:space="preserve"> See “Writing About Jews” (1963), in </w:t>
      </w:r>
      <w:r>
        <w:rPr>
          <w:i/>
        </w:rPr>
        <w:t xml:space="preserve">Reading Myself and Others </w:t>
      </w:r>
      <w:r>
        <w:t>195-211.</w:t>
      </w:r>
    </w:p>
  </w:endnote>
  <w:endnote w:id="5">
    <w:p w:rsidR="00A5636E" w:rsidRPr="00A5636E" w:rsidRDefault="00A5636E">
      <w:pPr>
        <w:pStyle w:val="EndnoteText"/>
      </w:pPr>
      <w:r>
        <w:rPr>
          <w:rStyle w:val="EndnoteReference"/>
        </w:rPr>
        <w:endnoteRef/>
      </w:r>
      <w:r>
        <w:t xml:space="preserve"> “He’s a fine writer,” quipped Jacqueline Susann, “but I wouldn’t want to shake hands with him.” See Barbara Seaman, </w:t>
      </w:r>
      <w:r>
        <w:rPr>
          <w:i/>
        </w:rPr>
        <w:t xml:space="preserve">Lovely Me: The Life of Jacqueline Susann </w:t>
      </w:r>
      <w:r>
        <w:t>(New York, 1987) 382.</w:t>
      </w:r>
    </w:p>
  </w:endnote>
  <w:endnote w:id="6">
    <w:p w:rsidR="008C68CA" w:rsidRPr="00C97E58" w:rsidRDefault="008C68CA" w:rsidP="00EC76F7">
      <w:pPr>
        <w:pStyle w:val="EndnoteText"/>
      </w:pPr>
      <w:r>
        <w:rPr>
          <w:rStyle w:val="EndnoteReference"/>
        </w:rPr>
        <w:endnoteRef/>
      </w:r>
      <w:r>
        <w:t xml:space="preserve"> For Roth’s reaction, see his (unsent) “Letter to Diana Trilling”</w:t>
      </w:r>
      <w:r w:rsidR="00101D6D">
        <w:t xml:space="preserve"> </w:t>
      </w:r>
      <w:r>
        <w:t xml:space="preserve">in </w:t>
      </w:r>
      <w:r>
        <w:rPr>
          <w:i/>
        </w:rPr>
        <w:t xml:space="preserve">Reading Myself and Others </w:t>
      </w:r>
      <w:r>
        <w:t xml:space="preserve">22-27, and the discussion of his early career in his essay “On </w:t>
      </w:r>
      <w:r>
        <w:rPr>
          <w:i/>
        </w:rPr>
        <w:t>The Great American Novel</w:t>
      </w:r>
      <w:r>
        <w:t>,”</w:t>
      </w:r>
      <w:r w:rsidR="00101D6D">
        <w:t xml:space="preserve"> </w:t>
      </w:r>
      <w:r>
        <w:t>66-78.</w:t>
      </w:r>
    </w:p>
  </w:endnote>
  <w:endnote w:id="7">
    <w:p w:rsidR="008C68CA" w:rsidRDefault="008C68CA" w:rsidP="00AB6058">
      <w:pPr>
        <w:pStyle w:val="EndnoteText"/>
      </w:pPr>
      <w:r>
        <w:rPr>
          <w:rStyle w:val="EndnoteReference"/>
        </w:rPr>
        <w:endnoteRef/>
      </w:r>
      <w:r>
        <w:t xml:space="preserve"> See the Philip Roth Papers, Library of Congress, Box 144, Folder 4.</w:t>
      </w:r>
    </w:p>
  </w:endnote>
  <w:endnote w:id="8">
    <w:p w:rsidR="008C68CA" w:rsidRPr="00B42AEA" w:rsidRDefault="008C68CA">
      <w:pPr>
        <w:pStyle w:val="EndnoteText"/>
      </w:pPr>
      <w:r>
        <w:rPr>
          <w:rStyle w:val="EndnoteReference"/>
        </w:rPr>
        <w:endnoteRef/>
      </w:r>
      <w:r>
        <w:t xml:space="preserve"> This picks up Marie Syrkin’s review of </w:t>
      </w:r>
      <w:r>
        <w:rPr>
          <w:i/>
        </w:rPr>
        <w:t>Portnoy’s Complaint</w:t>
      </w:r>
      <w:r>
        <w:t xml:space="preserve">, which famously said parts of that novel were “straight out of the Goebbels-Streicher script.” </w:t>
      </w:r>
    </w:p>
  </w:endnote>
  <w:endnote w:id="9">
    <w:p w:rsidR="008C68CA" w:rsidRPr="00EC76F7" w:rsidRDefault="008C68CA">
      <w:pPr>
        <w:pStyle w:val="EndnoteText"/>
      </w:pPr>
      <w:r>
        <w:rPr>
          <w:rStyle w:val="EndnoteReference"/>
        </w:rPr>
        <w:endnoteRef/>
      </w:r>
      <w:r>
        <w:t xml:space="preserve"> See Roth’s account of his parents’ reaction in ch. 5 of </w:t>
      </w:r>
      <w:r>
        <w:rPr>
          <w:i/>
        </w:rPr>
        <w:t>The Facts</w:t>
      </w:r>
      <w:r>
        <w:t xml:space="preserve">, “All in the Family.” </w:t>
      </w:r>
    </w:p>
  </w:endnote>
  <w:endnote w:id="10">
    <w:p w:rsidR="00757D82" w:rsidRPr="00757D82" w:rsidRDefault="00757D82">
      <w:pPr>
        <w:pStyle w:val="EndnoteText"/>
      </w:pPr>
      <w:r>
        <w:rPr>
          <w:rStyle w:val="EndnoteReference"/>
        </w:rPr>
        <w:endnoteRef/>
      </w:r>
      <w:r>
        <w:t xml:space="preserve"> Frances Goodrich and Albert Hackett, </w:t>
      </w:r>
      <w:r>
        <w:rPr>
          <w:i/>
        </w:rPr>
        <w:t xml:space="preserve">The Diary of Anne Frank </w:t>
      </w:r>
      <w:r>
        <w:t>(New York, 1954) 92.</w:t>
      </w:r>
    </w:p>
  </w:endnote>
  <w:endnote w:id="11">
    <w:p w:rsidR="008C68CA" w:rsidRPr="00A10843" w:rsidRDefault="008C68CA">
      <w:pPr>
        <w:pStyle w:val="EndnoteText"/>
      </w:pPr>
      <w:r>
        <w:rPr>
          <w:rStyle w:val="EndnoteReference"/>
        </w:rPr>
        <w:endnoteRef/>
      </w:r>
      <w:r>
        <w:t xml:space="preserve"> David Gooblar offers a penetrating account of Roth’s quarrel with ideas of literary seriousness: see </w:t>
      </w:r>
      <w:r>
        <w:rPr>
          <w:i/>
        </w:rPr>
        <w:t xml:space="preserve">The Major Phases of Philip Roth </w:t>
      </w:r>
      <w:r>
        <w:t xml:space="preserve">(New York, 2011) 33-57. </w:t>
      </w:r>
    </w:p>
  </w:endnote>
  <w:endnote w:id="12">
    <w:p w:rsidR="008C68CA" w:rsidRDefault="008C68CA">
      <w:pPr>
        <w:pStyle w:val="EndnoteText"/>
      </w:pPr>
      <w:r>
        <w:rPr>
          <w:rStyle w:val="EndnoteReference"/>
        </w:rPr>
        <w:endnoteRef/>
      </w:r>
      <w:r>
        <w:t xml:space="preserve"> </w:t>
      </w:r>
      <w:r>
        <w:rPr>
          <w:i/>
        </w:rPr>
        <w:t xml:space="preserve">I Married a Communist </w:t>
      </w:r>
      <w:r>
        <w:t>features an extended discussion of the sexual dynamics of betrayal in the McCarthy era that resonates very profoundly with Genet: “You retain your purity at the same time as you are patriotically betraying—at the same time as you are realizing a satisfaction that verges on the sexual with its ambiguous components of pleasure and weakness, of aggression and shame: the satisfaction of undermining…Betrayal is in the same zone of perverse and illicit and fragmented pleasure” (264).</w:t>
      </w:r>
    </w:p>
  </w:endnote>
  <w:endnote w:id="13">
    <w:p w:rsidR="008C68CA" w:rsidRDefault="008C68CA">
      <w:pPr>
        <w:pStyle w:val="EndnoteText"/>
      </w:pPr>
      <w:r>
        <w:rPr>
          <w:rStyle w:val="EndnoteReference"/>
        </w:rPr>
        <w:endnoteRef/>
      </w:r>
      <w:r>
        <w:t xml:space="preserve"> Kitaj’s book begins with a playful quotation from </w:t>
      </w:r>
      <w:r>
        <w:rPr>
          <w:i/>
        </w:rPr>
        <w:t>The Counterlife</w:t>
      </w:r>
      <w:r>
        <w:t xml:space="preserve"> (“The poor bastard had Jew on the brain”), and a full-page sketch of Roth himself; later Kitaj positions Roth with Primo Levi—again with a certain playfulness—as “two great Diasporists” (79).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C1D" w:rsidRDefault="00F91006" w:rsidP="00101D6D">
    <w:pPr>
      <w:pStyle w:val="Footer"/>
      <w:jc w:val="right"/>
    </w:pPr>
    <w:r>
      <w:rPr>
        <w:rStyle w:val="PageNumber"/>
      </w:rPr>
      <w:fldChar w:fldCharType="begin"/>
    </w:r>
    <w:r w:rsidR="008C68CA">
      <w:rPr>
        <w:rStyle w:val="PageNumber"/>
      </w:rPr>
      <w:instrText xml:space="preserve"> PAGE </w:instrText>
    </w:r>
    <w:r>
      <w:rPr>
        <w:rStyle w:val="PageNumber"/>
      </w:rPr>
      <w:fldChar w:fldCharType="separate"/>
    </w:r>
    <w:r w:rsidR="00F1729C">
      <w:rPr>
        <w:rStyle w:val="PageNumber"/>
        <w:noProof/>
      </w:rPr>
      <w:t>24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127" w:rsidRDefault="00913127" w:rsidP="006A4FF1">
      <w:r>
        <w:separator/>
      </w:r>
    </w:p>
  </w:footnote>
  <w:footnote w:type="continuationSeparator" w:id="0">
    <w:p w:rsidR="00913127" w:rsidRDefault="00913127" w:rsidP="006A4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330AD"/>
    <w:multiLevelType w:val="hybridMultilevel"/>
    <w:tmpl w:val="45C899AC"/>
    <w:lvl w:ilvl="0" w:tplc="04466DA8">
      <w:numFmt w:val="bullet"/>
      <w:lvlText w:val="-"/>
      <w:lvlJc w:val="left"/>
      <w:pPr>
        <w:ind w:left="720" w:hanging="360"/>
      </w:pPr>
      <w:rPr>
        <w:rFonts w:ascii="Times New Roman" w:eastAsiaTheme="minorHAnsi"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4435E6"/>
    <w:multiLevelType w:val="hybridMultilevel"/>
    <w:tmpl w:val="A002FC40"/>
    <w:lvl w:ilvl="0" w:tplc="2E94293E">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8C9"/>
    <w:rsid w:val="00000493"/>
    <w:rsid w:val="000071C3"/>
    <w:rsid w:val="00011F7A"/>
    <w:rsid w:val="00020AD4"/>
    <w:rsid w:val="00043297"/>
    <w:rsid w:val="00051DE2"/>
    <w:rsid w:val="00082A0B"/>
    <w:rsid w:val="00096301"/>
    <w:rsid w:val="000B0B20"/>
    <w:rsid w:val="000C78FF"/>
    <w:rsid w:val="000D234B"/>
    <w:rsid w:val="00101D6D"/>
    <w:rsid w:val="00114832"/>
    <w:rsid w:val="00145A0E"/>
    <w:rsid w:val="001648D7"/>
    <w:rsid w:val="001C7368"/>
    <w:rsid w:val="00244E99"/>
    <w:rsid w:val="002748B9"/>
    <w:rsid w:val="00281A62"/>
    <w:rsid w:val="0029374E"/>
    <w:rsid w:val="002B3495"/>
    <w:rsid w:val="002C2800"/>
    <w:rsid w:val="002D0D8A"/>
    <w:rsid w:val="002E61BE"/>
    <w:rsid w:val="0030054A"/>
    <w:rsid w:val="003128DC"/>
    <w:rsid w:val="003327AE"/>
    <w:rsid w:val="00360227"/>
    <w:rsid w:val="003607A0"/>
    <w:rsid w:val="00363854"/>
    <w:rsid w:val="00380D19"/>
    <w:rsid w:val="00385E70"/>
    <w:rsid w:val="00391803"/>
    <w:rsid w:val="003D1140"/>
    <w:rsid w:val="003E100E"/>
    <w:rsid w:val="003F44E8"/>
    <w:rsid w:val="00402DFF"/>
    <w:rsid w:val="004614D8"/>
    <w:rsid w:val="00474BDF"/>
    <w:rsid w:val="00490E79"/>
    <w:rsid w:val="00492CF9"/>
    <w:rsid w:val="004B5D23"/>
    <w:rsid w:val="004C3DC8"/>
    <w:rsid w:val="005023CF"/>
    <w:rsid w:val="00543854"/>
    <w:rsid w:val="00543AEA"/>
    <w:rsid w:val="00561A9D"/>
    <w:rsid w:val="005647A3"/>
    <w:rsid w:val="005664B2"/>
    <w:rsid w:val="005811B9"/>
    <w:rsid w:val="005B0B1E"/>
    <w:rsid w:val="005F2105"/>
    <w:rsid w:val="005F77F7"/>
    <w:rsid w:val="00637977"/>
    <w:rsid w:val="006565D1"/>
    <w:rsid w:val="0065722A"/>
    <w:rsid w:val="006A4FF1"/>
    <w:rsid w:val="006E7A08"/>
    <w:rsid w:val="0070648A"/>
    <w:rsid w:val="00713BB5"/>
    <w:rsid w:val="00752130"/>
    <w:rsid w:val="007539A7"/>
    <w:rsid w:val="00757D82"/>
    <w:rsid w:val="00763F3F"/>
    <w:rsid w:val="007808C9"/>
    <w:rsid w:val="00783772"/>
    <w:rsid w:val="007841DA"/>
    <w:rsid w:val="007940EC"/>
    <w:rsid w:val="007B1D4A"/>
    <w:rsid w:val="008336A6"/>
    <w:rsid w:val="00836532"/>
    <w:rsid w:val="008531BD"/>
    <w:rsid w:val="0086279A"/>
    <w:rsid w:val="00863FCD"/>
    <w:rsid w:val="008B13DF"/>
    <w:rsid w:val="008C68CA"/>
    <w:rsid w:val="008D39F9"/>
    <w:rsid w:val="00913127"/>
    <w:rsid w:val="009140A7"/>
    <w:rsid w:val="009768FB"/>
    <w:rsid w:val="009A3C89"/>
    <w:rsid w:val="009C6E63"/>
    <w:rsid w:val="009D1908"/>
    <w:rsid w:val="009E4160"/>
    <w:rsid w:val="00A10843"/>
    <w:rsid w:val="00A11DF2"/>
    <w:rsid w:val="00A33866"/>
    <w:rsid w:val="00A44E31"/>
    <w:rsid w:val="00A539A9"/>
    <w:rsid w:val="00A558AF"/>
    <w:rsid w:val="00A5636E"/>
    <w:rsid w:val="00A60F11"/>
    <w:rsid w:val="00A678B8"/>
    <w:rsid w:val="00A76824"/>
    <w:rsid w:val="00AB395E"/>
    <w:rsid w:val="00AB6058"/>
    <w:rsid w:val="00AC6F46"/>
    <w:rsid w:val="00B17033"/>
    <w:rsid w:val="00B27591"/>
    <w:rsid w:val="00B41812"/>
    <w:rsid w:val="00B42AEA"/>
    <w:rsid w:val="00B528D9"/>
    <w:rsid w:val="00B80468"/>
    <w:rsid w:val="00B923A8"/>
    <w:rsid w:val="00B93778"/>
    <w:rsid w:val="00B9652A"/>
    <w:rsid w:val="00BB1AA0"/>
    <w:rsid w:val="00BE763C"/>
    <w:rsid w:val="00C24CF4"/>
    <w:rsid w:val="00C3587F"/>
    <w:rsid w:val="00C5233E"/>
    <w:rsid w:val="00C625A1"/>
    <w:rsid w:val="00C77F82"/>
    <w:rsid w:val="00C934BC"/>
    <w:rsid w:val="00C97E58"/>
    <w:rsid w:val="00D266B1"/>
    <w:rsid w:val="00D450DD"/>
    <w:rsid w:val="00E37076"/>
    <w:rsid w:val="00E52E77"/>
    <w:rsid w:val="00EA3BEC"/>
    <w:rsid w:val="00EA7FB5"/>
    <w:rsid w:val="00EC19A2"/>
    <w:rsid w:val="00EC76F7"/>
    <w:rsid w:val="00F03595"/>
    <w:rsid w:val="00F06F85"/>
    <w:rsid w:val="00F11AD3"/>
    <w:rsid w:val="00F1253F"/>
    <w:rsid w:val="00F1729C"/>
    <w:rsid w:val="00F26DE0"/>
    <w:rsid w:val="00F3267A"/>
    <w:rsid w:val="00F36318"/>
    <w:rsid w:val="00F56638"/>
    <w:rsid w:val="00F624DC"/>
    <w:rsid w:val="00F75B8B"/>
    <w:rsid w:val="00F91006"/>
    <w:rsid w:val="00FB5C1D"/>
    <w:rsid w:val="00FC6E75"/>
    <w:rsid w:val="00FC6F7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DFF"/>
  </w:style>
  <w:style w:type="paragraph" w:styleId="Heading1">
    <w:name w:val="heading 1"/>
    <w:basedOn w:val="Normal"/>
    <w:next w:val="Normal"/>
    <w:link w:val="Heading1Char"/>
    <w:uiPriority w:val="9"/>
    <w:qFormat/>
    <w:rsid w:val="0063797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3797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3797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3797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3797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3797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37977"/>
    <w:pPr>
      <w:spacing w:before="240" w:after="60"/>
      <w:outlineLvl w:val="6"/>
    </w:pPr>
  </w:style>
  <w:style w:type="paragraph" w:styleId="Heading8">
    <w:name w:val="heading 8"/>
    <w:basedOn w:val="Normal"/>
    <w:next w:val="Normal"/>
    <w:link w:val="Heading8Char"/>
    <w:uiPriority w:val="9"/>
    <w:semiHidden/>
    <w:unhideWhenUsed/>
    <w:qFormat/>
    <w:rsid w:val="00637977"/>
    <w:pPr>
      <w:spacing w:before="240" w:after="60"/>
      <w:outlineLvl w:val="7"/>
    </w:pPr>
    <w:rPr>
      <w:i/>
      <w:iCs/>
    </w:rPr>
  </w:style>
  <w:style w:type="paragraph" w:styleId="Heading9">
    <w:name w:val="heading 9"/>
    <w:basedOn w:val="Normal"/>
    <w:next w:val="Normal"/>
    <w:link w:val="Heading9Char"/>
    <w:uiPriority w:val="9"/>
    <w:semiHidden/>
    <w:unhideWhenUsed/>
    <w:qFormat/>
    <w:rsid w:val="0063797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071C3"/>
    <w:rPr>
      <w:rFonts w:ascii="Tahoma" w:hAnsi="Tahoma" w:cs="Tahoma"/>
      <w:sz w:val="16"/>
      <w:szCs w:val="16"/>
    </w:rPr>
  </w:style>
  <w:style w:type="character" w:customStyle="1" w:styleId="BalloonTextChar">
    <w:name w:val="Balloon Text Char"/>
    <w:basedOn w:val="DefaultParagraphFont"/>
    <w:uiPriority w:val="99"/>
    <w:semiHidden/>
    <w:rsid w:val="000A2E73"/>
    <w:rPr>
      <w:rFonts w:ascii="Lucida Grande" w:hAnsi="Lucida Grande" w:cs="Lucida Grande"/>
      <w:sz w:val="18"/>
      <w:szCs w:val="18"/>
    </w:rPr>
  </w:style>
  <w:style w:type="character" w:customStyle="1" w:styleId="Heading1Char">
    <w:name w:val="Heading 1 Char"/>
    <w:basedOn w:val="DefaultParagraphFont"/>
    <w:link w:val="Heading1"/>
    <w:uiPriority w:val="9"/>
    <w:rsid w:val="0063797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3797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3797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37977"/>
    <w:rPr>
      <w:b/>
      <w:bCs/>
      <w:sz w:val="28"/>
      <w:szCs w:val="28"/>
    </w:rPr>
  </w:style>
  <w:style w:type="character" w:customStyle="1" w:styleId="Heading5Char">
    <w:name w:val="Heading 5 Char"/>
    <w:basedOn w:val="DefaultParagraphFont"/>
    <w:link w:val="Heading5"/>
    <w:uiPriority w:val="9"/>
    <w:semiHidden/>
    <w:rsid w:val="00637977"/>
    <w:rPr>
      <w:b/>
      <w:bCs/>
      <w:i/>
      <w:iCs/>
      <w:sz w:val="26"/>
      <w:szCs w:val="26"/>
    </w:rPr>
  </w:style>
  <w:style w:type="character" w:customStyle="1" w:styleId="Heading6Char">
    <w:name w:val="Heading 6 Char"/>
    <w:basedOn w:val="DefaultParagraphFont"/>
    <w:link w:val="Heading6"/>
    <w:uiPriority w:val="9"/>
    <w:semiHidden/>
    <w:rsid w:val="00637977"/>
    <w:rPr>
      <w:b/>
      <w:bCs/>
    </w:rPr>
  </w:style>
  <w:style w:type="character" w:customStyle="1" w:styleId="Heading7Char">
    <w:name w:val="Heading 7 Char"/>
    <w:basedOn w:val="DefaultParagraphFont"/>
    <w:link w:val="Heading7"/>
    <w:uiPriority w:val="9"/>
    <w:semiHidden/>
    <w:rsid w:val="00637977"/>
    <w:rPr>
      <w:sz w:val="24"/>
      <w:szCs w:val="24"/>
    </w:rPr>
  </w:style>
  <w:style w:type="character" w:customStyle="1" w:styleId="Heading8Char">
    <w:name w:val="Heading 8 Char"/>
    <w:basedOn w:val="DefaultParagraphFont"/>
    <w:link w:val="Heading8"/>
    <w:uiPriority w:val="9"/>
    <w:semiHidden/>
    <w:rsid w:val="00637977"/>
    <w:rPr>
      <w:i/>
      <w:iCs/>
      <w:sz w:val="24"/>
      <w:szCs w:val="24"/>
    </w:rPr>
  </w:style>
  <w:style w:type="character" w:customStyle="1" w:styleId="Heading9Char">
    <w:name w:val="Heading 9 Char"/>
    <w:basedOn w:val="DefaultParagraphFont"/>
    <w:link w:val="Heading9"/>
    <w:uiPriority w:val="9"/>
    <w:semiHidden/>
    <w:rsid w:val="00637977"/>
    <w:rPr>
      <w:rFonts w:asciiTheme="majorHAnsi" w:eastAsiaTheme="majorEastAsia" w:hAnsiTheme="majorHAnsi"/>
    </w:rPr>
  </w:style>
  <w:style w:type="paragraph" w:styleId="Title">
    <w:name w:val="Title"/>
    <w:basedOn w:val="Normal"/>
    <w:next w:val="Normal"/>
    <w:link w:val="TitleChar"/>
    <w:uiPriority w:val="10"/>
    <w:qFormat/>
    <w:rsid w:val="0063797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3797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3797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37977"/>
    <w:rPr>
      <w:rFonts w:asciiTheme="majorHAnsi" w:eastAsiaTheme="majorEastAsia" w:hAnsiTheme="majorHAnsi"/>
      <w:sz w:val="24"/>
      <w:szCs w:val="24"/>
    </w:rPr>
  </w:style>
  <w:style w:type="character" w:styleId="Strong">
    <w:name w:val="Strong"/>
    <w:basedOn w:val="DefaultParagraphFont"/>
    <w:uiPriority w:val="22"/>
    <w:qFormat/>
    <w:rsid w:val="00637977"/>
    <w:rPr>
      <w:b/>
      <w:bCs/>
    </w:rPr>
  </w:style>
  <w:style w:type="character" w:styleId="Emphasis">
    <w:name w:val="Emphasis"/>
    <w:basedOn w:val="DefaultParagraphFont"/>
    <w:uiPriority w:val="20"/>
    <w:qFormat/>
    <w:rsid w:val="00637977"/>
    <w:rPr>
      <w:rFonts w:asciiTheme="minorHAnsi" w:hAnsiTheme="minorHAnsi"/>
      <w:b/>
      <w:i/>
      <w:iCs/>
    </w:rPr>
  </w:style>
  <w:style w:type="paragraph" w:styleId="NoSpacing">
    <w:name w:val="No Spacing"/>
    <w:basedOn w:val="Normal"/>
    <w:uiPriority w:val="1"/>
    <w:qFormat/>
    <w:rsid w:val="00637977"/>
    <w:rPr>
      <w:szCs w:val="32"/>
    </w:rPr>
  </w:style>
  <w:style w:type="paragraph" w:styleId="ListParagraph">
    <w:name w:val="List Paragraph"/>
    <w:basedOn w:val="Normal"/>
    <w:uiPriority w:val="34"/>
    <w:qFormat/>
    <w:rsid w:val="00637977"/>
    <w:pPr>
      <w:ind w:left="720"/>
      <w:contextualSpacing/>
    </w:pPr>
  </w:style>
  <w:style w:type="paragraph" w:styleId="Quote">
    <w:name w:val="Quote"/>
    <w:basedOn w:val="Normal"/>
    <w:next w:val="Normal"/>
    <w:link w:val="QuoteChar"/>
    <w:uiPriority w:val="29"/>
    <w:qFormat/>
    <w:rsid w:val="00637977"/>
    <w:rPr>
      <w:i/>
    </w:rPr>
  </w:style>
  <w:style w:type="character" w:customStyle="1" w:styleId="QuoteChar">
    <w:name w:val="Quote Char"/>
    <w:basedOn w:val="DefaultParagraphFont"/>
    <w:link w:val="Quote"/>
    <w:uiPriority w:val="29"/>
    <w:rsid w:val="00637977"/>
    <w:rPr>
      <w:i/>
      <w:sz w:val="24"/>
      <w:szCs w:val="24"/>
    </w:rPr>
  </w:style>
  <w:style w:type="paragraph" w:styleId="IntenseQuote">
    <w:name w:val="Intense Quote"/>
    <w:basedOn w:val="Normal"/>
    <w:next w:val="Normal"/>
    <w:link w:val="IntenseQuoteChar"/>
    <w:uiPriority w:val="30"/>
    <w:qFormat/>
    <w:rsid w:val="00637977"/>
    <w:pPr>
      <w:ind w:left="720" w:right="720"/>
    </w:pPr>
    <w:rPr>
      <w:b/>
      <w:i/>
      <w:szCs w:val="22"/>
    </w:rPr>
  </w:style>
  <w:style w:type="character" w:customStyle="1" w:styleId="IntenseQuoteChar">
    <w:name w:val="Intense Quote Char"/>
    <w:basedOn w:val="DefaultParagraphFont"/>
    <w:link w:val="IntenseQuote"/>
    <w:uiPriority w:val="30"/>
    <w:rsid w:val="00637977"/>
    <w:rPr>
      <w:b/>
      <w:i/>
      <w:sz w:val="24"/>
    </w:rPr>
  </w:style>
  <w:style w:type="character" w:styleId="SubtleEmphasis">
    <w:name w:val="Subtle Emphasis"/>
    <w:uiPriority w:val="19"/>
    <w:qFormat/>
    <w:rsid w:val="00637977"/>
    <w:rPr>
      <w:i/>
      <w:color w:val="5A5A5A" w:themeColor="text1" w:themeTint="A5"/>
    </w:rPr>
  </w:style>
  <w:style w:type="character" w:styleId="IntenseEmphasis">
    <w:name w:val="Intense Emphasis"/>
    <w:basedOn w:val="DefaultParagraphFont"/>
    <w:uiPriority w:val="21"/>
    <w:qFormat/>
    <w:rsid w:val="00637977"/>
    <w:rPr>
      <w:b/>
      <w:i/>
      <w:sz w:val="24"/>
      <w:szCs w:val="24"/>
      <w:u w:val="single"/>
    </w:rPr>
  </w:style>
  <w:style w:type="character" w:styleId="SubtleReference">
    <w:name w:val="Subtle Reference"/>
    <w:basedOn w:val="DefaultParagraphFont"/>
    <w:uiPriority w:val="31"/>
    <w:qFormat/>
    <w:rsid w:val="00637977"/>
    <w:rPr>
      <w:sz w:val="24"/>
      <w:szCs w:val="24"/>
      <w:u w:val="single"/>
    </w:rPr>
  </w:style>
  <w:style w:type="character" w:styleId="IntenseReference">
    <w:name w:val="Intense Reference"/>
    <w:basedOn w:val="DefaultParagraphFont"/>
    <w:uiPriority w:val="32"/>
    <w:qFormat/>
    <w:rsid w:val="00637977"/>
    <w:rPr>
      <w:b/>
      <w:sz w:val="24"/>
      <w:u w:val="single"/>
    </w:rPr>
  </w:style>
  <w:style w:type="character" w:styleId="BookTitle">
    <w:name w:val="Book Title"/>
    <w:basedOn w:val="DefaultParagraphFont"/>
    <w:uiPriority w:val="33"/>
    <w:qFormat/>
    <w:rsid w:val="0063797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37977"/>
    <w:pPr>
      <w:outlineLvl w:val="9"/>
    </w:pPr>
  </w:style>
  <w:style w:type="paragraph" w:styleId="FootnoteText">
    <w:name w:val="footnote text"/>
    <w:basedOn w:val="Normal"/>
    <w:link w:val="FootnoteTextChar"/>
    <w:semiHidden/>
    <w:unhideWhenUsed/>
    <w:rsid w:val="006A4FF1"/>
  </w:style>
  <w:style w:type="character" w:customStyle="1" w:styleId="FootnoteTextChar">
    <w:name w:val="Footnote Text Char"/>
    <w:basedOn w:val="DefaultParagraphFont"/>
    <w:link w:val="FootnoteText"/>
    <w:semiHidden/>
    <w:rsid w:val="006A4FF1"/>
  </w:style>
  <w:style w:type="character" w:styleId="FootnoteReference">
    <w:name w:val="footnote reference"/>
    <w:basedOn w:val="DefaultParagraphFont"/>
    <w:semiHidden/>
    <w:unhideWhenUsed/>
    <w:rsid w:val="006A4FF1"/>
    <w:rPr>
      <w:vertAlign w:val="superscript"/>
    </w:rPr>
  </w:style>
  <w:style w:type="character" w:styleId="Hyperlink">
    <w:name w:val="Hyperlink"/>
    <w:basedOn w:val="DefaultParagraphFont"/>
    <w:uiPriority w:val="99"/>
    <w:semiHidden/>
    <w:unhideWhenUsed/>
    <w:rsid w:val="00AB6058"/>
    <w:rPr>
      <w:color w:val="0000FF"/>
      <w:u w:val="single"/>
    </w:rPr>
  </w:style>
  <w:style w:type="character" w:customStyle="1" w:styleId="BalloonTextChar1">
    <w:name w:val="Balloon Text Char1"/>
    <w:basedOn w:val="DefaultParagraphFont"/>
    <w:link w:val="BalloonText"/>
    <w:uiPriority w:val="99"/>
    <w:semiHidden/>
    <w:rsid w:val="000071C3"/>
    <w:rPr>
      <w:rFonts w:ascii="Tahoma" w:hAnsi="Tahoma" w:cs="Tahoma"/>
      <w:sz w:val="16"/>
      <w:szCs w:val="16"/>
    </w:rPr>
  </w:style>
  <w:style w:type="character" w:styleId="CommentReference">
    <w:name w:val="annotation reference"/>
    <w:basedOn w:val="DefaultParagraphFont"/>
    <w:uiPriority w:val="99"/>
    <w:semiHidden/>
    <w:unhideWhenUsed/>
    <w:rsid w:val="00763F3F"/>
    <w:rPr>
      <w:sz w:val="18"/>
      <w:szCs w:val="18"/>
    </w:rPr>
  </w:style>
  <w:style w:type="paragraph" w:styleId="CommentText">
    <w:name w:val="annotation text"/>
    <w:basedOn w:val="Normal"/>
    <w:link w:val="CommentTextChar"/>
    <w:uiPriority w:val="99"/>
    <w:semiHidden/>
    <w:unhideWhenUsed/>
    <w:rsid w:val="00763F3F"/>
    <w:rPr>
      <w:sz w:val="24"/>
      <w:szCs w:val="24"/>
    </w:rPr>
  </w:style>
  <w:style w:type="character" w:customStyle="1" w:styleId="CommentTextChar">
    <w:name w:val="Comment Text Char"/>
    <w:basedOn w:val="DefaultParagraphFont"/>
    <w:link w:val="CommentText"/>
    <w:uiPriority w:val="99"/>
    <w:semiHidden/>
    <w:rsid w:val="00763F3F"/>
    <w:rPr>
      <w:sz w:val="24"/>
      <w:szCs w:val="24"/>
    </w:rPr>
  </w:style>
  <w:style w:type="paragraph" w:styleId="CommentSubject">
    <w:name w:val="annotation subject"/>
    <w:basedOn w:val="CommentText"/>
    <w:next w:val="CommentText"/>
    <w:link w:val="CommentSubjectChar"/>
    <w:uiPriority w:val="99"/>
    <w:semiHidden/>
    <w:unhideWhenUsed/>
    <w:rsid w:val="00763F3F"/>
    <w:rPr>
      <w:b/>
      <w:bCs/>
      <w:sz w:val="20"/>
      <w:szCs w:val="20"/>
    </w:rPr>
  </w:style>
  <w:style w:type="character" w:customStyle="1" w:styleId="CommentSubjectChar">
    <w:name w:val="Comment Subject Char"/>
    <w:basedOn w:val="CommentTextChar"/>
    <w:link w:val="CommentSubject"/>
    <w:uiPriority w:val="99"/>
    <w:semiHidden/>
    <w:rsid w:val="00763F3F"/>
    <w:rPr>
      <w:b/>
      <w:bCs/>
      <w:sz w:val="24"/>
      <w:szCs w:val="24"/>
    </w:rPr>
  </w:style>
  <w:style w:type="paragraph" w:styleId="Header">
    <w:name w:val="header"/>
    <w:basedOn w:val="Normal"/>
    <w:link w:val="HeaderChar"/>
    <w:uiPriority w:val="99"/>
    <w:semiHidden/>
    <w:unhideWhenUsed/>
    <w:rsid w:val="00AB395E"/>
    <w:pPr>
      <w:tabs>
        <w:tab w:val="center" w:pos="4320"/>
        <w:tab w:val="right" w:pos="8640"/>
      </w:tabs>
    </w:pPr>
  </w:style>
  <w:style w:type="character" w:customStyle="1" w:styleId="HeaderChar">
    <w:name w:val="Header Char"/>
    <w:basedOn w:val="DefaultParagraphFont"/>
    <w:link w:val="Header"/>
    <w:uiPriority w:val="99"/>
    <w:semiHidden/>
    <w:rsid w:val="00AB395E"/>
  </w:style>
  <w:style w:type="paragraph" w:styleId="Footer">
    <w:name w:val="footer"/>
    <w:basedOn w:val="Normal"/>
    <w:link w:val="FooterChar"/>
    <w:uiPriority w:val="99"/>
    <w:semiHidden/>
    <w:unhideWhenUsed/>
    <w:rsid w:val="00AB395E"/>
    <w:pPr>
      <w:tabs>
        <w:tab w:val="center" w:pos="4320"/>
        <w:tab w:val="right" w:pos="8640"/>
      </w:tabs>
    </w:pPr>
  </w:style>
  <w:style w:type="character" w:customStyle="1" w:styleId="FooterChar">
    <w:name w:val="Footer Char"/>
    <w:basedOn w:val="DefaultParagraphFont"/>
    <w:link w:val="Footer"/>
    <w:uiPriority w:val="99"/>
    <w:semiHidden/>
    <w:rsid w:val="00AB395E"/>
  </w:style>
  <w:style w:type="character" w:styleId="PageNumber">
    <w:name w:val="page number"/>
    <w:basedOn w:val="DefaultParagraphFont"/>
    <w:uiPriority w:val="99"/>
    <w:semiHidden/>
    <w:unhideWhenUsed/>
    <w:rsid w:val="00AB395E"/>
  </w:style>
  <w:style w:type="paragraph" w:styleId="EndnoteText">
    <w:name w:val="endnote text"/>
    <w:basedOn w:val="Normal"/>
    <w:link w:val="EndnoteTextChar"/>
    <w:uiPriority w:val="99"/>
    <w:semiHidden/>
    <w:unhideWhenUsed/>
    <w:rsid w:val="00C934BC"/>
    <w:rPr>
      <w:sz w:val="24"/>
      <w:szCs w:val="24"/>
    </w:rPr>
  </w:style>
  <w:style w:type="character" w:customStyle="1" w:styleId="EndnoteTextChar">
    <w:name w:val="Endnote Text Char"/>
    <w:basedOn w:val="DefaultParagraphFont"/>
    <w:link w:val="EndnoteText"/>
    <w:uiPriority w:val="99"/>
    <w:semiHidden/>
    <w:rsid w:val="00C934BC"/>
    <w:rPr>
      <w:sz w:val="24"/>
      <w:szCs w:val="24"/>
    </w:rPr>
  </w:style>
  <w:style w:type="character" w:styleId="EndnoteReference">
    <w:name w:val="endnote reference"/>
    <w:basedOn w:val="DefaultParagraphFont"/>
    <w:uiPriority w:val="99"/>
    <w:semiHidden/>
    <w:unhideWhenUsed/>
    <w:rsid w:val="00C934BC"/>
    <w:rPr>
      <w:vertAlign w:val="superscript"/>
    </w:rPr>
  </w:style>
  <w:style w:type="character" w:styleId="FollowedHyperlink">
    <w:name w:val="FollowedHyperlink"/>
    <w:basedOn w:val="DefaultParagraphFont"/>
    <w:uiPriority w:val="99"/>
    <w:semiHidden/>
    <w:unhideWhenUsed/>
    <w:rsid w:val="001648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DFF"/>
  </w:style>
  <w:style w:type="paragraph" w:styleId="Heading1">
    <w:name w:val="heading 1"/>
    <w:basedOn w:val="Normal"/>
    <w:next w:val="Normal"/>
    <w:link w:val="Heading1Char"/>
    <w:uiPriority w:val="9"/>
    <w:qFormat/>
    <w:rsid w:val="0063797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3797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3797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3797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3797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3797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37977"/>
    <w:pPr>
      <w:spacing w:before="240" w:after="60"/>
      <w:outlineLvl w:val="6"/>
    </w:pPr>
  </w:style>
  <w:style w:type="paragraph" w:styleId="Heading8">
    <w:name w:val="heading 8"/>
    <w:basedOn w:val="Normal"/>
    <w:next w:val="Normal"/>
    <w:link w:val="Heading8Char"/>
    <w:uiPriority w:val="9"/>
    <w:semiHidden/>
    <w:unhideWhenUsed/>
    <w:qFormat/>
    <w:rsid w:val="00637977"/>
    <w:pPr>
      <w:spacing w:before="240" w:after="60"/>
      <w:outlineLvl w:val="7"/>
    </w:pPr>
    <w:rPr>
      <w:i/>
      <w:iCs/>
    </w:rPr>
  </w:style>
  <w:style w:type="paragraph" w:styleId="Heading9">
    <w:name w:val="heading 9"/>
    <w:basedOn w:val="Normal"/>
    <w:next w:val="Normal"/>
    <w:link w:val="Heading9Char"/>
    <w:uiPriority w:val="9"/>
    <w:semiHidden/>
    <w:unhideWhenUsed/>
    <w:qFormat/>
    <w:rsid w:val="0063797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071C3"/>
    <w:rPr>
      <w:rFonts w:ascii="Tahoma" w:hAnsi="Tahoma" w:cs="Tahoma"/>
      <w:sz w:val="16"/>
      <w:szCs w:val="16"/>
    </w:rPr>
  </w:style>
  <w:style w:type="character" w:customStyle="1" w:styleId="BalloonTextChar">
    <w:name w:val="Balloon Text Char"/>
    <w:basedOn w:val="DefaultParagraphFont"/>
    <w:uiPriority w:val="99"/>
    <w:semiHidden/>
    <w:rsid w:val="000A2E73"/>
    <w:rPr>
      <w:rFonts w:ascii="Lucida Grande" w:hAnsi="Lucida Grande" w:cs="Lucida Grande"/>
      <w:sz w:val="18"/>
      <w:szCs w:val="18"/>
    </w:rPr>
  </w:style>
  <w:style w:type="character" w:customStyle="1" w:styleId="Heading1Char">
    <w:name w:val="Heading 1 Char"/>
    <w:basedOn w:val="DefaultParagraphFont"/>
    <w:link w:val="Heading1"/>
    <w:uiPriority w:val="9"/>
    <w:rsid w:val="0063797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3797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3797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37977"/>
    <w:rPr>
      <w:b/>
      <w:bCs/>
      <w:sz w:val="28"/>
      <w:szCs w:val="28"/>
    </w:rPr>
  </w:style>
  <w:style w:type="character" w:customStyle="1" w:styleId="Heading5Char">
    <w:name w:val="Heading 5 Char"/>
    <w:basedOn w:val="DefaultParagraphFont"/>
    <w:link w:val="Heading5"/>
    <w:uiPriority w:val="9"/>
    <w:semiHidden/>
    <w:rsid w:val="00637977"/>
    <w:rPr>
      <w:b/>
      <w:bCs/>
      <w:i/>
      <w:iCs/>
      <w:sz w:val="26"/>
      <w:szCs w:val="26"/>
    </w:rPr>
  </w:style>
  <w:style w:type="character" w:customStyle="1" w:styleId="Heading6Char">
    <w:name w:val="Heading 6 Char"/>
    <w:basedOn w:val="DefaultParagraphFont"/>
    <w:link w:val="Heading6"/>
    <w:uiPriority w:val="9"/>
    <w:semiHidden/>
    <w:rsid w:val="00637977"/>
    <w:rPr>
      <w:b/>
      <w:bCs/>
    </w:rPr>
  </w:style>
  <w:style w:type="character" w:customStyle="1" w:styleId="Heading7Char">
    <w:name w:val="Heading 7 Char"/>
    <w:basedOn w:val="DefaultParagraphFont"/>
    <w:link w:val="Heading7"/>
    <w:uiPriority w:val="9"/>
    <w:semiHidden/>
    <w:rsid w:val="00637977"/>
    <w:rPr>
      <w:sz w:val="24"/>
      <w:szCs w:val="24"/>
    </w:rPr>
  </w:style>
  <w:style w:type="character" w:customStyle="1" w:styleId="Heading8Char">
    <w:name w:val="Heading 8 Char"/>
    <w:basedOn w:val="DefaultParagraphFont"/>
    <w:link w:val="Heading8"/>
    <w:uiPriority w:val="9"/>
    <w:semiHidden/>
    <w:rsid w:val="00637977"/>
    <w:rPr>
      <w:i/>
      <w:iCs/>
      <w:sz w:val="24"/>
      <w:szCs w:val="24"/>
    </w:rPr>
  </w:style>
  <w:style w:type="character" w:customStyle="1" w:styleId="Heading9Char">
    <w:name w:val="Heading 9 Char"/>
    <w:basedOn w:val="DefaultParagraphFont"/>
    <w:link w:val="Heading9"/>
    <w:uiPriority w:val="9"/>
    <w:semiHidden/>
    <w:rsid w:val="00637977"/>
    <w:rPr>
      <w:rFonts w:asciiTheme="majorHAnsi" w:eastAsiaTheme="majorEastAsia" w:hAnsiTheme="majorHAnsi"/>
    </w:rPr>
  </w:style>
  <w:style w:type="paragraph" w:styleId="Title">
    <w:name w:val="Title"/>
    <w:basedOn w:val="Normal"/>
    <w:next w:val="Normal"/>
    <w:link w:val="TitleChar"/>
    <w:uiPriority w:val="10"/>
    <w:qFormat/>
    <w:rsid w:val="0063797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3797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3797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37977"/>
    <w:rPr>
      <w:rFonts w:asciiTheme="majorHAnsi" w:eastAsiaTheme="majorEastAsia" w:hAnsiTheme="majorHAnsi"/>
      <w:sz w:val="24"/>
      <w:szCs w:val="24"/>
    </w:rPr>
  </w:style>
  <w:style w:type="character" w:styleId="Strong">
    <w:name w:val="Strong"/>
    <w:basedOn w:val="DefaultParagraphFont"/>
    <w:uiPriority w:val="22"/>
    <w:qFormat/>
    <w:rsid w:val="00637977"/>
    <w:rPr>
      <w:b/>
      <w:bCs/>
    </w:rPr>
  </w:style>
  <w:style w:type="character" w:styleId="Emphasis">
    <w:name w:val="Emphasis"/>
    <w:basedOn w:val="DefaultParagraphFont"/>
    <w:uiPriority w:val="20"/>
    <w:qFormat/>
    <w:rsid w:val="00637977"/>
    <w:rPr>
      <w:rFonts w:asciiTheme="minorHAnsi" w:hAnsiTheme="minorHAnsi"/>
      <w:b/>
      <w:i/>
      <w:iCs/>
    </w:rPr>
  </w:style>
  <w:style w:type="paragraph" w:styleId="NoSpacing">
    <w:name w:val="No Spacing"/>
    <w:basedOn w:val="Normal"/>
    <w:uiPriority w:val="1"/>
    <w:qFormat/>
    <w:rsid w:val="00637977"/>
    <w:rPr>
      <w:szCs w:val="32"/>
    </w:rPr>
  </w:style>
  <w:style w:type="paragraph" w:styleId="ListParagraph">
    <w:name w:val="List Paragraph"/>
    <w:basedOn w:val="Normal"/>
    <w:uiPriority w:val="34"/>
    <w:qFormat/>
    <w:rsid w:val="00637977"/>
    <w:pPr>
      <w:ind w:left="720"/>
      <w:contextualSpacing/>
    </w:pPr>
  </w:style>
  <w:style w:type="paragraph" w:styleId="Quote">
    <w:name w:val="Quote"/>
    <w:basedOn w:val="Normal"/>
    <w:next w:val="Normal"/>
    <w:link w:val="QuoteChar"/>
    <w:uiPriority w:val="29"/>
    <w:qFormat/>
    <w:rsid w:val="00637977"/>
    <w:rPr>
      <w:i/>
    </w:rPr>
  </w:style>
  <w:style w:type="character" w:customStyle="1" w:styleId="QuoteChar">
    <w:name w:val="Quote Char"/>
    <w:basedOn w:val="DefaultParagraphFont"/>
    <w:link w:val="Quote"/>
    <w:uiPriority w:val="29"/>
    <w:rsid w:val="00637977"/>
    <w:rPr>
      <w:i/>
      <w:sz w:val="24"/>
      <w:szCs w:val="24"/>
    </w:rPr>
  </w:style>
  <w:style w:type="paragraph" w:styleId="IntenseQuote">
    <w:name w:val="Intense Quote"/>
    <w:basedOn w:val="Normal"/>
    <w:next w:val="Normal"/>
    <w:link w:val="IntenseQuoteChar"/>
    <w:uiPriority w:val="30"/>
    <w:qFormat/>
    <w:rsid w:val="00637977"/>
    <w:pPr>
      <w:ind w:left="720" w:right="720"/>
    </w:pPr>
    <w:rPr>
      <w:b/>
      <w:i/>
      <w:szCs w:val="22"/>
    </w:rPr>
  </w:style>
  <w:style w:type="character" w:customStyle="1" w:styleId="IntenseQuoteChar">
    <w:name w:val="Intense Quote Char"/>
    <w:basedOn w:val="DefaultParagraphFont"/>
    <w:link w:val="IntenseQuote"/>
    <w:uiPriority w:val="30"/>
    <w:rsid w:val="00637977"/>
    <w:rPr>
      <w:b/>
      <w:i/>
      <w:sz w:val="24"/>
    </w:rPr>
  </w:style>
  <w:style w:type="character" w:styleId="SubtleEmphasis">
    <w:name w:val="Subtle Emphasis"/>
    <w:uiPriority w:val="19"/>
    <w:qFormat/>
    <w:rsid w:val="00637977"/>
    <w:rPr>
      <w:i/>
      <w:color w:val="5A5A5A" w:themeColor="text1" w:themeTint="A5"/>
    </w:rPr>
  </w:style>
  <w:style w:type="character" w:styleId="IntenseEmphasis">
    <w:name w:val="Intense Emphasis"/>
    <w:basedOn w:val="DefaultParagraphFont"/>
    <w:uiPriority w:val="21"/>
    <w:qFormat/>
    <w:rsid w:val="00637977"/>
    <w:rPr>
      <w:b/>
      <w:i/>
      <w:sz w:val="24"/>
      <w:szCs w:val="24"/>
      <w:u w:val="single"/>
    </w:rPr>
  </w:style>
  <w:style w:type="character" w:styleId="SubtleReference">
    <w:name w:val="Subtle Reference"/>
    <w:basedOn w:val="DefaultParagraphFont"/>
    <w:uiPriority w:val="31"/>
    <w:qFormat/>
    <w:rsid w:val="00637977"/>
    <w:rPr>
      <w:sz w:val="24"/>
      <w:szCs w:val="24"/>
      <w:u w:val="single"/>
    </w:rPr>
  </w:style>
  <w:style w:type="character" w:styleId="IntenseReference">
    <w:name w:val="Intense Reference"/>
    <w:basedOn w:val="DefaultParagraphFont"/>
    <w:uiPriority w:val="32"/>
    <w:qFormat/>
    <w:rsid w:val="00637977"/>
    <w:rPr>
      <w:b/>
      <w:sz w:val="24"/>
      <w:u w:val="single"/>
    </w:rPr>
  </w:style>
  <w:style w:type="character" w:styleId="BookTitle">
    <w:name w:val="Book Title"/>
    <w:basedOn w:val="DefaultParagraphFont"/>
    <w:uiPriority w:val="33"/>
    <w:qFormat/>
    <w:rsid w:val="0063797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37977"/>
    <w:pPr>
      <w:outlineLvl w:val="9"/>
    </w:pPr>
  </w:style>
  <w:style w:type="paragraph" w:styleId="FootnoteText">
    <w:name w:val="footnote text"/>
    <w:basedOn w:val="Normal"/>
    <w:link w:val="FootnoteTextChar"/>
    <w:semiHidden/>
    <w:unhideWhenUsed/>
    <w:rsid w:val="006A4FF1"/>
  </w:style>
  <w:style w:type="character" w:customStyle="1" w:styleId="FootnoteTextChar">
    <w:name w:val="Footnote Text Char"/>
    <w:basedOn w:val="DefaultParagraphFont"/>
    <w:link w:val="FootnoteText"/>
    <w:semiHidden/>
    <w:rsid w:val="006A4FF1"/>
  </w:style>
  <w:style w:type="character" w:styleId="FootnoteReference">
    <w:name w:val="footnote reference"/>
    <w:basedOn w:val="DefaultParagraphFont"/>
    <w:semiHidden/>
    <w:unhideWhenUsed/>
    <w:rsid w:val="006A4FF1"/>
    <w:rPr>
      <w:vertAlign w:val="superscript"/>
    </w:rPr>
  </w:style>
  <w:style w:type="character" w:styleId="Hyperlink">
    <w:name w:val="Hyperlink"/>
    <w:basedOn w:val="DefaultParagraphFont"/>
    <w:uiPriority w:val="99"/>
    <w:semiHidden/>
    <w:unhideWhenUsed/>
    <w:rsid w:val="00AB6058"/>
    <w:rPr>
      <w:color w:val="0000FF"/>
      <w:u w:val="single"/>
    </w:rPr>
  </w:style>
  <w:style w:type="character" w:customStyle="1" w:styleId="BalloonTextChar1">
    <w:name w:val="Balloon Text Char1"/>
    <w:basedOn w:val="DefaultParagraphFont"/>
    <w:link w:val="BalloonText"/>
    <w:uiPriority w:val="99"/>
    <w:semiHidden/>
    <w:rsid w:val="000071C3"/>
    <w:rPr>
      <w:rFonts w:ascii="Tahoma" w:hAnsi="Tahoma" w:cs="Tahoma"/>
      <w:sz w:val="16"/>
      <w:szCs w:val="16"/>
    </w:rPr>
  </w:style>
  <w:style w:type="character" w:styleId="CommentReference">
    <w:name w:val="annotation reference"/>
    <w:basedOn w:val="DefaultParagraphFont"/>
    <w:uiPriority w:val="99"/>
    <w:semiHidden/>
    <w:unhideWhenUsed/>
    <w:rsid w:val="00763F3F"/>
    <w:rPr>
      <w:sz w:val="18"/>
      <w:szCs w:val="18"/>
    </w:rPr>
  </w:style>
  <w:style w:type="paragraph" w:styleId="CommentText">
    <w:name w:val="annotation text"/>
    <w:basedOn w:val="Normal"/>
    <w:link w:val="CommentTextChar"/>
    <w:uiPriority w:val="99"/>
    <w:semiHidden/>
    <w:unhideWhenUsed/>
    <w:rsid w:val="00763F3F"/>
    <w:rPr>
      <w:sz w:val="24"/>
      <w:szCs w:val="24"/>
    </w:rPr>
  </w:style>
  <w:style w:type="character" w:customStyle="1" w:styleId="CommentTextChar">
    <w:name w:val="Comment Text Char"/>
    <w:basedOn w:val="DefaultParagraphFont"/>
    <w:link w:val="CommentText"/>
    <w:uiPriority w:val="99"/>
    <w:semiHidden/>
    <w:rsid w:val="00763F3F"/>
    <w:rPr>
      <w:sz w:val="24"/>
      <w:szCs w:val="24"/>
    </w:rPr>
  </w:style>
  <w:style w:type="paragraph" w:styleId="CommentSubject">
    <w:name w:val="annotation subject"/>
    <w:basedOn w:val="CommentText"/>
    <w:next w:val="CommentText"/>
    <w:link w:val="CommentSubjectChar"/>
    <w:uiPriority w:val="99"/>
    <w:semiHidden/>
    <w:unhideWhenUsed/>
    <w:rsid w:val="00763F3F"/>
    <w:rPr>
      <w:b/>
      <w:bCs/>
      <w:sz w:val="20"/>
      <w:szCs w:val="20"/>
    </w:rPr>
  </w:style>
  <w:style w:type="character" w:customStyle="1" w:styleId="CommentSubjectChar">
    <w:name w:val="Comment Subject Char"/>
    <w:basedOn w:val="CommentTextChar"/>
    <w:link w:val="CommentSubject"/>
    <w:uiPriority w:val="99"/>
    <w:semiHidden/>
    <w:rsid w:val="00763F3F"/>
    <w:rPr>
      <w:b/>
      <w:bCs/>
      <w:sz w:val="24"/>
      <w:szCs w:val="24"/>
    </w:rPr>
  </w:style>
  <w:style w:type="paragraph" w:styleId="Header">
    <w:name w:val="header"/>
    <w:basedOn w:val="Normal"/>
    <w:link w:val="HeaderChar"/>
    <w:uiPriority w:val="99"/>
    <w:semiHidden/>
    <w:unhideWhenUsed/>
    <w:rsid w:val="00AB395E"/>
    <w:pPr>
      <w:tabs>
        <w:tab w:val="center" w:pos="4320"/>
        <w:tab w:val="right" w:pos="8640"/>
      </w:tabs>
    </w:pPr>
  </w:style>
  <w:style w:type="character" w:customStyle="1" w:styleId="HeaderChar">
    <w:name w:val="Header Char"/>
    <w:basedOn w:val="DefaultParagraphFont"/>
    <w:link w:val="Header"/>
    <w:uiPriority w:val="99"/>
    <w:semiHidden/>
    <w:rsid w:val="00AB395E"/>
  </w:style>
  <w:style w:type="paragraph" w:styleId="Footer">
    <w:name w:val="footer"/>
    <w:basedOn w:val="Normal"/>
    <w:link w:val="FooterChar"/>
    <w:uiPriority w:val="99"/>
    <w:semiHidden/>
    <w:unhideWhenUsed/>
    <w:rsid w:val="00AB395E"/>
    <w:pPr>
      <w:tabs>
        <w:tab w:val="center" w:pos="4320"/>
        <w:tab w:val="right" w:pos="8640"/>
      </w:tabs>
    </w:pPr>
  </w:style>
  <w:style w:type="character" w:customStyle="1" w:styleId="FooterChar">
    <w:name w:val="Footer Char"/>
    <w:basedOn w:val="DefaultParagraphFont"/>
    <w:link w:val="Footer"/>
    <w:uiPriority w:val="99"/>
    <w:semiHidden/>
    <w:rsid w:val="00AB395E"/>
  </w:style>
  <w:style w:type="character" w:styleId="PageNumber">
    <w:name w:val="page number"/>
    <w:basedOn w:val="DefaultParagraphFont"/>
    <w:uiPriority w:val="99"/>
    <w:semiHidden/>
    <w:unhideWhenUsed/>
    <w:rsid w:val="00AB395E"/>
  </w:style>
  <w:style w:type="paragraph" w:styleId="EndnoteText">
    <w:name w:val="endnote text"/>
    <w:basedOn w:val="Normal"/>
    <w:link w:val="EndnoteTextChar"/>
    <w:uiPriority w:val="99"/>
    <w:semiHidden/>
    <w:unhideWhenUsed/>
    <w:rsid w:val="00C934BC"/>
    <w:rPr>
      <w:sz w:val="24"/>
      <w:szCs w:val="24"/>
    </w:rPr>
  </w:style>
  <w:style w:type="character" w:customStyle="1" w:styleId="EndnoteTextChar">
    <w:name w:val="Endnote Text Char"/>
    <w:basedOn w:val="DefaultParagraphFont"/>
    <w:link w:val="EndnoteText"/>
    <w:uiPriority w:val="99"/>
    <w:semiHidden/>
    <w:rsid w:val="00C934BC"/>
    <w:rPr>
      <w:sz w:val="24"/>
      <w:szCs w:val="24"/>
    </w:rPr>
  </w:style>
  <w:style w:type="character" w:styleId="EndnoteReference">
    <w:name w:val="endnote reference"/>
    <w:basedOn w:val="DefaultParagraphFont"/>
    <w:uiPriority w:val="99"/>
    <w:semiHidden/>
    <w:unhideWhenUsed/>
    <w:rsid w:val="00C934BC"/>
    <w:rPr>
      <w:vertAlign w:val="superscript"/>
    </w:rPr>
  </w:style>
  <w:style w:type="character" w:styleId="FollowedHyperlink">
    <w:name w:val="FollowedHyperlink"/>
    <w:basedOn w:val="DefaultParagraphFont"/>
    <w:uiPriority w:val="99"/>
    <w:semiHidden/>
    <w:unhideWhenUsed/>
    <w:rsid w:val="001648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C9134-F7AC-4E0D-91B0-EA50166B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6974</Words>
  <Characters>39753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Hayes</dc:creator>
  <cp:lastModifiedBy>Patrick Hayes</cp:lastModifiedBy>
  <cp:revision>2</cp:revision>
  <cp:lastPrinted>2015-09-16T11:13:00Z</cp:lastPrinted>
  <dcterms:created xsi:type="dcterms:W3CDTF">2016-02-15T21:03:00Z</dcterms:created>
  <dcterms:modified xsi:type="dcterms:W3CDTF">2016-02-15T21:03:00Z</dcterms:modified>
</cp:coreProperties>
</file>