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A2C29" w14:textId="5534B008" w:rsidR="004D51A9" w:rsidRDefault="004D51A9" w:rsidP="00A16954">
      <w:pPr>
        <w:pStyle w:val="Titre1"/>
      </w:pPr>
      <w:r>
        <w:t>Sup</w:t>
      </w:r>
      <w:r w:rsidR="00CD6BB9">
        <w:t>porting information</w:t>
      </w:r>
    </w:p>
    <w:p w14:paraId="01C9763D" w14:textId="229B46E2" w:rsidR="005F0A39" w:rsidRDefault="0098101A" w:rsidP="00786239">
      <w:pPr>
        <w:pStyle w:val="Titre2"/>
        <w:jc w:val="both"/>
      </w:pPr>
      <w:r w:rsidRPr="007E1B60">
        <w:t xml:space="preserve">Title: </w:t>
      </w:r>
      <w:r w:rsidR="00FE6961">
        <w:t>Rewiring</w:t>
      </w:r>
      <w:r w:rsidR="007E1B60" w:rsidRPr="00E76E6C">
        <w:t xml:space="preserve"> </w:t>
      </w:r>
      <w:r w:rsidR="00C245FB">
        <w:t>of</w:t>
      </w:r>
      <w:r w:rsidR="007E1B60" w:rsidRPr="00E76E6C">
        <w:t xml:space="preserve"> interactions </w:t>
      </w:r>
      <w:r w:rsidR="00C245FB">
        <w:t xml:space="preserve">in a changing environment: </w:t>
      </w:r>
      <w:r w:rsidR="007E1B60" w:rsidRPr="00BC3170">
        <w:t>nettle-feeding butterfl</w:t>
      </w:r>
      <w:r w:rsidR="00EA6736">
        <w:t xml:space="preserve">ies </w:t>
      </w:r>
      <w:r w:rsidR="00C245FB">
        <w:t>and their parasitoids</w:t>
      </w:r>
      <w:r w:rsidR="007E1B60" w:rsidRPr="00BC3170">
        <w:t xml:space="preserve">. </w:t>
      </w:r>
    </w:p>
    <w:p w14:paraId="6C2764A1" w14:textId="39FB184E" w:rsidR="00E0276B" w:rsidRDefault="00CD6BB9" w:rsidP="00CC7584">
      <w:pPr>
        <w:pStyle w:val="Titre2"/>
        <w:jc w:val="both"/>
        <w:rPr>
          <w:b w:val="0"/>
          <w:szCs w:val="32"/>
        </w:rPr>
      </w:pPr>
      <w:r>
        <w:t xml:space="preserve">Appendix </w:t>
      </w:r>
      <w:r w:rsidR="004B20C3">
        <w:t xml:space="preserve">1 </w:t>
      </w:r>
      <w:r w:rsidR="00E1718D" w:rsidRPr="00465F9E">
        <w:rPr>
          <w:b w:val="0"/>
        </w:rPr>
        <w:t xml:space="preserve">Animation </w:t>
      </w:r>
      <w:r w:rsidR="00926259" w:rsidRPr="00465F9E">
        <w:rPr>
          <w:b w:val="0"/>
        </w:rPr>
        <w:t xml:space="preserve">showing the expansion of </w:t>
      </w:r>
      <w:r w:rsidR="00926259" w:rsidRPr="00465F9E">
        <w:rPr>
          <w:b w:val="0"/>
          <w:i/>
        </w:rPr>
        <w:t>Araschnia levana</w:t>
      </w:r>
      <w:r w:rsidR="00926259" w:rsidRPr="00465F9E">
        <w:rPr>
          <w:b w:val="0"/>
        </w:rPr>
        <w:t xml:space="preserve"> over the period 1995-2018. The data used are the opportunistic occurrence data collected by </w:t>
      </w:r>
      <w:r w:rsidR="00D64546">
        <w:rPr>
          <w:b w:val="0"/>
        </w:rPr>
        <w:t>amateurs and available from Artportalen (</w:t>
      </w:r>
      <w:r w:rsidR="00926259" w:rsidRPr="00465F9E">
        <w:rPr>
          <w:b w:val="0"/>
        </w:rPr>
        <w:t>Swedish Species Observations System</w:t>
      </w:r>
      <w:r w:rsidR="00D64546">
        <w:rPr>
          <w:b w:val="0"/>
        </w:rPr>
        <w:t xml:space="preserve">, </w:t>
      </w:r>
      <w:r w:rsidR="00926259" w:rsidRPr="00465F9E">
        <w:rPr>
          <w:b w:val="0"/>
        </w:rPr>
        <w:t>www.artportalen.se). The black dots correspond to species occurrences, red dot</w:t>
      </w:r>
      <w:r w:rsidR="00B61296">
        <w:rPr>
          <w:b w:val="0"/>
        </w:rPr>
        <w:t>s</w:t>
      </w:r>
      <w:r w:rsidR="00926259" w:rsidRPr="00465F9E">
        <w:rPr>
          <w:b w:val="0"/>
        </w:rPr>
        <w:t xml:space="preserve"> correspond to new occurrences as time </w:t>
      </w:r>
      <w:r w:rsidR="00B61296">
        <w:rPr>
          <w:b w:val="0"/>
        </w:rPr>
        <w:t>progresses</w:t>
      </w:r>
      <w:r w:rsidR="00926259" w:rsidRPr="00465F9E">
        <w:rPr>
          <w:b w:val="0"/>
        </w:rPr>
        <w:t>. The red halo around each new observation is expanding until it vanishes after 200</w:t>
      </w:r>
      <w:r w:rsidR="00A65840">
        <w:rPr>
          <w:b w:val="0"/>
        </w:rPr>
        <w:t xml:space="preserve"> </w:t>
      </w:r>
      <w:r w:rsidR="00926259" w:rsidRPr="00465F9E">
        <w:rPr>
          <w:b w:val="0"/>
        </w:rPr>
        <w:t>days.</w:t>
      </w:r>
      <w:r w:rsidR="00B7322B">
        <w:rPr>
          <w:b w:val="0"/>
        </w:rPr>
        <w:t xml:space="preserve"> The red dot </w:t>
      </w:r>
      <w:r w:rsidR="00E268FE">
        <w:rPr>
          <w:b w:val="0"/>
        </w:rPr>
        <w:t>that</w:t>
      </w:r>
      <w:r w:rsidR="00B7322B">
        <w:rPr>
          <w:b w:val="0"/>
        </w:rPr>
        <w:t xml:space="preserve"> appears </w:t>
      </w:r>
      <w:r w:rsidR="00E268FE">
        <w:rPr>
          <w:b w:val="0"/>
        </w:rPr>
        <w:t>in northern</w:t>
      </w:r>
      <w:r w:rsidR="00B7322B">
        <w:rPr>
          <w:b w:val="0"/>
        </w:rPr>
        <w:t xml:space="preserve"> Sweden in 2018 corresponds to </w:t>
      </w:r>
      <w:r w:rsidR="00B7322B">
        <w:rPr>
          <w:b w:val="0"/>
          <w:i/>
          <w:iCs/>
        </w:rPr>
        <w:t>A</w:t>
      </w:r>
      <w:r w:rsidR="009C7257">
        <w:rPr>
          <w:b w:val="0"/>
          <w:i/>
          <w:iCs/>
        </w:rPr>
        <w:t>r</w:t>
      </w:r>
      <w:r w:rsidR="00B7322B">
        <w:rPr>
          <w:b w:val="0"/>
          <w:i/>
          <w:iCs/>
        </w:rPr>
        <w:t xml:space="preserve">. levana </w:t>
      </w:r>
      <w:r w:rsidR="00B7322B">
        <w:rPr>
          <w:b w:val="0"/>
        </w:rPr>
        <w:t xml:space="preserve">individuals </w:t>
      </w:r>
      <w:r w:rsidR="003E11D2">
        <w:rPr>
          <w:b w:val="0"/>
        </w:rPr>
        <w:t xml:space="preserve">arriving in Sweden </w:t>
      </w:r>
      <w:r w:rsidR="00B35303">
        <w:rPr>
          <w:b w:val="0"/>
        </w:rPr>
        <w:t>from Fin</w:t>
      </w:r>
      <w:r w:rsidR="00094A72">
        <w:rPr>
          <w:b w:val="0"/>
        </w:rPr>
        <w:t>nish population</w:t>
      </w:r>
      <w:r w:rsidR="00E268FE">
        <w:rPr>
          <w:b w:val="0"/>
        </w:rPr>
        <w:t>s</w:t>
      </w:r>
      <w:r w:rsidR="00B35303">
        <w:rPr>
          <w:b w:val="0"/>
        </w:rPr>
        <w:t xml:space="preserve">. </w:t>
      </w:r>
      <w:r w:rsidR="00E268FE">
        <w:rPr>
          <w:b w:val="0"/>
        </w:rPr>
        <w:t>In Finland</w:t>
      </w:r>
      <w:r w:rsidR="00B35303">
        <w:rPr>
          <w:b w:val="0"/>
        </w:rPr>
        <w:t xml:space="preserve">, the expansion of </w:t>
      </w:r>
      <w:r w:rsidR="00B35303">
        <w:rPr>
          <w:b w:val="0"/>
          <w:i/>
          <w:iCs/>
        </w:rPr>
        <w:t>A</w:t>
      </w:r>
      <w:r w:rsidR="009C7257">
        <w:rPr>
          <w:b w:val="0"/>
          <w:i/>
          <w:iCs/>
        </w:rPr>
        <w:t>r</w:t>
      </w:r>
      <w:r w:rsidR="00B35303">
        <w:rPr>
          <w:b w:val="0"/>
          <w:i/>
          <w:iCs/>
        </w:rPr>
        <w:t xml:space="preserve">. levana </w:t>
      </w:r>
      <w:r w:rsidR="00B35303">
        <w:rPr>
          <w:b w:val="0"/>
        </w:rPr>
        <w:t>has been much more rapid tha</w:t>
      </w:r>
      <w:r w:rsidR="00F05004">
        <w:rPr>
          <w:b w:val="0"/>
        </w:rPr>
        <w:t>n</w:t>
      </w:r>
      <w:r w:rsidR="00B35303">
        <w:rPr>
          <w:b w:val="0"/>
        </w:rPr>
        <w:t xml:space="preserve"> in Sweden</w:t>
      </w:r>
      <w:r w:rsidR="00320042">
        <w:rPr>
          <w:b w:val="0"/>
        </w:rPr>
        <w:t xml:space="preserve"> and the speci</w:t>
      </w:r>
      <w:r w:rsidR="005D2EB1">
        <w:rPr>
          <w:b w:val="0"/>
        </w:rPr>
        <w:t>e</w:t>
      </w:r>
      <w:r w:rsidR="00320042">
        <w:rPr>
          <w:b w:val="0"/>
        </w:rPr>
        <w:t>s i</w:t>
      </w:r>
      <w:r w:rsidR="005D2EB1">
        <w:rPr>
          <w:b w:val="0"/>
        </w:rPr>
        <w:t>s</w:t>
      </w:r>
      <w:r w:rsidR="00320042">
        <w:rPr>
          <w:b w:val="0"/>
        </w:rPr>
        <w:t xml:space="preserve"> now observed north of the Artic Circle. </w:t>
      </w:r>
      <w:r w:rsidR="00542F2E">
        <w:rPr>
          <w:b w:val="0"/>
        </w:rPr>
        <w:t>Further n</w:t>
      </w:r>
      <w:r w:rsidR="00320042">
        <w:rPr>
          <w:b w:val="0"/>
        </w:rPr>
        <w:t xml:space="preserve">ote that the first observation of </w:t>
      </w:r>
      <w:r w:rsidR="00320042">
        <w:rPr>
          <w:b w:val="0"/>
          <w:i/>
          <w:iCs/>
        </w:rPr>
        <w:t>A</w:t>
      </w:r>
      <w:r w:rsidR="009C7257">
        <w:rPr>
          <w:b w:val="0"/>
          <w:i/>
          <w:iCs/>
        </w:rPr>
        <w:t>r</w:t>
      </w:r>
      <w:r w:rsidR="00320042">
        <w:rPr>
          <w:b w:val="0"/>
          <w:i/>
          <w:iCs/>
        </w:rPr>
        <w:t>. levana</w:t>
      </w:r>
      <w:r w:rsidR="00D82925">
        <w:rPr>
          <w:b w:val="0"/>
        </w:rPr>
        <w:t xml:space="preserve"> in</w:t>
      </w:r>
      <w:r w:rsidR="003D3964" w:rsidRPr="003D3964">
        <w:rPr>
          <w:b w:val="0"/>
        </w:rPr>
        <w:t xml:space="preserve"> Norw</w:t>
      </w:r>
      <w:r w:rsidR="00D82925">
        <w:rPr>
          <w:b w:val="0"/>
        </w:rPr>
        <w:t>ay</w:t>
      </w:r>
      <w:r w:rsidR="003D3964" w:rsidRPr="003D3964">
        <w:rPr>
          <w:b w:val="0"/>
        </w:rPr>
        <w:t xml:space="preserve"> was </w:t>
      </w:r>
      <w:r w:rsidR="00556859">
        <w:rPr>
          <w:b w:val="0"/>
        </w:rPr>
        <w:t>in the northern part of the country,</w:t>
      </w:r>
      <w:r w:rsidR="003D3964" w:rsidRPr="003D3964">
        <w:rPr>
          <w:b w:val="0"/>
        </w:rPr>
        <w:t xml:space="preserve"> </w:t>
      </w:r>
      <w:r w:rsidR="00D82925">
        <w:rPr>
          <w:b w:val="0"/>
        </w:rPr>
        <w:t>and specifically in</w:t>
      </w:r>
      <w:r w:rsidR="003D3964" w:rsidRPr="003D3964">
        <w:rPr>
          <w:b w:val="0"/>
        </w:rPr>
        <w:t xml:space="preserve"> Finmark</w:t>
      </w:r>
      <w:r w:rsidR="00556859">
        <w:rPr>
          <w:b w:val="0"/>
        </w:rPr>
        <w:t xml:space="preserve"> (N</w:t>
      </w:r>
      <w:r w:rsidR="00C66DD1">
        <w:rPr>
          <w:b w:val="0"/>
        </w:rPr>
        <w:t>R, personal communication)</w:t>
      </w:r>
      <w:r w:rsidR="00F05004">
        <w:rPr>
          <w:b w:val="0"/>
        </w:rPr>
        <w:t>.</w:t>
      </w:r>
      <w:r w:rsidR="003D3964" w:rsidRPr="003D3964">
        <w:rPr>
          <w:b w:val="0"/>
        </w:rPr>
        <w:t xml:space="preserve"> </w:t>
      </w:r>
      <w:r w:rsidR="00E0276B">
        <w:br w:type="page"/>
      </w:r>
    </w:p>
    <w:p w14:paraId="45219316" w14:textId="50F1D8AC" w:rsidR="00F24550" w:rsidRDefault="00A83159" w:rsidP="00714B92">
      <w:pPr>
        <w:pStyle w:val="Titre2"/>
        <w:jc w:val="both"/>
      </w:pPr>
      <w:r>
        <w:lastRenderedPageBreak/>
        <w:t xml:space="preserve">Appendix 2 </w:t>
      </w:r>
      <w:r w:rsidR="00714B92">
        <w:t xml:space="preserve">Details on </w:t>
      </w:r>
      <w:r w:rsidR="003A1E88">
        <w:t xml:space="preserve">the </w:t>
      </w:r>
      <w:r w:rsidR="00F6263A">
        <w:t>field sampling</w:t>
      </w:r>
      <w:r w:rsidR="003A1E88">
        <w:t xml:space="preserve"> and </w:t>
      </w:r>
      <w:r w:rsidR="00714B92">
        <w:t xml:space="preserve">the winter diapause conditions. </w:t>
      </w:r>
    </w:p>
    <w:p w14:paraId="1E85816A" w14:textId="32EDCA85" w:rsidR="003A1E88" w:rsidRPr="00E90870" w:rsidRDefault="00C70593" w:rsidP="00CC7584">
      <w:pPr>
        <w:spacing w:after="0"/>
        <w:rPr>
          <w:b/>
          <w:bCs/>
          <w:u w:val="single"/>
        </w:rPr>
      </w:pPr>
      <w:r w:rsidRPr="00E90870">
        <w:rPr>
          <w:b/>
          <w:bCs/>
          <w:u w:val="single"/>
        </w:rPr>
        <w:t>Field s</w:t>
      </w:r>
      <w:r w:rsidR="003A1E88" w:rsidRPr="00E90870">
        <w:rPr>
          <w:b/>
          <w:bCs/>
          <w:u w:val="single"/>
        </w:rPr>
        <w:t>ampling</w:t>
      </w:r>
    </w:p>
    <w:p w14:paraId="32FEFEE4" w14:textId="233F1EE8" w:rsidR="00821F8E" w:rsidRDefault="001723E2" w:rsidP="003664D7">
      <w:pPr>
        <w:spacing w:before="0" w:after="0"/>
        <w:jc w:val="both"/>
        <w:rPr>
          <w:rStyle w:val="tlid-translation"/>
        </w:rPr>
      </w:pPr>
      <w:r w:rsidRPr="00E11EAF">
        <w:rPr>
          <w:color w:val="000000" w:themeColor="text1"/>
          <w:szCs w:val="24"/>
          <w:shd w:val="clear" w:color="auto" w:fill="FFFFFF"/>
          <w:lang w:val="en-US"/>
        </w:rPr>
        <w:t>At the beginning of the field season in 2017 we located nettle patches present on each site</w:t>
      </w:r>
      <w:r w:rsidR="00890534" w:rsidRPr="00E11EAF">
        <w:rPr>
          <w:color w:val="000000" w:themeColor="text1"/>
          <w:szCs w:val="24"/>
          <w:shd w:val="clear" w:color="auto" w:fill="FFFFFF"/>
          <w:lang w:val="en-US"/>
        </w:rPr>
        <w:t xml:space="preserve">. Thereafter, we always walked the same route </w:t>
      </w:r>
      <w:r w:rsidR="00BE2967" w:rsidRPr="00E11EAF">
        <w:rPr>
          <w:color w:val="000000" w:themeColor="text1"/>
          <w:szCs w:val="24"/>
          <w:shd w:val="clear" w:color="auto" w:fill="FFFFFF"/>
          <w:lang w:val="en-US"/>
        </w:rPr>
        <w:t xml:space="preserve">while searching for butterfly larvae. Nettle patches vary in size </w:t>
      </w:r>
      <w:r w:rsidR="00703141" w:rsidRPr="00E11EAF">
        <w:rPr>
          <w:color w:val="000000" w:themeColor="text1"/>
          <w:szCs w:val="24"/>
          <w:shd w:val="clear" w:color="auto" w:fill="FFFFFF"/>
          <w:lang w:val="en-US"/>
        </w:rPr>
        <w:t xml:space="preserve">(length and width) </w:t>
      </w:r>
      <w:r w:rsidR="00BE2967" w:rsidRPr="00E11EAF">
        <w:rPr>
          <w:color w:val="000000" w:themeColor="text1"/>
          <w:szCs w:val="24"/>
          <w:shd w:val="clear" w:color="auto" w:fill="FFFFFF"/>
          <w:lang w:val="en-US"/>
        </w:rPr>
        <w:t xml:space="preserve">and </w:t>
      </w:r>
      <w:r w:rsidR="009A307A" w:rsidRPr="00E11EAF">
        <w:rPr>
          <w:color w:val="000000" w:themeColor="text1"/>
          <w:szCs w:val="24"/>
          <w:shd w:val="clear" w:color="auto" w:fill="FFFFFF"/>
          <w:lang w:val="en-US"/>
        </w:rPr>
        <w:t xml:space="preserve">other </w:t>
      </w:r>
      <w:r w:rsidR="00BE2967" w:rsidRPr="00E11EAF">
        <w:rPr>
          <w:color w:val="000000" w:themeColor="text1"/>
          <w:szCs w:val="24"/>
          <w:shd w:val="clear" w:color="auto" w:fill="FFFFFF"/>
          <w:lang w:val="en-US"/>
        </w:rPr>
        <w:t xml:space="preserve">characteristics </w:t>
      </w:r>
      <w:r w:rsidR="009A307A" w:rsidRPr="00E11EAF">
        <w:rPr>
          <w:color w:val="000000" w:themeColor="text1"/>
          <w:szCs w:val="24"/>
          <w:shd w:val="clear" w:color="auto" w:fill="FFFFFF"/>
          <w:lang w:val="en-US"/>
        </w:rPr>
        <w:t>such as</w:t>
      </w:r>
      <w:r w:rsidR="00703141" w:rsidRPr="00E11EAF">
        <w:rPr>
          <w:color w:val="000000" w:themeColor="text1"/>
          <w:szCs w:val="24"/>
          <w:shd w:val="clear" w:color="auto" w:fill="FFFFFF"/>
          <w:lang w:val="en-US"/>
        </w:rPr>
        <w:t xml:space="preserve"> </w:t>
      </w:r>
      <w:r w:rsidR="00BE2967" w:rsidRPr="00E11EAF">
        <w:rPr>
          <w:color w:val="000000" w:themeColor="text1"/>
          <w:szCs w:val="24"/>
          <w:shd w:val="clear" w:color="auto" w:fill="FFFFFF"/>
          <w:lang w:val="en-US"/>
        </w:rPr>
        <w:t xml:space="preserve">sun exposure, </w:t>
      </w:r>
      <w:r w:rsidR="00703141" w:rsidRPr="00E11EAF">
        <w:rPr>
          <w:color w:val="000000" w:themeColor="text1"/>
          <w:szCs w:val="24"/>
          <w:shd w:val="clear" w:color="auto" w:fill="FFFFFF"/>
          <w:lang w:val="en-US"/>
        </w:rPr>
        <w:t>plant community composition</w:t>
      </w:r>
      <w:r w:rsidR="00AD31B2" w:rsidRPr="00E11EAF">
        <w:rPr>
          <w:color w:val="000000" w:themeColor="text1"/>
          <w:szCs w:val="24"/>
          <w:shd w:val="clear" w:color="auto" w:fill="FFFFFF"/>
          <w:lang w:val="en-US"/>
        </w:rPr>
        <w:t>, isolation to the closest nettle patch</w:t>
      </w:r>
      <w:r w:rsidR="00F13986" w:rsidRPr="00E11EAF">
        <w:rPr>
          <w:color w:val="000000" w:themeColor="text1"/>
          <w:szCs w:val="24"/>
          <w:shd w:val="clear" w:color="auto" w:fill="FFFFFF"/>
          <w:lang w:val="en-US"/>
        </w:rPr>
        <w:t>, presence of herbivores</w:t>
      </w:r>
      <w:r w:rsidR="00690DED" w:rsidRPr="00E11EAF">
        <w:rPr>
          <w:color w:val="000000" w:themeColor="text1"/>
          <w:szCs w:val="24"/>
          <w:shd w:val="clear" w:color="auto" w:fill="FFFFFF"/>
          <w:lang w:val="en-US"/>
        </w:rPr>
        <w:t>, which were all recorded</w:t>
      </w:r>
      <w:r w:rsidR="00703141" w:rsidRPr="00E11EAF">
        <w:rPr>
          <w:color w:val="000000" w:themeColor="text1"/>
          <w:szCs w:val="24"/>
          <w:shd w:val="clear" w:color="auto" w:fill="FFFFFF"/>
          <w:lang w:val="en-US"/>
        </w:rPr>
        <w:t xml:space="preserve">. </w:t>
      </w:r>
      <w:r w:rsidR="00AD62C3" w:rsidRPr="00E11EAF">
        <w:rPr>
          <w:color w:val="000000" w:themeColor="text1"/>
          <w:szCs w:val="24"/>
          <w:shd w:val="clear" w:color="auto" w:fill="FFFFFF"/>
          <w:lang w:val="en-US"/>
        </w:rPr>
        <w:t xml:space="preserve">At each site, </w:t>
      </w:r>
      <w:r w:rsidR="00B06176" w:rsidRPr="00E11EAF">
        <w:rPr>
          <w:color w:val="000000" w:themeColor="text1"/>
          <w:szCs w:val="24"/>
          <w:shd w:val="clear" w:color="auto" w:fill="FFFFFF"/>
          <w:lang w:val="en-US"/>
        </w:rPr>
        <w:t>we</w:t>
      </w:r>
      <w:r w:rsidR="00AD62C3" w:rsidRPr="00E11EAF">
        <w:rPr>
          <w:color w:val="000000" w:themeColor="text1"/>
          <w:szCs w:val="24"/>
          <w:shd w:val="clear" w:color="auto" w:fill="FFFFFF"/>
          <w:lang w:val="en-US"/>
        </w:rPr>
        <w:t xml:space="preserve"> collected all butterfly larvae that could be f</w:t>
      </w:r>
      <w:r w:rsidR="00C77B2A" w:rsidRPr="00E11EAF">
        <w:rPr>
          <w:color w:val="000000" w:themeColor="text1"/>
          <w:szCs w:val="24"/>
          <w:shd w:val="clear" w:color="auto" w:fill="FFFFFF"/>
          <w:lang w:val="en-US"/>
        </w:rPr>
        <w:t>ou</w:t>
      </w:r>
      <w:r w:rsidR="00AD62C3" w:rsidRPr="00E11EAF">
        <w:rPr>
          <w:color w:val="000000" w:themeColor="text1"/>
          <w:szCs w:val="24"/>
          <w:shd w:val="clear" w:color="auto" w:fill="FFFFFF"/>
          <w:lang w:val="en-US"/>
        </w:rPr>
        <w:t xml:space="preserve">nd </w:t>
      </w:r>
      <w:r w:rsidR="00B06176" w:rsidRPr="00E11EAF">
        <w:rPr>
          <w:color w:val="000000" w:themeColor="text1"/>
          <w:szCs w:val="24"/>
          <w:shd w:val="clear" w:color="auto" w:fill="FFFFFF"/>
          <w:lang w:val="en-US"/>
        </w:rPr>
        <w:t xml:space="preserve">on </w:t>
      </w:r>
      <w:r w:rsidR="00CA1593">
        <w:rPr>
          <w:color w:val="000000" w:themeColor="text1"/>
          <w:szCs w:val="24"/>
          <w:shd w:val="clear" w:color="auto" w:fill="FFFFFF"/>
          <w:lang w:val="en-US"/>
        </w:rPr>
        <w:t xml:space="preserve">the </w:t>
      </w:r>
      <w:r w:rsidR="00B06176" w:rsidRPr="00E11EAF">
        <w:rPr>
          <w:color w:val="000000" w:themeColor="text1"/>
          <w:szCs w:val="24"/>
          <w:shd w:val="clear" w:color="auto" w:fill="FFFFFF"/>
          <w:lang w:val="en-US"/>
        </w:rPr>
        <w:t xml:space="preserve">nettle patches </w:t>
      </w:r>
      <w:r w:rsidR="009941E6" w:rsidRPr="00E11EAF">
        <w:rPr>
          <w:color w:val="000000" w:themeColor="text1"/>
          <w:szCs w:val="24"/>
          <w:shd w:val="clear" w:color="auto" w:fill="FFFFFF"/>
          <w:lang w:val="en-US"/>
        </w:rPr>
        <w:t xml:space="preserve">spread </w:t>
      </w:r>
      <w:r w:rsidR="00AD62C3" w:rsidRPr="00E11EAF">
        <w:rPr>
          <w:color w:val="000000" w:themeColor="text1"/>
          <w:szCs w:val="24"/>
          <w:shd w:val="clear" w:color="auto" w:fill="FFFFFF"/>
          <w:lang w:val="en-US"/>
        </w:rPr>
        <w:t xml:space="preserve">along that route. </w:t>
      </w:r>
      <w:r w:rsidR="00825F56" w:rsidRPr="00E11EAF">
        <w:rPr>
          <w:color w:val="000000" w:themeColor="text1"/>
          <w:szCs w:val="24"/>
          <w:shd w:val="clear" w:color="auto" w:fill="FFFFFF"/>
          <w:lang w:val="en-US"/>
        </w:rPr>
        <w:t>However, a</w:t>
      </w:r>
      <w:r w:rsidR="00AD62C3" w:rsidRPr="00E11EAF">
        <w:rPr>
          <w:color w:val="000000" w:themeColor="text1"/>
          <w:szCs w:val="24"/>
          <w:shd w:val="clear" w:color="auto" w:fill="FFFFFF"/>
          <w:lang w:val="en-US"/>
        </w:rPr>
        <w:t>t the peak of abundance of butterfly larvae, we tried to collected butterfly larvae</w:t>
      </w:r>
      <w:r w:rsidR="00DD18B6" w:rsidRPr="00E11EAF">
        <w:rPr>
          <w:color w:val="000000" w:themeColor="text1"/>
          <w:szCs w:val="24"/>
          <w:shd w:val="clear" w:color="auto" w:fill="FFFFFF"/>
          <w:lang w:val="en-US"/>
        </w:rPr>
        <w:t xml:space="preserve"> of a given species</w:t>
      </w:r>
      <w:r w:rsidR="00AD62C3" w:rsidRPr="00E11EAF">
        <w:rPr>
          <w:color w:val="000000" w:themeColor="text1"/>
          <w:szCs w:val="24"/>
          <w:shd w:val="clear" w:color="auto" w:fill="FFFFFF"/>
          <w:lang w:val="en-US"/>
        </w:rPr>
        <w:t xml:space="preserve"> on different nettle patches </w:t>
      </w:r>
      <w:r w:rsidR="00825F56" w:rsidRPr="00E11EAF">
        <w:rPr>
          <w:color w:val="000000" w:themeColor="text1"/>
          <w:szCs w:val="24"/>
          <w:shd w:val="clear" w:color="auto" w:fill="FFFFFF"/>
          <w:lang w:val="en-US"/>
        </w:rPr>
        <w:t>even though se</w:t>
      </w:r>
      <w:r w:rsidR="002A16E2" w:rsidRPr="00E11EAF">
        <w:rPr>
          <w:color w:val="000000" w:themeColor="text1"/>
          <w:szCs w:val="24"/>
          <w:shd w:val="clear" w:color="auto" w:fill="FFFFFF"/>
          <w:lang w:val="en-US"/>
        </w:rPr>
        <w:t>v</w:t>
      </w:r>
      <w:r w:rsidR="00825F56" w:rsidRPr="00E11EAF">
        <w:rPr>
          <w:color w:val="000000" w:themeColor="text1"/>
          <w:szCs w:val="24"/>
          <w:shd w:val="clear" w:color="auto" w:fill="FFFFFF"/>
          <w:lang w:val="en-US"/>
        </w:rPr>
        <w:t>e</w:t>
      </w:r>
      <w:r w:rsidR="002A16E2" w:rsidRPr="00E11EAF">
        <w:rPr>
          <w:color w:val="000000" w:themeColor="text1"/>
          <w:szCs w:val="24"/>
          <w:shd w:val="clear" w:color="auto" w:fill="FFFFFF"/>
          <w:lang w:val="en-US"/>
        </w:rPr>
        <w:t>r</w:t>
      </w:r>
      <w:r w:rsidR="00825F56" w:rsidRPr="00E11EAF">
        <w:rPr>
          <w:color w:val="000000" w:themeColor="text1"/>
          <w:szCs w:val="24"/>
          <w:shd w:val="clear" w:color="auto" w:fill="FFFFFF"/>
          <w:lang w:val="en-US"/>
        </w:rPr>
        <w:t xml:space="preserve">al </w:t>
      </w:r>
      <w:r w:rsidR="00AE169C">
        <w:rPr>
          <w:color w:val="000000" w:themeColor="text1"/>
          <w:szCs w:val="24"/>
          <w:shd w:val="clear" w:color="auto" w:fill="FFFFFF"/>
          <w:lang w:val="en-US"/>
        </w:rPr>
        <w:t>ba</w:t>
      </w:r>
      <w:r w:rsidR="00825F56" w:rsidRPr="00E11EAF">
        <w:rPr>
          <w:color w:val="000000" w:themeColor="text1"/>
          <w:szCs w:val="24"/>
          <w:shd w:val="clear" w:color="auto" w:fill="FFFFFF"/>
          <w:lang w:val="en-US"/>
        </w:rPr>
        <w:t xml:space="preserve">tches </w:t>
      </w:r>
      <w:r w:rsidR="009941E6" w:rsidRPr="00E11EAF">
        <w:rPr>
          <w:color w:val="000000" w:themeColor="text1"/>
          <w:szCs w:val="24"/>
          <w:shd w:val="clear" w:color="auto" w:fill="FFFFFF"/>
          <w:lang w:val="en-US"/>
        </w:rPr>
        <w:t>may have been</w:t>
      </w:r>
      <w:r w:rsidR="00825F56" w:rsidRPr="00E11EAF">
        <w:rPr>
          <w:color w:val="000000" w:themeColor="text1"/>
          <w:szCs w:val="24"/>
          <w:shd w:val="clear" w:color="auto" w:fill="FFFFFF"/>
          <w:lang w:val="en-US"/>
        </w:rPr>
        <w:t xml:space="preserve"> present </w:t>
      </w:r>
      <w:r w:rsidR="002B1625">
        <w:rPr>
          <w:color w:val="000000" w:themeColor="text1"/>
          <w:szCs w:val="24"/>
          <w:shd w:val="clear" w:color="auto" w:fill="FFFFFF"/>
          <w:lang w:val="en-US"/>
        </w:rPr>
        <w:t xml:space="preserve">on a same nettle patch </w:t>
      </w:r>
      <w:r w:rsidR="00AD62C3" w:rsidRPr="00E11EAF">
        <w:rPr>
          <w:color w:val="000000" w:themeColor="text1"/>
          <w:szCs w:val="24"/>
          <w:shd w:val="clear" w:color="auto" w:fill="FFFFFF"/>
          <w:lang w:val="en-US"/>
        </w:rPr>
        <w:t xml:space="preserve">(see main text for details on the larval sampling protocol) as we aimed at estimating parasitism rate at the scale of the site rather than at the scale of each nettle patch. </w:t>
      </w:r>
      <w:r w:rsidR="002A16E2" w:rsidRPr="00E11EAF">
        <w:rPr>
          <w:color w:val="000000" w:themeColor="text1"/>
          <w:szCs w:val="24"/>
          <w:shd w:val="clear" w:color="auto" w:fill="FFFFFF"/>
          <w:lang w:val="en-US"/>
        </w:rPr>
        <w:t xml:space="preserve">We also aimed to collect </w:t>
      </w:r>
      <w:r w:rsidR="00FC73F0">
        <w:rPr>
          <w:rStyle w:val="tlid-translation"/>
        </w:rPr>
        <w:t>butterfly larvae at different developmental stages</w:t>
      </w:r>
      <w:r w:rsidR="00614BA3">
        <w:rPr>
          <w:rStyle w:val="tlid-translation"/>
        </w:rPr>
        <w:t>,</w:t>
      </w:r>
      <w:r w:rsidR="0098622B">
        <w:rPr>
          <w:rStyle w:val="tlid-translation"/>
        </w:rPr>
        <w:t xml:space="preserve"> as explained in the main manuscript. The </w:t>
      </w:r>
      <w:r w:rsidR="0010522D">
        <w:rPr>
          <w:rStyle w:val="tlid-translation"/>
        </w:rPr>
        <w:t>data on the number of larvae of each butterfly species collected per development stage are presented in the summary table below</w:t>
      </w:r>
      <w:r w:rsidR="00AB35BA">
        <w:rPr>
          <w:rStyle w:val="tlid-translation"/>
        </w:rPr>
        <w:t xml:space="preserve"> (Table A2)</w:t>
      </w:r>
      <w:r w:rsidR="0010522D">
        <w:rPr>
          <w:rStyle w:val="tlid-translation"/>
        </w:rPr>
        <w:t>.</w:t>
      </w:r>
    </w:p>
    <w:p w14:paraId="4ADDFE56" w14:textId="19BF8418" w:rsidR="00CC7584" w:rsidRPr="00E90870" w:rsidRDefault="00CC7584" w:rsidP="00E11EAF">
      <w:pPr>
        <w:spacing w:after="0"/>
        <w:jc w:val="both"/>
        <w:rPr>
          <w:b/>
          <w:bCs/>
          <w:u w:val="single"/>
        </w:rPr>
      </w:pPr>
      <w:r w:rsidRPr="00E90870">
        <w:rPr>
          <w:b/>
          <w:bCs/>
          <w:u w:val="single"/>
        </w:rPr>
        <w:t>Diapause conditions</w:t>
      </w:r>
    </w:p>
    <w:p w14:paraId="4E18B8F4" w14:textId="45F628C3" w:rsidR="00CC7584" w:rsidRDefault="00CC7584" w:rsidP="003664D7">
      <w:pPr>
        <w:spacing w:before="0" w:after="0"/>
        <w:jc w:val="both"/>
        <w:rPr>
          <w:rFonts w:eastAsia="Times New Roman" w:cs="Times New Roman"/>
          <w:szCs w:val="24"/>
          <w:lang w:val="en-US" w:eastAsia="fr-FR"/>
        </w:rPr>
        <w:sectPr w:rsidR="00CC7584" w:rsidSect="00CC7584">
          <w:footerReference w:type="default" r:id="rId11"/>
          <w:pgSz w:w="11906" w:h="16838" w:code="9"/>
          <w:pgMar w:top="1188" w:right="1440" w:bottom="1325" w:left="1440" w:header="720" w:footer="720" w:gutter="0"/>
          <w:lnNumType w:countBy="1" w:restart="continuous"/>
          <w:cols w:space="720"/>
          <w:docGrid w:linePitch="360"/>
        </w:sectPr>
      </w:pPr>
      <w:r w:rsidRPr="00195F95">
        <w:rPr>
          <w:rStyle w:val="tlid-translation"/>
          <w:lang w:val="en"/>
        </w:rPr>
        <w:t xml:space="preserve">In mid-September, we stored the moist plastic vials containing the pupae of </w:t>
      </w:r>
      <w:r w:rsidRPr="00195F95">
        <w:rPr>
          <w:rStyle w:val="tlid-translation"/>
          <w:i/>
          <w:lang w:val="en"/>
        </w:rPr>
        <w:t>A</w:t>
      </w:r>
      <w:r>
        <w:rPr>
          <w:rStyle w:val="tlid-translation"/>
          <w:i/>
          <w:lang w:val="en"/>
        </w:rPr>
        <w:t>raschnia</w:t>
      </w:r>
      <w:r w:rsidRPr="00195F95">
        <w:rPr>
          <w:rStyle w:val="tlid-translation"/>
          <w:i/>
          <w:lang w:val="en"/>
        </w:rPr>
        <w:t xml:space="preserve"> levana</w:t>
      </w:r>
      <w:r>
        <w:rPr>
          <w:rStyle w:val="tlid-translation"/>
          <w:lang w:val="en"/>
        </w:rPr>
        <w:t xml:space="preserve"> and parasitoids at +</w:t>
      </w:r>
      <w:r w:rsidRPr="00195F95">
        <w:rPr>
          <w:rStyle w:val="tlid-translation"/>
          <w:lang w:val="en"/>
        </w:rPr>
        <w:t>8 °C. In November, we transferred them to a climate chamber with a day/night temperature of +4 / 0</w:t>
      </w:r>
      <w:r w:rsidR="001A2BD0">
        <w:rPr>
          <w:rStyle w:val="tlid-translation"/>
          <w:lang w:val="en"/>
        </w:rPr>
        <w:t xml:space="preserve"> </w:t>
      </w:r>
      <w:r w:rsidRPr="00195F95">
        <w:rPr>
          <w:rStyle w:val="tlid-translation"/>
          <w:lang w:val="en"/>
        </w:rPr>
        <w:t xml:space="preserve">°C and a light regime of 12L:12D and changed the day/night temperature to -4 / -2 °C from mid-December to the end of February. </w:t>
      </w:r>
      <w:r>
        <w:rPr>
          <w:rStyle w:val="tlid-translation"/>
          <w:lang w:val="en"/>
        </w:rPr>
        <w:t>From beginning of March to mid-April</w:t>
      </w:r>
      <w:r w:rsidRPr="00195F95">
        <w:rPr>
          <w:rStyle w:val="tlid-translation"/>
          <w:lang w:val="en"/>
        </w:rPr>
        <w:t>, we reversed the temperature cycle</w:t>
      </w:r>
      <w:r>
        <w:rPr>
          <w:rStyle w:val="tlid-translation"/>
          <w:lang w:val="en"/>
        </w:rPr>
        <w:t xml:space="preserve"> to</w:t>
      </w:r>
      <w:r w:rsidRPr="00195F95">
        <w:rPr>
          <w:rStyle w:val="tlid-translation"/>
          <w:lang w:val="en"/>
        </w:rPr>
        <w:t xml:space="preserve"> +4 / 0</w:t>
      </w:r>
      <w:r w:rsidR="008A4326">
        <w:rPr>
          <w:rStyle w:val="tlid-translation"/>
          <w:lang w:val="en"/>
        </w:rPr>
        <w:t xml:space="preserve"> </w:t>
      </w:r>
      <w:r w:rsidRPr="00195F95">
        <w:rPr>
          <w:rStyle w:val="tlid-translation"/>
          <w:lang w:val="en"/>
        </w:rPr>
        <w:t xml:space="preserve">°C. Throughout the hibernation period, we frequently checked the moisture conditions and adjusted them if necessary. We broke diapause of the pupae of </w:t>
      </w:r>
      <w:r w:rsidRPr="00195F95">
        <w:rPr>
          <w:rStyle w:val="tlid-translation"/>
          <w:i/>
          <w:lang w:val="en"/>
        </w:rPr>
        <w:t>A</w:t>
      </w:r>
      <w:r>
        <w:rPr>
          <w:rStyle w:val="tlid-translation"/>
          <w:i/>
          <w:lang w:val="en"/>
        </w:rPr>
        <w:t>r</w:t>
      </w:r>
      <w:r w:rsidRPr="00195F95">
        <w:rPr>
          <w:rStyle w:val="tlid-translation"/>
          <w:i/>
          <w:lang w:val="en"/>
        </w:rPr>
        <w:t>. levana</w:t>
      </w:r>
      <w:r w:rsidRPr="00195F95">
        <w:rPr>
          <w:rStyle w:val="tlid-translation"/>
          <w:lang w:val="en"/>
        </w:rPr>
        <w:t xml:space="preserve"> and of the parasitoids around mid-April. To do this, we transferred the plastic vials to ambient temperature and light conditions, and sprayed them with water regularly so that the individuals rehydrated</w:t>
      </w:r>
      <w:r>
        <w:rPr>
          <w:rStyle w:val="tlid-translation"/>
          <w:lang w:val="en"/>
        </w:rPr>
        <w:t>.</w:t>
      </w:r>
    </w:p>
    <w:p w14:paraId="170698C7" w14:textId="30535B4D" w:rsidR="003B05C1" w:rsidRPr="003664D7" w:rsidRDefault="003B05C1" w:rsidP="003664D7">
      <w:pPr>
        <w:spacing w:before="0" w:after="0"/>
        <w:jc w:val="both"/>
        <w:rPr>
          <w:rFonts w:eastAsia="Times New Roman" w:cs="Times New Roman"/>
          <w:color w:val="000000"/>
          <w:szCs w:val="24"/>
          <w:lang w:val="en-US" w:eastAsia="fr-FR"/>
        </w:rPr>
      </w:pPr>
      <w:r w:rsidRPr="00DC0D91">
        <w:rPr>
          <w:rFonts w:eastAsia="Times New Roman" w:cs="Times New Roman"/>
          <w:b/>
          <w:bCs/>
          <w:szCs w:val="24"/>
          <w:lang w:val="en-US" w:eastAsia="fr-FR"/>
        </w:rPr>
        <w:lastRenderedPageBreak/>
        <w:t>Table A2</w:t>
      </w:r>
      <w:r w:rsidRPr="003664D7">
        <w:rPr>
          <w:rFonts w:eastAsia="Times New Roman" w:cs="Times New Roman"/>
          <w:szCs w:val="24"/>
          <w:lang w:val="en-US" w:eastAsia="fr-FR"/>
        </w:rPr>
        <w:t xml:space="preserve"> Summary table showing, by larval </w:t>
      </w:r>
      <w:r w:rsidR="0092690E">
        <w:rPr>
          <w:rFonts w:eastAsia="Times New Roman" w:cs="Times New Roman"/>
          <w:szCs w:val="24"/>
          <w:lang w:val="en-US" w:eastAsia="fr-FR"/>
        </w:rPr>
        <w:t>instar</w:t>
      </w:r>
      <w:r w:rsidRPr="003664D7">
        <w:rPr>
          <w:rFonts w:eastAsia="Times New Roman" w:cs="Times New Roman"/>
          <w:szCs w:val="24"/>
          <w:lang w:val="en-US" w:eastAsia="fr-FR"/>
        </w:rPr>
        <w:t xml:space="preserve">, the mean (mean </w:t>
      </w:r>
      <w:r w:rsidRPr="003B05C1">
        <w:rPr>
          <w:rFonts w:eastAsia="Times New Roman" w:cs="Times New Roman"/>
          <w:szCs w:val="24"/>
          <w:lang w:val="fr-FR" w:eastAsia="fr-FR"/>
        </w:rPr>
        <w:sym w:font="Symbol" w:char="F0B1"/>
      </w:r>
      <w:r w:rsidRPr="003664D7">
        <w:rPr>
          <w:rFonts w:eastAsia="Times New Roman" w:cs="Times New Roman"/>
          <w:szCs w:val="24"/>
          <w:lang w:val="en-US" w:eastAsia="fr-FR"/>
        </w:rPr>
        <w:t xml:space="preserve"> sd) and the total number of butterfly larvae of each species collected over all the sites and weeks of sampling and over the two years</w:t>
      </w:r>
      <w:r w:rsidR="00C41556">
        <w:rPr>
          <w:rFonts w:eastAsia="Times New Roman" w:cs="Times New Roman"/>
          <w:szCs w:val="24"/>
          <w:lang w:val="en-US" w:eastAsia="fr-FR"/>
        </w:rPr>
        <w:t>,</w:t>
      </w:r>
      <w:r w:rsidRPr="003664D7">
        <w:rPr>
          <w:rFonts w:eastAsia="Times New Roman" w:cs="Times New Roman"/>
          <w:szCs w:val="24"/>
          <w:lang w:val="en-US" w:eastAsia="fr-FR"/>
        </w:rPr>
        <w:t xml:space="preserve"> as well as the number</w:t>
      </w:r>
      <w:r w:rsidRPr="003664D7">
        <w:rPr>
          <w:rFonts w:eastAsia="Times New Roman" w:cs="Times New Roman"/>
          <w:color w:val="000000"/>
          <w:szCs w:val="24"/>
          <w:shd w:val="clear" w:color="auto" w:fill="F5F5F5"/>
          <w:lang w:val="en-US" w:eastAsia="fr-FR"/>
        </w:rPr>
        <w:t xml:space="preserve"> </w:t>
      </w:r>
      <w:r w:rsidRPr="003664D7">
        <w:rPr>
          <w:rFonts w:eastAsia="Times New Roman" w:cs="Times New Roman"/>
          <w:color w:val="000000"/>
          <w:szCs w:val="24"/>
          <w:lang w:val="en-US" w:eastAsia="fr-FR"/>
        </w:rPr>
        <w:t xml:space="preserve">of </w:t>
      </w:r>
      <w:r w:rsidR="001B681F">
        <w:rPr>
          <w:rFonts w:eastAsia="Times New Roman" w:cs="Times New Roman"/>
          <w:color w:val="000000"/>
          <w:szCs w:val="24"/>
          <w:lang w:val="en-US" w:eastAsia="fr-FR"/>
        </w:rPr>
        <w:t>bat</w:t>
      </w:r>
      <w:r w:rsidR="00F565ED">
        <w:rPr>
          <w:rFonts w:eastAsia="Times New Roman" w:cs="Times New Roman"/>
          <w:color w:val="000000"/>
          <w:szCs w:val="24"/>
          <w:lang w:val="en-US" w:eastAsia="fr-FR"/>
        </w:rPr>
        <w:t>ches</w:t>
      </w:r>
      <w:r w:rsidRPr="003664D7">
        <w:rPr>
          <w:rFonts w:eastAsia="Times New Roman" w:cs="Times New Roman"/>
          <w:color w:val="000000"/>
          <w:szCs w:val="24"/>
          <w:lang w:val="en-US" w:eastAsia="fr-FR"/>
        </w:rPr>
        <w:t xml:space="preserve"> from which these larvae were taken.</w:t>
      </w:r>
    </w:p>
    <w:p w14:paraId="069122C5" w14:textId="77777777" w:rsidR="003B05C1" w:rsidRPr="003664D7" w:rsidRDefault="003B05C1" w:rsidP="003B05C1">
      <w:pPr>
        <w:spacing w:before="0" w:after="0" w:line="240" w:lineRule="auto"/>
        <w:rPr>
          <w:rFonts w:eastAsia="Times New Roman" w:cs="Times New Roman"/>
          <w:szCs w:val="24"/>
          <w:lang w:val="en-US" w:eastAsia="fr-FR"/>
        </w:rPr>
      </w:pPr>
    </w:p>
    <w:tbl>
      <w:tblPr>
        <w:tblStyle w:val="Grilledutableau"/>
        <w:tblW w:w="14169" w:type="dxa"/>
        <w:tblLayout w:type="fixed"/>
        <w:tblLook w:val="04A0" w:firstRow="1" w:lastRow="0" w:firstColumn="1" w:lastColumn="0" w:noHBand="0" w:noVBand="1"/>
      </w:tblPr>
      <w:tblGrid>
        <w:gridCol w:w="1129"/>
        <w:gridCol w:w="1162"/>
        <w:gridCol w:w="964"/>
        <w:gridCol w:w="1134"/>
        <w:gridCol w:w="1162"/>
        <w:gridCol w:w="964"/>
        <w:gridCol w:w="1134"/>
        <w:gridCol w:w="1162"/>
        <w:gridCol w:w="964"/>
        <w:gridCol w:w="1134"/>
        <w:gridCol w:w="1162"/>
        <w:gridCol w:w="964"/>
        <w:gridCol w:w="1134"/>
      </w:tblGrid>
      <w:tr w:rsidR="00E561F1" w:rsidRPr="007713DC" w14:paraId="2A512A35" w14:textId="77777777" w:rsidTr="00E561F1">
        <w:trPr>
          <w:trHeight w:val="397"/>
        </w:trPr>
        <w:tc>
          <w:tcPr>
            <w:tcW w:w="1129" w:type="dxa"/>
            <w:vMerge w:val="restart"/>
            <w:tcBorders>
              <w:left w:val="nil"/>
            </w:tcBorders>
            <w:vAlign w:val="center"/>
          </w:tcPr>
          <w:p w14:paraId="751178C2" w14:textId="77777777" w:rsidR="00E561F1" w:rsidRPr="007713DC" w:rsidRDefault="00E561F1" w:rsidP="00E561F1">
            <w:pPr>
              <w:spacing w:before="0" w:after="0" w:line="240" w:lineRule="auto"/>
              <w:rPr>
                <w:rFonts w:cs="Times New Roman"/>
                <w:color w:val="1F4E79" w:themeColor="accent1" w:themeShade="80"/>
                <w:sz w:val="22"/>
                <w:shd w:val="clear" w:color="auto" w:fill="FFFFFF"/>
              </w:rPr>
            </w:pPr>
            <w:r w:rsidRPr="007713DC">
              <w:rPr>
                <w:color w:val="000000" w:themeColor="text1"/>
                <w:sz w:val="22"/>
                <w:shd w:val="clear" w:color="auto" w:fill="FFFFFF"/>
              </w:rPr>
              <w:t>Butterfly species / larval instar</w:t>
            </w:r>
          </w:p>
        </w:tc>
        <w:tc>
          <w:tcPr>
            <w:tcW w:w="3260" w:type="dxa"/>
            <w:gridSpan w:val="3"/>
            <w:tcBorders>
              <w:bottom w:val="single" w:sz="4" w:space="0" w:color="auto"/>
            </w:tcBorders>
            <w:vAlign w:val="center"/>
          </w:tcPr>
          <w:p w14:paraId="3A529E2B" w14:textId="77777777" w:rsidR="00E561F1" w:rsidRPr="007713DC" w:rsidRDefault="00E561F1" w:rsidP="00E561F1">
            <w:pPr>
              <w:spacing w:before="0" w:after="0" w:line="240" w:lineRule="auto"/>
              <w:jc w:val="center"/>
              <w:rPr>
                <w:rFonts w:cs="Times New Roman"/>
                <w:i/>
                <w:iCs/>
                <w:color w:val="1F4E79" w:themeColor="accent1" w:themeShade="80"/>
                <w:sz w:val="22"/>
                <w:shd w:val="clear" w:color="auto" w:fill="FFFFFF"/>
              </w:rPr>
            </w:pPr>
            <w:r w:rsidRPr="007713DC">
              <w:rPr>
                <w:rFonts w:cs="Times New Roman"/>
                <w:i/>
                <w:iCs/>
                <w:color w:val="000000"/>
                <w:sz w:val="22"/>
              </w:rPr>
              <w:t>Aglais urticae</w:t>
            </w:r>
          </w:p>
        </w:tc>
        <w:tc>
          <w:tcPr>
            <w:tcW w:w="3260" w:type="dxa"/>
            <w:gridSpan w:val="3"/>
            <w:tcBorders>
              <w:bottom w:val="single" w:sz="4" w:space="0" w:color="auto"/>
            </w:tcBorders>
            <w:vAlign w:val="center"/>
          </w:tcPr>
          <w:p w14:paraId="0E8A9C7C" w14:textId="77777777" w:rsidR="00E561F1" w:rsidRPr="007713DC" w:rsidRDefault="00E561F1" w:rsidP="00E561F1">
            <w:pPr>
              <w:spacing w:before="0" w:after="0" w:line="240" w:lineRule="auto"/>
              <w:jc w:val="center"/>
              <w:rPr>
                <w:rFonts w:cs="Times New Roman"/>
                <w:i/>
                <w:iCs/>
                <w:color w:val="1F4E79" w:themeColor="accent1" w:themeShade="80"/>
                <w:sz w:val="22"/>
                <w:shd w:val="clear" w:color="auto" w:fill="FFFFFF"/>
              </w:rPr>
            </w:pPr>
            <w:r w:rsidRPr="007713DC">
              <w:rPr>
                <w:rFonts w:cs="Times New Roman"/>
                <w:i/>
                <w:iCs/>
                <w:color w:val="000000"/>
                <w:sz w:val="22"/>
              </w:rPr>
              <w:t>Aglais io</w:t>
            </w:r>
          </w:p>
        </w:tc>
        <w:tc>
          <w:tcPr>
            <w:tcW w:w="3260" w:type="dxa"/>
            <w:gridSpan w:val="3"/>
            <w:tcBorders>
              <w:bottom w:val="single" w:sz="4" w:space="0" w:color="auto"/>
            </w:tcBorders>
            <w:vAlign w:val="center"/>
          </w:tcPr>
          <w:p w14:paraId="76A1F1BF" w14:textId="77777777" w:rsidR="00E561F1" w:rsidRPr="007713DC" w:rsidRDefault="00E561F1" w:rsidP="00E561F1">
            <w:pPr>
              <w:spacing w:before="0" w:after="0" w:line="240" w:lineRule="auto"/>
              <w:jc w:val="center"/>
              <w:rPr>
                <w:rFonts w:cs="Times New Roman"/>
                <w:i/>
                <w:iCs/>
                <w:color w:val="1F4E79" w:themeColor="accent1" w:themeShade="80"/>
                <w:sz w:val="22"/>
                <w:shd w:val="clear" w:color="auto" w:fill="FFFFFF"/>
              </w:rPr>
            </w:pPr>
            <w:r w:rsidRPr="007713DC">
              <w:rPr>
                <w:rFonts w:cs="Times New Roman"/>
                <w:i/>
                <w:iCs/>
                <w:color w:val="000000"/>
                <w:sz w:val="22"/>
              </w:rPr>
              <w:t>Araschnia levana</w:t>
            </w:r>
          </w:p>
        </w:tc>
        <w:tc>
          <w:tcPr>
            <w:tcW w:w="3260" w:type="dxa"/>
            <w:gridSpan w:val="3"/>
            <w:tcBorders>
              <w:bottom w:val="single" w:sz="4" w:space="0" w:color="auto"/>
              <w:right w:val="nil"/>
            </w:tcBorders>
            <w:vAlign w:val="center"/>
          </w:tcPr>
          <w:p w14:paraId="3DC42F23" w14:textId="77777777" w:rsidR="00E561F1" w:rsidRPr="007713DC" w:rsidRDefault="00E561F1" w:rsidP="00E561F1">
            <w:pPr>
              <w:spacing w:before="0" w:after="0" w:line="240" w:lineRule="auto"/>
              <w:jc w:val="center"/>
              <w:rPr>
                <w:rFonts w:cs="Times New Roman"/>
                <w:i/>
                <w:iCs/>
                <w:color w:val="1F4E79" w:themeColor="accent1" w:themeShade="80"/>
                <w:sz w:val="22"/>
                <w:shd w:val="clear" w:color="auto" w:fill="FFFFFF"/>
              </w:rPr>
            </w:pPr>
            <w:r w:rsidRPr="007713DC">
              <w:rPr>
                <w:rFonts w:cs="Times New Roman"/>
                <w:i/>
                <w:iCs/>
                <w:color w:val="000000"/>
                <w:sz w:val="22"/>
              </w:rPr>
              <w:t>Vanessa atalanta</w:t>
            </w:r>
          </w:p>
        </w:tc>
      </w:tr>
      <w:tr w:rsidR="00E561F1" w:rsidRPr="007713DC" w14:paraId="54E6BB22" w14:textId="77777777" w:rsidTr="001245D6">
        <w:trPr>
          <w:trHeight w:val="306"/>
        </w:trPr>
        <w:tc>
          <w:tcPr>
            <w:tcW w:w="1129" w:type="dxa"/>
            <w:vMerge/>
            <w:tcBorders>
              <w:left w:val="nil"/>
              <w:bottom w:val="single" w:sz="4" w:space="0" w:color="auto"/>
              <w:right w:val="single" w:sz="4" w:space="0" w:color="auto"/>
            </w:tcBorders>
            <w:vAlign w:val="center"/>
          </w:tcPr>
          <w:p w14:paraId="06CCFA97" w14:textId="77777777" w:rsidR="00E561F1" w:rsidRPr="007713DC" w:rsidRDefault="00E561F1" w:rsidP="00E561F1">
            <w:pPr>
              <w:spacing w:before="0" w:after="0" w:line="240" w:lineRule="auto"/>
              <w:rPr>
                <w:rFonts w:cs="Times New Roman"/>
                <w:color w:val="1F4E79" w:themeColor="accent1" w:themeShade="80"/>
                <w:sz w:val="22"/>
                <w:shd w:val="clear" w:color="auto" w:fill="FFFFFF"/>
              </w:rPr>
            </w:pPr>
          </w:p>
        </w:tc>
        <w:tc>
          <w:tcPr>
            <w:tcW w:w="1162" w:type="dxa"/>
            <w:tcBorders>
              <w:top w:val="single" w:sz="4" w:space="0" w:color="auto"/>
              <w:left w:val="single" w:sz="4" w:space="0" w:color="auto"/>
              <w:bottom w:val="single" w:sz="4" w:space="0" w:color="auto"/>
              <w:right w:val="nil"/>
            </w:tcBorders>
            <w:vAlign w:val="center"/>
          </w:tcPr>
          <w:p w14:paraId="00B62357" w14:textId="77777777" w:rsidR="00E561F1" w:rsidRPr="00A35B7C" w:rsidRDefault="00E561F1" w:rsidP="00E561F1">
            <w:pPr>
              <w:spacing w:before="0" w:after="0" w:line="240" w:lineRule="auto"/>
              <w:jc w:val="center"/>
              <w:rPr>
                <w:rFonts w:cs="Times New Roman"/>
                <w:color w:val="000000" w:themeColor="text1"/>
                <w:sz w:val="22"/>
                <w:shd w:val="clear" w:color="auto" w:fill="FFFFFF"/>
              </w:rPr>
            </w:pPr>
            <w:r w:rsidRPr="00A35B7C">
              <w:rPr>
                <w:rFonts w:cs="Times New Roman"/>
                <w:color w:val="000000" w:themeColor="text1"/>
                <w:sz w:val="22"/>
              </w:rPr>
              <w:t xml:space="preserve">Mean </w:t>
            </w:r>
            <w:r w:rsidRPr="00A35B7C">
              <w:rPr>
                <w:rFonts w:cs="Times New Roman"/>
                <w:color w:val="000000" w:themeColor="text1"/>
                <w:sz w:val="22"/>
              </w:rPr>
              <w:sym w:font="Symbol" w:char="F0B1"/>
            </w:r>
            <w:r w:rsidRPr="00A35B7C">
              <w:rPr>
                <w:rFonts w:cs="Times New Roman"/>
                <w:color w:val="000000" w:themeColor="text1"/>
                <w:sz w:val="22"/>
              </w:rPr>
              <w:t xml:space="preserve"> sd</w:t>
            </w:r>
          </w:p>
        </w:tc>
        <w:tc>
          <w:tcPr>
            <w:tcW w:w="964" w:type="dxa"/>
            <w:tcBorders>
              <w:top w:val="single" w:sz="4" w:space="0" w:color="auto"/>
              <w:left w:val="nil"/>
              <w:bottom w:val="single" w:sz="4" w:space="0" w:color="auto"/>
              <w:right w:val="nil"/>
            </w:tcBorders>
            <w:vAlign w:val="center"/>
          </w:tcPr>
          <w:p w14:paraId="667661B9" w14:textId="77777777" w:rsidR="00E561F1" w:rsidRPr="007713DC" w:rsidRDefault="00E561F1" w:rsidP="00E561F1">
            <w:pPr>
              <w:spacing w:before="0" w:after="0" w:line="240" w:lineRule="auto"/>
              <w:jc w:val="center"/>
              <w:rPr>
                <w:color w:val="000000"/>
                <w:sz w:val="22"/>
              </w:rPr>
            </w:pPr>
            <w:r w:rsidRPr="007713DC">
              <w:rPr>
                <w:rFonts w:cs="Times New Roman"/>
                <w:color w:val="000000"/>
                <w:sz w:val="22"/>
              </w:rPr>
              <w:t># larvae</w:t>
            </w:r>
          </w:p>
        </w:tc>
        <w:tc>
          <w:tcPr>
            <w:tcW w:w="1134" w:type="dxa"/>
            <w:tcBorders>
              <w:top w:val="single" w:sz="4" w:space="0" w:color="auto"/>
              <w:left w:val="nil"/>
              <w:bottom w:val="single" w:sz="4" w:space="0" w:color="auto"/>
              <w:right w:val="single" w:sz="4" w:space="0" w:color="auto"/>
            </w:tcBorders>
            <w:vAlign w:val="center"/>
          </w:tcPr>
          <w:p w14:paraId="668FDAFC" w14:textId="08E2791C" w:rsidR="00E561F1" w:rsidRPr="007713DC" w:rsidRDefault="00E561F1" w:rsidP="00E561F1">
            <w:pPr>
              <w:spacing w:before="0" w:after="0" w:line="240" w:lineRule="auto"/>
              <w:jc w:val="center"/>
              <w:rPr>
                <w:rFonts w:cs="Times New Roman"/>
                <w:color w:val="1F4E79" w:themeColor="accent1" w:themeShade="80"/>
                <w:sz w:val="22"/>
                <w:shd w:val="clear" w:color="auto" w:fill="FFFFFF"/>
              </w:rPr>
            </w:pPr>
            <w:r w:rsidRPr="007713DC">
              <w:rPr>
                <w:rFonts w:cs="Times New Roman"/>
                <w:color w:val="000000"/>
                <w:sz w:val="22"/>
              </w:rPr>
              <w:t>#</w:t>
            </w:r>
            <w:r w:rsidRPr="007713DC">
              <w:rPr>
                <w:color w:val="000000"/>
                <w:sz w:val="22"/>
              </w:rPr>
              <w:t xml:space="preserve"> </w:t>
            </w:r>
            <w:r w:rsidR="00AE169C">
              <w:rPr>
                <w:rFonts w:cs="Times New Roman"/>
                <w:color w:val="000000"/>
                <w:sz w:val="22"/>
              </w:rPr>
              <w:t>ba</w:t>
            </w:r>
            <w:r w:rsidRPr="007713DC">
              <w:rPr>
                <w:rFonts w:cs="Times New Roman"/>
                <w:color w:val="000000"/>
                <w:sz w:val="22"/>
              </w:rPr>
              <w:t>tches</w:t>
            </w:r>
          </w:p>
        </w:tc>
        <w:tc>
          <w:tcPr>
            <w:tcW w:w="1162" w:type="dxa"/>
            <w:tcBorders>
              <w:top w:val="single" w:sz="4" w:space="0" w:color="auto"/>
              <w:left w:val="single" w:sz="4" w:space="0" w:color="auto"/>
              <w:bottom w:val="single" w:sz="4" w:space="0" w:color="auto"/>
              <w:right w:val="nil"/>
            </w:tcBorders>
            <w:vAlign w:val="center"/>
          </w:tcPr>
          <w:p w14:paraId="37D0E69D" w14:textId="77777777" w:rsidR="00E561F1" w:rsidRPr="00056BF5" w:rsidRDefault="00E561F1" w:rsidP="00E561F1">
            <w:pPr>
              <w:spacing w:before="0" w:after="0" w:line="240" w:lineRule="auto"/>
              <w:jc w:val="center"/>
              <w:rPr>
                <w:rFonts w:cs="Times New Roman"/>
                <w:color w:val="000000"/>
                <w:sz w:val="22"/>
              </w:rPr>
            </w:pPr>
            <w:r w:rsidRPr="00056BF5">
              <w:rPr>
                <w:rFonts w:cs="Times New Roman"/>
                <w:color w:val="000000"/>
                <w:sz w:val="22"/>
              </w:rPr>
              <w:t xml:space="preserve">Mean </w:t>
            </w:r>
            <w:r w:rsidRPr="00056BF5">
              <w:rPr>
                <w:rFonts w:cs="Times New Roman"/>
                <w:color w:val="000000"/>
                <w:sz w:val="22"/>
              </w:rPr>
              <w:sym w:font="Symbol" w:char="F0B1"/>
            </w:r>
            <w:r w:rsidRPr="00056BF5">
              <w:rPr>
                <w:rFonts w:cs="Times New Roman"/>
                <w:color w:val="000000"/>
                <w:sz w:val="22"/>
              </w:rPr>
              <w:t xml:space="preserve"> sd</w:t>
            </w:r>
          </w:p>
        </w:tc>
        <w:tc>
          <w:tcPr>
            <w:tcW w:w="964" w:type="dxa"/>
            <w:tcBorders>
              <w:top w:val="single" w:sz="4" w:space="0" w:color="auto"/>
              <w:left w:val="nil"/>
              <w:bottom w:val="single" w:sz="4" w:space="0" w:color="auto"/>
              <w:right w:val="nil"/>
            </w:tcBorders>
            <w:vAlign w:val="center"/>
          </w:tcPr>
          <w:p w14:paraId="642BF28B" w14:textId="77777777" w:rsidR="00E561F1" w:rsidRPr="007713DC" w:rsidRDefault="00E561F1" w:rsidP="00E561F1">
            <w:pPr>
              <w:spacing w:before="0" w:after="0" w:line="240" w:lineRule="auto"/>
              <w:jc w:val="center"/>
              <w:rPr>
                <w:rFonts w:cs="Times New Roman"/>
                <w:color w:val="1F4E79" w:themeColor="accent1" w:themeShade="80"/>
                <w:sz w:val="22"/>
                <w:shd w:val="clear" w:color="auto" w:fill="FFFFFF"/>
              </w:rPr>
            </w:pPr>
            <w:r w:rsidRPr="007713DC">
              <w:rPr>
                <w:rFonts w:cs="Times New Roman"/>
                <w:color w:val="000000"/>
                <w:sz w:val="22"/>
              </w:rPr>
              <w:t># larvae</w:t>
            </w:r>
          </w:p>
        </w:tc>
        <w:tc>
          <w:tcPr>
            <w:tcW w:w="1134" w:type="dxa"/>
            <w:tcBorders>
              <w:top w:val="single" w:sz="4" w:space="0" w:color="auto"/>
              <w:left w:val="nil"/>
              <w:bottom w:val="single" w:sz="4" w:space="0" w:color="auto"/>
              <w:right w:val="single" w:sz="4" w:space="0" w:color="auto"/>
            </w:tcBorders>
            <w:vAlign w:val="center"/>
          </w:tcPr>
          <w:p w14:paraId="0504B2B7" w14:textId="66AF0100" w:rsidR="00E561F1" w:rsidRPr="007713DC" w:rsidRDefault="00E561F1" w:rsidP="00E561F1">
            <w:pPr>
              <w:spacing w:before="0" w:after="0" w:line="240" w:lineRule="auto"/>
              <w:jc w:val="center"/>
              <w:rPr>
                <w:rFonts w:cs="Times New Roman"/>
                <w:color w:val="1F4E79" w:themeColor="accent1" w:themeShade="80"/>
                <w:sz w:val="22"/>
                <w:shd w:val="clear" w:color="auto" w:fill="FFFFFF"/>
              </w:rPr>
            </w:pPr>
            <w:r w:rsidRPr="007713DC">
              <w:rPr>
                <w:rFonts w:cs="Times New Roman"/>
                <w:color w:val="000000"/>
                <w:sz w:val="22"/>
              </w:rPr>
              <w:t xml:space="preserve"># </w:t>
            </w:r>
            <w:r w:rsidR="00AE169C">
              <w:rPr>
                <w:rFonts w:cs="Times New Roman"/>
                <w:color w:val="000000"/>
                <w:sz w:val="22"/>
              </w:rPr>
              <w:t>ba</w:t>
            </w:r>
            <w:r w:rsidRPr="007713DC">
              <w:rPr>
                <w:rFonts w:cs="Times New Roman"/>
                <w:color w:val="000000"/>
                <w:sz w:val="22"/>
              </w:rPr>
              <w:t>tches</w:t>
            </w:r>
          </w:p>
        </w:tc>
        <w:tc>
          <w:tcPr>
            <w:tcW w:w="1162" w:type="dxa"/>
            <w:tcBorders>
              <w:top w:val="single" w:sz="4" w:space="0" w:color="auto"/>
              <w:left w:val="single" w:sz="4" w:space="0" w:color="auto"/>
              <w:bottom w:val="single" w:sz="4" w:space="0" w:color="auto"/>
              <w:right w:val="nil"/>
            </w:tcBorders>
            <w:vAlign w:val="center"/>
          </w:tcPr>
          <w:p w14:paraId="2048BF65" w14:textId="77777777" w:rsidR="00E561F1" w:rsidRPr="007713DC" w:rsidRDefault="00E561F1" w:rsidP="00E561F1">
            <w:pPr>
              <w:spacing w:before="0" w:after="0" w:line="240" w:lineRule="auto"/>
              <w:jc w:val="center"/>
              <w:rPr>
                <w:color w:val="000000"/>
                <w:sz w:val="22"/>
              </w:rPr>
            </w:pPr>
            <w:r w:rsidRPr="00A35B7C">
              <w:rPr>
                <w:rFonts w:cs="Times New Roman"/>
                <w:color w:val="000000" w:themeColor="text1"/>
                <w:sz w:val="22"/>
              </w:rPr>
              <w:t xml:space="preserve">Mean </w:t>
            </w:r>
            <w:r w:rsidRPr="00A35B7C">
              <w:rPr>
                <w:rFonts w:cs="Times New Roman"/>
                <w:color w:val="000000" w:themeColor="text1"/>
                <w:sz w:val="22"/>
              </w:rPr>
              <w:sym w:font="Symbol" w:char="F0B1"/>
            </w:r>
            <w:r w:rsidRPr="00A35B7C">
              <w:rPr>
                <w:rFonts w:cs="Times New Roman"/>
                <w:color w:val="000000" w:themeColor="text1"/>
                <w:sz w:val="22"/>
              </w:rPr>
              <w:t xml:space="preserve"> sd</w:t>
            </w:r>
          </w:p>
        </w:tc>
        <w:tc>
          <w:tcPr>
            <w:tcW w:w="964" w:type="dxa"/>
            <w:tcBorders>
              <w:top w:val="single" w:sz="4" w:space="0" w:color="auto"/>
              <w:left w:val="nil"/>
              <w:bottom w:val="single" w:sz="4" w:space="0" w:color="auto"/>
              <w:right w:val="nil"/>
            </w:tcBorders>
            <w:vAlign w:val="center"/>
          </w:tcPr>
          <w:p w14:paraId="21E33FEA" w14:textId="77777777" w:rsidR="00E561F1" w:rsidRPr="007713DC" w:rsidRDefault="00E561F1" w:rsidP="00E561F1">
            <w:pPr>
              <w:spacing w:before="0" w:after="0" w:line="240" w:lineRule="auto"/>
              <w:jc w:val="center"/>
              <w:rPr>
                <w:rFonts w:cs="Times New Roman"/>
                <w:color w:val="1F4E79" w:themeColor="accent1" w:themeShade="80"/>
                <w:sz w:val="22"/>
                <w:shd w:val="clear" w:color="auto" w:fill="FFFFFF"/>
              </w:rPr>
            </w:pPr>
            <w:r w:rsidRPr="007713DC">
              <w:rPr>
                <w:rFonts w:cs="Times New Roman"/>
                <w:color w:val="000000"/>
                <w:sz w:val="22"/>
              </w:rPr>
              <w:t># larvae</w:t>
            </w:r>
          </w:p>
        </w:tc>
        <w:tc>
          <w:tcPr>
            <w:tcW w:w="1134" w:type="dxa"/>
            <w:tcBorders>
              <w:top w:val="single" w:sz="4" w:space="0" w:color="auto"/>
              <w:left w:val="nil"/>
              <w:bottom w:val="single" w:sz="4" w:space="0" w:color="auto"/>
              <w:right w:val="single" w:sz="4" w:space="0" w:color="auto"/>
            </w:tcBorders>
            <w:vAlign w:val="center"/>
          </w:tcPr>
          <w:p w14:paraId="2617ACA8" w14:textId="62C64AC5" w:rsidR="00E561F1" w:rsidRPr="007713DC" w:rsidRDefault="00E561F1" w:rsidP="00E561F1">
            <w:pPr>
              <w:spacing w:before="0" w:after="0" w:line="240" w:lineRule="auto"/>
              <w:jc w:val="center"/>
              <w:rPr>
                <w:rFonts w:cs="Times New Roman"/>
                <w:color w:val="1F4E79" w:themeColor="accent1" w:themeShade="80"/>
                <w:sz w:val="22"/>
                <w:shd w:val="clear" w:color="auto" w:fill="FFFFFF"/>
              </w:rPr>
            </w:pPr>
            <w:r w:rsidRPr="007713DC">
              <w:rPr>
                <w:rFonts w:cs="Times New Roman"/>
                <w:color w:val="000000"/>
                <w:sz w:val="22"/>
              </w:rPr>
              <w:t xml:space="preserve"># </w:t>
            </w:r>
            <w:r w:rsidR="00AE169C">
              <w:rPr>
                <w:rFonts w:cs="Times New Roman"/>
                <w:color w:val="000000"/>
                <w:sz w:val="22"/>
              </w:rPr>
              <w:t>ba</w:t>
            </w:r>
            <w:r w:rsidRPr="007713DC">
              <w:rPr>
                <w:rFonts w:cs="Times New Roman"/>
                <w:color w:val="000000"/>
                <w:sz w:val="22"/>
              </w:rPr>
              <w:t>tches</w:t>
            </w:r>
          </w:p>
        </w:tc>
        <w:tc>
          <w:tcPr>
            <w:tcW w:w="1162" w:type="dxa"/>
            <w:tcBorders>
              <w:top w:val="single" w:sz="4" w:space="0" w:color="auto"/>
              <w:left w:val="single" w:sz="4" w:space="0" w:color="auto"/>
              <w:bottom w:val="single" w:sz="4" w:space="0" w:color="auto"/>
              <w:right w:val="nil"/>
            </w:tcBorders>
            <w:vAlign w:val="center"/>
          </w:tcPr>
          <w:p w14:paraId="754768CB" w14:textId="77777777" w:rsidR="00E561F1" w:rsidRPr="007713DC" w:rsidRDefault="00E561F1" w:rsidP="00E561F1">
            <w:pPr>
              <w:spacing w:before="0" w:after="0" w:line="240" w:lineRule="auto"/>
              <w:jc w:val="center"/>
              <w:rPr>
                <w:color w:val="000000"/>
                <w:sz w:val="22"/>
              </w:rPr>
            </w:pPr>
            <w:r w:rsidRPr="00A35B7C">
              <w:rPr>
                <w:rFonts w:cs="Times New Roman"/>
                <w:color w:val="000000" w:themeColor="text1"/>
                <w:sz w:val="22"/>
              </w:rPr>
              <w:t xml:space="preserve">Mean </w:t>
            </w:r>
            <w:r w:rsidRPr="00A35B7C">
              <w:rPr>
                <w:rFonts w:cs="Times New Roman"/>
                <w:color w:val="000000" w:themeColor="text1"/>
                <w:sz w:val="22"/>
              </w:rPr>
              <w:sym w:font="Symbol" w:char="F0B1"/>
            </w:r>
            <w:r w:rsidRPr="00A35B7C">
              <w:rPr>
                <w:rFonts w:cs="Times New Roman"/>
                <w:color w:val="000000" w:themeColor="text1"/>
                <w:sz w:val="22"/>
              </w:rPr>
              <w:t xml:space="preserve"> sd</w:t>
            </w:r>
          </w:p>
        </w:tc>
        <w:tc>
          <w:tcPr>
            <w:tcW w:w="964" w:type="dxa"/>
            <w:tcBorders>
              <w:top w:val="single" w:sz="4" w:space="0" w:color="auto"/>
              <w:left w:val="nil"/>
              <w:bottom w:val="single" w:sz="4" w:space="0" w:color="auto"/>
              <w:right w:val="nil"/>
            </w:tcBorders>
            <w:vAlign w:val="center"/>
          </w:tcPr>
          <w:p w14:paraId="4F8C23B0" w14:textId="77777777" w:rsidR="00E561F1" w:rsidRPr="007713DC" w:rsidRDefault="00E561F1" w:rsidP="00E561F1">
            <w:pPr>
              <w:spacing w:before="0" w:after="0" w:line="240" w:lineRule="auto"/>
              <w:jc w:val="center"/>
              <w:rPr>
                <w:rFonts w:cs="Times New Roman"/>
                <w:color w:val="1F4E79" w:themeColor="accent1" w:themeShade="80"/>
                <w:sz w:val="22"/>
                <w:shd w:val="clear" w:color="auto" w:fill="FFFFFF"/>
              </w:rPr>
            </w:pPr>
            <w:r w:rsidRPr="007713DC">
              <w:rPr>
                <w:rFonts w:cs="Times New Roman"/>
                <w:color w:val="000000"/>
                <w:sz w:val="22"/>
              </w:rPr>
              <w:t># larvae</w:t>
            </w:r>
          </w:p>
        </w:tc>
        <w:tc>
          <w:tcPr>
            <w:tcW w:w="1134" w:type="dxa"/>
            <w:tcBorders>
              <w:top w:val="single" w:sz="4" w:space="0" w:color="auto"/>
              <w:left w:val="nil"/>
              <w:bottom w:val="single" w:sz="4" w:space="0" w:color="auto"/>
              <w:right w:val="nil"/>
            </w:tcBorders>
            <w:vAlign w:val="center"/>
          </w:tcPr>
          <w:p w14:paraId="4E41FF2A" w14:textId="6C2F4560" w:rsidR="00E561F1" w:rsidRPr="007713DC" w:rsidRDefault="00E561F1" w:rsidP="00E561F1">
            <w:pPr>
              <w:spacing w:before="0" w:after="0" w:line="240" w:lineRule="auto"/>
              <w:jc w:val="center"/>
              <w:rPr>
                <w:rFonts w:cs="Times New Roman"/>
                <w:color w:val="1F4E79" w:themeColor="accent1" w:themeShade="80"/>
                <w:sz w:val="22"/>
                <w:shd w:val="clear" w:color="auto" w:fill="FFFFFF"/>
              </w:rPr>
            </w:pPr>
            <w:r w:rsidRPr="007713DC">
              <w:rPr>
                <w:rFonts w:cs="Times New Roman"/>
                <w:color w:val="000000"/>
                <w:sz w:val="22"/>
              </w:rPr>
              <w:t xml:space="preserve"># </w:t>
            </w:r>
            <w:r w:rsidR="00AE169C">
              <w:rPr>
                <w:rFonts w:cs="Times New Roman"/>
                <w:color w:val="000000"/>
                <w:sz w:val="22"/>
              </w:rPr>
              <w:t>ba</w:t>
            </w:r>
            <w:r w:rsidRPr="007713DC">
              <w:rPr>
                <w:rFonts w:cs="Times New Roman"/>
                <w:color w:val="000000"/>
                <w:sz w:val="22"/>
              </w:rPr>
              <w:t>tches</w:t>
            </w:r>
          </w:p>
        </w:tc>
      </w:tr>
      <w:tr w:rsidR="00E561F1" w:rsidRPr="007713DC" w14:paraId="64D616D0" w14:textId="77777777" w:rsidTr="001245D6">
        <w:trPr>
          <w:trHeight w:val="397"/>
        </w:trPr>
        <w:tc>
          <w:tcPr>
            <w:tcW w:w="1129" w:type="dxa"/>
            <w:tcBorders>
              <w:top w:val="single" w:sz="4" w:space="0" w:color="auto"/>
              <w:left w:val="nil"/>
              <w:bottom w:val="nil"/>
              <w:right w:val="single" w:sz="4" w:space="0" w:color="auto"/>
            </w:tcBorders>
            <w:vAlign w:val="center"/>
          </w:tcPr>
          <w:p w14:paraId="32A5EF21" w14:textId="77777777" w:rsidR="00E561F1" w:rsidRPr="007713DC" w:rsidRDefault="00E561F1" w:rsidP="00E561F1">
            <w:pPr>
              <w:spacing w:before="0" w:after="0" w:line="240" w:lineRule="auto"/>
              <w:rPr>
                <w:rFonts w:cs="Times New Roman"/>
                <w:color w:val="1F4E79" w:themeColor="accent1" w:themeShade="80"/>
                <w:sz w:val="22"/>
                <w:shd w:val="clear" w:color="auto" w:fill="FFFFFF"/>
              </w:rPr>
            </w:pPr>
            <w:r w:rsidRPr="007713DC">
              <w:rPr>
                <w:rFonts w:cs="Times New Roman"/>
                <w:color w:val="000000"/>
                <w:sz w:val="22"/>
              </w:rPr>
              <w:t>eggs</w:t>
            </w:r>
          </w:p>
        </w:tc>
        <w:tc>
          <w:tcPr>
            <w:tcW w:w="1162" w:type="dxa"/>
            <w:tcBorders>
              <w:top w:val="single" w:sz="4" w:space="0" w:color="auto"/>
              <w:left w:val="single" w:sz="4" w:space="0" w:color="auto"/>
              <w:bottom w:val="nil"/>
              <w:right w:val="nil"/>
            </w:tcBorders>
            <w:vAlign w:val="center"/>
          </w:tcPr>
          <w:p w14:paraId="22D38E6C" w14:textId="77777777" w:rsidR="00E561F1" w:rsidRPr="00A35B7C" w:rsidRDefault="00E561F1" w:rsidP="00E561F1">
            <w:pPr>
              <w:spacing w:before="0" w:after="0" w:line="240" w:lineRule="auto"/>
              <w:jc w:val="center"/>
              <w:rPr>
                <w:rFonts w:cs="Times New Roman"/>
                <w:color w:val="000000" w:themeColor="text1"/>
                <w:sz w:val="22"/>
                <w:shd w:val="clear" w:color="auto" w:fill="FFFFFF"/>
              </w:rPr>
            </w:pPr>
            <w:r>
              <w:rPr>
                <w:color w:val="000000" w:themeColor="text1"/>
                <w:sz w:val="22"/>
                <w:shd w:val="clear" w:color="auto" w:fill="FFFFFF"/>
              </w:rPr>
              <w:t>-</w:t>
            </w:r>
          </w:p>
        </w:tc>
        <w:tc>
          <w:tcPr>
            <w:tcW w:w="964" w:type="dxa"/>
            <w:tcBorders>
              <w:top w:val="single" w:sz="4" w:space="0" w:color="auto"/>
              <w:left w:val="nil"/>
              <w:bottom w:val="nil"/>
              <w:right w:val="nil"/>
            </w:tcBorders>
            <w:vAlign w:val="center"/>
          </w:tcPr>
          <w:p w14:paraId="290B7903" w14:textId="77777777" w:rsidR="00E561F1" w:rsidRPr="007713DC" w:rsidRDefault="00E561F1" w:rsidP="00E561F1">
            <w:pPr>
              <w:spacing w:before="0" w:after="0" w:line="240" w:lineRule="auto"/>
              <w:jc w:val="center"/>
              <w:rPr>
                <w:color w:val="000000"/>
                <w:sz w:val="22"/>
              </w:rPr>
            </w:pPr>
            <w:r w:rsidRPr="007713DC">
              <w:rPr>
                <w:rFonts w:cs="Times New Roman"/>
                <w:color w:val="000000"/>
                <w:sz w:val="22"/>
              </w:rPr>
              <w:t>10</w:t>
            </w:r>
          </w:p>
        </w:tc>
        <w:tc>
          <w:tcPr>
            <w:tcW w:w="1134" w:type="dxa"/>
            <w:tcBorders>
              <w:top w:val="single" w:sz="4" w:space="0" w:color="auto"/>
              <w:left w:val="nil"/>
              <w:bottom w:val="nil"/>
              <w:right w:val="single" w:sz="4" w:space="0" w:color="auto"/>
            </w:tcBorders>
            <w:vAlign w:val="center"/>
          </w:tcPr>
          <w:p w14:paraId="382E2F46" w14:textId="77777777" w:rsidR="00E561F1" w:rsidRPr="007713DC" w:rsidRDefault="00E561F1" w:rsidP="00E561F1">
            <w:pPr>
              <w:spacing w:before="0" w:after="0" w:line="240" w:lineRule="auto"/>
              <w:jc w:val="center"/>
              <w:rPr>
                <w:rFonts w:cs="Times New Roman"/>
                <w:color w:val="1F4E79" w:themeColor="accent1" w:themeShade="80"/>
                <w:sz w:val="22"/>
                <w:shd w:val="clear" w:color="auto" w:fill="FFFFFF"/>
              </w:rPr>
            </w:pPr>
            <w:r w:rsidRPr="007713DC">
              <w:rPr>
                <w:rFonts w:cs="Times New Roman"/>
                <w:color w:val="000000"/>
                <w:sz w:val="22"/>
              </w:rPr>
              <w:t>1</w:t>
            </w:r>
          </w:p>
        </w:tc>
        <w:tc>
          <w:tcPr>
            <w:tcW w:w="1162" w:type="dxa"/>
            <w:tcBorders>
              <w:top w:val="single" w:sz="4" w:space="0" w:color="auto"/>
              <w:left w:val="single" w:sz="4" w:space="0" w:color="auto"/>
              <w:bottom w:val="nil"/>
              <w:right w:val="nil"/>
            </w:tcBorders>
            <w:vAlign w:val="center"/>
          </w:tcPr>
          <w:p w14:paraId="5ED85955" w14:textId="77777777" w:rsidR="00E561F1" w:rsidRPr="007713DC" w:rsidRDefault="00E561F1" w:rsidP="00E561F1">
            <w:pPr>
              <w:spacing w:before="0" w:after="0" w:line="240" w:lineRule="auto"/>
              <w:jc w:val="center"/>
              <w:rPr>
                <w:color w:val="000000"/>
                <w:sz w:val="22"/>
              </w:rPr>
            </w:pPr>
            <w:r>
              <w:rPr>
                <w:color w:val="000000"/>
                <w:sz w:val="22"/>
              </w:rPr>
              <w:t>0</w:t>
            </w:r>
          </w:p>
        </w:tc>
        <w:tc>
          <w:tcPr>
            <w:tcW w:w="964" w:type="dxa"/>
            <w:tcBorders>
              <w:top w:val="single" w:sz="4" w:space="0" w:color="auto"/>
              <w:left w:val="nil"/>
              <w:bottom w:val="nil"/>
              <w:right w:val="nil"/>
            </w:tcBorders>
            <w:vAlign w:val="center"/>
          </w:tcPr>
          <w:p w14:paraId="2CE807F8" w14:textId="77777777" w:rsidR="00E561F1" w:rsidRPr="007713DC" w:rsidRDefault="00E561F1" w:rsidP="00E561F1">
            <w:pPr>
              <w:spacing w:before="0" w:after="0" w:line="240" w:lineRule="auto"/>
              <w:jc w:val="center"/>
              <w:rPr>
                <w:rFonts w:cs="Times New Roman"/>
                <w:color w:val="1F4E79" w:themeColor="accent1" w:themeShade="80"/>
                <w:sz w:val="22"/>
                <w:shd w:val="clear" w:color="auto" w:fill="FFFFFF"/>
              </w:rPr>
            </w:pPr>
            <w:r w:rsidRPr="007713DC">
              <w:rPr>
                <w:rFonts w:cs="Times New Roman"/>
                <w:color w:val="000000"/>
                <w:sz w:val="22"/>
              </w:rPr>
              <w:t>0</w:t>
            </w:r>
          </w:p>
        </w:tc>
        <w:tc>
          <w:tcPr>
            <w:tcW w:w="1134" w:type="dxa"/>
            <w:tcBorders>
              <w:top w:val="single" w:sz="4" w:space="0" w:color="auto"/>
              <w:left w:val="nil"/>
              <w:bottom w:val="nil"/>
              <w:right w:val="single" w:sz="4" w:space="0" w:color="auto"/>
            </w:tcBorders>
            <w:vAlign w:val="center"/>
          </w:tcPr>
          <w:p w14:paraId="5C8672C2" w14:textId="77777777" w:rsidR="00E561F1" w:rsidRPr="007713DC" w:rsidRDefault="00E561F1" w:rsidP="00E561F1">
            <w:pPr>
              <w:spacing w:before="0" w:after="0" w:line="240" w:lineRule="auto"/>
              <w:jc w:val="center"/>
              <w:rPr>
                <w:rFonts w:cs="Times New Roman"/>
                <w:color w:val="1F4E79" w:themeColor="accent1" w:themeShade="80"/>
                <w:sz w:val="22"/>
                <w:shd w:val="clear" w:color="auto" w:fill="FFFFFF"/>
              </w:rPr>
            </w:pPr>
            <w:r w:rsidRPr="007713DC">
              <w:rPr>
                <w:rFonts w:cs="Times New Roman"/>
                <w:color w:val="000000"/>
                <w:sz w:val="22"/>
              </w:rPr>
              <w:t>0</w:t>
            </w:r>
          </w:p>
        </w:tc>
        <w:tc>
          <w:tcPr>
            <w:tcW w:w="1162" w:type="dxa"/>
            <w:tcBorders>
              <w:top w:val="single" w:sz="4" w:space="0" w:color="auto"/>
              <w:left w:val="single" w:sz="4" w:space="0" w:color="auto"/>
              <w:bottom w:val="nil"/>
              <w:right w:val="nil"/>
            </w:tcBorders>
            <w:vAlign w:val="center"/>
          </w:tcPr>
          <w:p w14:paraId="2CED6920" w14:textId="77777777" w:rsidR="00E561F1" w:rsidRPr="007713DC" w:rsidRDefault="00E561F1" w:rsidP="00E561F1">
            <w:pPr>
              <w:spacing w:before="0" w:after="0" w:line="240" w:lineRule="auto"/>
              <w:jc w:val="center"/>
              <w:rPr>
                <w:color w:val="000000"/>
                <w:sz w:val="22"/>
              </w:rPr>
            </w:pPr>
            <w:r>
              <w:rPr>
                <w:color w:val="000000"/>
                <w:sz w:val="22"/>
              </w:rPr>
              <w:t>0</w:t>
            </w:r>
          </w:p>
        </w:tc>
        <w:tc>
          <w:tcPr>
            <w:tcW w:w="964" w:type="dxa"/>
            <w:tcBorders>
              <w:top w:val="single" w:sz="4" w:space="0" w:color="auto"/>
              <w:left w:val="nil"/>
              <w:bottom w:val="nil"/>
              <w:right w:val="nil"/>
            </w:tcBorders>
            <w:vAlign w:val="center"/>
          </w:tcPr>
          <w:p w14:paraId="2AE6B2A3" w14:textId="77777777" w:rsidR="00E561F1" w:rsidRPr="007713DC" w:rsidRDefault="00E561F1" w:rsidP="00E561F1">
            <w:pPr>
              <w:spacing w:before="0" w:after="0" w:line="240" w:lineRule="auto"/>
              <w:jc w:val="center"/>
              <w:rPr>
                <w:rFonts w:cs="Times New Roman"/>
                <w:color w:val="1F4E79" w:themeColor="accent1" w:themeShade="80"/>
                <w:sz w:val="22"/>
                <w:shd w:val="clear" w:color="auto" w:fill="FFFFFF"/>
              </w:rPr>
            </w:pPr>
            <w:r w:rsidRPr="007713DC">
              <w:rPr>
                <w:rFonts w:cs="Times New Roman"/>
                <w:color w:val="000000"/>
                <w:sz w:val="22"/>
              </w:rPr>
              <w:t>0</w:t>
            </w:r>
          </w:p>
        </w:tc>
        <w:tc>
          <w:tcPr>
            <w:tcW w:w="1134" w:type="dxa"/>
            <w:tcBorders>
              <w:top w:val="single" w:sz="4" w:space="0" w:color="auto"/>
              <w:left w:val="nil"/>
              <w:bottom w:val="nil"/>
              <w:right w:val="single" w:sz="4" w:space="0" w:color="auto"/>
            </w:tcBorders>
            <w:vAlign w:val="center"/>
          </w:tcPr>
          <w:p w14:paraId="6F5FF206" w14:textId="77777777" w:rsidR="00E561F1" w:rsidRPr="007713DC" w:rsidRDefault="00E561F1" w:rsidP="00E561F1">
            <w:pPr>
              <w:spacing w:before="0" w:after="0" w:line="240" w:lineRule="auto"/>
              <w:jc w:val="center"/>
              <w:rPr>
                <w:rFonts w:cs="Times New Roman"/>
                <w:color w:val="1F4E79" w:themeColor="accent1" w:themeShade="80"/>
                <w:sz w:val="22"/>
                <w:shd w:val="clear" w:color="auto" w:fill="FFFFFF"/>
              </w:rPr>
            </w:pPr>
            <w:r w:rsidRPr="007713DC">
              <w:rPr>
                <w:rFonts w:cs="Times New Roman"/>
                <w:color w:val="000000"/>
                <w:sz w:val="22"/>
              </w:rPr>
              <w:t>0</w:t>
            </w:r>
          </w:p>
        </w:tc>
        <w:tc>
          <w:tcPr>
            <w:tcW w:w="1162" w:type="dxa"/>
            <w:tcBorders>
              <w:top w:val="single" w:sz="4" w:space="0" w:color="auto"/>
              <w:left w:val="single" w:sz="4" w:space="0" w:color="auto"/>
              <w:bottom w:val="nil"/>
              <w:right w:val="nil"/>
            </w:tcBorders>
            <w:vAlign w:val="center"/>
          </w:tcPr>
          <w:p w14:paraId="4ED4D613" w14:textId="77777777" w:rsidR="00E561F1" w:rsidRPr="007713DC" w:rsidRDefault="00E561F1" w:rsidP="00E561F1">
            <w:pPr>
              <w:spacing w:before="0" w:after="0" w:line="240" w:lineRule="auto"/>
              <w:jc w:val="center"/>
              <w:rPr>
                <w:color w:val="000000"/>
                <w:sz w:val="22"/>
              </w:rPr>
            </w:pPr>
            <w:r>
              <w:rPr>
                <w:color w:val="000000"/>
                <w:sz w:val="22"/>
              </w:rPr>
              <w:t>-</w:t>
            </w:r>
          </w:p>
        </w:tc>
        <w:tc>
          <w:tcPr>
            <w:tcW w:w="964" w:type="dxa"/>
            <w:tcBorders>
              <w:top w:val="single" w:sz="4" w:space="0" w:color="auto"/>
              <w:left w:val="nil"/>
              <w:bottom w:val="nil"/>
              <w:right w:val="nil"/>
            </w:tcBorders>
            <w:vAlign w:val="center"/>
          </w:tcPr>
          <w:p w14:paraId="56258785" w14:textId="77777777" w:rsidR="00E561F1" w:rsidRPr="007713DC" w:rsidRDefault="00E561F1" w:rsidP="00E561F1">
            <w:pPr>
              <w:spacing w:before="0" w:after="0" w:line="240" w:lineRule="auto"/>
              <w:jc w:val="center"/>
              <w:rPr>
                <w:rFonts w:cs="Times New Roman"/>
                <w:color w:val="1F4E79" w:themeColor="accent1" w:themeShade="80"/>
                <w:sz w:val="22"/>
                <w:shd w:val="clear" w:color="auto" w:fill="FFFFFF"/>
              </w:rPr>
            </w:pPr>
            <w:r w:rsidRPr="007713DC">
              <w:rPr>
                <w:rFonts w:cs="Times New Roman"/>
                <w:color w:val="000000"/>
                <w:sz w:val="22"/>
              </w:rPr>
              <w:t>0</w:t>
            </w:r>
          </w:p>
        </w:tc>
        <w:tc>
          <w:tcPr>
            <w:tcW w:w="1134" w:type="dxa"/>
            <w:tcBorders>
              <w:top w:val="single" w:sz="4" w:space="0" w:color="auto"/>
              <w:left w:val="nil"/>
              <w:bottom w:val="nil"/>
              <w:right w:val="nil"/>
            </w:tcBorders>
            <w:vAlign w:val="center"/>
          </w:tcPr>
          <w:p w14:paraId="78CCD361" w14:textId="77777777" w:rsidR="00E561F1" w:rsidRPr="007713DC" w:rsidRDefault="00E561F1" w:rsidP="00E561F1">
            <w:pPr>
              <w:spacing w:before="0" w:after="0" w:line="240" w:lineRule="auto"/>
              <w:jc w:val="center"/>
              <w:rPr>
                <w:rFonts w:cs="Times New Roman"/>
                <w:color w:val="1F4E79" w:themeColor="accent1" w:themeShade="80"/>
                <w:sz w:val="22"/>
                <w:shd w:val="clear" w:color="auto" w:fill="FFFFFF"/>
              </w:rPr>
            </w:pPr>
            <w:r w:rsidRPr="007713DC">
              <w:rPr>
                <w:rFonts w:cs="Times New Roman"/>
                <w:color w:val="000000"/>
                <w:sz w:val="22"/>
              </w:rPr>
              <w:t>0</w:t>
            </w:r>
          </w:p>
        </w:tc>
      </w:tr>
      <w:tr w:rsidR="00E561F1" w:rsidRPr="007713DC" w14:paraId="6F975124" w14:textId="77777777" w:rsidTr="001245D6">
        <w:trPr>
          <w:trHeight w:val="397"/>
        </w:trPr>
        <w:tc>
          <w:tcPr>
            <w:tcW w:w="1129" w:type="dxa"/>
            <w:tcBorders>
              <w:top w:val="nil"/>
              <w:left w:val="nil"/>
              <w:bottom w:val="nil"/>
              <w:right w:val="single" w:sz="4" w:space="0" w:color="auto"/>
            </w:tcBorders>
            <w:vAlign w:val="center"/>
          </w:tcPr>
          <w:p w14:paraId="04361D08" w14:textId="77777777" w:rsidR="00E561F1" w:rsidRPr="007713DC" w:rsidRDefault="00E561F1" w:rsidP="00E561F1">
            <w:pPr>
              <w:spacing w:before="0" w:after="0" w:line="240" w:lineRule="auto"/>
              <w:rPr>
                <w:rFonts w:cs="Times New Roman"/>
                <w:color w:val="1F4E79" w:themeColor="accent1" w:themeShade="80"/>
                <w:sz w:val="22"/>
                <w:shd w:val="clear" w:color="auto" w:fill="FFFFFF"/>
              </w:rPr>
            </w:pPr>
            <w:r>
              <w:rPr>
                <w:color w:val="000000"/>
                <w:sz w:val="22"/>
              </w:rPr>
              <w:t>1</w:t>
            </w:r>
            <w:r w:rsidRPr="000E6A03">
              <w:rPr>
                <w:rFonts w:cs="Times New Roman"/>
                <w:color w:val="000000"/>
                <w:sz w:val="22"/>
                <w:vertAlign w:val="superscript"/>
              </w:rPr>
              <w:t>st</w:t>
            </w:r>
            <w:r w:rsidRPr="007713DC">
              <w:rPr>
                <w:rFonts w:cs="Times New Roman"/>
                <w:color w:val="000000"/>
                <w:sz w:val="22"/>
              </w:rPr>
              <w:t xml:space="preserve"> instar</w:t>
            </w:r>
          </w:p>
        </w:tc>
        <w:tc>
          <w:tcPr>
            <w:tcW w:w="1162" w:type="dxa"/>
            <w:tcBorders>
              <w:top w:val="nil"/>
              <w:left w:val="single" w:sz="4" w:space="0" w:color="auto"/>
              <w:bottom w:val="nil"/>
              <w:right w:val="nil"/>
            </w:tcBorders>
            <w:vAlign w:val="center"/>
          </w:tcPr>
          <w:p w14:paraId="2B046BDD" w14:textId="77777777" w:rsidR="00E561F1" w:rsidRPr="00A35B7C" w:rsidRDefault="00E561F1" w:rsidP="00E561F1">
            <w:pPr>
              <w:spacing w:before="0" w:after="0" w:line="240" w:lineRule="auto"/>
              <w:jc w:val="center"/>
              <w:rPr>
                <w:rFonts w:cs="Times New Roman"/>
                <w:color w:val="000000" w:themeColor="text1"/>
                <w:sz w:val="22"/>
                <w:shd w:val="clear" w:color="auto" w:fill="FFFFFF"/>
              </w:rPr>
            </w:pPr>
            <w:r w:rsidRPr="00A35B7C">
              <w:rPr>
                <w:rFonts w:cs="Times New Roman"/>
                <w:color w:val="000000" w:themeColor="text1"/>
                <w:sz w:val="22"/>
              </w:rPr>
              <w:t xml:space="preserve">6,6 </w:t>
            </w:r>
            <w:r w:rsidRPr="00A35B7C">
              <w:rPr>
                <w:rFonts w:cs="Times New Roman"/>
                <w:color w:val="000000" w:themeColor="text1"/>
                <w:sz w:val="22"/>
              </w:rPr>
              <w:sym w:font="Symbol" w:char="F0B1"/>
            </w:r>
            <w:r w:rsidRPr="00A35B7C">
              <w:rPr>
                <w:rFonts w:cs="Times New Roman"/>
                <w:color w:val="000000" w:themeColor="text1"/>
                <w:sz w:val="22"/>
              </w:rPr>
              <w:t xml:space="preserve"> 0.9</w:t>
            </w:r>
          </w:p>
        </w:tc>
        <w:tc>
          <w:tcPr>
            <w:tcW w:w="964" w:type="dxa"/>
            <w:tcBorders>
              <w:top w:val="nil"/>
              <w:left w:val="nil"/>
              <w:bottom w:val="nil"/>
              <w:right w:val="nil"/>
            </w:tcBorders>
            <w:vAlign w:val="center"/>
          </w:tcPr>
          <w:p w14:paraId="63AABA5A" w14:textId="77777777" w:rsidR="00E561F1" w:rsidRPr="007713DC" w:rsidRDefault="00E561F1" w:rsidP="00E561F1">
            <w:pPr>
              <w:spacing w:before="0" w:after="0" w:line="240" w:lineRule="auto"/>
              <w:jc w:val="center"/>
              <w:rPr>
                <w:color w:val="000000"/>
                <w:sz w:val="22"/>
              </w:rPr>
            </w:pPr>
            <w:r w:rsidRPr="007713DC">
              <w:rPr>
                <w:rFonts w:cs="Times New Roman"/>
                <w:color w:val="000000"/>
                <w:sz w:val="22"/>
              </w:rPr>
              <w:t>59</w:t>
            </w:r>
          </w:p>
        </w:tc>
        <w:tc>
          <w:tcPr>
            <w:tcW w:w="1134" w:type="dxa"/>
            <w:tcBorders>
              <w:top w:val="nil"/>
              <w:left w:val="nil"/>
              <w:bottom w:val="nil"/>
              <w:right w:val="single" w:sz="4" w:space="0" w:color="auto"/>
            </w:tcBorders>
            <w:vAlign w:val="center"/>
          </w:tcPr>
          <w:p w14:paraId="27BBE9F6" w14:textId="77777777" w:rsidR="00E561F1" w:rsidRPr="007713DC" w:rsidRDefault="00E561F1" w:rsidP="00E561F1">
            <w:pPr>
              <w:spacing w:before="0" w:after="0" w:line="240" w:lineRule="auto"/>
              <w:jc w:val="center"/>
              <w:rPr>
                <w:rFonts w:cs="Times New Roman"/>
                <w:color w:val="1F4E79" w:themeColor="accent1" w:themeShade="80"/>
                <w:sz w:val="22"/>
                <w:shd w:val="clear" w:color="auto" w:fill="FFFFFF"/>
              </w:rPr>
            </w:pPr>
            <w:r w:rsidRPr="007713DC">
              <w:rPr>
                <w:rFonts w:cs="Times New Roman"/>
                <w:color w:val="000000"/>
                <w:sz w:val="22"/>
              </w:rPr>
              <w:t>9</w:t>
            </w:r>
          </w:p>
        </w:tc>
        <w:tc>
          <w:tcPr>
            <w:tcW w:w="1162" w:type="dxa"/>
            <w:tcBorders>
              <w:top w:val="nil"/>
              <w:left w:val="single" w:sz="4" w:space="0" w:color="auto"/>
              <w:bottom w:val="nil"/>
              <w:right w:val="nil"/>
            </w:tcBorders>
            <w:vAlign w:val="center"/>
          </w:tcPr>
          <w:p w14:paraId="6F0B3EFB" w14:textId="77777777" w:rsidR="00E561F1" w:rsidRPr="00056BF5" w:rsidRDefault="00E561F1" w:rsidP="00E561F1">
            <w:pPr>
              <w:spacing w:before="0" w:after="0" w:line="240" w:lineRule="auto"/>
              <w:jc w:val="center"/>
              <w:rPr>
                <w:rFonts w:cs="Times New Roman"/>
                <w:color w:val="000000" w:themeColor="text1"/>
                <w:sz w:val="22"/>
              </w:rPr>
            </w:pPr>
            <w:r w:rsidRPr="00056BF5">
              <w:rPr>
                <w:rFonts w:cs="Times New Roman"/>
                <w:color w:val="000000" w:themeColor="text1"/>
                <w:sz w:val="22"/>
              </w:rPr>
              <w:t xml:space="preserve">5.6 </w:t>
            </w:r>
            <w:r w:rsidRPr="00056BF5">
              <w:rPr>
                <w:rFonts w:cs="Times New Roman"/>
                <w:color w:val="000000" w:themeColor="text1"/>
                <w:sz w:val="22"/>
              </w:rPr>
              <w:sym w:font="Symbol" w:char="F0B1"/>
            </w:r>
            <w:r w:rsidRPr="00056BF5">
              <w:rPr>
                <w:rFonts w:cs="Times New Roman"/>
                <w:color w:val="000000" w:themeColor="text1"/>
                <w:sz w:val="22"/>
              </w:rPr>
              <w:t xml:space="preserve"> 2.4</w:t>
            </w:r>
          </w:p>
        </w:tc>
        <w:tc>
          <w:tcPr>
            <w:tcW w:w="964" w:type="dxa"/>
            <w:tcBorders>
              <w:top w:val="nil"/>
              <w:left w:val="nil"/>
              <w:bottom w:val="nil"/>
              <w:right w:val="nil"/>
            </w:tcBorders>
            <w:vAlign w:val="center"/>
          </w:tcPr>
          <w:p w14:paraId="1D7C215E" w14:textId="77777777" w:rsidR="00E561F1" w:rsidRPr="007713DC" w:rsidRDefault="00E561F1" w:rsidP="00E561F1">
            <w:pPr>
              <w:spacing w:before="0" w:after="0" w:line="240" w:lineRule="auto"/>
              <w:jc w:val="center"/>
              <w:rPr>
                <w:rFonts w:cs="Times New Roman"/>
                <w:color w:val="1F4E79" w:themeColor="accent1" w:themeShade="80"/>
                <w:sz w:val="22"/>
                <w:shd w:val="clear" w:color="auto" w:fill="FFFFFF"/>
              </w:rPr>
            </w:pPr>
            <w:r w:rsidRPr="007713DC">
              <w:rPr>
                <w:rFonts w:cs="Times New Roman"/>
                <w:color w:val="000000"/>
                <w:sz w:val="22"/>
              </w:rPr>
              <w:t>45</w:t>
            </w:r>
          </w:p>
        </w:tc>
        <w:tc>
          <w:tcPr>
            <w:tcW w:w="1134" w:type="dxa"/>
            <w:tcBorders>
              <w:top w:val="nil"/>
              <w:left w:val="nil"/>
              <w:bottom w:val="nil"/>
              <w:right w:val="single" w:sz="4" w:space="0" w:color="auto"/>
            </w:tcBorders>
            <w:vAlign w:val="center"/>
          </w:tcPr>
          <w:p w14:paraId="3E18C221" w14:textId="77777777" w:rsidR="00E561F1" w:rsidRPr="007713DC" w:rsidRDefault="00E561F1" w:rsidP="00E561F1">
            <w:pPr>
              <w:spacing w:before="0" w:after="0" w:line="240" w:lineRule="auto"/>
              <w:jc w:val="center"/>
              <w:rPr>
                <w:rFonts w:cs="Times New Roman"/>
                <w:color w:val="1F4E79" w:themeColor="accent1" w:themeShade="80"/>
                <w:sz w:val="22"/>
                <w:shd w:val="clear" w:color="auto" w:fill="FFFFFF"/>
              </w:rPr>
            </w:pPr>
            <w:r w:rsidRPr="007713DC">
              <w:rPr>
                <w:rFonts w:cs="Times New Roman"/>
                <w:color w:val="000000"/>
                <w:sz w:val="22"/>
              </w:rPr>
              <w:t>8</w:t>
            </w:r>
          </w:p>
        </w:tc>
        <w:tc>
          <w:tcPr>
            <w:tcW w:w="1162" w:type="dxa"/>
            <w:tcBorders>
              <w:top w:val="nil"/>
              <w:left w:val="single" w:sz="4" w:space="0" w:color="auto"/>
              <w:bottom w:val="nil"/>
              <w:right w:val="nil"/>
            </w:tcBorders>
            <w:vAlign w:val="center"/>
          </w:tcPr>
          <w:p w14:paraId="56DC418E" w14:textId="77777777" w:rsidR="00E561F1" w:rsidRPr="007713DC" w:rsidRDefault="00E561F1" w:rsidP="00E561F1">
            <w:pPr>
              <w:spacing w:before="0" w:after="0" w:line="240" w:lineRule="auto"/>
              <w:jc w:val="center"/>
              <w:rPr>
                <w:color w:val="000000"/>
                <w:sz w:val="22"/>
              </w:rPr>
            </w:pPr>
            <w:r>
              <w:rPr>
                <w:color w:val="000000"/>
                <w:sz w:val="22"/>
              </w:rPr>
              <w:t>0</w:t>
            </w:r>
          </w:p>
        </w:tc>
        <w:tc>
          <w:tcPr>
            <w:tcW w:w="964" w:type="dxa"/>
            <w:tcBorders>
              <w:top w:val="nil"/>
              <w:left w:val="nil"/>
              <w:bottom w:val="nil"/>
              <w:right w:val="nil"/>
            </w:tcBorders>
            <w:vAlign w:val="center"/>
          </w:tcPr>
          <w:p w14:paraId="5ACBCF0F" w14:textId="77777777" w:rsidR="00E561F1" w:rsidRPr="007713DC" w:rsidRDefault="00E561F1" w:rsidP="00E561F1">
            <w:pPr>
              <w:spacing w:before="0" w:after="0" w:line="240" w:lineRule="auto"/>
              <w:jc w:val="center"/>
              <w:rPr>
                <w:rFonts w:cs="Times New Roman"/>
                <w:color w:val="1F4E79" w:themeColor="accent1" w:themeShade="80"/>
                <w:sz w:val="22"/>
                <w:shd w:val="clear" w:color="auto" w:fill="FFFFFF"/>
              </w:rPr>
            </w:pPr>
            <w:r w:rsidRPr="007713DC">
              <w:rPr>
                <w:rFonts w:cs="Times New Roman"/>
                <w:color w:val="000000"/>
                <w:sz w:val="22"/>
              </w:rPr>
              <w:t>0</w:t>
            </w:r>
          </w:p>
        </w:tc>
        <w:tc>
          <w:tcPr>
            <w:tcW w:w="1134" w:type="dxa"/>
            <w:tcBorders>
              <w:top w:val="nil"/>
              <w:left w:val="nil"/>
              <w:bottom w:val="nil"/>
              <w:right w:val="single" w:sz="4" w:space="0" w:color="auto"/>
            </w:tcBorders>
            <w:vAlign w:val="center"/>
          </w:tcPr>
          <w:p w14:paraId="57D3508F" w14:textId="77777777" w:rsidR="00E561F1" w:rsidRPr="007713DC" w:rsidRDefault="00E561F1" w:rsidP="00E561F1">
            <w:pPr>
              <w:spacing w:before="0" w:after="0" w:line="240" w:lineRule="auto"/>
              <w:jc w:val="center"/>
              <w:rPr>
                <w:rFonts w:cs="Times New Roman"/>
                <w:color w:val="1F4E79" w:themeColor="accent1" w:themeShade="80"/>
                <w:sz w:val="22"/>
                <w:shd w:val="clear" w:color="auto" w:fill="FFFFFF"/>
              </w:rPr>
            </w:pPr>
            <w:r w:rsidRPr="007713DC">
              <w:rPr>
                <w:rFonts w:cs="Times New Roman"/>
                <w:color w:val="000000"/>
                <w:sz w:val="22"/>
              </w:rPr>
              <w:t>0</w:t>
            </w:r>
          </w:p>
        </w:tc>
        <w:tc>
          <w:tcPr>
            <w:tcW w:w="1162" w:type="dxa"/>
            <w:tcBorders>
              <w:top w:val="nil"/>
              <w:left w:val="single" w:sz="4" w:space="0" w:color="auto"/>
              <w:bottom w:val="nil"/>
              <w:right w:val="nil"/>
            </w:tcBorders>
            <w:vAlign w:val="center"/>
          </w:tcPr>
          <w:p w14:paraId="60C65D2E" w14:textId="77777777" w:rsidR="00E561F1" w:rsidRPr="007713DC" w:rsidRDefault="00E561F1" w:rsidP="00E561F1">
            <w:pPr>
              <w:spacing w:before="0" w:after="0" w:line="240" w:lineRule="auto"/>
              <w:jc w:val="center"/>
              <w:rPr>
                <w:color w:val="000000"/>
                <w:sz w:val="22"/>
              </w:rPr>
            </w:pPr>
            <w:r>
              <w:rPr>
                <w:color w:val="000000"/>
                <w:sz w:val="22"/>
              </w:rPr>
              <w:t>-</w:t>
            </w:r>
          </w:p>
        </w:tc>
        <w:tc>
          <w:tcPr>
            <w:tcW w:w="964" w:type="dxa"/>
            <w:tcBorders>
              <w:top w:val="nil"/>
              <w:left w:val="nil"/>
              <w:bottom w:val="nil"/>
              <w:right w:val="nil"/>
            </w:tcBorders>
            <w:vAlign w:val="center"/>
          </w:tcPr>
          <w:p w14:paraId="34F1A8BF" w14:textId="77777777" w:rsidR="00E561F1" w:rsidRPr="007713DC" w:rsidRDefault="00E561F1" w:rsidP="00E561F1">
            <w:pPr>
              <w:spacing w:before="0" w:after="0" w:line="240" w:lineRule="auto"/>
              <w:jc w:val="center"/>
              <w:rPr>
                <w:rFonts w:cs="Times New Roman"/>
                <w:color w:val="1F4E79" w:themeColor="accent1" w:themeShade="80"/>
                <w:sz w:val="22"/>
                <w:shd w:val="clear" w:color="auto" w:fill="FFFFFF"/>
              </w:rPr>
            </w:pPr>
            <w:r w:rsidRPr="007713DC">
              <w:rPr>
                <w:rFonts w:cs="Times New Roman"/>
                <w:color w:val="000000"/>
                <w:sz w:val="22"/>
              </w:rPr>
              <w:t>1</w:t>
            </w:r>
          </w:p>
        </w:tc>
        <w:tc>
          <w:tcPr>
            <w:tcW w:w="1134" w:type="dxa"/>
            <w:tcBorders>
              <w:top w:val="nil"/>
              <w:left w:val="nil"/>
              <w:bottom w:val="nil"/>
              <w:right w:val="nil"/>
            </w:tcBorders>
            <w:vAlign w:val="center"/>
          </w:tcPr>
          <w:p w14:paraId="35E3649B" w14:textId="77777777" w:rsidR="00E561F1" w:rsidRPr="007713DC" w:rsidRDefault="00E561F1" w:rsidP="00E561F1">
            <w:pPr>
              <w:spacing w:before="0" w:after="0" w:line="240" w:lineRule="auto"/>
              <w:jc w:val="center"/>
              <w:rPr>
                <w:rFonts w:cs="Times New Roman"/>
                <w:color w:val="1F4E79" w:themeColor="accent1" w:themeShade="80"/>
                <w:sz w:val="22"/>
                <w:shd w:val="clear" w:color="auto" w:fill="FFFFFF"/>
              </w:rPr>
            </w:pPr>
            <w:r w:rsidRPr="007713DC">
              <w:rPr>
                <w:rFonts w:cs="Times New Roman"/>
                <w:color w:val="000000"/>
                <w:sz w:val="22"/>
              </w:rPr>
              <w:t>1</w:t>
            </w:r>
          </w:p>
        </w:tc>
      </w:tr>
      <w:tr w:rsidR="00E561F1" w:rsidRPr="007713DC" w14:paraId="6C9C23A6" w14:textId="77777777" w:rsidTr="001245D6">
        <w:trPr>
          <w:trHeight w:val="397"/>
        </w:trPr>
        <w:tc>
          <w:tcPr>
            <w:tcW w:w="1129" w:type="dxa"/>
            <w:tcBorders>
              <w:top w:val="nil"/>
              <w:left w:val="nil"/>
              <w:bottom w:val="nil"/>
              <w:right w:val="single" w:sz="4" w:space="0" w:color="auto"/>
            </w:tcBorders>
            <w:vAlign w:val="center"/>
          </w:tcPr>
          <w:p w14:paraId="1B10D32F" w14:textId="77777777" w:rsidR="00E561F1" w:rsidRPr="007713DC" w:rsidRDefault="00E561F1" w:rsidP="00E561F1">
            <w:pPr>
              <w:spacing w:before="0" w:after="0" w:line="240" w:lineRule="auto"/>
              <w:rPr>
                <w:rFonts w:cs="Times New Roman"/>
                <w:color w:val="1F4E79" w:themeColor="accent1" w:themeShade="80"/>
                <w:sz w:val="22"/>
                <w:shd w:val="clear" w:color="auto" w:fill="FFFFFF"/>
              </w:rPr>
            </w:pPr>
            <w:r w:rsidRPr="007713DC">
              <w:rPr>
                <w:rFonts w:cs="Times New Roman"/>
                <w:color w:val="000000"/>
                <w:sz w:val="22"/>
              </w:rPr>
              <w:t>2</w:t>
            </w:r>
            <w:r w:rsidRPr="000E6A03">
              <w:rPr>
                <w:rFonts w:cs="Times New Roman"/>
                <w:color w:val="000000"/>
                <w:sz w:val="22"/>
                <w:vertAlign w:val="superscript"/>
              </w:rPr>
              <w:t>nd</w:t>
            </w:r>
            <w:r w:rsidRPr="007713DC">
              <w:rPr>
                <w:rFonts w:cs="Times New Roman"/>
                <w:color w:val="000000"/>
                <w:sz w:val="22"/>
              </w:rPr>
              <w:t xml:space="preserve"> instar</w:t>
            </w:r>
          </w:p>
        </w:tc>
        <w:tc>
          <w:tcPr>
            <w:tcW w:w="1162" w:type="dxa"/>
            <w:tcBorders>
              <w:top w:val="nil"/>
              <w:left w:val="single" w:sz="4" w:space="0" w:color="auto"/>
              <w:bottom w:val="nil"/>
              <w:right w:val="nil"/>
            </w:tcBorders>
            <w:vAlign w:val="center"/>
          </w:tcPr>
          <w:p w14:paraId="6F826459" w14:textId="77777777" w:rsidR="00E561F1" w:rsidRPr="00A35B7C" w:rsidRDefault="00E561F1" w:rsidP="00E561F1">
            <w:pPr>
              <w:spacing w:before="0" w:after="0" w:line="240" w:lineRule="auto"/>
              <w:jc w:val="center"/>
              <w:rPr>
                <w:rFonts w:cs="Times New Roman"/>
                <w:color w:val="000000" w:themeColor="text1"/>
                <w:sz w:val="22"/>
                <w:shd w:val="clear" w:color="auto" w:fill="FFFFFF"/>
              </w:rPr>
            </w:pPr>
            <w:r w:rsidRPr="00A35B7C">
              <w:rPr>
                <w:rFonts w:cs="Times New Roman"/>
                <w:color w:val="000000" w:themeColor="text1"/>
                <w:sz w:val="22"/>
              </w:rPr>
              <w:t xml:space="preserve">6,7 </w:t>
            </w:r>
            <w:r w:rsidRPr="00A35B7C">
              <w:rPr>
                <w:rFonts w:cs="Times New Roman"/>
                <w:color w:val="000000" w:themeColor="text1"/>
                <w:sz w:val="22"/>
              </w:rPr>
              <w:sym w:font="Symbol" w:char="F0B1"/>
            </w:r>
            <w:r w:rsidRPr="00A35B7C">
              <w:rPr>
                <w:rFonts w:cs="Times New Roman"/>
                <w:color w:val="000000" w:themeColor="text1"/>
                <w:sz w:val="22"/>
              </w:rPr>
              <w:t xml:space="preserve"> 3.8</w:t>
            </w:r>
          </w:p>
        </w:tc>
        <w:tc>
          <w:tcPr>
            <w:tcW w:w="964" w:type="dxa"/>
            <w:tcBorders>
              <w:top w:val="nil"/>
              <w:left w:val="nil"/>
              <w:bottom w:val="nil"/>
              <w:right w:val="nil"/>
            </w:tcBorders>
            <w:vAlign w:val="center"/>
          </w:tcPr>
          <w:p w14:paraId="7850A5F6" w14:textId="77777777" w:rsidR="00E561F1" w:rsidRPr="007713DC" w:rsidRDefault="00E561F1" w:rsidP="00E561F1">
            <w:pPr>
              <w:spacing w:before="0" w:after="0" w:line="240" w:lineRule="auto"/>
              <w:jc w:val="center"/>
              <w:rPr>
                <w:color w:val="000000"/>
                <w:sz w:val="22"/>
              </w:rPr>
            </w:pPr>
            <w:r w:rsidRPr="007713DC">
              <w:rPr>
                <w:rFonts w:cs="Times New Roman"/>
                <w:color w:val="000000"/>
                <w:sz w:val="22"/>
              </w:rPr>
              <w:t>333</w:t>
            </w:r>
          </w:p>
        </w:tc>
        <w:tc>
          <w:tcPr>
            <w:tcW w:w="1134" w:type="dxa"/>
            <w:tcBorders>
              <w:top w:val="nil"/>
              <w:left w:val="nil"/>
              <w:bottom w:val="nil"/>
              <w:right w:val="single" w:sz="4" w:space="0" w:color="auto"/>
            </w:tcBorders>
            <w:vAlign w:val="center"/>
          </w:tcPr>
          <w:p w14:paraId="48FBC37B" w14:textId="77777777" w:rsidR="00E561F1" w:rsidRPr="007713DC" w:rsidRDefault="00E561F1" w:rsidP="00E561F1">
            <w:pPr>
              <w:spacing w:before="0" w:after="0" w:line="240" w:lineRule="auto"/>
              <w:jc w:val="center"/>
              <w:rPr>
                <w:rFonts w:cs="Times New Roman"/>
                <w:color w:val="1F4E79" w:themeColor="accent1" w:themeShade="80"/>
                <w:sz w:val="22"/>
                <w:shd w:val="clear" w:color="auto" w:fill="FFFFFF"/>
              </w:rPr>
            </w:pPr>
            <w:r w:rsidRPr="007713DC">
              <w:rPr>
                <w:rFonts w:cs="Times New Roman"/>
                <w:color w:val="000000"/>
                <w:sz w:val="22"/>
              </w:rPr>
              <w:t>50</w:t>
            </w:r>
          </w:p>
        </w:tc>
        <w:tc>
          <w:tcPr>
            <w:tcW w:w="1162" w:type="dxa"/>
            <w:tcBorders>
              <w:top w:val="nil"/>
              <w:left w:val="single" w:sz="4" w:space="0" w:color="auto"/>
              <w:bottom w:val="nil"/>
              <w:right w:val="nil"/>
            </w:tcBorders>
            <w:vAlign w:val="center"/>
          </w:tcPr>
          <w:p w14:paraId="7D871BEC" w14:textId="77777777" w:rsidR="00E561F1" w:rsidRPr="00056BF5" w:rsidRDefault="00E561F1" w:rsidP="00E561F1">
            <w:pPr>
              <w:spacing w:before="0" w:after="0" w:line="240" w:lineRule="auto"/>
              <w:jc w:val="center"/>
              <w:rPr>
                <w:rFonts w:cs="Times New Roman"/>
                <w:color w:val="000000" w:themeColor="text1"/>
                <w:sz w:val="22"/>
              </w:rPr>
            </w:pPr>
            <w:r w:rsidRPr="00056BF5">
              <w:rPr>
                <w:rFonts w:cs="Times New Roman"/>
                <w:color w:val="000000" w:themeColor="text1"/>
                <w:sz w:val="22"/>
              </w:rPr>
              <w:t xml:space="preserve">6.9 </w:t>
            </w:r>
            <w:r w:rsidRPr="00056BF5">
              <w:rPr>
                <w:rFonts w:cs="Times New Roman"/>
                <w:color w:val="000000" w:themeColor="text1"/>
                <w:sz w:val="22"/>
              </w:rPr>
              <w:sym w:font="Symbol" w:char="F0B1"/>
            </w:r>
            <w:r w:rsidRPr="00056BF5">
              <w:rPr>
                <w:rFonts w:cs="Times New Roman"/>
                <w:color w:val="000000" w:themeColor="text1"/>
                <w:sz w:val="22"/>
              </w:rPr>
              <w:t xml:space="preserve"> 2.2</w:t>
            </w:r>
          </w:p>
        </w:tc>
        <w:tc>
          <w:tcPr>
            <w:tcW w:w="964" w:type="dxa"/>
            <w:tcBorders>
              <w:top w:val="nil"/>
              <w:left w:val="nil"/>
              <w:bottom w:val="nil"/>
              <w:right w:val="nil"/>
            </w:tcBorders>
            <w:vAlign w:val="center"/>
          </w:tcPr>
          <w:p w14:paraId="43472F8F" w14:textId="77777777" w:rsidR="00E561F1" w:rsidRPr="007713DC" w:rsidRDefault="00E561F1" w:rsidP="00E561F1">
            <w:pPr>
              <w:spacing w:before="0" w:after="0" w:line="240" w:lineRule="auto"/>
              <w:jc w:val="center"/>
              <w:rPr>
                <w:rFonts w:cs="Times New Roman"/>
                <w:color w:val="1F4E79" w:themeColor="accent1" w:themeShade="80"/>
                <w:sz w:val="22"/>
                <w:shd w:val="clear" w:color="auto" w:fill="FFFFFF"/>
              </w:rPr>
            </w:pPr>
            <w:r w:rsidRPr="007713DC">
              <w:rPr>
                <w:rFonts w:cs="Times New Roman"/>
                <w:color w:val="000000"/>
                <w:sz w:val="22"/>
              </w:rPr>
              <w:t>359</w:t>
            </w:r>
          </w:p>
        </w:tc>
        <w:tc>
          <w:tcPr>
            <w:tcW w:w="1134" w:type="dxa"/>
            <w:tcBorders>
              <w:top w:val="nil"/>
              <w:left w:val="nil"/>
              <w:bottom w:val="nil"/>
              <w:right w:val="single" w:sz="4" w:space="0" w:color="auto"/>
            </w:tcBorders>
            <w:vAlign w:val="center"/>
          </w:tcPr>
          <w:p w14:paraId="1CF8607C" w14:textId="77777777" w:rsidR="00E561F1" w:rsidRPr="007713DC" w:rsidRDefault="00E561F1" w:rsidP="00E561F1">
            <w:pPr>
              <w:spacing w:before="0" w:after="0" w:line="240" w:lineRule="auto"/>
              <w:jc w:val="center"/>
              <w:rPr>
                <w:rFonts w:cs="Times New Roman"/>
                <w:color w:val="1F4E79" w:themeColor="accent1" w:themeShade="80"/>
                <w:sz w:val="22"/>
                <w:shd w:val="clear" w:color="auto" w:fill="FFFFFF"/>
              </w:rPr>
            </w:pPr>
            <w:r w:rsidRPr="007713DC">
              <w:rPr>
                <w:rFonts w:cs="Times New Roman"/>
                <w:color w:val="000000"/>
                <w:sz w:val="22"/>
              </w:rPr>
              <w:t>52</w:t>
            </w:r>
          </w:p>
        </w:tc>
        <w:tc>
          <w:tcPr>
            <w:tcW w:w="1162" w:type="dxa"/>
            <w:tcBorders>
              <w:top w:val="nil"/>
              <w:left w:val="single" w:sz="4" w:space="0" w:color="auto"/>
              <w:bottom w:val="nil"/>
              <w:right w:val="nil"/>
            </w:tcBorders>
            <w:vAlign w:val="center"/>
          </w:tcPr>
          <w:p w14:paraId="7F9A3F39" w14:textId="77777777" w:rsidR="00E561F1" w:rsidRPr="007713DC" w:rsidRDefault="00E561F1" w:rsidP="00E561F1">
            <w:pPr>
              <w:spacing w:before="0" w:after="0" w:line="240" w:lineRule="auto"/>
              <w:jc w:val="center"/>
              <w:rPr>
                <w:color w:val="000000"/>
                <w:sz w:val="22"/>
              </w:rPr>
            </w:pPr>
            <w:r>
              <w:rPr>
                <w:color w:val="000000"/>
                <w:sz w:val="22"/>
              </w:rPr>
              <w:t xml:space="preserve">9.1 </w:t>
            </w:r>
            <w:r>
              <w:rPr>
                <w:color w:val="000000"/>
                <w:sz w:val="22"/>
              </w:rPr>
              <w:sym w:font="Symbol" w:char="F0B1"/>
            </w:r>
            <w:r>
              <w:rPr>
                <w:color w:val="000000"/>
                <w:sz w:val="22"/>
              </w:rPr>
              <w:t xml:space="preserve"> 4.4</w:t>
            </w:r>
          </w:p>
        </w:tc>
        <w:tc>
          <w:tcPr>
            <w:tcW w:w="964" w:type="dxa"/>
            <w:tcBorders>
              <w:top w:val="nil"/>
              <w:left w:val="nil"/>
              <w:bottom w:val="nil"/>
              <w:right w:val="nil"/>
            </w:tcBorders>
            <w:vAlign w:val="center"/>
          </w:tcPr>
          <w:p w14:paraId="5B78672A" w14:textId="77777777" w:rsidR="00E561F1" w:rsidRPr="007713DC" w:rsidRDefault="00E561F1" w:rsidP="00E561F1">
            <w:pPr>
              <w:spacing w:before="0" w:after="0" w:line="240" w:lineRule="auto"/>
              <w:jc w:val="center"/>
              <w:rPr>
                <w:rFonts w:cs="Times New Roman"/>
                <w:color w:val="1F4E79" w:themeColor="accent1" w:themeShade="80"/>
                <w:sz w:val="22"/>
                <w:shd w:val="clear" w:color="auto" w:fill="FFFFFF"/>
              </w:rPr>
            </w:pPr>
            <w:r w:rsidRPr="007713DC">
              <w:rPr>
                <w:rFonts w:cs="Times New Roman"/>
                <w:color w:val="000000"/>
                <w:sz w:val="22"/>
              </w:rPr>
              <w:t>172</w:t>
            </w:r>
          </w:p>
        </w:tc>
        <w:tc>
          <w:tcPr>
            <w:tcW w:w="1134" w:type="dxa"/>
            <w:tcBorders>
              <w:top w:val="nil"/>
              <w:left w:val="nil"/>
              <w:bottom w:val="nil"/>
              <w:right w:val="single" w:sz="4" w:space="0" w:color="auto"/>
            </w:tcBorders>
            <w:vAlign w:val="center"/>
          </w:tcPr>
          <w:p w14:paraId="351AA108" w14:textId="77777777" w:rsidR="00E561F1" w:rsidRPr="007713DC" w:rsidRDefault="00E561F1" w:rsidP="00E561F1">
            <w:pPr>
              <w:spacing w:before="0" w:after="0" w:line="240" w:lineRule="auto"/>
              <w:jc w:val="center"/>
              <w:rPr>
                <w:rFonts w:cs="Times New Roman"/>
                <w:color w:val="1F4E79" w:themeColor="accent1" w:themeShade="80"/>
                <w:sz w:val="22"/>
                <w:shd w:val="clear" w:color="auto" w:fill="FFFFFF"/>
              </w:rPr>
            </w:pPr>
            <w:r w:rsidRPr="007713DC">
              <w:rPr>
                <w:rFonts w:cs="Times New Roman"/>
                <w:color w:val="000000"/>
                <w:sz w:val="22"/>
              </w:rPr>
              <w:t>19</w:t>
            </w:r>
          </w:p>
        </w:tc>
        <w:tc>
          <w:tcPr>
            <w:tcW w:w="1162" w:type="dxa"/>
            <w:tcBorders>
              <w:top w:val="nil"/>
              <w:left w:val="single" w:sz="4" w:space="0" w:color="auto"/>
              <w:bottom w:val="nil"/>
              <w:right w:val="nil"/>
            </w:tcBorders>
            <w:vAlign w:val="center"/>
          </w:tcPr>
          <w:p w14:paraId="59A08386" w14:textId="77777777" w:rsidR="00E561F1" w:rsidRPr="007713DC" w:rsidRDefault="00E561F1" w:rsidP="00E561F1">
            <w:pPr>
              <w:spacing w:before="0" w:after="0" w:line="240" w:lineRule="auto"/>
              <w:jc w:val="center"/>
              <w:rPr>
                <w:color w:val="000000"/>
                <w:sz w:val="22"/>
              </w:rPr>
            </w:pPr>
            <w:r>
              <w:rPr>
                <w:color w:val="000000"/>
                <w:sz w:val="22"/>
              </w:rPr>
              <w:t xml:space="preserve">2.2 </w:t>
            </w:r>
            <w:r w:rsidRPr="00A35B7C">
              <w:rPr>
                <w:rFonts w:cs="Times New Roman"/>
                <w:color w:val="000000" w:themeColor="text1"/>
                <w:sz w:val="22"/>
              </w:rPr>
              <w:sym w:font="Symbol" w:char="F0B1"/>
            </w:r>
            <w:r>
              <w:rPr>
                <w:color w:val="000000" w:themeColor="text1"/>
                <w:sz w:val="22"/>
              </w:rPr>
              <w:t xml:space="preserve"> 2.0</w:t>
            </w:r>
          </w:p>
        </w:tc>
        <w:tc>
          <w:tcPr>
            <w:tcW w:w="964" w:type="dxa"/>
            <w:tcBorders>
              <w:top w:val="nil"/>
              <w:left w:val="nil"/>
              <w:bottom w:val="nil"/>
              <w:right w:val="nil"/>
            </w:tcBorders>
            <w:vAlign w:val="center"/>
          </w:tcPr>
          <w:p w14:paraId="7DE2A0CA" w14:textId="77777777" w:rsidR="00E561F1" w:rsidRPr="007713DC" w:rsidRDefault="00E561F1" w:rsidP="00E561F1">
            <w:pPr>
              <w:spacing w:before="0" w:after="0" w:line="240" w:lineRule="auto"/>
              <w:jc w:val="center"/>
              <w:rPr>
                <w:rFonts w:cs="Times New Roman"/>
                <w:color w:val="1F4E79" w:themeColor="accent1" w:themeShade="80"/>
                <w:sz w:val="22"/>
                <w:shd w:val="clear" w:color="auto" w:fill="FFFFFF"/>
              </w:rPr>
            </w:pPr>
            <w:r w:rsidRPr="007713DC">
              <w:rPr>
                <w:rFonts w:cs="Times New Roman"/>
                <w:color w:val="000000"/>
                <w:sz w:val="22"/>
              </w:rPr>
              <w:t>119</w:t>
            </w:r>
          </w:p>
        </w:tc>
        <w:tc>
          <w:tcPr>
            <w:tcW w:w="1134" w:type="dxa"/>
            <w:tcBorders>
              <w:top w:val="nil"/>
              <w:left w:val="nil"/>
              <w:bottom w:val="nil"/>
              <w:right w:val="nil"/>
            </w:tcBorders>
            <w:vAlign w:val="center"/>
          </w:tcPr>
          <w:p w14:paraId="7A3F61E9" w14:textId="77777777" w:rsidR="00E561F1" w:rsidRPr="007713DC" w:rsidRDefault="00E561F1" w:rsidP="00E561F1">
            <w:pPr>
              <w:spacing w:before="0" w:after="0" w:line="240" w:lineRule="auto"/>
              <w:jc w:val="center"/>
              <w:rPr>
                <w:rFonts w:cs="Times New Roman"/>
                <w:color w:val="1F4E79" w:themeColor="accent1" w:themeShade="80"/>
                <w:sz w:val="22"/>
                <w:shd w:val="clear" w:color="auto" w:fill="FFFFFF"/>
              </w:rPr>
            </w:pPr>
            <w:r w:rsidRPr="007713DC">
              <w:rPr>
                <w:rFonts w:cs="Times New Roman"/>
                <w:color w:val="000000"/>
                <w:sz w:val="22"/>
              </w:rPr>
              <w:t>56</w:t>
            </w:r>
          </w:p>
        </w:tc>
      </w:tr>
      <w:tr w:rsidR="00E561F1" w:rsidRPr="007713DC" w14:paraId="326287D8" w14:textId="77777777" w:rsidTr="001245D6">
        <w:trPr>
          <w:trHeight w:val="397"/>
        </w:trPr>
        <w:tc>
          <w:tcPr>
            <w:tcW w:w="1129" w:type="dxa"/>
            <w:tcBorders>
              <w:top w:val="nil"/>
              <w:left w:val="nil"/>
              <w:bottom w:val="nil"/>
              <w:right w:val="single" w:sz="4" w:space="0" w:color="auto"/>
            </w:tcBorders>
            <w:vAlign w:val="center"/>
          </w:tcPr>
          <w:p w14:paraId="3D1088D2" w14:textId="77777777" w:rsidR="00E561F1" w:rsidRPr="007713DC" w:rsidRDefault="00E561F1" w:rsidP="00E561F1">
            <w:pPr>
              <w:spacing w:before="0" w:after="0" w:line="240" w:lineRule="auto"/>
              <w:rPr>
                <w:rFonts w:cs="Times New Roman"/>
                <w:color w:val="1F4E79" w:themeColor="accent1" w:themeShade="80"/>
                <w:sz w:val="22"/>
                <w:shd w:val="clear" w:color="auto" w:fill="FFFFFF"/>
              </w:rPr>
            </w:pPr>
            <w:r w:rsidRPr="007713DC">
              <w:rPr>
                <w:rFonts w:cs="Times New Roman"/>
                <w:color w:val="000000"/>
                <w:sz w:val="22"/>
              </w:rPr>
              <w:t>3</w:t>
            </w:r>
            <w:r w:rsidRPr="000E6A03">
              <w:rPr>
                <w:rFonts w:cs="Times New Roman"/>
                <w:color w:val="000000"/>
                <w:sz w:val="22"/>
                <w:vertAlign w:val="superscript"/>
              </w:rPr>
              <w:t>rd</w:t>
            </w:r>
            <w:r w:rsidRPr="007713DC">
              <w:rPr>
                <w:rFonts w:cs="Times New Roman"/>
                <w:color w:val="000000"/>
                <w:sz w:val="22"/>
              </w:rPr>
              <w:t xml:space="preserve"> instar</w:t>
            </w:r>
          </w:p>
        </w:tc>
        <w:tc>
          <w:tcPr>
            <w:tcW w:w="1162" w:type="dxa"/>
            <w:tcBorders>
              <w:top w:val="nil"/>
              <w:left w:val="single" w:sz="4" w:space="0" w:color="auto"/>
              <w:bottom w:val="nil"/>
              <w:right w:val="nil"/>
            </w:tcBorders>
            <w:vAlign w:val="center"/>
          </w:tcPr>
          <w:p w14:paraId="3E5DC152" w14:textId="77777777" w:rsidR="00E561F1" w:rsidRPr="00A35B7C" w:rsidRDefault="00E561F1" w:rsidP="00E561F1">
            <w:pPr>
              <w:spacing w:before="0" w:after="0" w:line="240" w:lineRule="auto"/>
              <w:jc w:val="center"/>
              <w:rPr>
                <w:rFonts w:cs="Times New Roman"/>
                <w:color w:val="000000" w:themeColor="text1"/>
                <w:sz w:val="22"/>
                <w:shd w:val="clear" w:color="auto" w:fill="FFFFFF"/>
              </w:rPr>
            </w:pPr>
            <w:r w:rsidRPr="00A35B7C">
              <w:rPr>
                <w:rFonts w:cs="Times New Roman"/>
                <w:color w:val="000000" w:themeColor="text1"/>
                <w:sz w:val="22"/>
                <w:shd w:val="clear" w:color="auto" w:fill="FFFFFF"/>
              </w:rPr>
              <w:t xml:space="preserve">16.6 </w:t>
            </w:r>
            <w:r w:rsidRPr="00A35B7C">
              <w:rPr>
                <w:rFonts w:cs="Times New Roman"/>
                <w:color w:val="000000" w:themeColor="text1"/>
                <w:sz w:val="22"/>
              </w:rPr>
              <w:sym w:font="Symbol" w:char="F0B1"/>
            </w:r>
            <w:r w:rsidRPr="00A35B7C">
              <w:rPr>
                <w:rFonts w:cs="Times New Roman"/>
                <w:color w:val="000000" w:themeColor="text1"/>
                <w:sz w:val="22"/>
              </w:rPr>
              <w:t xml:space="preserve"> 8.5</w:t>
            </w:r>
          </w:p>
        </w:tc>
        <w:tc>
          <w:tcPr>
            <w:tcW w:w="964" w:type="dxa"/>
            <w:tcBorders>
              <w:top w:val="nil"/>
              <w:left w:val="nil"/>
              <w:bottom w:val="nil"/>
              <w:right w:val="nil"/>
            </w:tcBorders>
            <w:vAlign w:val="center"/>
          </w:tcPr>
          <w:p w14:paraId="2DCE493F" w14:textId="77777777" w:rsidR="00E561F1" w:rsidRPr="007713DC" w:rsidRDefault="00E561F1" w:rsidP="00E561F1">
            <w:pPr>
              <w:spacing w:before="0" w:after="0" w:line="240" w:lineRule="auto"/>
              <w:jc w:val="center"/>
              <w:rPr>
                <w:color w:val="000000"/>
                <w:sz w:val="22"/>
              </w:rPr>
            </w:pPr>
            <w:r w:rsidRPr="007713DC">
              <w:rPr>
                <w:rFonts w:cs="Times New Roman"/>
                <w:color w:val="000000"/>
                <w:sz w:val="22"/>
              </w:rPr>
              <w:t>763</w:t>
            </w:r>
          </w:p>
        </w:tc>
        <w:tc>
          <w:tcPr>
            <w:tcW w:w="1134" w:type="dxa"/>
            <w:tcBorders>
              <w:top w:val="nil"/>
              <w:left w:val="nil"/>
              <w:bottom w:val="nil"/>
              <w:right w:val="single" w:sz="4" w:space="0" w:color="auto"/>
            </w:tcBorders>
            <w:vAlign w:val="center"/>
          </w:tcPr>
          <w:p w14:paraId="5DDCC349" w14:textId="77777777" w:rsidR="00E561F1" w:rsidRPr="007713DC" w:rsidRDefault="00E561F1" w:rsidP="00E561F1">
            <w:pPr>
              <w:spacing w:before="0" w:after="0" w:line="240" w:lineRule="auto"/>
              <w:jc w:val="center"/>
              <w:rPr>
                <w:rFonts w:cs="Times New Roman"/>
                <w:color w:val="1F4E79" w:themeColor="accent1" w:themeShade="80"/>
                <w:sz w:val="22"/>
                <w:shd w:val="clear" w:color="auto" w:fill="FFFFFF"/>
              </w:rPr>
            </w:pPr>
            <w:r w:rsidRPr="007713DC">
              <w:rPr>
                <w:rFonts w:cs="Times New Roman"/>
                <w:color w:val="000000"/>
                <w:sz w:val="22"/>
              </w:rPr>
              <w:t>46</w:t>
            </w:r>
          </w:p>
        </w:tc>
        <w:tc>
          <w:tcPr>
            <w:tcW w:w="1162" w:type="dxa"/>
            <w:tcBorders>
              <w:top w:val="nil"/>
              <w:left w:val="single" w:sz="4" w:space="0" w:color="auto"/>
              <w:bottom w:val="nil"/>
              <w:right w:val="nil"/>
            </w:tcBorders>
            <w:vAlign w:val="center"/>
          </w:tcPr>
          <w:p w14:paraId="793CB9B5" w14:textId="77777777" w:rsidR="00E561F1" w:rsidRPr="00056BF5" w:rsidRDefault="00E561F1" w:rsidP="00E561F1">
            <w:pPr>
              <w:spacing w:before="0" w:after="0" w:line="240" w:lineRule="auto"/>
              <w:jc w:val="center"/>
              <w:rPr>
                <w:rFonts w:cs="Times New Roman"/>
                <w:color w:val="000000" w:themeColor="text1"/>
                <w:sz w:val="22"/>
              </w:rPr>
            </w:pPr>
            <w:r w:rsidRPr="00056BF5">
              <w:rPr>
                <w:rFonts w:cs="Times New Roman"/>
                <w:color w:val="000000" w:themeColor="text1"/>
                <w:sz w:val="22"/>
              </w:rPr>
              <w:t xml:space="preserve">17.2 </w:t>
            </w:r>
            <w:r w:rsidRPr="00056BF5">
              <w:rPr>
                <w:rFonts w:cs="Times New Roman"/>
                <w:color w:val="000000" w:themeColor="text1"/>
                <w:sz w:val="22"/>
              </w:rPr>
              <w:sym w:font="Symbol" w:char="F0B1"/>
            </w:r>
            <w:r w:rsidRPr="00056BF5">
              <w:rPr>
                <w:rFonts w:cs="Times New Roman"/>
                <w:color w:val="000000" w:themeColor="text1"/>
                <w:sz w:val="22"/>
              </w:rPr>
              <w:t xml:space="preserve"> 4.5</w:t>
            </w:r>
          </w:p>
        </w:tc>
        <w:tc>
          <w:tcPr>
            <w:tcW w:w="964" w:type="dxa"/>
            <w:tcBorders>
              <w:top w:val="nil"/>
              <w:left w:val="nil"/>
              <w:bottom w:val="nil"/>
              <w:right w:val="nil"/>
            </w:tcBorders>
            <w:vAlign w:val="center"/>
          </w:tcPr>
          <w:p w14:paraId="29AD4E11" w14:textId="77777777" w:rsidR="00E561F1" w:rsidRPr="007713DC" w:rsidRDefault="00E561F1" w:rsidP="00E561F1">
            <w:pPr>
              <w:spacing w:before="0" w:after="0" w:line="240" w:lineRule="auto"/>
              <w:jc w:val="center"/>
              <w:rPr>
                <w:rFonts w:cs="Times New Roman"/>
                <w:color w:val="1F4E79" w:themeColor="accent1" w:themeShade="80"/>
                <w:sz w:val="22"/>
                <w:shd w:val="clear" w:color="auto" w:fill="FFFFFF"/>
              </w:rPr>
            </w:pPr>
            <w:r w:rsidRPr="007713DC">
              <w:rPr>
                <w:rFonts w:cs="Times New Roman"/>
                <w:color w:val="000000"/>
                <w:sz w:val="22"/>
              </w:rPr>
              <w:t>378</w:t>
            </w:r>
          </w:p>
        </w:tc>
        <w:tc>
          <w:tcPr>
            <w:tcW w:w="1134" w:type="dxa"/>
            <w:tcBorders>
              <w:top w:val="nil"/>
              <w:left w:val="nil"/>
              <w:bottom w:val="nil"/>
              <w:right w:val="single" w:sz="4" w:space="0" w:color="auto"/>
            </w:tcBorders>
            <w:vAlign w:val="center"/>
          </w:tcPr>
          <w:p w14:paraId="789898A5" w14:textId="77777777" w:rsidR="00E561F1" w:rsidRPr="007713DC" w:rsidRDefault="00E561F1" w:rsidP="00E561F1">
            <w:pPr>
              <w:spacing w:before="0" w:after="0" w:line="240" w:lineRule="auto"/>
              <w:jc w:val="center"/>
              <w:rPr>
                <w:rFonts w:cs="Times New Roman"/>
                <w:color w:val="1F4E79" w:themeColor="accent1" w:themeShade="80"/>
                <w:sz w:val="22"/>
                <w:shd w:val="clear" w:color="auto" w:fill="FFFFFF"/>
              </w:rPr>
            </w:pPr>
            <w:r w:rsidRPr="007713DC">
              <w:rPr>
                <w:rFonts w:cs="Times New Roman"/>
                <w:color w:val="000000"/>
                <w:sz w:val="22"/>
              </w:rPr>
              <w:t>22</w:t>
            </w:r>
          </w:p>
        </w:tc>
        <w:tc>
          <w:tcPr>
            <w:tcW w:w="1162" w:type="dxa"/>
            <w:tcBorders>
              <w:top w:val="nil"/>
              <w:left w:val="single" w:sz="4" w:space="0" w:color="auto"/>
              <w:bottom w:val="nil"/>
              <w:right w:val="nil"/>
            </w:tcBorders>
            <w:vAlign w:val="center"/>
          </w:tcPr>
          <w:p w14:paraId="1124F42C" w14:textId="77777777" w:rsidR="00E561F1" w:rsidRPr="007713DC" w:rsidRDefault="00E561F1" w:rsidP="00E561F1">
            <w:pPr>
              <w:spacing w:before="0" w:after="0" w:line="240" w:lineRule="auto"/>
              <w:jc w:val="center"/>
              <w:rPr>
                <w:color w:val="000000"/>
                <w:sz w:val="22"/>
              </w:rPr>
            </w:pPr>
            <w:r>
              <w:rPr>
                <w:color w:val="000000"/>
                <w:sz w:val="22"/>
              </w:rPr>
              <w:t xml:space="preserve">14.8 </w:t>
            </w:r>
            <w:r>
              <w:rPr>
                <w:color w:val="000000"/>
                <w:sz w:val="22"/>
              </w:rPr>
              <w:sym w:font="Symbol" w:char="F0B1"/>
            </w:r>
            <w:r>
              <w:rPr>
                <w:color w:val="000000"/>
                <w:sz w:val="22"/>
              </w:rPr>
              <w:t xml:space="preserve"> 5.5</w:t>
            </w:r>
          </w:p>
        </w:tc>
        <w:tc>
          <w:tcPr>
            <w:tcW w:w="964" w:type="dxa"/>
            <w:tcBorders>
              <w:top w:val="nil"/>
              <w:left w:val="nil"/>
              <w:bottom w:val="nil"/>
              <w:right w:val="nil"/>
            </w:tcBorders>
            <w:vAlign w:val="center"/>
          </w:tcPr>
          <w:p w14:paraId="51B7E3C5" w14:textId="77777777" w:rsidR="00E561F1" w:rsidRPr="007713DC" w:rsidRDefault="00E561F1" w:rsidP="00E561F1">
            <w:pPr>
              <w:spacing w:before="0" w:after="0" w:line="240" w:lineRule="auto"/>
              <w:jc w:val="center"/>
              <w:rPr>
                <w:rFonts w:cs="Times New Roman"/>
                <w:color w:val="1F4E79" w:themeColor="accent1" w:themeShade="80"/>
                <w:sz w:val="22"/>
                <w:shd w:val="clear" w:color="auto" w:fill="FFFFFF"/>
              </w:rPr>
            </w:pPr>
            <w:r w:rsidRPr="007713DC">
              <w:rPr>
                <w:rFonts w:cs="Times New Roman"/>
                <w:color w:val="000000"/>
                <w:sz w:val="22"/>
              </w:rPr>
              <w:t>266</w:t>
            </w:r>
          </w:p>
        </w:tc>
        <w:tc>
          <w:tcPr>
            <w:tcW w:w="1134" w:type="dxa"/>
            <w:tcBorders>
              <w:top w:val="nil"/>
              <w:left w:val="nil"/>
              <w:bottom w:val="nil"/>
              <w:right w:val="single" w:sz="4" w:space="0" w:color="auto"/>
            </w:tcBorders>
            <w:vAlign w:val="center"/>
          </w:tcPr>
          <w:p w14:paraId="16A9E7B7" w14:textId="77777777" w:rsidR="00E561F1" w:rsidRPr="007713DC" w:rsidRDefault="00E561F1" w:rsidP="00E561F1">
            <w:pPr>
              <w:spacing w:before="0" w:after="0" w:line="240" w:lineRule="auto"/>
              <w:jc w:val="center"/>
              <w:rPr>
                <w:rFonts w:cs="Times New Roman"/>
                <w:color w:val="1F4E79" w:themeColor="accent1" w:themeShade="80"/>
                <w:sz w:val="22"/>
                <w:shd w:val="clear" w:color="auto" w:fill="FFFFFF"/>
              </w:rPr>
            </w:pPr>
            <w:r w:rsidRPr="007713DC">
              <w:rPr>
                <w:rFonts w:cs="Times New Roman"/>
                <w:color w:val="000000"/>
                <w:sz w:val="22"/>
              </w:rPr>
              <w:t>18</w:t>
            </w:r>
          </w:p>
        </w:tc>
        <w:tc>
          <w:tcPr>
            <w:tcW w:w="1162" w:type="dxa"/>
            <w:tcBorders>
              <w:top w:val="nil"/>
              <w:left w:val="single" w:sz="4" w:space="0" w:color="auto"/>
              <w:bottom w:val="nil"/>
              <w:right w:val="nil"/>
            </w:tcBorders>
            <w:vAlign w:val="center"/>
          </w:tcPr>
          <w:p w14:paraId="0F2B2795" w14:textId="77777777" w:rsidR="00E561F1" w:rsidRPr="007713DC" w:rsidRDefault="00E561F1" w:rsidP="00E561F1">
            <w:pPr>
              <w:spacing w:before="0" w:after="0" w:line="240" w:lineRule="auto"/>
              <w:jc w:val="center"/>
              <w:rPr>
                <w:color w:val="000000"/>
                <w:sz w:val="22"/>
              </w:rPr>
            </w:pPr>
            <w:r>
              <w:rPr>
                <w:color w:val="000000"/>
                <w:sz w:val="22"/>
              </w:rPr>
              <w:t xml:space="preserve">1.4 </w:t>
            </w:r>
            <w:r w:rsidRPr="00A35B7C">
              <w:rPr>
                <w:rFonts w:cs="Times New Roman"/>
                <w:color w:val="000000" w:themeColor="text1"/>
                <w:sz w:val="22"/>
              </w:rPr>
              <w:sym w:font="Symbol" w:char="F0B1"/>
            </w:r>
            <w:r>
              <w:rPr>
                <w:color w:val="000000" w:themeColor="text1"/>
                <w:sz w:val="22"/>
              </w:rPr>
              <w:t xml:space="preserve"> 0.9</w:t>
            </w:r>
          </w:p>
        </w:tc>
        <w:tc>
          <w:tcPr>
            <w:tcW w:w="964" w:type="dxa"/>
            <w:tcBorders>
              <w:top w:val="nil"/>
              <w:left w:val="nil"/>
              <w:bottom w:val="nil"/>
              <w:right w:val="nil"/>
            </w:tcBorders>
            <w:vAlign w:val="center"/>
          </w:tcPr>
          <w:p w14:paraId="059A3947" w14:textId="77777777" w:rsidR="00E561F1" w:rsidRPr="007713DC" w:rsidRDefault="00E561F1" w:rsidP="00E561F1">
            <w:pPr>
              <w:spacing w:before="0" w:after="0" w:line="240" w:lineRule="auto"/>
              <w:jc w:val="center"/>
              <w:rPr>
                <w:rFonts w:cs="Times New Roman"/>
                <w:color w:val="1F4E79" w:themeColor="accent1" w:themeShade="80"/>
                <w:sz w:val="22"/>
                <w:shd w:val="clear" w:color="auto" w:fill="FFFFFF"/>
              </w:rPr>
            </w:pPr>
            <w:r w:rsidRPr="007713DC">
              <w:rPr>
                <w:rFonts w:cs="Times New Roman"/>
                <w:color w:val="000000"/>
                <w:sz w:val="22"/>
              </w:rPr>
              <w:t>158</w:t>
            </w:r>
          </w:p>
        </w:tc>
        <w:tc>
          <w:tcPr>
            <w:tcW w:w="1134" w:type="dxa"/>
            <w:tcBorders>
              <w:top w:val="nil"/>
              <w:left w:val="nil"/>
              <w:bottom w:val="nil"/>
              <w:right w:val="nil"/>
            </w:tcBorders>
            <w:vAlign w:val="center"/>
          </w:tcPr>
          <w:p w14:paraId="08940A79" w14:textId="77777777" w:rsidR="00E561F1" w:rsidRPr="007713DC" w:rsidRDefault="00E561F1" w:rsidP="00E561F1">
            <w:pPr>
              <w:spacing w:before="0" w:after="0" w:line="240" w:lineRule="auto"/>
              <w:jc w:val="center"/>
              <w:rPr>
                <w:rFonts w:cs="Times New Roman"/>
                <w:color w:val="1F4E79" w:themeColor="accent1" w:themeShade="80"/>
                <w:sz w:val="22"/>
                <w:shd w:val="clear" w:color="auto" w:fill="FFFFFF"/>
              </w:rPr>
            </w:pPr>
            <w:r w:rsidRPr="007713DC">
              <w:rPr>
                <w:rFonts w:cs="Times New Roman"/>
                <w:color w:val="000000"/>
                <w:sz w:val="22"/>
              </w:rPr>
              <w:t>113</w:t>
            </w:r>
          </w:p>
        </w:tc>
      </w:tr>
      <w:tr w:rsidR="00E561F1" w:rsidRPr="007713DC" w14:paraId="67388411" w14:textId="77777777" w:rsidTr="001245D6">
        <w:trPr>
          <w:trHeight w:val="397"/>
        </w:trPr>
        <w:tc>
          <w:tcPr>
            <w:tcW w:w="1129" w:type="dxa"/>
            <w:tcBorders>
              <w:top w:val="nil"/>
              <w:left w:val="nil"/>
              <w:bottom w:val="nil"/>
              <w:right w:val="single" w:sz="4" w:space="0" w:color="auto"/>
            </w:tcBorders>
            <w:vAlign w:val="center"/>
          </w:tcPr>
          <w:p w14:paraId="090232AD" w14:textId="77777777" w:rsidR="00E561F1" w:rsidRPr="007713DC" w:rsidRDefault="00E561F1" w:rsidP="00E561F1">
            <w:pPr>
              <w:spacing w:before="0" w:after="0" w:line="240" w:lineRule="auto"/>
              <w:rPr>
                <w:rFonts w:cs="Times New Roman"/>
                <w:color w:val="1F4E79" w:themeColor="accent1" w:themeShade="80"/>
                <w:sz w:val="22"/>
                <w:shd w:val="clear" w:color="auto" w:fill="FFFFFF"/>
              </w:rPr>
            </w:pPr>
            <w:r w:rsidRPr="007713DC">
              <w:rPr>
                <w:rFonts w:cs="Times New Roman"/>
                <w:color w:val="000000"/>
                <w:sz w:val="22"/>
              </w:rPr>
              <w:t>4</w:t>
            </w:r>
            <w:r w:rsidRPr="000E6A03">
              <w:rPr>
                <w:rFonts w:cs="Times New Roman"/>
                <w:color w:val="000000"/>
                <w:sz w:val="22"/>
                <w:vertAlign w:val="superscript"/>
              </w:rPr>
              <w:t>th</w:t>
            </w:r>
            <w:r w:rsidRPr="007713DC">
              <w:rPr>
                <w:rFonts w:cs="Times New Roman"/>
                <w:color w:val="000000"/>
                <w:sz w:val="22"/>
              </w:rPr>
              <w:t xml:space="preserve"> instar</w:t>
            </w:r>
          </w:p>
        </w:tc>
        <w:tc>
          <w:tcPr>
            <w:tcW w:w="1162" w:type="dxa"/>
            <w:tcBorders>
              <w:top w:val="nil"/>
              <w:left w:val="single" w:sz="4" w:space="0" w:color="auto"/>
              <w:bottom w:val="nil"/>
              <w:right w:val="nil"/>
            </w:tcBorders>
            <w:vAlign w:val="center"/>
          </w:tcPr>
          <w:p w14:paraId="345EDC15" w14:textId="77777777" w:rsidR="00E561F1" w:rsidRPr="00A35B7C" w:rsidRDefault="00E561F1" w:rsidP="00E561F1">
            <w:pPr>
              <w:spacing w:before="0" w:after="0" w:line="240" w:lineRule="auto"/>
              <w:jc w:val="center"/>
              <w:rPr>
                <w:rFonts w:cs="Times New Roman"/>
                <w:color w:val="000000" w:themeColor="text1"/>
                <w:sz w:val="22"/>
                <w:shd w:val="clear" w:color="auto" w:fill="FFFFFF"/>
              </w:rPr>
            </w:pPr>
            <w:r w:rsidRPr="00A35B7C">
              <w:rPr>
                <w:rFonts w:cs="Times New Roman"/>
                <w:color w:val="000000" w:themeColor="text1"/>
                <w:sz w:val="22"/>
                <w:shd w:val="clear" w:color="auto" w:fill="FFFFFF"/>
              </w:rPr>
              <w:t xml:space="preserve">12.0 </w:t>
            </w:r>
            <w:r w:rsidRPr="00A35B7C">
              <w:rPr>
                <w:rFonts w:cs="Times New Roman"/>
                <w:color w:val="000000" w:themeColor="text1"/>
                <w:sz w:val="22"/>
              </w:rPr>
              <w:sym w:font="Symbol" w:char="F0B1"/>
            </w:r>
            <w:r w:rsidRPr="00A35B7C">
              <w:rPr>
                <w:rFonts w:cs="Times New Roman"/>
                <w:color w:val="000000" w:themeColor="text1"/>
                <w:sz w:val="22"/>
              </w:rPr>
              <w:t xml:space="preserve"> 7.0</w:t>
            </w:r>
          </w:p>
        </w:tc>
        <w:tc>
          <w:tcPr>
            <w:tcW w:w="964" w:type="dxa"/>
            <w:tcBorders>
              <w:top w:val="nil"/>
              <w:left w:val="nil"/>
              <w:bottom w:val="nil"/>
              <w:right w:val="nil"/>
            </w:tcBorders>
            <w:vAlign w:val="center"/>
          </w:tcPr>
          <w:p w14:paraId="362DE52D" w14:textId="77777777" w:rsidR="00E561F1" w:rsidRPr="007713DC" w:rsidRDefault="00E561F1" w:rsidP="00E561F1">
            <w:pPr>
              <w:spacing w:before="0" w:after="0" w:line="240" w:lineRule="auto"/>
              <w:jc w:val="center"/>
              <w:rPr>
                <w:color w:val="000000"/>
                <w:sz w:val="22"/>
              </w:rPr>
            </w:pPr>
            <w:r w:rsidRPr="007713DC">
              <w:rPr>
                <w:rFonts w:cs="Times New Roman"/>
                <w:color w:val="000000"/>
                <w:sz w:val="22"/>
              </w:rPr>
              <w:t>587</w:t>
            </w:r>
          </w:p>
        </w:tc>
        <w:tc>
          <w:tcPr>
            <w:tcW w:w="1134" w:type="dxa"/>
            <w:tcBorders>
              <w:top w:val="nil"/>
              <w:left w:val="nil"/>
              <w:bottom w:val="nil"/>
              <w:right w:val="single" w:sz="4" w:space="0" w:color="auto"/>
            </w:tcBorders>
            <w:vAlign w:val="center"/>
          </w:tcPr>
          <w:p w14:paraId="19BDB722" w14:textId="77777777" w:rsidR="00E561F1" w:rsidRPr="007713DC" w:rsidRDefault="00E561F1" w:rsidP="00E561F1">
            <w:pPr>
              <w:spacing w:before="0" w:after="0" w:line="240" w:lineRule="auto"/>
              <w:jc w:val="center"/>
              <w:rPr>
                <w:rFonts w:cs="Times New Roman"/>
                <w:color w:val="1F4E79" w:themeColor="accent1" w:themeShade="80"/>
                <w:sz w:val="22"/>
                <w:shd w:val="clear" w:color="auto" w:fill="FFFFFF"/>
              </w:rPr>
            </w:pPr>
            <w:r w:rsidRPr="007713DC">
              <w:rPr>
                <w:rFonts w:cs="Times New Roman"/>
                <w:color w:val="000000"/>
                <w:sz w:val="22"/>
              </w:rPr>
              <w:t>49</w:t>
            </w:r>
          </w:p>
        </w:tc>
        <w:tc>
          <w:tcPr>
            <w:tcW w:w="1162" w:type="dxa"/>
            <w:tcBorders>
              <w:top w:val="nil"/>
              <w:left w:val="single" w:sz="4" w:space="0" w:color="auto"/>
              <w:bottom w:val="nil"/>
              <w:right w:val="nil"/>
            </w:tcBorders>
            <w:vAlign w:val="center"/>
          </w:tcPr>
          <w:p w14:paraId="1E274747" w14:textId="77777777" w:rsidR="00E561F1" w:rsidRPr="00056BF5" w:rsidRDefault="00E561F1" w:rsidP="00E561F1">
            <w:pPr>
              <w:spacing w:before="0" w:after="0" w:line="240" w:lineRule="auto"/>
              <w:jc w:val="center"/>
              <w:rPr>
                <w:rFonts w:cs="Times New Roman"/>
                <w:color w:val="000000" w:themeColor="text1"/>
                <w:sz w:val="22"/>
              </w:rPr>
            </w:pPr>
            <w:r w:rsidRPr="00056BF5">
              <w:rPr>
                <w:rFonts w:cs="Times New Roman"/>
                <w:color w:val="000000" w:themeColor="text1"/>
                <w:sz w:val="22"/>
              </w:rPr>
              <w:t xml:space="preserve">17.0 </w:t>
            </w:r>
            <w:r w:rsidRPr="00056BF5">
              <w:rPr>
                <w:rFonts w:cs="Times New Roman"/>
                <w:color w:val="000000" w:themeColor="text1"/>
                <w:sz w:val="22"/>
              </w:rPr>
              <w:sym w:font="Symbol" w:char="F0B1"/>
            </w:r>
            <w:r w:rsidRPr="00056BF5">
              <w:rPr>
                <w:rFonts w:cs="Times New Roman"/>
                <w:color w:val="000000" w:themeColor="text1"/>
                <w:sz w:val="22"/>
              </w:rPr>
              <w:t xml:space="preserve"> 6.1</w:t>
            </w:r>
          </w:p>
        </w:tc>
        <w:tc>
          <w:tcPr>
            <w:tcW w:w="964" w:type="dxa"/>
            <w:tcBorders>
              <w:top w:val="nil"/>
              <w:left w:val="nil"/>
              <w:bottom w:val="nil"/>
              <w:right w:val="nil"/>
            </w:tcBorders>
            <w:vAlign w:val="center"/>
          </w:tcPr>
          <w:p w14:paraId="63E643E9" w14:textId="77777777" w:rsidR="00E561F1" w:rsidRPr="007713DC" w:rsidRDefault="00E561F1" w:rsidP="00E561F1">
            <w:pPr>
              <w:spacing w:before="0" w:after="0" w:line="240" w:lineRule="auto"/>
              <w:jc w:val="center"/>
              <w:rPr>
                <w:rFonts w:cs="Times New Roman"/>
                <w:color w:val="1F4E79" w:themeColor="accent1" w:themeShade="80"/>
                <w:sz w:val="22"/>
                <w:shd w:val="clear" w:color="auto" w:fill="FFFFFF"/>
              </w:rPr>
            </w:pPr>
            <w:r w:rsidRPr="007713DC">
              <w:rPr>
                <w:rFonts w:cs="Times New Roman"/>
                <w:color w:val="000000"/>
                <w:sz w:val="22"/>
              </w:rPr>
              <w:t>833</w:t>
            </w:r>
          </w:p>
        </w:tc>
        <w:tc>
          <w:tcPr>
            <w:tcW w:w="1134" w:type="dxa"/>
            <w:tcBorders>
              <w:top w:val="nil"/>
              <w:left w:val="nil"/>
              <w:bottom w:val="nil"/>
              <w:right w:val="single" w:sz="4" w:space="0" w:color="auto"/>
            </w:tcBorders>
            <w:vAlign w:val="center"/>
          </w:tcPr>
          <w:p w14:paraId="13C828AD" w14:textId="77777777" w:rsidR="00E561F1" w:rsidRPr="007713DC" w:rsidRDefault="00E561F1" w:rsidP="00E561F1">
            <w:pPr>
              <w:spacing w:before="0" w:after="0" w:line="240" w:lineRule="auto"/>
              <w:jc w:val="center"/>
              <w:rPr>
                <w:rFonts w:cs="Times New Roman"/>
                <w:color w:val="1F4E79" w:themeColor="accent1" w:themeShade="80"/>
                <w:sz w:val="22"/>
                <w:shd w:val="clear" w:color="auto" w:fill="FFFFFF"/>
              </w:rPr>
            </w:pPr>
            <w:r w:rsidRPr="007713DC">
              <w:rPr>
                <w:rFonts w:cs="Times New Roman"/>
                <w:color w:val="000000"/>
                <w:sz w:val="22"/>
              </w:rPr>
              <w:t>49</w:t>
            </w:r>
          </w:p>
        </w:tc>
        <w:tc>
          <w:tcPr>
            <w:tcW w:w="1162" w:type="dxa"/>
            <w:tcBorders>
              <w:top w:val="nil"/>
              <w:left w:val="single" w:sz="4" w:space="0" w:color="auto"/>
              <w:bottom w:val="nil"/>
              <w:right w:val="nil"/>
            </w:tcBorders>
            <w:vAlign w:val="center"/>
          </w:tcPr>
          <w:p w14:paraId="00CD1EF6" w14:textId="77777777" w:rsidR="00E561F1" w:rsidRPr="007713DC" w:rsidRDefault="00E561F1" w:rsidP="00E561F1">
            <w:pPr>
              <w:spacing w:before="0" w:after="0" w:line="240" w:lineRule="auto"/>
              <w:jc w:val="center"/>
              <w:rPr>
                <w:color w:val="000000"/>
                <w:sz w:val="22"/>
              </w:rPr>
            </w:pPr>
            <w:r>
              <w:rPr>
                <w:color w:val="000000"/>
                <w:sz w:val="22"/>
              </w:rPr>
              <w:t xml:space="preserve">13.6 </w:t>
            </w:r>
            <w:r>
              <w:rPr>
                <w:color w:val="000000"/>
                <w:sz w:val="22"/>
              </w:rPr>
              <w:sym w:font="Symbol" w:char="F0B1"/>
            </w:r>
            <w:r>
              <w:rPr>
                <w:color w:val="000000"/>
                <w:sz w:val="22"/>
              </w:rPr>
              <w:t xml:space="preserve"> 6.7</w:t>
            </w:r>
          </w:p>
        </w:tc>
        <w:tc>
          <w:tcPr>
            <w:tcW w:w="964" w:type="dxa"/>
            <w:tcBorders>
              <w:top w:val="nil"/>
              <w:left w:val="nil"/>
              <w:bottom w:val="nil"/>
              <w:right w:val="nil"/>
            </w:tcBorders>
            <w:vAlign w:val="center"/>
          </w:tcPr>
          <w:p w14:paraId="582979FD" w14:textId="77777777" w:rsidR="00E561F1" w:rsidRPr="007713DC" w:rsidRDefault="00E561F1" w:rsidP="00E561F1">
            <w:pPr>
              <w:spacing w:before="0" w:after="0" w:line="240" w:lineRule="auto"/>
              <w:jc w:val="center"/>
              <w:rPr>
                <w:rFonts w:cs="Times New Roman"/>
                <w:color w:val="1F4E79" w:themeColor="accent1" w:themeShade="80"/>
                <w:sz w:val="22"/>
                <w:shd w:val="clear" w:color="auto" w:fill="FFFFFF"/>
              </w:rPr>
            </w:pPr>
            <w:r w:rsidRPr="007713DC">
              <w:rPr>
                <w:rFonts w:cs="Times New Roman"/>
                <w:color w:val="000000"/>
                <w:sz w:val="22"/>
              </w:rPr>
              <w:t>694</w:t>
            </w:r>
          </w:p>
        </w:tc>
        <w:tc>
          <w:tcPr>
            <w:tcW w:w="1134" w:type="dxa"/>
            <w:tcBorders>
              <w:top w:val="nil"/>
              <w:left w:val="nil"/>
              <w:bottom w:val="nil"/>
              <w:right w:val="single" w:sz="4" w:space="0" w:color="auto"/>
            </w:tcBorders>
            <w:vAlign w:val="center"/>
          </w:tcPr>
          <w:p w14:paraId="4A39C8B6" w14:textId="77777777" w:rsidR="00E561F1" w:rsidRPr="007713DC" w:rsidRDefault="00E561F1" w:rsidP="00E561F1">
            <w:pPr>
              <w:spacing w:before="0" w:after="0" w:line="240" w:lineRule="auto"/>
              <w:jc w:val="center"/>
              <w:rPr>
                <w:rFonts w:cs="Times New Roman"/>
                <w:color w:val="1F4E79" w:themeColor="accent1" w:themeShade="80"/>
                <w:sz w:val="22"/>
                <w:shd w:val="clear" w:color="auto" w:fill="FFFFFF"/>
              </w:rPr>
            </w:pPr>
            <w:r w:rsidRPr="007713DC">
              <w:rPr>
                <w:rFonts w:cs="Times New Roman"/>
                <w:color w:val="000000"/>
                <w:sz w:val="22"/>
              </w:rPr>
              <w:t>51</w:t>
            </w:r>
          </w:p>
        </w:tc>
        <w:tc>
          <w:tcPr>
            <w:tcW w:w="1162" w:type="dxa"/>
            <w:tcBorders>
              <w:top w:val="nil"/>
              <w:left w:val="single" w:sz="4" w:space="0" w:color="auto"/>
              <w:bottom w:val="nil"/>
              <w:right w:val="nil"/>
            </w:tcBorders>
            <w:vAlign w:val="center"/>
          </w:tcPr>
          <w:p w14:paraId="25D5BF57" w14:textId="77777777" w:rsidR="00E561F1" w:rsidRPr="007713DC" w:rsidRDefault="00E561F1" w:rsidP="00E561F1">
            <w:pPr>
              <w:spacing w:before="0" w:after="0" w:line="240" w:lineRule="auto"/>
              <w:jc w:val="center"/>
              <w:rPr>
                <w:color w:val="000000"/>
                <w:sz w:val="22"/>
              </w:rPr>
            </w:pPr>
            <w:r>
              <w:rPr>
                <w:color w:val="000000"/>
                <w:sz w:val="22"/>
              </w:rPr>
              <w:t xml:space="preserve">1.4 </w:t>
            </w:r>
            <w:r w:rsidRPr="00A35B7C">
              <w:rPr>
                <w:rFonts w:cs="Times New Roman"/>
                <w:color w:val="000000" w:themeColor="text1"/>
                <w:sz w:val="22"/>
              </w:rPr>
              <w:sym w:font="Symbol" w:char="F0B1"/>
            </w:r>
            <w:r>
              <w:rPr>
                <w:color w:val="000000" w:themeColor="text1"/>
                <w:sz w:val="22"/>
              </w:rPr>
              <w:t xml:space="preserve"> 1.0</w:t>
            </w:r>
          </w:p>
        </w:tc>
        <w:tc>
          <w:tcPr>
            <w:tcW w:w="964" w:type="dxa"/>
            <w:tcBorders>
              <w:top w:val="nil"/>
              <w:left w:val="nil"/>
              <w:bottom w:val="nil"/>
              <w:right w:val="nil"/>
            </w:tcBorders>
            <w:vAlign w:val="center"/>
          </w:tcPr>
          <w:p w14:paraId="141A428D" w14:textId="77777777" w:rsidR="00E561F1" w:rsidRPr="007713DC" w:rsidRDefault="00E561F1" w:rsidP="00E561F1">
            <w:pPr>
              <w:spacing w:before="0" w:after="0" w:line="240" w:lineRule="auto"/>
              <w:jc w:val="center"/>
              <w:rPr>
                <w:rFonts w:cs="Times New Roman"/>
                <w:color w:val="1F4E79" w:themeColor="accent1" w:themeShade="80"/>
                <w:sz w:val="22"/>
                <w:shd w:val="clear" w:color="auto" w:fill="FFFFFF"/>
              </w:rPr>
            </w:pPr>
            <w:r w:rsidRPr="007713DC">
              <w:rPr>
                <w:rFonts w:cs="Times New Roman"/>
                <w:color w:val="000000"/>
                <w:sz w:val="22"/>
              </w:rPr>
              <w:t>175</w:t>
            </w:r>
          </w:p>
        </w:tc>
        <w:tc>
          <w:tcPr>
            <w:tcW w:w="1134" w:type="dxa"/>
            <w:tcBorders>
              <w:top w:val="nil"/>
              <w:left w:val="nil"/>
              <w:bottom w:val="nil"/>
              <w:right w:val="nil"/>
            </w:tcBorders>
            <w:vAlign w:val="center"/>
          </w:tcPr>
          <w:p w14:paraId="4E77DBCF" w14:textId="77777777" w:rsidR="00E561F1" w:rsidRPr="007713DC" w:rsidRDefault="00E561F1" w:rsidP="00E561F1">
            <w:pPr>
              <w:spacing w:before="0" w:after="0" w:line="240" w:lineRule="auto"/>
              <w:jc w:val="center"/>
              <w:rPr>
                <w:rFonts w:cs="Times New Roman"/>
                <w:color w:val="1F4E79" w:themeColor="accent1" w:themeShade="80"/>
                <w:sz w:val="22"/>
                <w:shd w:val="clear" w:color="auto" w:fill="FFFFFF"/>
              </w:rPr>
            </w:pPr>
            <w:r w:rsidRPr="007713DC">
              <w:rPr>
                <w:rFonts w:cs="Times New Roman"/>
                <w:color w:val="000000"/>
                <w:sz w:val="22"/>
              </w:rPr>
              <w:t>125</w:t>
            </w:r>
          </w:p>
        </w:tc>
      </w:tr>
      <w:tr w:rsidR="00E561F1" w:rsidRPr="007713DC" w14:paraId="0C5B9300" w14:textId="77777777" w:rsidTr="001245D6">
        <w:trPr>
          <w:trHeight w:val="397"/>
        </w:trPr>
        <w:tc>
          <w:tcPr>
            <w:tcW w:w="1129" w:type="dxa"/>
            <w:tcBorders>
              <w:top w:val="nil"/>
              <w:left w:val="nil"/>
              <w:bottom w:val="nil"/>
              <w:right w:val="single" w:sz="4" w:space="0" w:color="auto"/>
            </w:tcBorders>
            <w:vAlign w:val="center"/>
          </w:tcPr>
          <w:p w14:paraId="7E2F6148" w14:textId="77777777" w:rsidR="00E561F1" w:rsidRPr="007713DC" w:rsidRDefault="00E561F1" w:rsidP="00E561F1">
            <w:pPr>
              <w:spacing w:before="0" w:after="0" w:line="240" w:lineRule="auto"/>
              <w:rPr>
                <w:rFonts w:cs="Times New Roman"/>
                <w:color w:val="1F4E79" w:themeColor="accent1" w:themeShade="80"/>
                <w:sz w:val="22"/>
                <w:shd w:val="clear" w:color="auto" w:fill="FFFFFF"/>
              </w:rPr>
            </w:pPr>
            <w:r w:rsidRPr="007713DC">
              <w:rPr>
                <w:rFonts w:cs="Times New Roman"/>
                <w:color w:val="000000"/>
                <w:sz w:val="22"/>
              </w:rPr>
              <w:t>5</w:t>
            </w:r>
            <w:r w:rsidRPr="000E6A03">
              <w:rPr>
                <w:color w:val="000000"/>
                <w:sz w:val="22"/>
                <w:vertAlign w:val="superscript"/>
              </w:rPr>
              <w:t>th</w:t>
            </w:r>
            <w:r w:rsidRPr="007713DC">
              <w:rPr>
                <w:color w:val="000000"/>
                <w:sz w:val="22"/>
              </w:rPr>
              <w:t xml:space="preserve"> instar</w:t>
            </w:r>
          </w:p>
        </w:tc>
        <w:tc>
          <w:tcPr>
            <w:tcW w:w="1162" w:type="dxa"/>
            <w:tcBorders>
              <w:top w:val="nil"/>
              <w:left w:val="single" w:sz="4" w:space="0" w:color="auto"/>
              <w:bottom w:val="nil"/>
              <w:right w:val="nil"/>
            </w:tcBorders>
            <w:vAlign w:val="center"/>
          </w:tcPr>
          <w:p w14:paraId="7AB3F094" w14:textId="77777777" w:rsidR="00E561F1" w:rsidRPr="00A35B7C" w:rsidRDefault="00E561F1" w:rsidP="00E561F1">
            <w:pPr>
              <w:spacing w:before="0" w:after="0" w:line="240" w:lineRule="auto"/>
              <w:jc w:val="center"/>
              <w:rPr>
                <w:rFonts w:cs="Times New Roman"/>
                <w:color w:val="000000" w:themeColor="text1"/>
                <w:sz w:val="22"/>
                <w:shd w:val="clear" w:color="auto" w:fill="FFFFFF"/>
              </w:rPr>
            </w:pPr>
            <w:r w:rsidRPr="00A35B7C">
              <w:rPr>
                <w:rFonts w:cs="Times New Roman"/>
                <w:color w:val="000000" w:themeColor="text1"/>
                <w:sz w:val="22"/>
              </w:rPr>
              <w:t xml:space="preserve">6.1 </w:t>
            </w:r>
            <w:r w:rsidRPr="00A35B7C">
              <w:rPr>
                <w:rFonts w:cs="Times New Roman"/>
                <w:color w:val="000000" w:themeColor="text1"/>
                <w:sz w:val="22"/>
              </w:rPr>
              <w:sym w:font="Symbol" w:char="F0B1"/>
            </w:r>
            <w:r w:rsidRPr="00A35B7C">
              <w:rPr>
                <w:rFonts w:cs="Times New Roman"/>
                <w:color w:val="000000" w:themeColor="text1"/>
                <w:sz w:val="22"/>
              </w:rPr>
              <w:t xml:space="preserve"> 6.0</w:t>
            </w:r>
          </w:p>
        </w:tc>
        <w:tc>
          <w:tcPr>
            <w:tcW w:w="964" w:type="dxa"/>
            <w:tcBorders>
              <w:top w:val="nil"/>
              <w:left w:val="nil"/>
              <w:bottom w:val="nil"/>
              <w:right w:val="nil"/>
            </w:tcBorders>
            <w:vAlign w:val="center"/>
          </w:tcPr>
          <w:p w14:paraId="64214D7B" w14:textId="77777777" w:rsidR="00E561F1" w:rsidRPr="007713DC" w:rsidRDefault="00E561F1" w:rsidP="00E561F1">
            <w:pPr>
              <w:spacing w:before="0" w:after="0" w:line="240" w:lineRule="auto"/>
              <w:jc w:val="center"/>
              <w:rPr>
                <w:color w:val="000000"/>
                <w:sz w:val="22"/>
              </w:rPr>
            </w:pPr>
            <w:r w:rsidRPr="007713DC">
              <w:rPr>
                <w:rFonts w:cs="Times New Roman"/>
                <w:color w:val="000000"/>
                <w:sz w:val="22"/>
              </w:rPr>
              <w:t>501</w:t>
            </w:r>
          </w:p>
        </w:tc>
        <w:tc>
          <w:tcPr>
            <w:tcW w:w="1134" w:type="dxa"/>
            <w:tcBorders>
              <w:top w:val="nil"/>
              <w:left w:val="nil"/>
              <w:bottom w:val="nil"/>
              <w:right w:val="single" w:sz="4" w:space="0" w:color="auto"/>
            </w:tcBorders>
            <w:vAlign w:val="center"/>
          </w:tcPr>
          <w:p w14:paraId="6CA6614A" w14:textId="77777777" w:rsidR="00E561F1" w:rsidRPr="007713DC" w:rsidRDefault="00E561F1" w:rsidP="00E561F1">
            <w:pPr>
              <w:spacing w:before="0" w:after="0" w:line="240" w:lineRule="auto"/>
              <w:jc w:val="center"/>
              <w:rPr>
                <w:rFonts w:cs="Times New Roman"/>
                <w:color w:val="1F4E79" w:themeColor="accent1" w:themeShade="80"/>
                <w:sz w:val="22"/>
                <w:shd w:val="clear" w:color="auto" w:fill="FFFFFF"/>
              </w:rPr>
            </w:pPr>
            <w:r w:rsidRPr="007713DC">
              <w:rPr>
                <w:rFonts w:cs="Times New Roman"/>
                <w:color w:val="000000"/>
                <w:sz w:val="22"/>
              </w:rPr>
              <w:t>82</w:t>
            </w:r>
          </w:p>
        </w:tc>
        <w:tc>
          <w:tcPr>
            <w:tcW w:w="1162" w:type="dxa"/>
            <w:tcBorders>
              <w:top w:val="nil"/>
              <w:left w:val="single" w:sz="4" w:space="0" w:color="auto"/>
              <w:bottom w:val="nil"/>
              <w:right w:val="nil"/>
            </w:tcBorders>
            <w:vAlign w:val="center"/>
          </w:tcPr>
          <w:p w14:paraId="45EF4C84" w14:textId="77777777" w:rsidR="00E561F1" w:rsidRPr="00056BF5" w:rsidRDefault="00E561F1" w:rsidP="00E561F1">
            <w:pPr>
              <w:spacing w:before="0" w:after="0" w:line="240" w:lineRule="auto"/>
              <w:jc w:val="center"/>
              <w:rPr>
                <w:rFonts w:cs="Times New Roman"/>
                <w:color w:val="000000" w:themeColor="text1"/>
                <w:sz w:val="22"/>
              </w:rPr>
            </w:pPr>
            <w:r w:rsidRPr="00056BF5">
              <w:rPr>
                <w:rFonts w:cs="Times New Roman"/>
                <w:color w:val="000000" w:themeColor="text1"/>
                <w:sz w:val="22"/>
              </w:rPr>
              <w:t xml:space="preserve">11.3 </w:t>
            </w:r>
            <w:r w:rsidRPr="00056BF5">
              <w:rPr>
                <w:rFonts w:cs="Times New Roman"/>
                <w:color w:val="000000" w:themeColor="text1"/>
                <w:sz w:val="22"/>
              </w:rPr>
              <w:sym w:font="Symbol" w:char="F0B1"/>
            </w:r>
            <w:r w:rsidRPr="00056BF5">
              <w:rPr>
                <w:rFonts w:cs="Times New Roman"/>
                <w:color w:val="000000" w:themeColor="text1"/>
                <w:sz w:val="22"/>
              </w:rPr>
              <w:t xml:space="preserve"> 7.6</w:t>
            </w:r>
          </w:p>
        </w:tc>
        <w:tc>
          <w:tcPr>
            <w:tcW w:w="964" w:type="dxa"/>
            <w:tcBorders>
              <w:top w:val="nil"/>
              <w:left w:val="nil"/>
              <w:bottom w:val="nil"/>
              <w:right w:val="nil"/>
            </w:tcBorders>
            <w:vAlign w:val="center"/>
          </w:tcPr>
          <w:p w14:paraId="08574EE1" w14:textId="77777777" w:rsidR="00E561F1" w:rsidRPr="007713DC" w:rsidRDefault="00E561F1" w:rsidP="00E561F1">
            <w:pPr>
              <w:spacing w:before="0" w:after="0" w:line="240" w:lineRule="auto"/>
              <w:jc w:val="center"/>
              <w:rPr>
                <w:rFonts w:cs="Times New Roman"/>
                <w:color w:val="1F4E79" w:themeColor="accent1" w:themeShade="80"/>
                <w:sz w:val="22"/>
                <w:shd w:val="clear" w:color="auto" w:fill="FFFFFF"/>
              </w:rPr>
            </w:pPr>
            <w:r w:rsidRPr="007713DC">
              <w:rPr>
                <w:rFonts w:cs="Times New Roman"/>
                <w:color w:val="000000"/>
                <w:sz w:val="22"/>
              </w:rPr>
              <w:t>643</w:t>
            </w:r>
          </w:p>
        </w:tc>
        <w:tc>
          <w:tcPr>
            <w:tcW w:w="1134" w:type="dxa"/>
            <w:tcBorders>
              <w:top w:val="nil"/>
              <w:left w:val="nil"/>
              <w:bottom w:val="nil"/>
              <w:right w:val="single" w:sz="4" w:space="0" w:color="auto"/>
            </w:tcBorders>
            <w:vAlign w:val="center"/>
          </w:tcPr>
          <w:p w14:paraId="1879C8EF" w14:textId="77777777" w:rsidR="00E561F1" w:rsidRPr="007713DC" w:rsidRDefault="00E561F1" w:rsidP="00E561F1">
            <w:pPr>
              <w:spacing w:before="0" w:after="0" w:line="240" w:lineRule="auto"/>
              <w:jc w:val="center"/>
              <w:rPr>
                <w:rFonts w:cs="Times New Roman"/>
                <w:color w:val="1F4E79" w:themeColor="accent1" w:themeShade="80"/>
                <w:sz w:val="22"/>
                <w:shd w:val="clear" w:color="auto" w:fill="FFFFFF"/>
              </w:rPr>
            </w:pPr>
            <w:r w:rsidRPr="007713DC">
              <w:rPr>
                <w:rFonts w:cs="Times New Roman"/>
                <w:color w:val="000000"/>
                <w:sz w:val="22"/>
              </w:rPr>
              <w:t>57</w:t>
            </w:r>
          </w:p>
        </w:tc>
        <w:tc>
          <w:tcPr>
            <w:tcW w:w="1162" w:type="dxa"/>
            <w:tcBorders>
              <w:top w:val="nil"/>
              <w:left w:val="single" w:sz="4" w:space="0" w:color="auto"/>
              <w:bottom w:val="nil"/>
              <w:right w:val="nil"/>
            </w:tcBorders>
            <w:vAlign w:val="center"/>
          </w:tcPr>
          <w:p w14:paraId="131E3F56" w14:textId="77777777" w:rsidR="00E561F1" w:rsidRPr="007713DC" w:rsidRDefault="00E561F1" w:rsidP="00E561F1">
            <w:pPr>
              <w:spacing w:before="0" w:after="0" w:line="240" w:lineRule="auto"/>
              <w:jc w:val="center"/>
              <w:rPr>
                <w:color w:val="000000"/>
                <w:sz w:val="22"/>
              </w:rPr>
            </w:pPr>
            <w:r>
              <w:rPr>
                <w:color w:val="000000"/>
                <w:sz w:val="22"/>
              </w:rPr>
              <w:t xml:space="preserve">6.3 </w:t>
            </w:r>
            <w:r>
              <w:rPr>
                <w:color w:val="000000"/>
                <w:sz w:val="22"/>
              </w:rPr>
              <w:sym w:font="Symbol" w:char="F0B1"/>
            </w:r>
            <w:r>
              <w:rPr>
                <w:color w:val="000000"/>
                <w:sz w:val="22"/>
              </w:rPr>
              <w:t xml:space="preserve"> 4.6</w:t>
            </w:r>
          </w:p>
        </w:tc>
        <w:tc>
          <w:tcPr>
            <w:tcW w:w="964" w:type="dxa"/>
            <w:tcBorders>
              <w:top w:val="nil"/>
              <w:left w:val="nil"/>
              <w:bottom w:val="nil"/>
              <w:right w:val="nil"/>
            </w:tcBorders>
            <w:vAlign w:val="center"/>
          </w:tcPr>
          <w:p w14:paraId="0A7076CD" w14:textId="77777777" w:rsidR="00E561F1" w:rsidRPr="007713DC" w:rsidRDefault="00E561F1" w:rsidP="00E561F1">
            <w:pPr>
              <w:spacing w:before="0" w:after="0" w:line="240" w:lineRule="auto"/>
              <w:jc w:val="center"/>
              <w:rPr>
                <w:rFonts w:cs="Times New Roman"/>
                <w:color w:val="1F4E79" w:themeColor="accent1" w:themeShade="80"/>
                <w:sz w:val="22"/>
                <w:shd w:val="clear" w:color="auto" w:fill="FFFFFF"/>
              </w:rPr>
            </w:pPr>
            <w:r w:rsidRPr="007713DC">
              <w:rPr>
                <w:rFonts w:cs="Times New Roman"/>
                <w:color w:val="000000"/>
                <w:sz w:val="22"/>
              </w:rPr>
              <w:t>451</w:t>
            </w:r>
          </w:p>
        </w:tc>
        <w:tc>
          <w:tcPr>
            <w:tcW w:w="1134" w:type="dxa"/>
            <w:tcBorders>
              <w:top w:val="nil"/>
              <w:left w:val="nil"/>
              <w:bottom w:val="nil"/>
              <w:right w:val="single" w:sz="4" w:space="0" w:color="auto"/>
            </w:tcBorders>
            <w:vAlign w:val="center"/>
          </w:tcPr>
          <w:p w14:paraId="178A3E90" w14:textId="77777777" w:rsidR="00E561F1" w:rsidRPr="007713DC" w:rsidRDefault="00E561F1" w:rsidP="00E561F1">
            <w:pPr>
              <w:spacing w:before="0" w:after="0" w:line="240" w:lineRule="auto"/>
              <w:jc w:val="center"/>
              <w:rPr>
                <w:rFonts w:cs="Times New Roman"/>
                <w:color w:val="1F4E79" w:themeColor="accent1" w:themeShade="80"/>
                <w:sz w:val="22"/>
                <w:shd w:val="clear" w:color="auto" w:fill="FFFFFF"/>
              </w:rPr>
            </w:pPr>
            <w:r w:rsidRPr="007713DC">
              <w:rPr>
                <w:rFonts w:cs="Times New Roman"/>
                <w:color w:val="000000"/>
                <w:sz w:val="22"/>
              </w:rPr>
              <w:t>72</w:t>
            </w:r>
          </w:p>
        </w:tc>
        <w:tc>
          <w:tcPr>
            <w:tcW w:w="1162" w:type="dxa"/>
            <w:tcBorders>
              <w:top w:val="nil"/>
              <w:left w:val="single" w:sz="4" w:space="0" w:color="auto"/>
              <w:bottom w:val="nil"/>
              <w:right w:val="nil"/>
            </w:tcBorders>
            <w:vAlign w:val="center"/>
          </w:tcPr>
          <w:p w14:paraId="2D8ED49C" w14:textId="77777777" w:rsidR="00E561F1" w:rsidRPr="007713DC" w:rsidRDefault="00E561F1" w:rsidP="00E561F1">
            <w:pPr>
              <w:spacing w:before="0" w:after="0" w:line="240" w:lineRule="auto"/>
              <w:jc w:val="center"/>
              <w:rPr>
                <w:color w:val="000000"/>
                <w:sz w:val="22"/>
              </w:rPr>
            </w:pPr>
            <w:r>
              <w:rPr>
                <w:color w:val="000000"/>
                <w:sz w:val="22"/>
              </w:rPr>
              <w:t xml:space="preserve">1.4 </w:t>
            </w:r>
            <w:r w:rsidRPr="00A35B7C">
              <w:rPr>
                <w:rFonts w:cs="Times New Roman"/>
                <w:color w:val="000000" w:themeColor="text1"/>
                <w:sz w:val="22"/>
              </w:rPr>
              <w:sym w:font="Symbol" w:char="F0B1"/>
            </w:r>
            <w:r>
              <w:rPr>
                <w:color w:val="000000" w:themeColor="text1"/>
                <w:sz w:val="22"/>
              </w:rPr>
              <w:t xml:space="preserve"> 1.5</w:t>
            </w:r>
          </w:p>
        </w:tc>
        <w:tc>
          <w:tcPr>
            <w:tcW w:w="964" w:type="dxa"/>
            <w:tcBorders>
              <w:top w:val="nil"/>
              <w:left w:val="nil"/>
              <w:bottom w:val="nil"/>
              <w:right w:val="nil"/>
            </w:tcBorders>
            <w:vAlign w:val="center"/>
          </w:tcPr>
          <w:p w14:paraId="5B7F2449" w14:textId="77777777" w:rsidR="00E561F1" w:rsidRPr="007713DC" w:rsidRDefault="00E561F1" w:rsidP="00E561F1">
            <w:pPr>
              <w:spacing w:before="0" w:after="0" w:line="240" w:lineRule="auto"/>
              <w:jc w:val="center"/>
              <w:rPr>
                <w:rFonts w:cs="Times New Roman"/>
                <w:color w:val="1F4E79" w:themeColor="accent1" w:themeShade="80"/>
                <w:sz w:val="22"/>
                <w:shd w:val="clear" w:color="auto" w:fill="FFFFFF"/>
              </w:rPr>
            </w:pPr>
            <w:r w:rsidRPr="007713DC">
              <w:rPr>
                <w:rFonts w:cs="Times New Roman"/>
                <w:color w:val="000000"/>
                <w:sz w:val="22"/>
              </w:rPr>
              <w:t>227</w:t>
            </w:r>
          </w:p>
        </w:tc>
        <w:tc>
          <w:tcPr>
            <w:tcW w:w="1134" w:type="dxa"/>
            <w:tcBorders>
              <w:top w:val="nil"/>
              <w:left w:val="nil"/>
              <w:bottom w:val="nil"/>
              <w:right w:val="nil"/>
            </w:tcBorders>
            <w:vAlign w:val="center"/>
          </w:tcPr>
          <w:p w14:paraId="379FE687" w14:textId="77777777" w:rsidR="00E561F1" w:rsidRPr="007713DC" w:rsidRDefault="00E561F1" w:rsidP="00E561F1">
            <w:pPr>
              <w:spacing w:before="0" w:after="0" w:line="240" w:lineRule="auto"/>
              <w:jc w:val="center"/>
              <w:rPr>
                <w:rFonts w:cs="Times New Roman"/>
                <w:color w:val="1F4E79" w:themeColor="accent1" w:themeShade="80"/>
                <w:sz w:val="22"/>
                <w:shd w:val="clear" w:color="auto" w:fill="FFFFFF"/>
              </w:rPr>
            </w:pPr>
            <w:r w:rsidRPr="007713DC">
              <w:rPr>
                <w:rFonts w:cs="Times New Roman"/>
                <w:color w:val="000000"/>
                <w:sz w:val="22"/>
              </w:rPr>
              <w:t>162</w:t>
            </w:r>
          </w:p>
        </w:tc>
      </w:tr>
      <w:tr w:rsidR="00E561F1" w:rsidRPr="007713DC" w14:paraId="1C6F2A54" w14:textId="77777777" w:rsidTr="001245D6">
        <w:trPr>
          <w:trHeight w:val="397"/>
        </w:trPr>
        <w:tc>
          <w:tcPr>
            <w:tcW w:w="1129" w:type="dxa"/>
            <w:tcBorders>
              <w:top w:val="nil"/>
              <w:left w:val="nil"/>
              <w:bottom w:val="single" w:sz="4" w:space="0" w:color="auto"/>
              <w:right w:val="single" w:sz="4" w:space="0" w:color="auto"/>
            </w:tcBorders>
            <w:vAlign w:val="center"/>
          </w:tcPr>
          <w:p w14:paraId="30232531" w14:textId="77777777" w:rsidR="00E561F1" w:rsidRPr="007713DC" w:rsidRDefault="00E561F1" w:rsidP="00E561F1">
            <w:pPr>
              <w:spacing w:before="0" w:after="0" w:line="240" w:lineRule="auto"/>
              <w:rPr>
                <w:rFonts w:cs="Times New Roman"/>
                <w:color w:val="1F4E79" w:themeColor="accent1" w:themeShade="80"/>
                <w:sz w:val="22"/>
                <w:shd w:val="clear" w:color="auto" w:fill="FFFFFF"/>
              </w:rPr>
            </w:pPr>
            <w:r w:rsidRPr="007713DC">
              <w:rPr>
                <w:rFonts w:cs="Times New Roman"/>
                <w:color w:val="000000"/>
                <w:sz w:val="22"/>
              </w:rPr>
              <w:t>pup</w:t>
            </w:r>
            <w:r>
              <w:rPr>
                <w:color w:val="000000"/>
                <w:sz w:val="22"/>
              </w:rPr>
              <w:t>a</w:t>
            </w:r>
          </w:p>
        </w:tc>
        <w:tc>
          <w:tcPr>
            <w:tcW w:w="1162" w:type="dxa"/>
            <w:tcBorders>
              <w:top w:val="nil"/>
              <w:left w:val="single" w:sz="4" w:space="0" w:color="auto"/>
              <w:bottom w:val="single" w:sz="4" w:space="0" w:color="auto"/>
              <w:right w:val="nil"/>
            </w:tcBorders>
            <w:vAlign w:val="center"/>
          </w:tcPr>
          <w:p w14:paraId="4F56997F" w14:textId="77777777" w:rsidR="00E561F1" w:rsidRPr="00A35B7C" w:rsidRDefault="00E561F1" w:rsidP="00E561F1">
            <w:pPr>
              <w:spacing w:before="0" w:after="0" w:line="240" w:lineRule="auto"/>
              <w:jc w:val="center"/>
              <w:rPr>
                <w:rFonts w:cs="Times New Roman"/>
                <w:color w:val="000000" w:themeColor="text1"/>
                <w:sz w:val="22"/>
              </w:rPr>
            </w:pPr>
            <w:r w:rsidRPr="00A35B7C">
              <w:rPr>
                <w:rFonts w:cs="Times New Roman"/>
                <w:color w:val="000000" w:themeColor="text1"/>
                <w:sz w:val="22"/>
              </w:rPr>
              <w:t>0</w:t>
            </w:r>
          </w:p>
        </w:tc>
        <w:tc>
          <w:tcPr>
            <w:tcW w:w="964" w:type="dxa"/>
            <w:tcBorders>
              <w:top w:val="nil"/>
              <w:left w:val="nil"/>
              <w:bottom w:val="single" w:sz="4" w:space="0" w:color="auto"/>
              <w:right w:val="nil"/>
            </w:tcBorders>
            <w:vAlign w:val="center"/>
          </w:tcPr>
          <w:p w14:paraId="484B8F07" w14:textId="77777777" w:rsidR="00E561F1" w:rsidRPr="007713DC" w:rsidRDefault="00E561F1" w:rsidP="00E561F1">
            <w:pPr>
              <w:spacing w:before="0" w:after="0" w:line="240" w:lineRule="auto"/>
              <w:jc w:val="center"/>
              <w:rPr>
                <w:color w:val="000000"/>
                <w:sz w:val="22"/>
              </w:rPr>
            </w:pPr>
            <w:r w:rsidRPr="007713DC">
              <w:rPr>
                <w:rFonts w:cs="Times New Roman"/>
                <w:color w:val="000000"/>
                <w:sz w:val="22"/>
              </w:rPr>
              <w:t>0</w:t>
            </w:r>
          </w:p>
        </w:tc>
        <w:tc>
          <w:tcPr>
            <w:tcW w:w="1134" w:type="dxa"/>
            <w:tcBorders>
              <w:top w:val="nil"/>
              <w:left w:val="nil"/>
              <w:bottom w:val="single" w:sz="4" w:space="0" w:color="auto"/>
              <w:right w:val="single" w:sz="4" w:space="0" w:color="auto"/>
            </w:tcBorders>
            <w:vAlign w:val="center"/>
          </w:tcPr>
          <w:p w14:paraId="15BADCFB" w14:textId="77777777" w:rsidR="00E561F1" w:rsidRPr="007713DC" w:rsidRDefault="00E561F1" w:rsidP="00E561F1">
            <w:pPr>
              <w:spacing w:before="0" w:after="0" w:line="240" w:lineRule="auto"/>
              <w:jc w:val="center"/>
              <w:rPr>
                <w:rFonts w:cs="Times New Roman"/>
                <w:color w:val="1F4E79" w:themeColor="accent1" w:themeShade="80"/>
                <w:sz w:val="22"/>
                <w:shd w:val="clear" w:color="auto" w:fill="FFFFFF"/>
              </w:rPr>
            </w:pPr>
            <w:r w:rsidRPr="007713DC">
              <w:rPr>
                <w:rFonts w:cs="Times New Roman"/>
                <w:color w:val="000000"/>
                <w:sz w:val="22"/>
              </w:rPr>
              <w:t>0</w:t>
            </w:r>
          </w:p>
        </w:tc>
        <w:tc>
          <w:tcPr>
            <w:tcW w:w="1162" w:type="dxa"/>
            <w:tcBorders>
              <w:top w:val="nil"/>
              <w:left w:val="single" w:sz="4" w:space="0" w:color="auto"/>
              <w:bottom w:val="single" w:sz="4" w:space="0" w:color="auto"/>
              <w:right w:val="nil"/>
            </w:tcBorders>
            <w:vAlign w:val="center"/>
          </w:tcPr>
          <w:p w14:paraId="3CBC5011" w14:textId="77777777" w:rsidR="00E561F1" w:rsidRPr="007713DC" w:rsidRDefault="00E561F1" w:rsidP="00E561F1">
            <w:pPr>
              <w:spacing w:before="0" w:after="0" w:line="240" w:lineRule="auto"/>
              <w:jc w:val="center"/>
              <w:rPr>
                <w:color w:val="000000"/>
                <w:sz w:val="22"/>
              </w:rPr>
            </w:pPr>
            <w:r>
              <w:rPr>
                <w:color w:val="000000"/>
                <w:sz w:val="22"/>
              </w:rPr>
              <w:t>0</w:t>
            </w:r>
          </w:p>
        </w:tc>
        <w:tc>
          <w:tcPr>
            <w:tcW w:w="964" w:type="dxa"/>
            <w:tcBorders>
              <w:top w:val="nil"/>
              <w:left w:val="nil"/>
              <w:bottom w:val="single" w:sz="4" w:space="0" w:color="auto"/>
              <w:right w:val="nil"/>
            </w:tcBorders>
            <w:vAlign w:val="center"/>
          </w:tcPr>
          <w:p w14:paraId="1F586F93" w14:textId="77777777" w:rsidR="00E561F1" w:rsidRPr="007713DC" w:rsidRDefault="00E561F1" w:rsidP="00E561F1">
            <w:pPr>
              <w:spacing w:before="0" w:after="0" w:line="240" w:lineRule="auto"/>
              <w:jc w:val="center"/>
              <w:rPr>
                <w:rFonts w:cs="Times New Roman"/>
                <w:color w:val="1F4E79" w:themeColor="accent1" w:themeShade="80"/>
                <w:sz w:val="22"/>
                <w:shd w:val="clear" w:color="auto" w:fill="FFFFFF"/>
              </w:rPr>
            </w:pPr>
            <w:r w:rsidRPr="007713DC">
              <w:rPr>
                <w:rFonts w:cs="Times New Roman"/>
                <w:color w:val="000000"/>
                <w:sz w:val="22"/>
              </w:rPr>
              <w:t>0</w:t>
            </w:r>
          </w:p>
        </w:tc>
        <w:tc>
          <w:tcPr>
            <w:tcW w:w="1134" w:type="dxa"/>
            <w:tcBorders>
              <w:top w:val="nil"/>
              <w:left w:val="nil"/>
              <w:bottom w:val="single" w:sz="4" w:space="0" w:color="auto"/>
              <w:right w:val="single" w:sz="4" w:space="0" w:color="auto"/>
            </w:tcBorders>
            <w:vAlign w:val="center"/>
          </w:tcPr>
          <w:p w14:paraId="1EBD1440" w14:textId="77777777" w:rsidR="00E561F1" w:rsidRPr="007713DC" w:rsidRDefault="00E561F1" w:rsidP="00E561F1">
            <w:pPr>
              <w:spacing w:before="0" w:after="0" w:line="240" w:lineRule="auto"/>
              <w:jc w:val="center"/>
              <w:rPr>
                <w:rFonts w:cs="Times New Roman"/>
                <w:color w:val="1F4E79" w:themeColor="accent1" w:themeShade="80"/>
                <w:sz w:val="22"/>
                <w:shd w:val="clear" w:color="auto" w:fill="FFFFFF"/>
              </w:rPr>
            </w:pPr>
            <w:r w:rsidRPr="007713DC">
              <w:rPr>
                <w:rFonts w:cs="Times New Roman"/>
                <w:color w:val="000000"/>
                <w:sz w:val="22"/>
              </w:rPr>
              <w:t>0</w:t>
            </w:r>
          </w:p>
        </w:tc>
        <w:tc>
          <w:tcPr>
            <w:tcW w:w="1162" w:type="dxa"/>
            <w:tcBorders>
              <w:top w:val="nil"/>
              <w:left w:val="single" w:sz="4" w:space="0" w:color="auto"/>
              <w:bottom w:val="single" w:sz="4" w:space="0" w:color="auto"/>
              <w:right w:val="nil"/>
            </w:tcBorders>
            <w:vAlign w:val="center"/>
          </w:tcPr>
          <w:p w14:paraId="56BE976B" w14:textId="77777777" w:rsidR="00E561F1" w:rsidRPr="007713DC" w:rsidRDefault="00E561F1" w:rsidP="00E561F1">
            <w:pPr>
              <w:spacing w:before="0" w:after="0" w:line="240" w:lineRule="auto"/>
              <w:jc w:val="center"/>
              <w:rPr>
                <w:color w:val="000000"/>
                <w:sz w:val="22"/>
              </w:rPr>
            </w:pPr>
            <w:r>
              <w:rPr>
                <w:color w:val="000000"/>
                <w:sz w:val="22"/>
              </w:rPr>
              <w:t>0</w:t>
            </w:r>
          </w:p>
        </w:tc>
        <w:tc>
          <w:tcPr>
            <w:tcW w:w="964" w:type="dxa"/>
            <w:tcBorders>
              <w:top w:val="nil"/>
              <w:left w:val="nil"/>
              <w:bottom w:val="single" w:sz="4" w:space="0" w:color="auto"/>
              <w:right w:val="nil"/>
            </w:tcBorders>
            <w:vAlign w:val="center"/>
          </w:tcPr>
          <w:p w14:paraId="68C3B83D" w14:textId="77777777" w:rsidR="00E561F1" w:rsidRPr="007713DC" w:rsidRDefault="00E561F1" w:rsidP="00E561F1">
            <w:pPr>
              <w:spacing w:before="0" w:after="0" w:line="240" w:lineRule="auto"/>
              <w:jc w:val="center"/>
              <w:rPr>
                <w:rFonts w:cs="Times New Roman"/>
                <w:color w:val="1F4E79" w:themeColor="accent1" w:themeShade="80"/>
                <w:sz w:val="22"/>
                <w:shd w:val="clear" w:color="auto" w:fill="FFFFFF"/>
              </w:rPr>
            </w:pPr>
            <w:r w:rsidRPr="007713DC">
              <w:rPr>
                <w:rFonts w:cs="Times New Roman"/>
                <w:color w:val="000000"/>
                <w:sz w:val="22"/>
              </w:rPr>
              <w:t>0</w:t>
            </w:r>
          </w:p>
        </w:tc>
        <w:tc>
          <w:tcPr>
            <w:tcW w:w="1134" w:type="dxa"/>
            <w:tcBorders>
              <w:top w:val="nil"/>
              <w:left w:val="nil"/>
              <w:bottom w:val="single" w:sz="4" w:space="0" w:color="auto"/>
              <w:right w:val="single" w:sz="4" w:space="0" w:color="auto"/>
            </w:tcBorders>
            <w:vAlign w:val="center"/>
          </w:tcPr>
          <w:p w14:paraId="377FEA3B" w14:textId="77777777" w:rsidR="00E561F1" w:rsidRPr="007713DC" w:rsidRDefault="00E561F1" w:rsidP="00E561F1">
            <w:pPr>
              <w:spacing w:before="0" w:after="0" w:line="240" w:lineRule="auto"/>
              <w:jc w:val="center"/>
              <w:rPr>
                <w:rFonts w:cs="Times New Roman"/>
                <w:color w:val="1F4E79" w:themeColor="accent1" w:themeShade="80"/>
                <w:sz w:val="22"/>
                <w:shd w:val="clear" w:color="auto" w:fill="FFFFFF"/>
              </w:rPr>
            </w:pPr>
            <w:r w:rsidRPr="007713DC">
              <w:rPr>
                <w:rFonts w:cs="Times New Roman"/>
                <w:color w:val="000000"/>
                <w:sz w:val="22"/>
              </w:rPr>
              <w:t>0</w:t>
            </w:r>
          </w:p>
        </w:tc>
        <w:tc>
          <w:tcPr>
            <w:tcW w:w="1162" w:type="dxa"/>
            <w:tcBorders>
              <w:top w:val="nil"/>
              <w:left w:val="single" w:sz="4" w:space="0" w:color="auto"/>
              <w:bottom w:val="single" w:sz="4" w:space="0" w:color="auto"/>
              <w:right w:val="nil"/>
            </w:tcBorders>
            <w:vAlign w:val="center"/>
          </w:tcPr>
          <w:p w14:paraId="4149ACC1" w14:textId="77777777" w:rsidR="00E561F1" w:rsidRPr="007713DC" w:rsidRDefault="00E561F1" w:rsidP="00E561F1">
            <w:pPr>
              <w:spacing w:before="0" w:after="0" w:line="240" w:lineRule="auto"/>
              <w:jc w:val="center"/>
              <w:rPr>
                <w:color w:val="000000"/>
                <w:sz w:val="22"/>
              </w:rPr>
            </w:pPr>
            <w:r>
              <w:rPr>
                <w:color w:val="000000"/>
                <w:sz w:val="22"/>
              </w:rPr>
              <w:t>-</w:t>
            </w:r>
          </w:p>
        </w:tc>
        <w:tc>
          <w:tcPr>
            <w:tcW w:w="964" w:type="dxa"/>
            <w:tcBorders>
              <w:top w:val="nil"/>
              <w:left w:val="nil"/>
              <w:bottom w:val="single" w:sz="4" w:space="0" w:color="auto"/>
              <w:right w:val="nil"/>
            </w:tcBorders>
            <w:vAlign w:val="center"/>
          </w:tcPr>
          <w:p w14:paraId="4275415A" w14:textId="77777777" w:rsidR="00E561F1" w:rsidRPr="007713DC" w:rsidRDefault="00E561F1" w:rsidP="00E561F1">
            <w:pPr>
              <w:spacing w:before="0" w:after="0" w:line="240" w:lineRule="auto"/>
              <w:jc w:val="center"/>
              <w:rPr>
                <w:rFonts w:cs="Times New Roman"/>
                <w:color w:val="1F4E79" w:themeColor="accent1" w:themeShade="80"/>
                <w:sz w:val="22"/>
                <w:shd w:val="clear" w:color="auto" w:fill="FFFFFF"/>
              </w:rPr>
            </w:pPr>
            <w:r w:rsidRPr="007713DC">
              <w:rPr>
                <w:rFonts w:cs="Times New Roman"/>
                <w:color w:val="000000"/>
                <w:sz w:val="22"/>
              </w:rPr>
              <w:t>1</w:t>
            </w:r>
          </w:p>
        </w:tc>
        <w:tc>
          <w:tcPr>
            <w:tcW w:w="1134" w:type="dxa"/>
            <w:tcBorders>
              <w:top w:val="nil"/>
              <w:left w:val="nil"/>
              <w:bottom w:val="single" w:sz="4" w:space="0" w:color="auto"/>
              <w:right w:val="nil"/>
            </w:tcBorders>
            <w:vAlign w:val="center"/>
          </w:tcPr>
          <w:p w14:paraId="27590059" w14:textId="77777777" w:rsidR="00E561F1" w:rsidRPr="007713DC" w:rsidRDefault="00E561F1" w:rsidP="00E561F1">
            <w:pPr>
              <w:spacing w:before="0" w:after="0" w:line="240" w:lineRule="auto"/>
              <w:jc w:val="center"/>
              <w:rPr>
                <w:rFonts w:cs="Times New Roman"/>
                <w:color w:val="1F4E79" w:themeColor="accent1" w:themeShade="80"/>
                <w:sz w:val="22"/>
                <w:shd w:val="clear" w:color="auto" w:fill="FFFFFF"/>
              </w:rPr>
            </w:pPr>
            <w:r w:rsidRPr="007713DC">
              <w:rPr>
                <w:rFonts w:cs="Times New Roman"/>
                <w:color w:val="000000"/>
                <w:sz w:val="22"/>
              </w:rPr>
              <w:t>1</w:t>
            </w:r>
          </w:p>
        </w:tc>
      </w:tr>
    </w:tbl>
    <w:p w14:paraId="4C6D830A" w14:textId="77C69F93" w:rsidR="00541BD4" w:rsidRDefault="00541BD4" w:rsidP="003664D7">
      <w:pPr>
        <w:ind w:left="-709"/>
        <w:jc w:val="both"/>
        <w:rPr>
          <w:color w:val="1F4E79" w:themeColor="accent1" w:themeShade="80"/>
          <w:szCs w:val="24"/>
          <w:shd w:val="clear" w:color="auto" w:fill="FFFFFF"/>
          <w:lang w:val="en-US"/>
        </w:rPr>
      </w:pPr>
    </w:p>
    <w:p w14:paraId="2C1A8E54" w14:textId="77777777" w:rsidR="00CC7584" w:rsidRDefault="00CC7584" w:rsidP="003664D7">
      <w:pPr>
        <w:ind w:left="-567"/>
        <w:rPr>
          <w:u w:val="single"/>
        </w:rPr>
        <w:sectPr w:rsidR="00CC7584" w:rsidSect="00FF2BD9">
          <w:pgSz w:w="16817" w:h="11901" w:orient="landscape" w:code="9"/>
          <w:pgMar w:top="1440" w:right="1440" w:bottom="1440" w:left="1191" w:header="720" w:footer="720" w:gutter="0"/>
          <w:lnNumType w:countBy="1" w:restart="continuous"/>
          <w:cols w:space="720"/>
          <w:docGrid w:linePitch="360"/>
        </w:sectPr>
      </w:pPr>
    </w:p>
    <w:p w14:paraId="3DED34A7" w14:textId="5BFC6ECE" w:rsidR="00FF2BD9" w:rsidRDefault="00636CAF" w:rsidP="00A95CE1">
      <w:pPr>
        <w:pStyle w:val="Titre2"/>
        <w:jc w:val="both"/>
        <w:rPr>
          <w:lang w:val="en-US"/>
        </w:rPr>
      </w:pPr>
      <w:r>
        <w:rPr>
          <w:lang w:val="en-US"/>
        </w:rPr>
        <w:lastRenderedPageBreak/>
        <w:t>Appendix 3</w:t>
      </w:r>
      <w:r w:rsidRPr="005237B0">
        <w:rPr>
          <w:lang w:val="en-US"/>
        </w:rPr>
        <w:t xml:space="preserve"> </w:t>
      </w:r>
      <w:r w:rsidR="00AF1A65">
        <w:rPr>
          <w:lang w:val="en-US"/>
        </w:rPr>
        <w:t>Taxonomic identification</w:t>
      </w:r>
      <w:r w:rsidR="0008005E">
        <w:rPr>
          <w:lang w:val="en-US"/>
        </w:rPr>
        <w:t xml:space="preserve"> of the parasitoid</w:t>
      </w:r>
      <w:r w:rsidR="00083D25">
        <w:rPr>
          <w:lang w:val="en-US"/>
        </w:rPr>
        <w:t xml:space="preserve"> specie</w:t>
      </w:r>
      <w:r w:rsidR="0008005E">
        <w:rPr>
          <w:lang w:val="en-US"/>
        </w:rPr>
        <w:t>s</w:t>
      </w:r>
    </w:p>
    <w:p w14:paraId="2DBC55AD" w14:textId="423D68A9" w:rsidR="008A11EE" w:rsidRDefault="008A11EE" w:rsidP="00DF72D8">
      <w:pPr>
        <w:jc w:val="both"/>
        <w:rPr>
          <w:color w:val="000000" w:themeColor="text1"/>
          <w:u w:color="1F4E79"/>
          <w:lang w:val="en-US" w:eastAsia="sv-SE"/>
        </w:rPr>
      </w:pPr>
      <w:r w:rsidRPr="008A11EE">
        <w:rPr>
          <w:color w:val="000000" w:themeColor="text1"/>
          <w:u w:color="1F4E79"/>
          <w:lang w:val="en-US" w:eastAsia="sv-SE"/>
        </w:rPr>
        <w:t xml:space="preserve">The basis of the taxonomic determination of our samples is the experience and the good knowledge of all these parasitoid species and their regular hosts held by the authors for the Ichneumonoidea (MRS) and the Tachinidae (CR). </w:t>
      </w:r>
      <w:r w:rsidR="00662499">
        <w:rPr>
          <w:color w:val="000000" w:themeColor="text1"/>
          <w:u w:color="1F4E79"/>
          <w:lang w:val="en-US" w:eastAsia="sv-SE"/>
        </w:rPr>
        <w:t>Identification keys allowing correct determination of relevant species are (</w:t>
      </w:r>
      <w:r w:rsidRPr="008A11EE">
        <w:rPr>
          <w:color w:val="000000" w:themeColor="text1"/>
          <w:u w:color="1F4E79"/>
          <w:lang w:val="en-US" w:eastAsia="sv-SE"/>
        </w:rPr>
        <w:t>for Ichneumonidae</w:t>
      </w:r>
      <w:r w:rsidR="00662499">
        <w:rPr>
          <w:color w:val="000000" w:themeColor="text1"/>
          <w:u w:color="1F4E79"/>
          <w:lang w:val="en-US" w:eastAsia="sv-SE"/>
        </w:rPr>
        <w:t>)</w:t>
      </w:r>
      <w:r w:rsidR="00C8668B">
        <w:rPr>
          <w:color w:val="000000" w:themeColor="text1"/>
          <w:u w:color="1F4E79"/>
          <w:lang w:val="en-US" w:eastAsia="sv-SE"/>
        </w:rPr>
        <w:t xml:space="preserve">: </w:t>
      </w:r>
      <w:r w:rsidR="00EB1551" w:rsidRPr="008A11EE">
        <w:rPr>
          <w:color w:val="000000" w:themeColor="text1"/>
          <w:u w:color="1F4E79"/>
          <w:lang w:val="en-US" w:eastAsia="sv-SE"/>
        </w:rPr>
        <w:t>Hilpert (1992)</w:t>
      </w:r>
      <w:r w:rsidR="00EB1551">
        <w:rPr>
          <w:color w:val="000000" w:themeColor="text1"/>
          <w:u w:color="1F4E79"/>
          <w:lang w:val="en-US" w:eastAsia="sv-SE"/>
        </w:rPr>
        <w:t xml:space="preserve"> </w:t>
      </w:r>
      <w:r w:rsidRPr="008A11EE">
        <w:rPr>
          <w:color w:val="000000" w:themeColor="text1"/>
          <w:u w:color="1F4E79"/>
          <w:lang w:val="en-US" w:eastAsia="sv-SE"/>
        </w:rPr>
        <w:t xml:space="preserve">for both </w:t>
      </w:r>
      <w:r w:rsidRPr="00F40A70">
        <w:rPr>
          <w:i/>
          <w:iCs/>
          <w:color w:val="000000" w:themeColor="text1"/>
          <w:u w:color="1F4E79"/>
          <w:lang w:val="en-US" w:eastAsia="sv-SE"/>
        </w:rPr>
        <w:t>Thyrateles</w:t>
      </w:r>
      <w:r w:rsidRPr="008A11EE">
        <w:rPr>
          <w:color w:val="000000" w:themeColor="text1"/>
          <w:u w:color="1F4E79"/>
          <w:lang w:val="en-US" w:eastAsia="sv-SE"/>
        </w:rPr>
        <w:t xml:space="preserve"> species</w:t>
      </w:r>
      <w:r w:rsidR="00EB1551">
        <w:rPr>
          <w:color w:val="000000" w:themeColor="text1"/>
          <w:u w:color="1F4E79"/>
          <w:lang w:val="en-US" w:eastAsia="sv-SE"/>
        </w:rPr>
        <w:t>,</w:t>
      </w:r>
      <w:r w:rsidRPr="008A11EE">
        <w:rPr>
          <w:color w:val="000000" w:themeColor="text1"/>
          <w:u w:color="1F4E79"/>
          <w:lang w:val="en-US" w:eastAsia="sv-SE"/>
        </w:rPr>
        <w:t xml:space="preserve"> </w:t>
      </w:r>
      <w:r w:rsidR="00EB1551" w:rsidRPr="008A11EE">
        <w:rPr>
          <w:color w:val="000000" w:themeColor="text1"/>
          <w:u w:color="1F4E79"/>
          <w:lang w:val="en-US" w:eastAsia="sv-SE"/>
        </w:rPr>
        <w:t>Šedivý (2004)</w:t>
      </w:r>
      <w:r w:rsidRPr="008A11EE">
        <w:rPr>
          <w:color w:val="000000" w:themeColor="text1"/>
          <w:u w:color="1F4E79"/>
          <w:lang w:val="en-US" w:eastAsia="sv-SE"/>
        </w:rPr>
        <w:t xml:space="preserve"> for </w:t>
      </w:r>
      <w:r w:rsidRPr="00F40A70">
        <w:rPr>
          <w:i/>
          <w:iCs/>
          <w:color w:val="000000" w:themeColor="text1"/>
          <w:u w:color="1F4E79"/>
          <w:lang w:val="en-US" w:eastAsia="sv-SE"/>
        </w:rPr>
        <w:t>Phobocampe confusa</w:t>
      </w:r>
      <w:r w:rsidR="00EB1551" w:rsidRPr="00EB1551">
        <w:rPr>
          <w:color w:val="000000" w:themeColor="text1"/>
          <w:u w:color="1F4E79"/>
          <w:lang w:val="en-US" w:eastAsia="sv-SE"/>
        </w:rPr>
        <w:t>,</w:t>
      </w:r>
      <w:r w:rsidRPr="008A11EE">
        <w:rPr>
          <w:color w:val="000000" w:themeColor="text1"/>
          <w:u w:color="1F4E79"/>
          <w:lang w:val="en-US" w:eastAsia="sv-SE"/>
        </w:rPr>
        <w:t xml:space="preserve"> </w:t>
      </w:r>
      <w:r w:rsidR="00EB1551" w:rsidRPr="008A11EE">
        <w:rPr>
          <w:color w:val="000000" w:themeColor="text1"/>
          <w:u w:color="1F4E79"/>
          <w:lang w:val="en-US" w:eastAsia="sv-SE"/>
        </w:rPr>
        <w:t xml:space="preserve">Nixon (1968) </w:t>
      </w:r>
      <w:r w:rsidRPr="008A11EE">
        <w:rPr>
          <w:color w:val="000000" w:themeColor="text1"/>
          <w:u w:color="1F4E79"/>
          <w:lang w:val="en-US" w:eastAsia="sv-SE"/>
        </w:rPr>
        <w:t xml:space="preserve">for </w:t>
      </w:r>
      <w:r w:rsidRPr="00F40A70">
        <w:rPr>
          <w:i/>
          <w:iCs/>
          <w:color w:val="000000" w:themeColor="text1"/>
          <w:u w:color="1F4E79"/>
          <w:lang w:val="en-US" w:eastAsia="sv-SE"/>
        </w:rPr>
        <w:t>Microgaster subcompleta</w:t>
      </w:r>
      <w:r w:rsidRPr="008A11EE">
        <w:rPr>
          <w:color w:val="000000" w:themeColor="text1"/>
          <w:u w:color="1F4E79"/>
          <w:lang w:val="en-US" w:eastAsia="sv-SE"/>
        </w:rPr>
        <w:t xml:space="preserve">, and </w:t>
      </w:r>
      <w:r w:rsidR="00E4348B" w:rsidRPr="008A11EE">
        <w:rPr>
          <w:color w:val="000000" w:themeColor="text1"/>
          <w:u w:color="1F4E79"/>
          <w:lang w:val="en-US" w:eastAsia="sv-SE"/>
        </w:rPr>
        <w:t>Nixon (1974)</w:t>
      </w:r>
      <w:r w:rsidR="00E4348B">
        <w:rPr>
          <w:color w:val="000000" w:themeColor="text1"/>
          <w:u w:color="1F4E79"/>
          <w:lang w:val="en-US" w:eastAsia="sv-SE"/>
        </w:rPr>
        <w:t xml:space="preserve"> </w:t>
      </w:r>
      <w:r w:rsidRPr="008A11EE">
        <w:rPr>
          <w:color w:val="000000" w:themeColor="text1"/>
          <w:u w:color="1F4E79"/>
          <w:lang w:val="en-US" w:eastAsia="sv-SE"/>
        </w:rPr>
        <w:t xml:space="preserve">for </w:t>
      </w:r>
      <w:r w:rsidRPr="00F40A70">
        <w:rPr>
          <w:i/>
          <w:iCs/>
          <w:color w:val="000000" w:themeColor="text1"/>
          <w:u w:color="1F4E79"/>
          <w:lang w:val="en-US" w:eastAsia="sv-SE"/>
        </w:rPr>
        <w:t>Cotesia vanessae</w:t>
      </w:r>
      <w:r w:rsidRPr="008A11EE">
        <w:rPr>
          <w:color w:val="000000" w:themeColor="text1"/>
          <w:u w:color="1F4E79"/>
          <w:lang w:val="en-US" w:eastAsia="sv-SE"/>
        </w:rPr>
        <w:t xml:space="preserve"> </w:t>
      </w:r>
      <w:r w:rsidR="00E4348B">
        <w:rPr>
          <w:color w:val="000000" w:themeColor="text1"/>
          <w:u w:color="1F4E79"/>
          <w:lang w:val="en-US" w:eastAsia="sv-SE"/>
        </w:rPr>
        <w:t xml:space="preserve">(as </w:t>
      </w:r>
      <w:r w:rsidR="00E4348B">
        <w:rPr>
          <w:i/>
          <w:iCs/>
          <w:color w:val="000000" w:themeColor="text1"/>
          <w:u w:color="1F4E79"/>
          <w:lang w:val="en-US" w:eastAsia="sv-SE"/>
        </w:rPr>
        <w:t>Apanteles</w:t>
      </w:r>
      <w:r w:rsidR="00E4348B">
        <w:rPr>
          <w:color w:val="000000" w:themeColor="text1"/>
          <w:u w:color="1F4E79"/>
          <w:lang w:val="en-US" w:eastAsia="sv-SE"/>
        </w:rPr>
        <w:t>);</w:t>
      </w:r>
      <w:r w:rsidRPr="008A11EE">
        <w:rPr>
          <w:color w:val="000000" w:themeColor="text1"/>
          <w:u w:color="1F4E79"/>
          <w:lang w:val="en-US" w:eastAsia="sv-SE"/>
        </w:rPr>
        <w:t xml:space="preserve"> and </w:t>
      </w:r>
      <w:r w:rsidR="00F60135">
        <w:rPr>
          <w:color w:val="000000" w:themeColor="text1"/>
          <w:u w:color="1F4E79"/>
          <w:lang w:val="en-US" w:eastAsia="sv-SE"/>
        </w:rPr>
        <w:t>(</w:t>
      </w:r>
      <w:r w:rsidRPr="008A11EE">
        <w:rPr>
          <w:color w:val="000000" w:themeColor="text1"/>
          <w:u w:color="1F4E79"/>
          <w:lang w:val="en-US" w:eastAsia="sv-SE"/>
        </w:rPr>
        <w:t>for Tachinidae</w:t>
      </w:r>
      <w:r w:rsidR="00F60135">
        <w:rPr>
          <w:color w:val="000000" w:themeColor="text1"/>
          <w:u w:color="1F4E79"/>
          <w:lang w:val="en-US" w:eastAsia="sv-SE"/>
        </w:rPr>
        <w:t xml:space="preserve">) </w:t>
      </w:r>
      <w:r w:rsidRPr="008A11EE">
        <w:rPr>
          <w:color w:val="000000" w:themeColor="text1"/>
          <w:u w:color="1F4E79"/>
          <w:lang w:val="en-US" w:eastAsia="sv-SE"/>
        </w:rPr>
        <w:t>Tschorsnig &amp; Herting (1994). Note also that there is no key available to identify Tachinidae pupae, while they represented a large part of the parasitoids we had to identify. We have therefore developed our own identification key and compared our taxonomic identification with the result of the barcod</w:t>
      </w:r>
      <w:r w:rsidR="00BB10C4">
        <w:rPr>
          <w:color w:val="000000" w:themeColor="text1"/>
          <w:u w:color="1F4E79"/>
          <w:lang w:val="en-US" w:eastAsia="sv-SE"/>
        </w:rPr>
        <w:t>e</w:t>
      </w:r>
      <w:r w:rsidRPr="008A11EE">
        <w:rPr>
          <w:color w:val="000000" w:themeColor="text1"/>
          <w:u w:color="1F4E79"/>
          <w:lang w:val="en-US" w:eastAsia="sv-SE"/>
        </w:rPr>
        <w:t xml:space="preserve"> for a sub-sample of 23 tachinid </w:t>
      </w:r>
      <w:r w:rsidR="00BB10C4">
        <w:rPr>
          <w:color w:val="000000" w:themeColor="text1"/>
          <w:u w:color="1F4E79"/>
          <w:lang w:val="en-US" w:eastAsia="sv-SE"/>
        </w:rPr>
        <w:t>pupae</w:t>
      </w:r>
      <w:r w:rsidRPr="008A11EE">
        <w:rPr>
          <w:color w:val="000000" w:themeColor="text1"/>
          <w:u w:color="1F4E79"/>
          <w:lang w:val="en-US" w:eastAsia="sv-SE"/>
        </w:rPr>
        <w:t xml:space="preserve"> </w:t>
      </w:r>
      <w:r w:rsidR="00BB10C4">
        <w:rPr>
          <w:color w:val="000000" w:themeColor="text1"/>
          <w:u w:color="1F4E79"/>
          <w:lang w:val="en-US" w:eastAsia="sv-SE"/>
        </w:rPr>
        <w:t>that</w:t>
      </w:r>
      <w:r w:rsidRPr="008A11EE">
        <w:rPr>
          <w:color w:val="000000" w:themeColor="text1"/>
          <w:u w:color="1F4E79"/>
          <w:lang w:val="en-US" w:eastAsia="sv-SE"/>
        </w:rPr>
        <w:t xml:space="preserve"> we identified with both methods as being </w:t>
      </w:r>
      <w:r w:rsidRPr="00F40A70">
        <w:rPr>
          <w:i/>
          <w:iCs/>
          <w:color w:val="000000" w:themeColor="text1"/>
          <w:u w:color="1F4E79"/>
          <w:lang w:val="en-US" w:eastAsia="sv-SE"/>
        </w:rPr>
        <w:t>Petatachina tibialis</w:t>
      </w:r>
      <w:r w:rsidRPr="008A11EE">
        <w:rPr>
          <w:color w:val="000000" w:themeColor="text1"/>
          <w:u w:color="1F4E79"/>
          <w:lang w:val="en-US" w:eastAsia="sv-SE"/>
        </w:rPr>
        <w:t xml:space="preserve"> (n</w:t>
      </w:r>
      <w:r w:rsidR="00BB10C4">
        <w:rPr>
          <w:color w:val="000000" w:themeColor="text1"/>
          <w:u w:color="1F4E79"/>
          <w:lang w:val="en-US" w:eastAsia="sv-SE"/>
        </w:rPr>
        <w:t xml:space="preserve"> </w:t>
      </w:r>
      <w:r w:rsidRPr="008A11EE">
        <w:rPr>
          <w:color w:val="000000" w:themeColor="text1"/>
          <w:u w:color="1F4E79"/>
          <w:lang w:val="en-US" w:eastAsia="sv-SE"/>
        </w:rPr>
        <w:t>=</w:t>
      </w:r>
      <w:r w:rsidR="00BB10C4">
        <w:rPr>
          <w:color w:val="000000" w:themeColor="text1"/>
          <w:u w:color="1F4E79"/>
          <w:lang w:val="en-US" w:eastAsia="sv-SE"/>
        </w:rPr>
        <w:t xml:space="preserve"> </w:t>
      </w:r>
      <w:r w:rsidRPr="008A11EE">
        <w:rPr>
          <w:color w:val="000000" w:themeColor="text1"/>
          <w:u w:color="1F4E79"/>
          <w:lang w:val="en-US" w:eastAsia="sv-SE"/>
        </w:rPr>
        <w:t xml:space="preserve">13), </w:t>
      </w:r>
      <w:r w:rsidRPr="00F40A70">
        <w:rPr>
          <w:i/>
          <w:iCs/>
          <w:color w:val="000000" w:themeColor="text1"/>
          <w:u w:color="1F4E79"/>
          <w:lang w:val="en-US" w:eastAsia="sv-SE"/>
        </w:rPr>
        <w:t>Phryxe vulgaris</w:t>
      </w:r>
      <w:r w:rsidRPr="008A11EE">
        <w:rPr>
          <w:color w:val="000000" w:themeColor="text1"/>
          <w:u w:color="1F4E79"/>
          <w:lang w:val="en-US" w:eastAsia="sv-SE"/>
        </w:rPr>
        <w:t xml:space="preserve"> (n</w:t>
      </w:r>
      <w:r w:rsidR="00BB10C4">
        <w:rPr>
          <w:color w:val="000000" w:themeColor="text1"/>
          <w:u w:color="1F4E79"/>
          <w:lang w:val="en-US" w:eastAsia="sv-SE"/>
        </w:rPr>
        <w:t xml:space="preserve"> </w:t>
      </w:r>
      <w:r w:rsidRPr="008A11EE">
        <w:rPr>
          <w:color w:val="000000" w:themeColor="text1"/>
          <w:u w:color="1F4E79"/>
          <w:lang w:val="en-US" w:eastAsia="sv-SE"/>
        </w:rPr>
        <w:t>=</w:t>
      </w:r>
      <w:r w:rsidR="00BB10C4">
        <w:rPr>
          <w:color w:val="000000" w:themeColor="text1"/>
          <w:u w:color="1F4E79"/>
          <w:lang w:val="en-US" w:eastAsia="sv-SE"/>
        </w:rPr>
        <w:t xml:space="preserve"> </w:t>
      </w:r>
      <w:r w:rsidRPr="008A11EE">
        <w:rPr>
          <w:color w:val="000000" w:themeColor="text1"/>
          <w:u w:color="1F4E79"/>
          <w:lang w:val="en-US" w:eastAsia="sv-SE"/>
        </w:rPr>
        <w:t xml:space="preserve">3), and </w:t>
      </w:r>
      <w:r w:rsidRPr="00F40A70">
        <w:rPr>
          <w:i/>
          <w:iCs/>
          <w:color w:val="000000" w:themeColor="text1"/>
          <w:u w:color="1F4E79"/>
          <w:lang w:val="en-US" w:eastAsia="sv-SE"/>
        </w:rPr>
        <w:t>Sturmia bella</w:t>
      </w:r>
      <w:r w:rsidRPr="008A11EE">
        <w:rPr>
          <w:color w:val="000000" w:themeColor="text1"/>
          <w:u w:color="1F4E79"/>
          <w:lang w:val="en-US" w:eastAsia="sv-SE"/>
        </w:rPr>
        <w:t xml:space="preserve"> (n</w:t>
      </w:r>
      <w:r w:rsidR="00BB10C4">
        <w:rPr>
          <w:color w:val="000000" w:themeColor="text1"/>
          <w:u w:color="1F4E79"/>
          <w:lang w:val="en-US" w:eastAsia="sv-SE"/>
        </w:rPr>
        <w:t xml:space="preserve"> </w:t>
      </w:r>
      <w:r w:rsidRPr="008A11EE">
        <w:rPr>
          <w:color w:val="000000" w:themeColor="text1"/>
          <w:u w:color="1F4E79"/>
          <w:lang w:val="en-US" w:eastAsia="sv-SE"/>
        </w:rPr>
        <w:t>=</w:t>
      </w:r>
      <w:r w:rsidR="00BB10C4">
        <w:rPr>
          <w:color w:val="000000" w:themeColor="text1"/>
          <w:u w:color="1F4E79"/>
          <w:lang w:val="en-US" w:eastAsia="sv-SE"/>
        </w:rPr>
        <w:t xml:space="preserve"> </w:t>
      </w:r>
      <w:r w:rsidRPr="008A11EE">
        <w:rPr>
          <w:color w:val="000000" w:themeColor="text1"/>
          <w:u w:color="1F4E79"/>
          <w:lang w:val="en-US" w:eastAsia="sv-SE"/>
        </w:rPr>
        <w:t xml:space="preserve">7). </w:t>
      </w:r>
    </w:p>
    <w:p w14:paraId="0456EB20" w14:textId="44AFF7A5" w:rsidR="00DF72D8" w:rsidRPr="00F40A70" w:rsidRDefault="00B92893" w:rsidP="00DF72D8">
      <w:pPr>
        <w:jc w:val="both"/>
        <w:rPr>
          <w:b/>
          <w:bCs/>
          <w:color w:val="000000" w:themeColor="text1"/>
          <w:u w:val="single"/>
          <w:lang w:val="en-US" w:eastAsia="sv-SE"/>
        </w:rPr>
      </w:pPr>
      <w:r w:rsidRPr="00F40A70">
        <w:rPr>
          <w:b/>
          <w:bCs/>
          <w:color w:val="000000" w:themeColor="text1"/>
          <w:u w:val="single"/>
          <w:lang w:val="en-US" w:eastAsia="sv-SE"/>
        </w:rPr>
        <w:t>References:</w:t>
      </w:r>
    </w:p>
    <w:p w14:paraId="1586DE67" w14:textId="59E82DCC" w:rsidR="00DF72D8" w:rsidRPr="00F40A70" w:rsidRDefault="00DF72D8" w:rsidP="00F40A70">
      <w:pPr>
        <w:autoSpaceDE w:val="0"/>
        <w:autoSpaceDN w:val="0"/>
        <w:adjustRightInd w:val="0"/>
        <w:spacing w:before="0" w:line="240" w:lineRule="auto"/>
        <w:jc w:val="both"/>
        <w:rPr>
          <w:rStyle w:val="tlid-translation"/>
          <w:lang w:val="en"/>
        </w:rPr>
      </w:pPr>
      <w:r w:rsidRPr="00F40A70">
        <w:rPr>
          <w:rStyle w:val="tlid-translation"/>
          <w:lang w:val="en"/>
        </w:rPr>
        <w:t>Hilpert, H. 1992. Zur Systematik der Gattung Ichneumon Linneaus in der Westpalaearktis (Hymenoptera, Ichneumonidae, Ichneumoninae). Entomofauna Supplement 6: 1</w:t>
      </w:r>
      <w:r w:rsidR="00C65034" w:rsidRPr="00F40A70">
        <w:rPr>
          <w:rStyle w:val="tlid-translation"/>
          <w:lang w:val="en"/>
        </w:rPr>
        <w:t>-</w:t>
      </w:r>
      <w:r w:rsidRPr="00F40A70">
        <w:rPr>
          <w:rStyle w:val="tlid-translation"/>
          <w:lang w:val="en"/>
        </w:rPr>
        <w:t>389</w:t>
      </w:r>
      <w:r w:rsidR="00B92893" w:rsidRPr="00F40A70">
        <w:rPr>
          <w:rStyle w:val="tlid-translation"/>
          <w:lang w:val="en"/>
        </w:rPr>
        <w:t>.</w:t>
      </w:r>
    </w:p>
    <w:p w14:paraId="3F31C8DA" w14:textId="3824AD4A" w:rsidR="00DF72D8" w:rsidRPr="00F40A70" w:rsidRDefault="00DF72D8" w:rsidP="00F40A70">
      <w:pPr>
        <w:autoSpaceDE w:val="0"/>
        <w:autoSpaceDN w:val="0"/>
        <w:adjustRightInd w:val="0"/>
        <w:spacing w:before="0" w:line="240" w:lineRule="auto"/>
        <w:jc w:val="both"/>
        <w:rPr>
          <w:rStyle w:val="tlid-translation"/>
          <w:lang w:val="en"/>
        </w:rPr>
      </w:pPr>
      <w:r w:rsidRPr="00F40A70">
        <w:rPr>
          <w:rStyle w:val="tlid-translation"/>
          <w:lang w:val="en"/>
        </w:rPr>
        <w:t xml:space="preserve">Nixon, G. E. J. 1968. A revision of the genus </w:t>
      </w:r>
      <w:r w:rsidRPr="00F40A70">
        <w:rPr>
          <w:rStyle w:val="tlid-translation"/>
          <w:i/>
          <w:iCs/>
          <w:lang w:val="en"/>
        </w:rPr>
        <w:t>Microgaster</w:t>
      </w:r>
      <w:r w:rsidRPr="00F40A70">
        <w:rPr>
          <w:rStyle w:val="tlid-translation"/>
          <w:lang w:val="en"/>
        </w:rPr>
        <w:t xml:space="preserve"> Latreille (Hymenoptera: Braconidae). Bull</w:t>
      </w:r>
      <w:r w:rsidR="001E1990">
        <w:rPr>
          <w:rStyle w:val="tlid-translation"/>
          <w:lang w:val="en"/>
        </w:rPr>
        <w:t xml:space="preserve">. </w:t>
      </w:r>
      <w:r w:rsidRPr="00F40A70">
        <w:rPr>
          <w:rStyle w:val="tlid-translation"/>
          <w:lang w:val="en"/>
        </w:rPr>
        <w:t>Br</w:t>
      </w:r>
      <w:r w:rsidR="001E1990">
        <w:rPr>
          <w:rStyle w:val="tlid-translation"/>
          <w:lang w:val="en"/>
        </w:rPr>
        <w:t>.</w:t>
      </w:r>
      <w:r w:rsidRPr="00F40A70">
        <w:rPr>
          <w:rStyle w:val="tlid-translation"/>
          <w:lang w:val="en"/>
        </w:rPr>
        <w:t xml:space="preserve"> Mus</w:t>
      </w:r>
      <w:r w:rsidR="001E1990">
        <w:rPr>
          <w:rStyle w:val="tlid-translation"/>
          <w:lang w:val="en"/>
        </w:rPr>
        <w:t xml:space="preserve">. </w:t>
      </w:r>
      <w:r w:rsidRPr="00F40A70">
        <w:rPr>
          <w:rStyle w:val="tlid-translation"/>
          <w:lang w:val="en"/>
        </w:rPr>
        <w:t>Nat</w:t>
      </w:r>
      <w:r w:rsidR="001E1990">
        <w:rPr>
          <w:rStyle w:val="tlid-translation"/>
          <w:lang w:val="en"/>
        </w:rPr>
        <w:t>.</w:t>
      </w:r>
      <w:r w:rsidRPr="00F40A70">
        <w:rPr>
          <w:rStyle w:val="tlid-translation"/>
          <w:lang w:val="en"/>
        </w:rPr>
        <w:t xml:space="preserve"> Hist</w:t>
      </w:r>
      <w:r w:rsidR="001E1990">
        <w:rPr>
          <w:rStyle w:val="tlid-translation"/>
          <w:lang w:val="en"/>
        </w:rPr>
        <w:t>.</w:t>
      </w:r>
      <w:r w:rsidRPr="00F40A70">
        <w:rPr>
          <w:rStyle w:val="tlid-translation"/>
          <w:lang w:val="en"/>
        </w:rPr>
        <w:t xml:space="preserve"> Entomol</w:t>
      </w:r>
      <w:r w:rsidR="001E1990">
        <w:rPr>
          <w:rStyle w:val="tlid-translation"/>
          <w:lang w:val="en"/>
        </w:rPr>
        <w:t>.</w:t>
      </w:r>
      <w:r w:rsidRPr="00F40A70">
        <w:rPr>
          <w:rStyle w:val="tlid-translation"/>
          <w:lang w:val="en"/>
        </w:rPr>
        <w:t xml:space="preserve"> 22: 33–72</w:t>
      </w:r>
      <w:r w:rsidR="00B92893" w:rsidRPr="00F40A70">
        <w:rPr>
          <w:rStyle w:val="tlid-translation"/>
          <w:lang w:val="en"/>
        </w:rPr>
        <w:t>.</w:t>
      </w:r>
    </w:p>
    <w:p w14:paraId="73F322FE" w14:textId="7C9C99C8" w:rsidR="00DF72D8" w:rsidRPr="00F40A70" w:rsidRDefault="00DF72D8" w:rsidP="00F40A70">
      <w:pPr>
        <w:autoSpaceDE w:val="0"/>
        <w:autoSpaceDN w:val="0"/>
        <w:adjustRightInd w:val="0"/>
        <w:spacing w:before="0" w:line="240" w:lineRule="auto"/>
        <w:jc w:val="both"/>
        <w:rPr>
          <w:rStyle w:val="tlid-translation"/>
          <w:lang w:val="en"/>
        </w:rPr>
      </w:pPr>
      <w:r w:rsidRPr="00F40A70">
        <w:rPr>
          <w:rStyle w:val="tlid-translation"/>
          <w:lang w:val="en"/>
        </w:rPr>
        <w:t xml:space="preserve">Nixon, G. E. J. 1974. A revision of the north-western European species of the </w:t>
      </w:r>
      <w:r w:rsidRPr="00563E39">
        <w:rPr>
          <w:rStyle w:val="tlid-translation"/>
          <w:i/>
          <w:iCs/>
          <w:lang w:val="en"/>
        </w:rPr>
        <w:t>glomeratus</w:t>
      </w:r>
      <w:r w:rsidRPr="00F40A70">
        <w:rPr>
          <w:rStyle w:val="tlid-translation"/>
          <w:lang w:val="en"/>
        </w:rPr>
        <w:t>-group of Apanteles Förster (Hymenoptera: Braconidae). Bull</w:t>
      </w:r>
      <w:r w:rsidR="005E39FE">
        <w:rPr>
          <w:rStyle w:val="tlid-translation"/>
          <w:lang w:val="en"/>
        </w:rPr>
        <w:t>.</w:t>
      </w:r>
      <w:r w:rsidRPr="00F40A70">
        <w:rPr>
          <w:rStyle w:val="tlid-translation"/>
          <w:lang w:val="en"/>
        </w:rPr>
        <w:t xml:space="preserve"> Entomol</w:t>
      </w:r>
      <w:r w:rsidR="005E39FE">
        <w:rPr>
          <w:rStyle w:val="tlid-translation"/>
          <w:lang w:val="en"/>
        </w:rPr>
        <w:t>.</w:t>
      </w:r>
      <w:r w:rsidRPr="00F40A70">
        <w:rPr>
          <w:rStyle w:val="tlid-translation"/>
          <w:lang w:val="en"/>
        </w:rPr>
        <w:t xml:space="preserve"> Res</w:t>
      </w:r>
      <w:r w:rsidR="005E39FE">
        <w:rPr>
          <w:rStyle w:val="tlid-translation"/>
          <w:lang w:val="en"/>
        </w:rPr>
        <w:t>.</w:t>
      </w:r>
      <w:r w:rsidRPr="00F40A70">
        <w:rPr>
          <w:rStyle w:val="tlid-translation"/>
          <w:lang w:val="en"/>
        </w:rPr>
        <w:t xml:space="preserve"> 64: 453–524</w:t>
      </w:r>
      <w:r w:rsidR="00B92893" w:rsidRPr="00F40A70">
        <w:rPr>
          <w:rStyle w:val="tlid-translation"/>
          <w:lang w:val="en"/>
        </w:rPr>
        <w:t>.</w:t>
      </w:r>
    </w:p>
    <w:p w14:paraId="03AF4EC5" w14:textId="13D52CB3" w:rsidR="00F1529D" w:rsidRPr="00FD5520" w:rsidRDefault="00F1529D" w:rsidP="00F1529D">
      <w:pPr>
        <w:autoSpaceDE w:val="0"/>
        <w:autoSpaceDN w:val="0"/>
        <w:adjustRightInd w:val="0"/>
        <w:spacing w:before="0" w:line="240" w:lineRule="auto"/>
        <w:jc w:val="both"/>
        <w:rPr>
          <w:rStyle w:val="tlid-translation"/>
          <w:lang w:val="en"/>
        </w:rPr>
      </w:pPr>
      <w:r w:rsidRPr="00FD5520">
        <w:rPr>
          <w:rStyle w:val="tlid-translation"/>
          <w:lang w:val="en"/>
        </w:rPr>
        <w:t xml:space="preserve">Šedivý, J. 2004. European species of the genus </w:t>
      </w:r>
      <w:r w:rsidRPr="009069F1">
        <w:rPr>
          <w:rStyle w:val="tlid-translation"/>
          <w:i/>
          <w:iCs/>
          <w:lang w:val="en"/>
        </w:rPr>
        <w:t>Phobocampe</w:t>
      </w:r>
      <w:r w:rsidRPr="00FD5520">
        <w:rPr>
          <w:rStyle w:val="tlid-translation"/>
          <w:lang w:val="en"/>
        </w:rPr>
        <w:t xml:space="preserve"> Förster (Hymenoptera: Ichneumonidae). Acta Univ</w:t>
      </w:r>
      <w:r w:rsidR="00BC292F">
        <w:rPr>
          <w:rStyle w:val="tlid-translation"/>
          <w:lang w:val="en"/>
        </w:rPr>
        <w:t>.</w:t>
      </w:r>
      <w:r w:rsidRPr="00FD5520">
        <w:rPr>
          <w:rStyle w:val="tlid-translation"/>
          <w:lang w:val="en"/>
        </w:rPr>
        <w:t xml:space="preserve"> Carol</w:t>
      </w:r>
      <w:r w:rsidR="00BC292F">
        <w:rPr>
          <w:rStyle w:val="tlid-translation"/>
          <w:lang w:val="en"/>
        </w:rPr>
        <w:t>.</w:t>
      </w:r>
      <w:r w:rsidRPr="00FD5520">
        <w:rPr>
          <w:rStyle w:val="tlid-translation"/>
          <w:lang w:val="en"/>
        </w:rPr>
        <w:t xml:space="preserve"> Biol</w:t>
      </w:r>
      <w:r w:rsidR="00BC292F">
        <w:rPr>
          <w:rStyle w:val="tlid-translation"/>
          <w:lang w:val="en"/>
        </w:rPr>
        <w:t>.</w:t>
      </w:r>
      <w:r w:rsidRPr="00FD5520">
        <w:rPr>
          <w:rStyle w:val="tlid-translation"/>
          <w:lang w:val="en"/>
        </w:rPr>
        <w:t xml:space="preserve"> 48: 203-235.</w:t>
      </w:r>
    </w:p>
    <w:p w14:paraId="067ECD6D" w14:textId="1C42B0A2" w:rsidR="00FF2BD9" w:rsidRPr="00F40A70" w:rsidRDefault="00DF72D8" w:rsidP="00F40A70">
      <w:pPr>
        <w:autoSpaceDE w:val="0"/>
        <w:autoSpaceDN w:val="0"/>
        <w:adjustRightInd w:val="0"/>
        <w:spacing w:before="0" w:line="240" w:lineRule="auto"/>
        <w:jc w:val="both"/>
        <w:rPr>
          <w:rFonts w:eastAsiaTheme="majorEastAsia" w:cstheme="majorBidi"/>
          <w:b/>
          <w:color w:val="000000" w:themeColor="text1"/>
          <w:szCs w:val="26"/>
          <w:lang w:val="en-US"/>
        </w:rPr>
      </w:pPr>
      <w:r w:rsidRPr="00F40A70">
        <w:rPr>
          <w:rStyle w:val="tlid-translation"/>
          <w:lang w:val="en"/>
        </w:rPr>
        <w:t>Tschorsnig, H.</w:t>
      </w:r>
      <w:r w:rsidR="00ED409B">
        <w:rPr>
          <w:rStyle w:val="tlid-translation"/>
          <w:lang w:val="en"/>
        </w:rPr>
        <w:t>-</w:t>
      </w:r>
      <w:r w:rsidRPr="00F40A70">
        <w:rPr>
          <w:rStyle w:val="tlid-translation"/>
          <w:lang w:val="en"/>
        </w:rPr>
        <w:t xml:space="preserve">P. </w:t>
      </w:r>
      <w:r w:rsidR="000104A8">
        <w:rPr>
          <w:rStyle w:val="tlid-translation"/>
          <w:lang w:val="en"/>
        </w:rPr>
        <w:t xml:space="preserve">and </w:t>
      </w:r>
      <w:r w:rsidRPr="00F40A70">
        <w:rPr>
          <w:rStyle w:val="tlid-translation"/>
          <w:lang w:val="en"/>
        </w:rPr>
        <w:t>Herting</w:t>
      </w:r>
      <w:r w:rsidR="00ED409B">
        <w:rPr>
          <w:rStyle w:val="tlid-translation"/>
          <w:lang w:val="en"/>
        </w:rPr>
        <w:t>, B.</w:t>
      </w:r>
      <w:r w:rsidRPr="00F40A70">
        <w:rPr>
          <w:rStyle w:val="tlid-translation"/>
          <w:lang w:val="en"/>
        </w:rPr>
        <w:t xml:space="preserve"> 1994. Die Raupenfliegen (Diptera: Tachinidae) Mitteleuropas: Bestimmungstabellen und Angaben zur Verbreitung und Ökologie der einzelnen Arten. Stutt. Beitr. Naturk. (A) 506, 170 pp.</w:t>
      </w:r>
      <w:r w:rsidR="00FF2BD9" w:rsidRPr="00F40A70">
        <w:rPr>
          <w:color w:val="000000" w:themeColor="text1"/>
          <w:lang w:val="en-US"/>
        </w:rPr>
        <w:br w:type="page"/>
      </w:r>
    </w:p>
    <w:p w14:paraId="687142B0" w14:textId="6C855D99" w:rsidR="00636CAF" w:rsidRPr="005237B0" w:rsidRDefault="00FF2BD9" w:rsidP="00A95CE1">
      <w:pPr>
        <w:pStyle w:val="Titre2"/>
        <w:jc w:val="both"/>
        <w:rPr>
          <w:lang w:val="en-US"/>
        </w:rPr>
      </w:pPr>
      <w:r>
        <w:rPr>
          <w:lang w:val="en-US"/>
        </w:rPr>
        <w:lastRenderedPageBreak/>
        <w:t xml:space="preserve">Appendix 4 </w:t>
      </w:r>
      <w:r w:rsidR="00636CAF" w:rsidRPr="005237B0">
        <w:rPr>
          <w:lang w:val="en-US"/>
        </w:rPr>
        <w:t>Effect of butterfly specie</w:t>
      </w:r>
      <w:r w:rsidR="00636CAF">
        <w:rPr>
          <w:lang w:val="en-US"/>
        </w:rPr>
        <w:t>s assemblage on</w:t>
      </w:r>
      <w:r w:rsidR="00F01A50">
        <w:rPr>
          <w:lang w:val="en-US"/>
        </w:rPr>
        <w:t xml:space="preserve"> each of the native species</w:t>
      </w:r>
      <w:r w:rsidR="00EB47D4">
        <w:rPr>
          <w:lang w:val="en-US"/>
        </w:rPr>
        <w:t>’</w:t>
      </w:r>
      <w:r w:rsidR="00636CAF">
        <w:rPr>
          <w:lang w:val="en-US"/>
        </w:rPr>
        <w:t xml:space="preserve"> parasitism by the subset of parasitoid species</w:t>
      </w:r>
      <w:r w:rsidR="002813C5">
        <w:rPr>
          <w:lang w:val="en-US"/>
        </w:rPr>
        <w:t xml:space="preserve"> </w:t>
      </w:r>
      <w:r w:rsidR="00AC553D">
        <w:rPr>
          <w:lang w:val="en-US"/>
        </w:rPr>
        <w:t xml:space="preserve">shared </w:t>
      </w:r>
      <w:r w:rsidR="002813C5">
        <w:rPr>
          <w:lang w:val="en-US"/>
        </w:rPr>
        <w:t xml:space="preserve">with </w:t>
      </w:r>
      <w:r w:rsidR="002813C5">
        <w:rPr>
          <w:i/>
          <w:lang w:val="en-US"/>
        </w:rPr>
        <w:t>A</w:t>
      </w:r>
      <w:r w:rsidR="004D7EEB">
        <w:rPr>
          <w:i/>
          <w:lang w:val="en-US"/>
        </w:rPr>
        <w:t>raschnia</w:t>
      </w:r>
      <w:r w:rsidR="002813C5">
        <w:rPr>
          <w:i/>
          <w:lang w:val="en-US"/>
        </w:rPr>
        <w:t xml:space="preserve"> levana</w:t>
      </w:r>
      <w:r w:rsidR="00636CAF">
        <w:rPr>
          <w:lang w:val="en-US"/>
        </w:rPr>
        <w:t>.</w:t>
      </w:r>
    </w:p>
    <w:p w14:paraId="364F63C8" w14:textId="64F3F2FC" w:rsidR="00EA1C29" w:rsidRDefault="00956E82" w:rsidP="00636CAF">
      <w:pPr>
        <w:spacing w:before="240"/>
        <w:jc w:val="both"/>
        <w:rPr>
          <w:rFonts w:eastAsia="Times New Roman" w:cs="Times New Roman"/>
          <w:szCs w:val="24"/>
          <w:lang w:eastAsia="fr-FR"/>
        </w:rPr>
      </w:pPr>
      <w:r>
        <w:rPr>
          <w:rFonts w:eastAsia="Times New Roman" w:cs="Times New Roman"/>
          <w:b/>
          <w:szCs w:val="24"/>
          <w:u w:val="single"/>
          <w:lang w:eastAsia="fr-FR"/>
        </w:rPr>
        <w:t>Aim</w:t>
      </w:r>
      <w:r w:rsidR="00F0439A" w:rsidRPr="00F0439A">
        <w:rPr>
          <w:rFonts w:eastAsia="Times New Roman" w:cs="Times New Roman"/>
          <w:b/>
          <w:szCs w:val="24"/>
          <w:u w:val="single"/>
          <w:lang w:eastAsia="fr-FR"/>
        </w:rPr>
        <w:t xml:space="preserve"> </w:t>
      </w:r>
      <w:r w:rsidR="00F0439A">
        <w:rPr>
          <w:rFonts w:eastAsia="Times New Roman" w:cs="Times New Roman"/>
          <w:b/>
          <w:szCs w:val="24"/>
          <w:u w:val="single"/>
          <w:lang w:eastAsia="fr-FR"/>
        </w:rPr>
        <w:t>and dataset</w:t>
      </w:r>
    </w:p>
    <w:p w14:paraId="5C18598A" w14:textId="14BE918F" w:rsidR="00636CAF" w:rsidRPr="00AF058A" w:rsidRDefault="00EA1C29" w:rsidP="00636CAF">
      <w:pPr>
        <w:spacing w:before="240"/>
        <w:jc w:val="both"/>
        <w:rPr>
          <w:rFonts w:eastAsia="Times New Roman" w:cs="Times New Roman"/>
          <w:szCs w:val="24"/>
          <w:lang w:eastAsia="fr-FR"/>
        </w:rPr>
      </w:pPr>
      <w:r>
        <w:rPr>
          <w:rFonts w:eastAsia="Times New Roman" w:cs="Times New Roman"/>
          <w:szCs w:val="24"/>
          <w:lang w:eastAsia="fr-FR"/>
        </w:rPr>
        <w:tab/>
      </w:r>
      <w:r w:rsidR="00636CAF" w:rsidRPr="00AF058A">
        <w:rPr>
          <w:rFonts w:eastAsia="Times New Roman" w:cs="Times New Roman"/>
          <w:szCs w:val="24"/>
          <w:lang w:eastAsia="fr-FR"/>
        </w:rPr>
        <w:t xml:space="preserve">Apparent competition among species can only occur when species share a natural enemy, that is, parasitoids in the case of our butterfly community. From our field sampling, </w:t>
      </w:r>
      <w:r w:rsidR="00636CAF">
        <w:rPr>
          <w:rFonts w:eastAsia="Times New Roman" w:cs="Times New Roman"/>
          <w:szCs w:val="24"/>
          <w:lang w:eastAsia="fr-FR"/>
        </w:rPr>
        <w:t xml:space="preserve">while most parasitoid species attack different host butterflies, </w:t>
      </w:r>
      <w:r w:rsidR="00636CAF" w:rsidRPr="00AF058A">
        <w:rPr>
          <w:rFonts w:eastAsia="Times New Roman" w:cs="Times New Roman"/>
          <w:szCs w:val="24"/>
          <w:lang w:eastAsia="fr-FR"/>
        </w:rPr>
        <w:t xml:space="preserve">the only parasitoid that </w:t>
      </w:r>
      <w:r w:rsidR="00636CAF">
        <w:rPr>
          <w:rFonts w:eastAsia="Times New Roman" w:cs="Times New Roman"/>
          <w:szCs w:val="24"/>
          <w:lang w:eastAsia="fr-FR"/>
        </w:rPr>
        <w:t xml:space="preserve">is </w:t>
      </w:r>
      <w:r w:rsidR="00636CAF" w:rsidRPr="00AF058A">
        <w:rPr>
          <w:rFonts w:eastAsia="Times New Roman" w:cs="Times New Roman"/>
          <w:szCs w:val="24"/>
          <w:lang w:eastAsia="fr-FR"/>
        </w:rPr>
        <w:t xml:space="preserve">shared </w:t>
      </w:r>
      <w:r w:rsidR="00636CAF">
        <w:rPr>
          <w:rFonts w:eastAsia="Times New Roman" w:cs="Times New Roman"/>
          <w:szCs w:val="24"/>
          <w:lang w:eastAsia="fr-FR"/>
        </w:rPr>
        <w:t>by all</w:t>
      </w:r>
      <w:r w:rsidR="00636CAF" w:rsidRPr="00AF058A">
        <w:rPr>
          <w:rFonts w:eastAsia="Times New Roman" w:cs="Times New Roman"/>
          <w:szCs w:val="24"/>
          <w:lang w:eastAsia="fr-FR"/>
        </w:rPr>
        <w:t xml:space="preserve"> four study butterflies is </w:t>
      </w:r>
      <w:r w:rsidR="00636CAF" w:rsidRPr="00830179">
        <w:rPr>
          <w:rFonts w:eastAsia="Times New Roman" w:cs="Times New Roman"/>
          <w:i/>
          <w:szCs w:val="24"/>
          <w:lang w:eastAsia="fr-FR"/>
        </w:rPr>
        <w:t>S</w:t>
      </w:r>
      <w:r w:rsidR="000F4871">
        <w:rPr>
          <w:rFonts w:eastAsia="Times New Roman" w:cs="Times New Roman"/>
          <w:i/>
          <w:szCs w:val="24"/>
          <w:lang w:eastAsia="fr-FR"/>
        </w:rPr>
        <w:t>turmia</w:t>
      </w:r>
      <w:r w:rsidR="00636CAF" w:rsidRPr="00830179">
        <w:rPr>
          <w:rFonts w:eastAsia="Times New Roman" w:cs="Times New Roman"/>
          <w:i/>
          <w:szCs w:val="24"/>
          <w:lang w:eastAsia="fr-FR"/>
        </w:rPr>
        <w:t xml:space="preserve"> bella</w:t>
      </w:r>
      <w:r w:rsidR="00636CAF" w:rsidRPr="00AF058A">
        <w:rPr>
          <w:rFonts w:eastAsia="Times New Roman" w:cs="Times New Roman"/>
          <w:szCs w:val="24"/>
          <w:lang w:eastAsia="fr-FR"/>
        </w:rPr>
        <w:t xml:space="preserve"> (Table 2), and would, </w:t>
      </w:r>
      <w:r w:rsidR="00636CAF">
        <w:rPr>
          <w:rStyle w:val="tlid-translation"/>
          <w:lang w:val="en"/>
        </w:rPr>
        <w:t>therefore, be the only one species potentially</w:t>
      </w:r>
      <w:r w:rsidR="00D62F91">
        <w:rPr>
          <w:rStyle w:val="tlid-translation"/>
          <w:lang w:val="en"/>
        </w:rPr>
        <w:t xml:space="preserve"> directly</w:t>
      </w:r>
      <w:r w:rsidR="00636CAF">
        <w:rPr>
          <w:rStyle w:val="tlid-translation"/>
          <w:lang w:val="en"/>
        </w:rPr>
        <w:t xml:space="preserve"> involved in apparent competition </w:t>
      </w:r>
      <w:r w:rsidR="002C35EE">
        <w:rPr>
          <w:rStyle w:val="tlid-translation"/>
          <w:lang w:val="en"/>
        </w:rPr>
        <w:t xml:space="preserve">among </w:t>
      </w:r>
      <w:r w:rsidR="00FC7A5E">
        <w:rPr>
          <w:rStyle w:val="tlid-translation"/>
          <w:lang w:val="en"/>
        </w:rPr>
        <w:t>our study butterflies</w:t>
      </w:r>
      <w:r w:rsidR="00636CAF">
        <w:rPr>
          <w:rStyle w:val="tlid-translation"/>
          <w:lang w:val="en"/>
        </w:rPr>
        <w:t>.</w:t>
      </w:r>
    </w:p>
    <w:p w14:paraId="22289804" w14:textId="4B8A5C03" w:rsidR="00636CAF" w:rsidRPr="00F76B99" w:rsidRDefault="009B5F0A" w:rsidP="00636CAF">
      <w:pPr>
        <w:spacing w:before="240"/>
        <w:jc w:val="both"/>
        <w:rPr>
          <w:rStyle w:val="Accentuation"/>
          <w:i w:val="0"/>
          <w:lang w:val="en-US"/>
        </w:rPr>
      </w:pPr>
      <w:r>
        <w:rPr>
          <w:rFonts w:eastAsia="Times New Roman" w:cs="Times New Roman"/>
          <w:b/>
          <w:szCs w:val="24"/>
          <w:lang w:eastAsia="fr-FR"/>
        </w:rPr>
        <w:t>O</w:t>
      </w:r>
      <w:r w:rsidR="00636CAF" w:rsidRPr="00F0439A">
        <w:rPr>
          <w:rFonts w:eastAsia="Times New Roman" w:cs="Times New Roman"/>
          <w:b/>
          <w:szCs w:val="24"/>
          <w:lang w:eastAsia="fr-FR"/>
        </w:rPr>
        <w:t xml:space="preserve">ur aim </w:t>
      </w:r>
      <w:r>
        <w:rPr>
          <w:rFonts w:eastAsia="Times New Roman" w:cs="Times New Roman"/>
          <w:b/>
          <w:szCs w:val="24"/>
          <w:lang w:eastAsia="fr-FR"/>
        </w:rPr>
        <w:t xml:space="preserve">here </w:t>
      </w:r>
      <w:r w:rsidR="00FC7A5E" w:rsidRPr="00F0439A">
        <w:rPr>
          <w:rFonts w:eastAsia="Times New Roman" w:cs="Times New Roman"/>
          <w:b/>
          <w:szCs w:val="24"/>
          <w:lang w:eastAsia="fr-FR"/>
        </w:rPr>
        <w:t>is</w:t>
      </w:r>
      <w:r w:rsidR="00636CAF" w:rsidRPr="00F0439A">
        <w:rPr>
          <w:rFonts w:eastAsia="Times New Roman" w:cs="Times New Roman"/>
          <w:b/>
          <w:szCs w:val="24"/>
          <w:lang w:eastAsia="fr-FR"/>
        </w:rPr>
        <w:t xml:space="preserve"> to provide </w:t>
      </w:r>
      <w:r w:rsidR="00304292" w:rsidRPr="00F0439A">
        <w:rPr>
          <w:rFonts w:eastAsia="Times New Roman" w:cs="Times New Roman"/>
          <w:b/>
          <w:szCs w:val="24"/>
          <w:lang w:eastAsia="fr-FR"/>
        </w:rPr>
        <w:t xml:space="preserve">further </w:t>
      </w:r>
      <w:r w:rsidR="00636CAF" w:rsidRPr="00F0439A">
        <w:rPr>
          <w:rFonts w:eastAsia="Times New Roman" w:cs="Times New Roman"/>
          <w:b/>
          <w:szCs w:val="24"/>
          <w:lang w:eastAsia="fr-FR"/>
        </w:rPr>
        <w:t xml:space="preserve">evidence consistent with the fact that the establishment of </w:t>
      </w:r>
      <w:r w:rsidR="000F4871">
        <w:rPr>
          <w:rFonts w:eastAsia="Times New Roman" w:cs="Times New Roman"/>
          <w:b/>
          <w:i/>
          <w:szCs w:val="24"/>
          <w:lang w:eastAsia="fr-FR"/>
        </w:rPr>
        <w:t>Ar</w:t>
      </w:r>
      <w:r w:rsidR="008F42BA">
        <w:rPr>
          <w:rFonts w:eastAsia="Times New Roman" w:cs="Times New Roman"/>
          <w:b/>
          <w:i/>
          <w:szCs w:val="24"/>
          <w:lang w:eastAsia="fr-FR"/>
        </w:rPr>
        <w:t>aschnia</w:t>
      </w:r>
      <w:r w:rsidR="00636CAF" w:rsidRPr="00F0439A">
        <w:rPr>
          <w:rFonts w:eastAsia="Times New Roman" w:cs="Times New Roman"/>
          <w:b/>
          <w:i/>
          <w:szCs w:val="24"/>
          <w:lang w:eastAsia="fr-FR"/>
        </w:rPr>
        <w:t xml:space="preserve"> levana</w:t>
      </w:r>
      <w:r w:rsidR="00636CAF" w:rsidRPr="00F0439A">
        <w:rPr>
          <w:rFonts w:eastAsia="Times New Roman" w:cs="Times New Roman"/>
          <w:b/>
          <w:szCs w:val="24"/>
          <w:lang w:eastAsia="fr-FR"/>
        </w:rPr>
        <w:t xml:space="preserve"> </w:t>
      </w:r>
      <w:r w:rsidR="00BB5639" w:rsidRPr="00F0439A">
        <w:rPr>
          <w:rFonts w:eastAsia="Times New Roman" w:cs="Times New Roman"/>
          <w:b/>
          <w:szCs w:val="24"/>
          <w:lang w:eastAsia="fr-FR"/>
        </w:rPr>
        <w:t>may have</w:t>
      </w:r>
      <w:r w:rsidR="00636CAF" w:rsidRPr="00F0439A">
        <w:rPr>
          <w:rFonts w:eastAsia="Times New Roman" w:cs="Times New Roman"/>
          <w:b/>
          <w:szCs w:val="24"/>
          <w:lang w:eastAsia="fr-FR"/>
        </w:rPr>
        <w:t xml:space="preserve"> increase</w:t>
      </w:r>
      <w:r w:rsidR="0044192E">
        <w:rPr>
          <w:rFonts w:eastAsia="Times New Roman" w:cs="Times New Roman"/>
          <w:b/>
          <w:szCs w:val="24"/>
          <w:lang w:eastAsia="fr-FR"/>
        </w:rPr>
        <w:t>d</w:t>
      </w:r>
      <w:r w:rsidR="00636CAF" w:rsidRPr="00F0439A">
        <w:rPr>
          <w:rFonts w:eastAsia="Times New Roman" w:cs="Times New Roman"/>
          <w:b/>
          <w:szCs w:val="24"/>
          <w:lang w:eastAsia="fr-FR"/>
        </w:rPr>
        <w:t xml:space="preserve"> parasitism in the native species</w:t>
      </w:r>
      <w:r w:rsidR="00B22ABD">
        <w:rPr>
          <w:rFonts w:eastAsia="Times New Roman" w:cs="Times New Roman"/>
          <w:b/>
          <w:szCs w:val="24"/>
          <w:lang w:eastAsia="fr-FR"/>
        </w:rPr>
        <w:t xml:space="preserve"> (</w:t>
      </w:r>
      <w:r w:rsidR="00B22ABD" w:rsidRPr="00B22ABD">
        <w:rPr>
          <w:rFonts w:eastAsia="Times New Roman" w:cs="Times New Roman"/>
          <w:b/>
          <w:i/>
          <w:iCs/>
          <w:szCs w:val="24"/>
          <w:lang w:eastAsia="fr-FR"/>
        </w:rPr>
        <w:t>Aglais urticae</w:t>
      </w:r>
      <w:r w:rsidR="00B22ABD">
        <w:rPr>
          <w:rFonts w:eastAsia="Times New Roman" w:cs="Times New Roman"/>
          <w:b/>
          <w:szCs w:val="24"/>
          <w:lang w:eastAsia="fr-FR"/>
        </w:rPr>
        <w:t xml:space="preserve">, </w:t>
      </w:r>
      <w:r w:rsidR="00B22ABD" w:rsidRPr="00B22ABD">
        <w:rPr>
          <w:rFonts w:eastAsia="Times New Roman" w:cs="Times New Roman"/>
          <w:b/>
          <w:i/>
          <w:iCs/>
          <w:szCs w:val="24"/>
          <w:lang w:eastAsia="fr-FR"/>
        </w:rPr>
        <w:t>Aglais io</w:t>
      </w:r>
      <w:r w:rsidR="00B22ABD">
        <w:rPr>
          <w:rFonts w:eastAsia="Times New Roman" w:cs="Times New Roman"/>
          <w:b/>
          <w:szCs w:val="24"/>
          <w:lang w:eastAsia="fr-FR"/>
        </w:rPr>
        <w:t xml:space="preserve">, and </w:t>
      </w:r>
      <w:r w:rsidR="00B22ABD" w:rsidRPr="00B22ABD">
        <w:rPr>
          <w:rFonts w:eastAsia="Times New Roman" w:cs="Times New Roman"/>
          <w:b/>
          <w:i/>
          <w:iCs/>
          <w:szCs w:val="24"/>
          <w:lang w:eastAsia="fr-FR"/>
        </w:rPr>
        <w:t>Vanessa atalanta</w:t>
      </w:r>
      <w:r w:rsidR="00B22ABD">
        <w:rPr>
          <w:rFonts w:eastAsia="Times New Roman" w:cs="Times New Roman"/>
          <w:b/>
          <w:szCs w:val="24"/>
          <w:lang w:eastAsia="fr-FR"/>
        </w:rPr>
        <w:t>)</w:t>
      </w:r>
      <w:r w:rsidR="00636CAF" w:rsidRPr="00F0439A">
        <w:rPr>
          <w:rFonts w:eastAsia="Times New Roman" w:cs="Times New Roman"/>
          <w:b/>
          <w:szCs w:val="24"/>
          <w:lang w:eastAsia="fr-FR"/>
        </w:rPr>
        <w:t>, as a result of apparent competition</w:t>
      </w:r>
      <w:r>
        <w:rPr>
          <w:rFonts w:eastAsia="Times New Roman" w:cs="Times New Roman"/>
          <w:b/>
          <w:szCs w:val="24"/>
          <w:lang w:eastAsia="fr-FR"/>
        </w:rPr>
        <w:t>. Thus</w:t>
      </w:r>
      <w:r w:rsidR="00636CAF" w:rsidRPr="00F0439A">
        <w:rPr>
          <w:rFonts w:eastAsia="Times New Roman" w:cs="Times New Roman"/>
          <w:b/>
          <w:szCs w:val="24"/>
          <w:lang w:eastAsia="fr-FR"/>
        </w:rPr>
        <w:t xml:space="preserve">, we provide here an extra analysis on </w:t>
      </w:r>
      <w:r w:rsidR="003224EC" w:rsidRPr="00F0439A">
        <w:rPr>
          <w:rFonts w:eastAsia="Times New Roman" w:cs="Times New Roman"/>
          <w:b/>
          <w:szCs w:val="24"/>
          <w:lang w:eastAsia="fr-FR"/>
        </w:rPr>
        <w:t xml:space="preserve">parasitism </w:t>
      </w:r>
      <w:r w:rsidR="001B3824">
        <w:rPr>
          <w:rFonts w:eastAsia="Times New Roman" w:cs="Times New Roman"/>
          <w:b/>
          <w:szCs w:val="24"/>
          <w:lang w:eastAsia="fr-FR"/>
        </w:rPr>
        <w:t>restricted to the</w:t>
      </w:r>
      <w:r w:rsidR="001B3824" w:rsidRPr="00F0439A">
        <w:rPr>
          <w:rFonts w:eastAsia="Times New Roman" w:cs="Times New Roman"/>
          <w:b/>
          <w:szCs w:val="24"/>
          <w:lang w:eastAsia="fr-FR"/>
        </w:rPr>
        <w:t xml:space="preserve"> </w:t>
      </w:r>
      <w:r w:rsidR="00636CAF" w:rsidRPr="00F0439A">
        <w:rPr>
          <w:rFonts w:eastAsia="Times New Roman" w:cs="Times New Roman"/>
          <w:b/>
          <w:szCs w:val="24"/>
          <w:lang w:eastAsia="fr-FR"/>
        </w:rPr>
        <w:t xml:space="preserve">parasitoids </w:t>
      </w:r>
      <w:r w:rsidR="001B3824">
        <w:rPr>
          <w:rFonts w:eastAsia="Times New Roman" w:cs="Times New Roman"/>
          <w:b/>
          <w:szCs w:val="24"/>
          <w:lang w:eastAsia="fr-FR"/>
        </w:rPr>
        <w:t xml:space="preserve">shared </w:t>
      </w:r>
      <w:r w:rsidR="00636CAF" w:rsidRPr="00F0439A">
        <w:rPr>
          <w:rFonts w:eastAsia="Times New Roman" w:cs="Times New Roman"/>
          <w:b/>
          <w:szCs w:val="24"/>
          <w:lang w:eastAsia="fr-FR"/>
        </w:rPr>
        <w:t xml:space="preserve">between the native species and </w:t>
      </w:r>
      <w:r w:rsidR="000F4871">
        <w:rPr>
          <w:rFonts w:eastAsia="Times New Roman" w:cs="Times New Roman"/>
          <w:b/>
          <w:i/>
          <w:szCs w:val="24"/>
          <w:lang w:eastAsia="fr-FR"/>
        </w:rPr>
        <w:t>Ar.</w:t>
      </w:r>
      <w:r w:rsidR="00636CAF" w:rsidRPr="00F0439A">
        <w:rPr>
          <w:rFonts w:eastAsia="Times New Roman" w:cs="Times New Roman"/>
          <w:b/>
          <w:i/>
          <w:szCs w:val="24"/>
          <w:lang w:eastAsia="fr-FR"/>
        </w:rPr>
        <w:t xml:space="preserve"> levana</w:t>
      </w:r>
      <w:r w:rsidR="00636CAF" w:rsidRPr="00F0439A">
        <w:rPr>
          <w:rFonts w:eastAsia="Times New Roman" w:cs="Times New Roman"/>
          <w:b/>
          <w:szCs w:val="24"/>
          <w:lang w:eastAsia="fr-FR"/>
        </w:rPr>
        <w:t>.</w:t>
      </w:r>
      <w:r w:rsidR="00636CAF" w:rsidRPr="00AF058A">
        <w:rPr>
          <w:rFonts w:eastAsia="Times New Roman" w:cs="Times New Roman"/>
          <w:szCs w:val="24"/>
          <w:lang w:eastAsia="fr-FR"/>
        </w:rPr>
        <w:t xml:space="preserve"> </w:t>
      </w:r>
      <w:r w:rsidR="00636CAF">
        <w:rPr>
          <w:rFonts w:eastAsia="Times New Roman" w:cs="Times New Roman"/>
          <w:szCs w:val="24"/>
          <w:lang w:eastAsia="fr-FR"/>
        </w:rPr>
        <w:t>R</w:t>
      </w:r>
      <w:r w:rsidR="00636CAF" w:rsidRPr="00AF058A">
        <w:rPr>
          <w:rFonts w:eastAsia="Times New Roman" w:cs="Times New Roman"/>
          <w:szCs w:val="24"/>
          <w:lang w:eastAsia="fr-FR"/>
        </w:rPr>
        <w:t xml:space="preserve">estricting the analysis of the effect of species assemblage on parasitism by </w:t>
      </w:r>
      <w:r w:rsidR="00636CAF" w:rsidRPr="003566CE">
        <w:rPr>
          <w:rFonts w:eastAsia="Times New Roman" w:cs="Times New Roman"/>
          <w:i/>
          <w:szCs w:val="24"/>
          <w:lang w:eastAsia="fr-FR"/>
        </w:rPr>
        <w:t>S.</w:t>
      </w:r>
      <w:r w:rsidR="00636CAF" w:rsidRPr="003224EC">
        <w:rPr>
          <w:rFonts w:eastAsia="Times New Roman" w:cs="Times New Roman"/>
          <w:i/>
          <w:szCs w:val="24"/>
          <w:lang w:eastAsia="fr-FR"/>
        </w:rPr>
        <w:t xml:space="preserve"> bella</w:t>
      </w:r>
      <w:r w:rsidR="00636CAF" w:rsidRPr="00AF058A">
        <w:rPr>
          <w:rFonts w:eastAsia="Times New Roman" w:cs="Times New Roman"/>
          <w:szCs w:val="24"/>
          <w:lang w:eastAsia="fr-FR"/>
        </w:rPr>
        <w:t xml:space="preserve"> would</w:t>
      </w:r>
      <w:r w:rsidR="00636CAF">
        <w:rPr>
          <w:rFonts w:eastAsia="Times New Roman" w:cs="Times New Roman"/>
          <w:szCs w:val="24"/>
          <w:lang w:eastAsia="fr-FR"/>
        </w:rPr>
        <w:t>, however,</w:t>
      </w:r>
      <w:r w:rsidR="00636CAF" w:rsidRPr="00AF058A">
        <w:rPr>
          <w:rFonts w:eastAsia="Times New Roman" w:cs="Times New Roman"/>
          <w:szCs w:val="24"/>
          <w:lang w:eastAsia="fr-FR"/>
        </w:rPr>
        <w:t xml:space="preserve"> drastically reduce the dataset to use. First, because </w:t>
      </w:r>
      <w:r w:rsidR="00636CAF" w:rsidRPr="003224EC">
        <w:rPr>
          <w:rFonts w:eastAsia="Times New Roman" w:cs="Times New Roman"/>
          <w:i/>
          <w:szCs w:val="24"/>
          <w:lang w:eastAsia="fr-FR"/>
        </w:rPr>
        <w:t>S. bella</w:t>
      </w:r>
      <w:r w:rsidR="00636CAF" w:rsidRPr="00AF058A">
        <w:rPr>
          <w:rFonts w:eastAsia="Times New Roman" w:cs="Times New Roman"/>
          <w:szCs w:val="24"/>
          <w:lang w:eastAsia="fr-FR"/>
        </w:rPr>
        <w:t xml:space="preserve"> is only found in the two southern counties</w:t>
      </w:r>
      <w:r w:rsidR="00636CAF">
        <w:rPr>
          <w:rStyle w:val="Appelnotedebasdep"/>
          <w:rFonts w:eastAsia="Times New Roman" w:cs="Times New Roman"/>
          <w:szCs w:val="24"/>
          <w:lang w:eastAsia="fr-FR"/>
        </w:rPr>
        <w:footnoteReference w:id="1"/>
      </w:r>
      <w:r w:rsidR="00636CAF" w:rsidRPr="00AF058A">
        <w:rPr>
          <w:rFonts w:eastAsia="Times New Roman" w:cs="Times New Roman"/>
          <w:szCs w:val="24"/>
          <w:lang w:eastAsia="fr-FR"/>
        </w:rPr>
        <w:t xml:space="preserve">. Second, </w:t>
      </w:r>
      <w:r w:rsidR="00636CAF">
        <w:rPr>
          <w:rFonts w:eastAsia="Times New Roman" w:cs="Times New Roman"/>
          <w:szCs w:val="24"/>
          <w:lang w:eastAsia="fr-FR"/>
        </w:rPr>
        <w:t xml:space="preserve">this could also lead, for consistency, to restrict our analysis </w:t>
      </w:r>
      <w:r w:rsidR="00636CAF" w:rsidRPr="00AF058A">
        <w:rPr>
          <w:rFonts w:eastAsia="Times New Roman" w:cs="Times New Roman"/>
          <w:szCs w:val="24"/>
          <w:lang w:eastAsia="fr-FR"/>
        </w:rPr>
        <w:t xml:space="preserve">to the phenological window of occurrence of the </w:t>
      </w:r>
      <w:r w:rsidR="00304292">
        <w:rPr>
          <w:rFonts w:eastAsia="Times New Roman" w:cs="Times New Roman"/>
          <w:i/>
          <w:szCs w:val="24"/>
          <w:lang w:eastAsia="fr-FR"/>
        </w:rPr>
        <w:t xml:space="preserve">S. bella </w:t>
      </w:r>
      <w:r w:rsidR="00636CAF" w:rsidRPr="00AF058A">
        <w:rPr>
          <w:rFonts w:eastAsia="Times New Roman" w:cs="Times New Roman"/>
          <w:szCs w:val="24"/>
          <w:lang w:eastAsia="fr-FR"/>
        </w:rPr>
        <w:t>(</w:t>
      </w:r>
      <w:r w:rsidR="00761765">
        <w:rPr>
          <w:rFonts w:eastAsia="Times New Roman" w:cs="Times New Roman"/>
          <w:szCs w:val="24"/>
          <w:lang w:eastAsia="fr-FR"/>
        </w:rPr>
        <w:t>five</w:t>
      </w:r>
      <w:r w:rsidR="00636CAF" w:rsidRPr="00AF058A">
        <w:rPr>
          <w:rFonts w:eastAsia="Times New Roman" w:cs="Times New Roman"/>
          <w:szCs w:val="24"/>
          <w:lang w:eastAsia="fr-FR"/>
        </w:rPr>
        <w:t xml:space="preserve"> sampling occasions per site in 2017).</w:t>
      </w:r>
      <w:r w:rsidR="00636CAF">
        <w:rPr>
          <w:rFonts w:eastAsia="Times New Roman" w:cs="Times New Roman"/>
          <w:szCs w:val="24"/>
          <w:lang w:eastAsia="fr-FR"/>
        </w:rPr>
        <w:t xml:space="preserve"> </w:t>
      </w:r>
      <w:r w:rsidR="00AB1C6A">
        <w:rPr>
          <w:rFonts w:eastAsia="Times New Roman" w:cs="Times New Roman"/>
          <w:szCs w:val="24"/>
          <w:lang w:eastAsia="fr-FR"/>
        </w:rPr>
        <w:t>Therefore,</w:t>
      </w:r>
      <w:r w:rsidR="00627722">
        <w:rPr>
          <w:rFonts w:eastAsia="Times New Roman" w:cs="Times New Roman"/>
          <w:szCs w:val="24"/>
          <w:lang w:eastAsia="fr-FR"/>
        </w:rPr>
        <w:t xml:space="preserve"> we also c</w:t>
      </w:r>
      <w:r w:rsidR="00636CAF">
        <w:rPr>
          <w:rFonts w:eastAsia="Times New Roman" w:cs="Times New Roman"/>
          <w:szCs w:val="24"/>
          <w:lang w:eastAsia="fr-FR"/>
        </w:rPr>
        <w:t>onsider</w:t>
      </w:r>
      <w:r w:rsidR="00627722">
        <w:rPr>
          <w:rFonts w:eastAsia="Times New Roman" w:cs="Times New Roman"/>
          <w:szCs w:val="24"/>
          <w:lang w:eastAsia="fr-FR"/>
        </w:rPr>
        <w:t>ed</w:t>
      </w:r>
      <w:r w:rsidR="00636CAF" w:rsidRPr="00AF058A">
        <w:rPr>
          <w:rFonts w:eastAsia="Times New Roman" w:cs="Times New Roman"/>
          <w:szCs w:val="24"/>
          <w:lang w:eastAsia="fr-FR"/>
        </w:rPr>
        <w:t xml:space="preserve"> parasitoids </w:t>
      </w:r>
      <w:r w:rsidR="009E0DC6">
        <w:rPr>
          <w:rFonts w:eastAsia="Times New Roman" w:cs="Times New Roman"/>
          <w:szCs w:val="24"/>
          <w:lang w:eastAsia="fr-FR"/>
        </w:rPr>
        <w:t>recorded from</w:t>
      </w:r>
      <w:r w:rsidR="00636CAF">
        <w:rPr>
          <w:rFonts w:eastAsia="Times New Roman" w:cs="Times New Roman"/>
          <w:szCs w:val="24"/>
          <w:lang w:eastAsia="fr-FR"/>
        </w:rPr>
        <w:t xml:space="preserve"> </w:t>
      </w:r>
      <w:r w:rsidR="000F4871">
        <w:rPr>
          <w:rFonts w:eastAsia="Times New Roman" w:cs="Times New Roman"/>
          <w:i/>
          <w:szCs w:val="24"/>
          <w:lang w:eastAsia="fr-FR"/>
        </w:rPr>
        <w:t>Ar.</w:t>
      </w:r>
      <w:r w:rsidR="00636CAF" w:rsidRPr="003566CE">
        <w:rPr>
          <w:rFonts w:eastAsia="Times New Roman" w:cs="Times New Roman"/>
          <w:i/>
          <w:szCs w:val="24"/>
          <w:lang w:eastAsia="fr-FR"/>
        </w:rPr>
        <w:t xml:space="preserve"> levana</w:t>
      </w:r>
      <w:r w:rsidR="00636CAF">
        <w:rPr>
          <w:rFonts w:eastAsia="Times New Roman" w:cs="Times New Roman"/>
          <w:szCs w:val="24"/>
          <w:lang w:eastAsia="fr-FR"/>
        </w:rPr>
        <w:t xml:space="preserve"> </w:t>
      </w:r>
      <w:r w:rsidR="009E0DC6">
        <w:rPr>
          <w:rFonts w:eastAsia="Times New Roman" w:cs="Times New Roman"/>
          <w:szCs w:val="24"/>
          <w:lang w:eastAsia="fr-FR"/>
        </w:rPr>
        <w:t xml:space="preserve">prior to this study </w:t>
      </w:r>
      <w:r w:rsidR="00636CAF">
        <w:rPr>
          <w:rFonts w:eastAsia="Times New Roman" w:cs="Times New Roman"/>
          <w:szCs w:val="24"/>
          <w:lang w:eastAsia="fr-FR"/>
        </w:rPr>
        <w:t xml:space="preserve">(they are </w:t>
      </w:r>
      <w:r w:rsidR="00636CAF" w:rsidRPr="003566CE">
        <w:rPr>
          <w:rFonts w:eastAsia="Times New Roman" w:cs="Times New Roman"/>
          <w:i/>
          <w:szCs w:val="24"/>
          <w:lang w:eastAsia="fr-FR"/>
        </w:rPr>
        <w:t>Apechthis compunctor</w:t>
      </w:r>
      <w:r w:rsidR="00636CAF" w:rsidRPr="00AF058A">
        <w:rPr>
          <w:rFonts w:eastAsia="Times New Roman" w:cs="Times New Roman"/>
          <w:szCs w:val="24"/>
          <w:lang w:eastAsia="fr-FR"/>
        </w:rPr>
        <w:t xml:space="preserve">, </w:t>
      </w:r>
      <w:r w:rsidR="00636CAF" w:rsidRPr="003566CE">
        <w:rPr>
          <w:rFonts w:eastAsia="Times New Roman" w:cs="Times New Roman"/>
          <w:i/>
          <w:szCs w:val="24"/>
          <w:lang w:eastAsia="fr-FR"/>
        </w:rPr>
        <w:t>Thyrateles camelinus</w:t>
      </w:r>
      <w:r w:rsidR="00636CAF" w:rsidRPr="00AF058A">
        <w:rPr>
          <w:rFonts w:eastAsia="Times New Roman" w:cs="Times New Roman"/>
          <w:szCs w:val="24"/>
          <w:lang w:eastAsia="fr-FR"/>
        </w:rPr>
        <w:t xml:space="preserve">, </w:t>
      </w:r>
      <w:r w:rsidR="00636CAF" w:rsidRPr="003566CE">
        <w:rPr>
          <w:rFonts w:eastAsia="Times New Roman" w:cs="Times New Roman"/>
          <w:i/>
          <w:szCs w:val="24"/>
          <w:lang w:eastAsia="fr-FR"/>
        </w:rPr>
        <w:t>Compsilura concinnat</w:t>
      </w:r>
      <w:r w:rsidR="00BB25E7">
        <w:rPr>
          <w:rFonts w:eastAsia="Times New Roman" w:cs="Times New Roman"/>
          <w:i/>
          <w:szCs w:val="24"/>
          <w:lang w:eastAsia="fr-FR"/>
        </w:rPr>
        <w:t>a</w:t>
      </w:r>
      <w:r w:rsidR="00636CAF" w:rsidRPr="00AF058A">
        <w:rPr>
          <w:rFonts w:eastAsia="Times New Roman" w:cs="Times New Roman"/>
          <w:szCs w:val="24"/>
          <w:lang w:eastAsia="fr-FR"/>
        </w:rPr>
        <w:t xml:space="preserve">, </w:t>
      </w:r>
      <w:r w:rsidR="00636CAF" w:rsidRPr="003566CE">
        <w:rPr>
          <w:rFonts w:eastAsia="Times New Roman" w:cs="Times New Roman"/>
          <w:i/>
          <w:szCs w:val="24"/>
          <w:lang w:eastAsia="fr-FR"/>
        </w:rPr>
        <w:t>Phryxe nemea</w:t>
      </w:r>
      <w:r w:rsidR="00636CAF" w:rsidRPr="00AF058A">
        <w:rPr>
          <w:rFonts w:eastAsia="Times New Roman" w:cs="Times New Roman"/>
          <w:szCs w:val="24"/>
          <w:lang w:eastAsia="fr-FR"/>
        </w:rPr>
        <w:t xml:space="preserve">, </w:t>
      </w:r>
      <w:r w:rsidR="00636CAF" w:rsidRPr="003566CE">
        <w:rPr>
          <w:rFonts w:eastAsia="Times New Roman" w:cs="Times New Roman"/>
          <w:i/>
          <w:szCs w:val="24"/>
          <w:lang w:eastAsia="fr-FR"/>
        </w:rPr>
        <w:t>Phryxe vulgaris</w:t>
      </w:r>
      <w:r w:rsidR="00636CAF" w:rsidRPr="00AF058A">
        <w:rPr>
          <w:rFonts w:eastAsia="Times New Roman" w:cs="Times New Roman"/>
          <w:szCs w:val="24"/>
          <w:lang w:eastAsia="fr-FR"/>
        </w:rPr>
        <w:t xml:space="preserve">, </w:t>
      </w:r>
      <w:r w:rsidR="00636CAF">
        <w:rPr>
          <w:rFonts w:eastAsia="Times New Roman" w:cs="Times New Roman"/>
          <w:szCs w:val="24"/>
          <w:lang w:eastAsia="fr-FR"/>
        </w:rPr>
        <w:t xml:space="preserve">and </w:t>
      </w:r>
      <w:r w:rsidR="00636CAF" w:rsidRPr="003566CE">
        <w:rPr>
          <w:rFonts w:eastAsia="Times New Roman" w:cs="Times New Roman"/>
          <w:i/>
          <w:szCs w:val="24"/>
          <w:lang w:eastAsia="fr-FR"/>
        </w:rPr>
        <w:t>S</w:t>
      </w:r>
      <w:r w:rsidR="00853B88">
        <w:rPr>
          <w:rFonts w:eastAsia="Times New Roman" w:cs="Times New Roman"/>
          <w:i/>
          <w:szCs w:val="24"/>
          <w:lang w:eastAsia="fr-FR"/>
        </w:rPr>
        <w:t>.</w:t>
      </w:r>
      <w:r w:rsidR="00636CAF" w:rsidRPr="003566CE">
        <w:rPr>
          <w:rFonts w:eastAsia="Times New Roman" w:cs="Times New Roman"/>
          <w:i/>
          <w:szCs w:val="24"/>
          <w:lang w:eastAsia="fr-FR"/>
        </w:rPr>
        <w:t xml:space="preserve"> bella</w:t>
      </w:r>
      <w:r w:rsidR="00636CAF">
        <w:rPr>
          <w:rFonts w:eastAsia="Times New Roman" w:cs="Times New Roman"/>
          <w:szCs w:val="24"/>
          <w:lang w:eastAsia="fr-FR"/>
        </w:rPr>
        <w:t xml:space="preserve">, Herting &amp; Simmonds 1976), </w:t>
      </w:r>
      <w:r w:rsidR="00627722">
        <w:rPr>
          <w:rFonts w:eastAsia="Times New Roman" w:cs="Times New Roman"/>
          <w:b/>
          <w:szCs w:val="24"/>
          <w:lang w:eastAsia="fr-FR"/>
        </w:rPr>
        <w:t>and</w:t>
      </w:r>
      <w:r w:rsidR="00636CAF" w:rsidRPr="005E422E">
        <w:rPr>
          <w:rFonts w:eastAsia="Times New Roman" w:cs="Times New Roman"/>
          <w:b/>
          <w:szCs w:val="24"/>
          <w:lang w:eastAsia="fr-FR"/>
        </w:rPr>
        <w:t xml:space="preserve"> examine</w:t>
      </w:r>
      <w:r w:rsidR="00627722">
        <w:rPr>
          <w:rFonts w:eastAsia="Times New Roman" w:cs="Times New Roman"/>
          <w:b/>
          <w:szCs w:val="24"/>
          <w:lang w:eastAsia="fr-FR"/>
        </w:rPr>
        <w:t>d</w:t>
      </w:r>
      <w:r w:rsidR="00636CAF" w:rsidRPr="005E422E">
        <w:rPr>
          <w:rFonts w:eastAsia="Times New Roman" w:cs="Times New Roman"/>
          <w:b/>
          <w:szCs w:val="24"/>
          <w:lang w:eastAsia="fr-FR"/>
        </w:rPr>
        <w:t xml:space="preserve"> the effect of butterfly assemblage on parasitism by the following subset of parasitoids, </w:t>
      </w:r>
      <w:r w:rsidR="00636CAF" w:rsidRPr="005E422E">
        <w:rPr>
          <w:rFonts w:eastAsia="Times New Roman" w:cs="Times New Roman"/>
          <w:b/>
          <w:i/>
          <w:szCs w:val="24"/>
          <w:lang w:eastAsia="fr-FR"/>
        </w:rPr>
        <w:t>Th</w:t>
      </w:r>
      <w:r w:rsidR="00A23123">
        <w:rPr>
          <w:rFonts w:eastAsia="Times New Roman" w:cs="Times New Roman"/>
          <w:b/>
          <w:i/>
          <w:szCs w:val="24"/>
          <w:lang w:eastAsia="fr-FR"/>
        </w:rPr>
        <w:t>.</w:t>
      </w:r>
      <w:r w:rsidR="00636CAF" w:rsidRPr="005E422E">
        <w:rPr>
          <w:rFonts w:eastAsia="Times New Roman" w:cs="Times New Roman"/>
          <w:b/>
          <w:i/>
          <w:szCs w:val="24"/>
          <w:lang w:eastAsia="fr-FR"/>
        </w:rPr>
        <w:t xml:space="preserve"> camelinus</w:t>
      </w:r>
      <w:r w:rsidR="00636CAF" w:rsidRPr="005E422E">
        <w:rPr>
          <w:rFonts w:eastAsia="Times New Roman" w:cs="Times New Roman"/>
          <w:b/>
          <w:szCs w:val="24"/>
          <w:lang w:eastAsia="fr-FR"/>
        </w:rPr>
        <w:t xml:space="preserve">, </w:t>
      </w:r>
      <w:r w:rsidR="00636CAF" w:rsidRPr="005E422E">
        <w:rPr>
          <w:rFonts w:eastAsia="Times New Roman" w:cs="Times New Roman"/>
          <w:b/>
          <w:i/>
          <w:szCs w:val="24"/>
          <w:lang w:eastAsia="fr-FR"/>
        </w:rPr>
        <w:t>Phry</w:t>
      </w:r>
      <w:r w:rsidR="006D73DB">
        <w:rPr>
          <w:rFonts w:eastAsia="Times New Roman" w:cs="Times New Roman"/>
          <w:b/>
          <w:i/>
          <w:szCs w:val="24"/>
          <w:lang w:eastAsia="fr-FR"/>
        </w:rPr>
        <w:t>.</w:t>
      </w:r>
      <w:r w:rsidR="00636CAF" w:rsidRPr="005E422E">
        <w:rPr>
          <w:rFonts w:eastAsia="Times New Roman" w:cs="Times New Roman"/>
          <w:b/>
          <w:i/>
          <w:szCs w:val="24"/>
          <w:lang w:eastAsia="fr-FR"/>
        </w:rPr>
        <w:t xml:space="preserve"> nemea</w:t>
      </w:r>
      <w:r w:rsidR="00636CAF" w:rsidRPr="005E422E">
        <w:rPr>
          <w:rFonts w:eastAsia="Times New Roman" w:cs="Times New Roman"/>
          <w:b/>
          <w:szCs w:val="24"/>
          <w:lang w:eastAsia="fr-FR"/>
        </w:rPr>
        <w:t xml:space="preserve">, </w:t>
      </w:r>
      <w:r w:rsidR="00636CAF" w:rsidRPr="005E422E">
        <w:rPr>
          <w:rFonts w:eastAsia="Times New Roman" w:cs="Times New Roman"/>
          <w:b/>
          <w:i/>
          <w:szCs w:val="24"/>
          <w:lang w:eastAsia="fr-FR"/>
        </w:rPr>
        <w:t>Phry</w:t>
      </w:r>
      <w:r w:rsidR="006D73DB">
        <w:rPr>
          <w:rFonts w:eastAsia="Times New Roman" w:cs="Times New Roman"/>
          <w:b/>
          <w:i/>
          <w:szCs w:val="24"/>
          <w:lang w:eastAsia="fr-FR"/>
        </w:rPr>
        <w:t>.</w:t>
      </w:r>
      <w:r w:rsidR="00636CAF" w:rsidRPr="005E422E">
        <w:rPr>
          <w:rFonts w:eastAsia="Times New Roman" w:cs="Times New Roman"/>
          <w:b/>
          <w:i/>
          <w:szCs w:val="24"/>
          <w:lang w:eastAsia="fr-FR"/>
        </w:rPr>
        <w:t xml:space="preserve"> vulgaris</w:t>
      </w:r>
      <w:r w:rsidR="00636CAF" w:rsidRPr="005E422E">
        <w:rPr>
          <w:rFonts w:eastAsia="Times New Roman" w:cs="Times New Roman"/>
          <w:b/>
          <w:szCs w:val="24"/>
          <w:lang w:eastAsia="fr-FR"/>
        </w:rPr>
        <w:t xml:space="preserve">, </w:t>
      </w:r>
      <w:r w:rsidR="00636CAF" w:rsidRPr="005E422E">
        <w:rPr>
          <w:rFonts w:eastAsia="Times New Roman" w:cs="Times New Roman"/>
          <w:b/>
          <w:i/>
          <w:szCs w:val="24"/>
          <w:lang w:eastAsia="fr-FR"/>
        </w:rPr>
        <w:t>S</w:t>
      </w:r>
      <w:r w:rsidR="006D73DB">
        <w:rPr>
          <w:rFonts w:eastAsia="Times New Roman" w:cs="Times New Roman"/>
          <w:b/>
          <w:i/>
          <w:szCs w:val="24"/>
          <w:lang w:eastAsia="fr-FR"/>
        </w:rPr>
        <w:t>.</w:t>
      </w:r>
      <w:r w:rsidR="00636CAF" w:rsidRPr="005E422E">
        <w:rPr>
          <w:rFonts w:eastAsia="Times New Roman" w:cs="Times New Roman"/>
          <w:b/>
          <w:i/>
          <w:szCs w:val="24"/>
          <w:lang w:eastAsia="fr-FR"/>
        </w:rPr>
        <w:t xml:space="preserve"> bella</w:t>
      </w:r>
      <w:r w:rsidR="00636CAF" w:rsidRPr="005E422E">
        <w:rPr>
          <w:rFonts w:eastAsia="Times New Roman" w:cs="Times New Roman"/>
          <w:b/>
          <w:szCs w:val="24"/>
          <w:lang w:eastAsia="fr-FR"/>
        </w:rPr>
        <w:t xml:space="preserve">, and </w:t>
      </w:r>
      <w:r w:rsidR="00636CAF" w:rsidRPr="005E422E">
        <w:rPr>
          <w:rFonts w:eastAsia="Times New Roman" w:cs="Times New Roman"/>
          <w:b/>
          <w:i/>
          <w:szCs w:val="24"/>
          <w:lang w:eastAsia="fr-FR"/>
        </w:rPr>
        <w:t>Phobocampe confusa</w:t>
      </w:r>
      <w:r w:rsidR="00636CAF" w:rsidRPr="00AF058A">
        <w:rPr>
          <w:rFonts w:eastAsia="Times New Roman" w:cs="Times New Roman"/>
          <w:szCs w:val="24"/>
          <w:lang w:eastAsia="fr-FR"/>
        </w:rPr>
        <w:t xml:space="preserve">, </w:t>
      </w:r>
      <w:r w:rsidR="00636CAF" w:rsidRPr="00AF058A">
        <w:rPr>
          <w:rFonts w:eastAsia="Times New Roman" w:cs="Times New Roman"/>
          <w:szCs w:val="24"/>
          <w:lang w:eastAsia="fr-FR"/>
        </w:rPr>
        <w:lastRenderedPageBreak/>
        <w:t xml:space="preserve">on the basis that these parasitoids were </w:t>
      </w:r>
      <w:r w:rsidR="00636CAF">
        <w:rPr>
          <w:rFonts w:eastAsia="Times New Roman" w:cs="Times New Roman"/>
          <w:szCs w:val="24"/>
          <w:lang w:eastAsia="fr-FR"/>
        </w:rPr>
        <w:t xml:space="preserve">also </w:t>
      </w:r>
      <w:r w:rsidR="00636CAF" w:rsidRPr="00AF058A">
        <w:rPr>
          <w:rFonts w:eastAsia="Times New Roman" w:cs="Times New Roman"/>
          <w:szCs w:val="24"/>
          <w:lang w:eastAsia="fr-FR"/>
        </w:rPr>
        <w:t xml:space="preserve">collected </w:t>
      </w:r>
      <w:r w:rsidR="00021420">
        <w:rPr>
          <w:rFonts w:eastAsia="Times New Roman" w:cs="Times New Roman"/>
          <w:szCs w:val="24"/>
          <w:lang w:eastAsia="fr-FR"/>
        </w:rPr>
        <w:t xml:space="preserve">over </w:t>
      </w:r>
      <w:r w:rsidR="00636CAF" w:rsidRPr="00AF058A">
        <w:rPr>
          <w:rFonts w:eastAsia="Times New Roman" w:cs="Times New Roman"/>
          <w:szCs w:val="24"/>
          <w:lang w:eastAsia="fr-FR"/>
        </w:rPr>
        <w:t xml:space="preserve">our </w:t>
      </w:r>
      <w:r w:rsidR="00021420">
        <w:rPr>
          <w:rFonts w:eastAsia="Times New Roman" w:cs="Times New Roman"/>
          <w:szCs w:val="24"/>
          <w:lang w:eastAsia="fr-FR"/>
        </w:rPr>
        <w:t>study sites</w:t>
      </w:r>
      <w:r w:rsidR="00636CAF" w:rsidRPr="00AF058A">
        <w:rPr>
          <w:rFonts w:eastAsia="Times New Roman" w:cs="Times New Roman"/>
          <w:szCs w:val="24"/>
          <w:lang w:eastAsia="fr-FR"/>
        </w:rPr>
        <w:t>.</w:t>
      </w:r>
      <w:r w:rsidR="00636CAF">
        <w:rPr>
          <w:rFonts w:eastAsia="Times New Roman" w:cs="Times New Roman"/>
          <w:szCs w:val="24"/>
          <w:lang w:eastAsia="fr-FR"/>
        </w:rPr>
        <w:t xml:space="preserve"> These analyses are limited to the two southern </w:t>
      </w:r>
      <w:r w:rsidR="00636CAF" w:rsidRPr="00D1642D">
        <w:rPr>
          <w:rFonts w:eastAsia="Times New Roman" w:cs="Times New Roman"/>
          <w:szCs w:val="24"/>
          <w:lang w:eastAsia="fr-FR"/>
        </w:rPr>
        <w:t>counties</w:t>
      </w:r>
      <w:r w:rsidR="00636CAF" w:rsidRPr="00D1642D">
        <w:rPr>
          <w:rFonts w:eastAsia="Times New Roman" w:cs="Times New Roman"/>
          <w:i/>
          <w:iCs/>
          <w:szCs w:val="24"/>
          <w:lang w:eastAsia="fr-FR"/>
        </w:rPr>
        <w:t xml:space="preserve"> </w:t>
      </w:r>
      <w:r w:rsidR="00636CAF" w:rsidRPr="00D1642D">
        <w:rPr>
          <w:rFonts w:eastAsia="Times New Roman" w:cs="Times New Roman"/>
          <w:szCs w:val="24"/>
          <w:lang w:eastAsia="fr-FR"/>
        </w:rPr>
        <w:t>(Sk</w:t>
      </w:r>
      <w:r w:rsidR="00636CAF" w:rsidRPr="00D1642D">
        <w:rPr>
          <w:rStyle w:val="Accentuation"/>
          <w:i w:val="0"/>
          <w:iCs w:val="0"/>
          <w:lang w:val="en-US"/>
        </w:rPr>
        <w:t>åne and Kronoberg),</w:t>
      </w:r>
      <w:r w:rsidR="00636CAF">
        <w:rPr>
          <w:rStyle w:val="Accentuation"/>
          <w:lang w:val="en-US"/>
        </w:rPr>
        <w:t xml:space="preserve"> </w:t>
      </w:r>
      <w:r w:rsidR="00636CAF" w:rsidRPr="00226413">
        <w:rPr>
          <w:rStyle w:val="Accentuation"/>
          <w:i w:val="0"/>
          <w:lang w:val="en-US"/>
        </w:rPr>
        <w:t>where</w:t>
      </w:r>
      <w:r w:rsidR="00636CAF">
        <w:rPr>
          <w:rStyle w:val="Accentuation"/>
          <w:lang w:val="en-US"/>
        </w:rPr>
        <w:t xml:space="preserve"> </w:t>
      </w:r>
      <w:r w:rsidR="000F4871">
        <w:rPr>
          <w:rStyle w:val="Accentuation"/>
          <w:lang w:val="en-US"/>
        </w:rPr>
        <w:t>Ar.</w:t>
      </w:r>
      <w:r w:rsidR="00636CAF">
        <w:rPr>
          <w:rStyle w:val="Accentuation"/>
          <w:lang w:val="en-US"/>
        </w:rPr>
        <w:t xml:space="preserve"> levana </w:t>
      </w:r>
      <w:r w:rsidR="00636CAF" w:rsidRPr="00226413">
        <w:rPr>
          <w:rStyle w:val="Accentuation"/>
          <w:i w:val="0"/>
          <w:lang w:val="en-US"/>
        </w:rPr>
        <w:t>occurs</w:t>
      </w:r>
      <w:r w:rsidR="00636CAF">
        <w:rPr>
          <w:rStyle w:val="Accentuation"/>
          <w:lang w:val="en-US"/>
        </w:rPr>
        <w:t>.</w:t>
      </w:r>
    </w:p>
    <w:p w14:paraId="1F1886F1" w14:textId="1664E630" w:rsidR="00EA1C29" w:rsidRDefault="00EA1C29" w:rsidP="00AC3F47">
      <w:pPr>
        <w:spacing w:before="240"/>
        <w:jc w:val="both"/>
        <w:rPr>
          <w:lang w:val="en-US"/>
        </w:rPr>
      </w:pPr>
      <w:r>
        <w:rPr>
          <w:b/>
          <w:u w:val="single"/>
          <w:lang w:val="en-US"/>
        </w:rPr>
        <w:t>Analyses</w:t>
      </w:r>
    </w:p>
    <w:p w14:paraId="677AC676" w14:textId="160B47DB" w:rsidR="00AC3F47" w:rsidRDefault="00EA1C29" w:rsidP="00AC3F47">
      <w:pPr>
        <w:spacing w:before="240"/>
        <w:jc w:val="both"/>
        <w:rPr>
          <w:rFonts w:cs="Times New Roman"/>
          <w:szCs w:val="24"/>
          <w:lang w:val="en-US"/>
        </w:rPr>
      </w:pPr>
      <w:r>
        <w:rPr>
          <w:lang w:val="en-US"/>
        </w:rPr>
        <w:tab/>
      </w:r>
      <w:r w:rsidR="00636CAF">
        <w:rPr>
          <w:lang w:val="en-US"/>
        </w:rPr>
        <w:t>These analyses followed the same procedure as described in the main text. W</w:t>
      </w:r>
      <w:r w:rsidR="00636CAF">
        <w:rPr>
          <w:rStyle w:val="tlid-translation"/>
          <w:lang w:val="en"/>
        </w:rPr>
        <w:t xml:space="preserve">e </w:t>
      </w:r>
      <w:r w:rsidR="00794C33">
        <w:rPr>
          <w:rStyle w:val="tlid-translation"/>
          <w:lang w:val="en"/>
        </w:rPr>
        <w:t>investigated how</w:t>
      </w:r>
      <w:r w:rsidR="009566A3">
        <w:rPr>
          <w:rStyle w:val="tlid-translation"/>
          <w:lang w:val="en"/>
        </w:rPr>
        <w:t xml:space="preserve"> the</w:t>
      </w:r>
      <w:r w:rsidR="00794C33">
        <w:rPr>
          <w:rStyle w:val="tlid-translation"/>
          <w:lang w:val="en"/>
        </w:rPr>
        <w:t xml:space="preserve"> parasitism rate of each </w:t>
      </w:r>
      <w:r w:rsidR="005D7920">
        <w:rPr>
          <w:rStyle w:val="tlid-translation"/>
          <w:lang w:val="en"/>
        </w:rPr>
        <w:t xml:space="preserve">resident </w:t>
      </w:r>
      <w:r w:rsidR="00794C33">
        <w:rPr>
          <w:rStyle w:val="tlid-translation"/>
          <w:lang w:val="en"/>
        </w:rPr>
        <w:t>butterfly var</w:t>
      </w:r>
      <w:r w:rsidR="001514CD">
        <w:rPr>
          <w:rStyle w:val="tlid-translation"/>
          <w:lang w:val="en"/>
        </w:rPr>
        <w:t>ies</w:t>
      </w:r>
      <w:r w:rsidR="00794C33">
        <w:rPr>
          <w:rStyle w:val="tlid-translation"/>
          <w:lang w:val="en"/>
        </w:rPr>
        <w:t xml:space="preserve"> with</w:t>
      </w:r>
      <w:r w:rsidR="00636CAF">
        <w:rPr>
          <w:rStyle w:val="tlid-translation"/>
          <w:lang w:val="en"/>
        </w:rPr>
        <w:t xml:space="preserve"> the presence or absence of each </w:t>
      </w:r>
      <w:r w:rsidR="00777217">
        <w:rPr>
          <w:rStyle w:val="tlid-translation"/>
          <w:lang w:val="en"/>
        </w:rPr>
        <w:t xml:space="preserve">of the other butterfly </w:t>
      </w:r>
      <w:r w:rsidR="00636CAF">
        <w:rPr>
          <w:rStyle w:val="tlid-translation"/>
          <w:lang w:val="en"/>
        </w:rPr>
        <w:t xml:space="preserve">species, taken as a binary variable (0/1), and the </w:t>
      </w:r>
      <w:r w:rsidR="00777217">
        <w:rPr>
          <w:rStyle w:val="tlid-translation"/>
          <w:lang w:val="en"/>
        </w:rPr>
        <w:t xml:space="preserve">total </w:t>
      </w:r>
      <w:r w:rsidR="00636CAF">
        <w:rPr>
          <w:rStyle w:val="tlid-translation"/>
          <w:lang w:val="en"/>
        </w:rPr>
        <w:t xml:space="preserve">abundance of </w:t>
      </w:r>
      <w:r w:rsidR="00777217">
        <w:rPr>
          <w:rStyle w:val="tlid-translation"/>
          <w:lang w:val="en"/>
        </w:rPr>
        <w:t xml:space="preserve">butterfly </w:t>
      </w:r>
      <w:r w:rsidR="00636CAF">
        <w:rPr>
          <w:rStyle w:val="tlid-translation"/>
          <w:lang w:val="en"/>
        </w:rPr>
        <w:t xml:space="preserve">larvae. We also included in each model the non-linear effect of the sampling week (with k up to 4), to capture phenological variations of parasitism of each species. </w:t>
      </w:r>
      <w:r w:rsidR="00636CAF" w:rsidRPr="004E415B">
        <w:rPr>
          <w:lang w:val="en-US"/>
        </w:rPr>
        <w:t>The abundance of larvae corresponds to the total number of larvae from all</w:t>
      </w:r>
      <w:r w:rsidR="00054BA3">
        <w:rPr>
          <w:lang w:val="en-US"/>
        </w:rPr>
        <w:t xml:space="preserve"> butterfly</w:t>
      </w:r>
      <w:r w:rsidR="00636CAF" w:rsidRPr="004E415B">
        <w:rPr>
          <w:lang w:val="en-US"/>
        </w:rPr>
        <w:t xml:space="preserve"> species collected per site and sampling week and was zero-centred prior to inclusion in the models.</w:t>
      </w:r>
      <w:r w:rsidR="00636CAF">
        <w:rPr>
          <w:lang w:val="en-US"/>
        </w:rPr>
        <w:t xml:space="preserve"> </w:t>
      </w:r>
      <w:r w:rsidR="00636CAF" w:rsidRPr="004E415B">
        <w:rPr>
          <w:lang w:val="en-US"/>
        </w:rPr>
        <w:t>We performed these analyses in a Bayesian framework using generali</w:t>
      </w:r>
      <w:r w:rsidR="006B5E34">
        <w:rPr>
          <w:lang w:val="en-US"/>
        </w:rPr>
        <w:t>s</w:t>
      </w:r>
      <w:r w:rsidR="00636CAF" w:rsidRPr="004E415B">
        <w:rPr>
          <w:lang w:val="en-US"/>
        </w:rPr>
        <w:t>ed linear and non</w:t>
      </w:r>
      <w:r w:rsidR="00373E5D">
        <w:rPr>
          <w:lang w:val="en-US"/>
        </w:rPr>
        <w:t>-</w:t>
      </w:r>
      <w:r w:rsidR="00636CAF" w:rsidRPr="004E415B">
        <w:rPr>
          <w:lang w:val="en-US"/>
        </w:rPr>
        <w:t>linear multivariate multilevel models. Parasitism was modelled assuming a zero inflated binomial distribu</w:t>
      </w:r>
      <w:r w:rsidR="00636CAF">
        <w:rPr>
          <w:lang w:val="en-US"/>
        </w:rPr>
        <w:t>tion with a logit link function. The models were</w:t>
      </w:r>
      <w:r w:rsidR="00636CAF" w:rsidRPr="004E415B">
        <w:rPr>
          <w:rFonts w:cs="Times New Roman"/>
          <w:szCs w:val="24"/>
          <w:lang w:val="en-US"/>
        </w:rPr>
        <w:t xml:space="preserve"> fitted through MCMC sampling, using the Hamiltonian Monte Carlo algorithm implemented in Stan (Carpenter et al. 2017) and the R interface provided in the brms package (Bürkner 2017</w:t>
      </w:r>
      <w:r w:rsidR="00B133BA">
        <w:rPr>
          <w:rFonts w:cs="Times New Roman"/>
          <w:szCs w:val="24"/>
          <w:lang w:val="en-US"/>
        </w:rPr>
        <w:t>,</w:t>
      </w:r>
      <w:r w:rsidR="00636CAF" w:rsidRPr="004E415B">
        <w:rPr>
          <w:rFonts w:cs="Times New Roman"/>
          <w:szCs w:val="24"/>
          <w:lang w:val="en-US"/>
        </w:rPr>
        <w:t xml:space="preserve"> 2018). We ran four chains for 10000 iterations with the first 4000 discarded as burn-in and used the default priors. To test for significant differences in parasitism between count</w:t>
      </w:r>
      <w:r w:rsidR="00457A3A">
        <w:rPr>
          <w:rFonts w:cs="Times New Roman"/>
          <w:szCs w:val="24"/>
          <w:lang w:val="en-US"/>
        </w:rPr>
        <w:t>ies</w:t>
      </w:r>
      <w:r w:rsidR="00636CAF" w:rsidRPr="004E415B">
        <w:rPr>
          <w:rFonts w:cs="Times New Roman"/>
          <w:szCs w:val="24"/>
          <w:lang w:val="en-US"/>
        </w:rPr>
        <w:t xml:space="preserve"> and species, we compared the posterior probability distribution of the model parameters.</w:t>
      </w:r>
    </w:p>
    <w:p w14:paraId="0E9188C1" w14:textId="795065FD" w:rsidR="00EA1C29" w:rsidRDefault="00956E82" w:rsidP="00AC3F47">
      <w:pPr>
        <w:spacing w:before="240"/>
        <w:jc w:val="both"/>
        <w:rPr>
          <w:rFonts w:cs="Times New Roman"/>
          <w:szCs w:val="24"/>
          <w:lang w:val="en-US"/>
        </w:rPr>
      </w:pPr>
      <w:r>
        <w:rPr>
          <w:rFonts w:cs="Times New Roman"/>
          <w:b/>
          <w:szCs w:val="24"/>
          <w:u w:val="single"/>
          <w:lang w:val="en-US"/>
        </w:rPr>
        <w:t>Results</w:t>
      </w:r>
    </w:p>
    <w:p w14:paraId="1F978346" w14:textId="2D9F8AF4" w:rsidR="00074E1F" w:rsidRPr="00AC3F47" w:rsidRDefault="00EA1C29" w:rsidP="00AC3F47">
      <w:pPr>
        <w:spacing w:before="240"/>
        <w:jc w:val="both"/>
        <w:rPr>
          <w:rStyle w:val="tlid-translation"/>
          <w:rFonts w:cs="Times New Roman"/>
          <w:szCs w:val="24"/>
          <w:lang w:val="en-US"/>
        </w:rPr>
      </w:pPr>
      <w:r>
        <w:rPr>
          <w:rFonts w:cs="Times New Roman"/>
          <w:szCs w:val="24"/>
          <w:lang w:val="en-US"/>
        </w:rPr>
        <w:tab/>
      </w:r>
      <w:r w:rsidR="004806E4">
        <w:rPr>
          <w:rFonts w:cs="Times New Roman"/>
          <w:szCs w:val="24"/>
          <w:lang w:val="en-US"/>
        </w:rPr>
        <w:t>Parasitism</w:t>
      </w:r>
      <w:r w:rsidR="00741502">
        <w:rPr>
          <w:rFonts w:cs="Times New Roman"/>
          <w:szCs w:val="24"/>
          <w:lang w:val="en-US"/>
        </w:rPr>
        <w:t xml:space="preserve"> rates</w:t>
      </w:r>
      <w:r w:rsidR="004806E4">
        <w:rPr>
          <w:rFonts w:cs="Times New Roman"/>
          <w:szCs w:val="24"/>
          <w:lang w:val="en-US"/>
        </w:rPr>
        <w:t xml:space="preserve">, </w:t>
      </w:r>
      <w:r w:rsidR="00E515D9">
        <w:rPr>
          <w:rFonts w:cs="Times New Roman"/>
          <w:szCs w:val="24"/>
          <w:lang w:val="en-US"/>
        </w:rPr>
        <w:t>limited to the above</w:t>
      </w:r>
      <w:r w:rsidR="003846A8">
        <w:rPr>
          <w:rFonts w:cs="Times New Roman"/>
          <w:szCs w:val="24"/>
          <w:lang w:val="en-US"/>
        </w:rPr>
        <w:t>-</w:t>
      </w:r>
      <w:r w:rsidR="00E515D9">
        <w:rPr>
          <w:rFonts w:cs="Times New Roman"/>
          <w:szCs w:val="24"/>
          <w:lang w:val="en-US"/>
        </w:rPr>
        <w:t xml:space="preserve">mentioned subset of parasitoid species, </w:t>
      </w:r>
      <w:r w:rsidR="00F4417C">
        <w:rPr>
          <w:rFonts w:cs="Times New Roman"/>
          <w:szCs w:val="24"/>
          <w:lang w:val="en-US"/>
        </w:rPr>
        <w:t xml:space="preserve">varied across </w:t>
      </w:r>
      <w:r w:rsidR="009040CD">
        <w:rPr>
          <w:rFonts w:cs="Times New Roman"/>
          <w:szCs w:val="24"/>
          <w:lang w:val="en-US"/>
        </w:rPr>
        <w:t xml:space="preserve">butterfly species and </w:t>
      </w:r>
      <w:r w:rsidR="00E515D9">
        <w:rPr>
          <w:rStyle w:val="tlid-translation"/>
          <w:lang w:val="en-US"/>
        </w:rPr>
        <w:t>with</w:t>
      </w:r>
      <w:r w:rsidR="00074E1F">
        <w:rPr>
          <w:rStyle w:val="tlid-translation"/>
          <w:lang w:val="en"/>
        </w:rPr>
        <w:t xml:space="preserve"> the number and identity of co-occurring larval species and the total abundance of </w:t>
      </w:r>
      <w:r w:rsidR="00B43703">
        <w:rPr>
          <w:rStyle w:val="tlid-translation"/>
          <w:lang w:val="en"/>
        </w:rPr>
        <w:t xml:space="preserve">butterfly </w:t>
      </w:r>
      <w:r w:rsidR="00074E1F">
        <w:rPr>
          <w:rStyle w:val="tlid-translation"/>
          <w:lang w:val="en"/>
        </w:rPr>
        <w:t>larvae</w:t>
      </w:r>
      <w:r w:rsidR="009040CD">
        <w:rPr>
          <w:rStyle w:val="tlid-translation"/>
          <w:lang w:val="en"/>
        </w:rPr>
        <w:t xml:space="preserve"> </w:t>
      </w:r>
      <w:r w:rsidR="00074E1F">
        <w:rPr>
          <w:rStyle w:val="tlid-translation"/>
          <w:lang w:val="en"/>
        </w:rPr>
        <w:t xml:space="preserve">(Fig. </w:t>
      </w:r>
      <w:r w:rsidR="00B133BA">
        <w:rPr>
          <w:rStyle w:val="tlid-translation"/>
          <w:lang w:val="en"/>
        </w:rPr>
        <w:t>A</w:t>
      </w:r>
      <w:r w:rsidR="00406DB5">
        <w:rPr>
          <w:rStyle w:val="tlid-translation"/>
          <w:lang w:val="en"/>
        </w:rPr>
        <w:t>4</w:t>
      </w:r>
      <w:r w:rsidR="00074E1F">
        <w:rPr>
          <w:rStyle w:val="tlid-translation"/>
          <w:lang w:val="en"/>
        </w:rPr>
        <w:t xml:space="preserve">, Table </w:t>
      </w:r>
      <w:r w:rsidR="00B133BA">
        <w:rPr>
          <w:rStyle w:val="tlid-translation"/>
          <w:lang w:val="en"/>
        </w:rPr>
        <w:t>A</w:t>
      </w:r>
      <w:r w:rsidR="00406DB5">
        <w:rPr>
          <w:rStyle w:val="tlid-translation"/>
          <w:lang w:val="en"/>
        </w:rPr>
        <w:t>4</w:t>
      </w:r>
      <w:r w:rsidR="00074E1F">
        <w:rPr>
          <w:rStyle w:val="tlid-translation"/>
          <w:lang w:val="en"/>
        </w:rPr>
        <w:t xml:space="preserve">). However, the patterns of variation of </w:t>
      </w:r>
      <w:r w:rsidR="00074E1F">
        <w:t>each species’ parasitism rates</w:t>
      </w:r>
      <w:r w:rsidR="00074E1F">
        <w:rPr>
          <w:rStyle w:val="tlid-translation"/>
          <w:lang w:val="en"/>
        </w:rPr>
        <w:t xml:space="preserve"> </w:t>
      </w:r>
      <w:r w:rsidR="003743BD">
        <w:rPr>
          <w:rStyle w:val="tlid-translation"/>
          <w:lang w:val="en"/>
        </w:rPr>
        <w:t>are</w:t>
      </w:r>
      <w:r w:rsidR="00074E1F">
        <w:rPr>
          <w:rStyle w:val="tlid-translation"/>
          <w:lang w:val="en"/>
        </w:rPr>
        <w:t xml:space="preserve"> different from the observed pattern</w:t>
      </w:r>
      <w:r w:rsidR="003743BD">
        <w:rPr>
          <w:rStyle w:val="tlid-translation"/>
          <w:lang w:val="en"/>
        </w:rPr>
        <w:t>s when including</w:t>
      </w:r>
      <w:r w:rsidR="00074E1F">
        <w:rPr>
          <w:rStyle w:val="tlid-translation"/>
          <w:lang w:val="en"/>
        </w:rPr>
        <w:t xml:space="preserve"> all parasitoid species and the three counties.</w:t>
      </w:r>
    </w:p>
    <w:p w14:paraId="1293E847" w14:textId="1755D787" w:rsidR="00074E1F" w:rsidRPr="0057272F" w:rsidRDefault="00074E1F" w:rsidP="00074E1F">
      <w:pPr>
        <w:jc w:val="both"/>
        <w:rPr>
          <w:lang w:val="en"/>
        </w:rPr>
      </w:pPr>
      <w:r>
        <w:rPr>
          <w:rStyle w:val="tlid-translation"/>
          <w:lang w:val="en"/>
        </w:rPr>
        <w:lastRenderedPageBreak/>
        <w:t xml:space="preserve">Parasitism in </w:t>
      </w:r>
      <w:r>
        <w:rPr>
          <w:rStyle w:val="tlid-translation"/>
          <w:i/>
          <w:lang w:val="en"/>
        </w:rPr>
        <w:t>A</w:t>
      </w:r>
      <w:r w:rsidR="00651D44">
        <w:rPr>
          <w:rStyle w:val="tlid-translation"/>
          <w:i/>
          <w:lang w:val="en"/>
        </w:rPr>
        <w:t>g</w:t>
      </w:r>
      <w:r w:rsidR="006E10DE">
        <w:rPr>
          <w:rStyle w:val="tlid-translation"/>
          <w:i/>
          <w:lang w:val="en"/>
        </w:rPr>
        <w:t>.</w:t>
      </w:r>
      <w:r>
        <w:rPr>
          <w:rStyle w:val="tlid-translation"/>
          <w:i/>
          <w:lang w:val="en"/>
        </w:rPr>
        <w:t xml:space="preserve"> urticae</w:t>
      </w:r>
      <w:r>
        <w:rPr>
          <w:rStyle w:val="tlid-translation"/>
          <w:lang w:val="en"/>
        </w:rPr>
        <w:t xml:space="preserve"> is higher when the species co-occurs with </w:t>
      </w:r>
      <w:r w:rsidR="006C3944">
        <w:rPr>
          <w:rStyle w:val="tlid-translation"/>
          <w:i/>
          <w:lang w:val="en"/>
        </w:rPr>
        <w:t>Ar.</w:t>
      </w:r>
      <w:r>
        <w:rPr>
          <w:rStyle w:val="tlid-translation"/>
          <w:i/>
          <w:lang w:val="en"/>
        </w:rPr>
        <w:t xml:space="preserve"> levana</w:t>
      </w:r>
      <w:r>
        <w:rPr>
          <w:rStyle w:val="tlid-translation"/>
          <w:lang w:val="en"/>
        </w:rPr>
        <w:t xml:space="preserve"> (estimate = 1.01, </w:t>
      </w:r>
      <w:r w:rsidRPr="00854855">
        <w:rPr>
          <w:rStyle w:val="tlid-translation"/>
          <w:szCs w:val="24"/>
          <w:lang w:val="en"/>
        </w:rPr>
        <w:t>95% CI = [</w:t>
      </w:r>
      <w:r w:rsidRPr="00854855">
        <w:rPr>
          <w:rFonts w:eastAsia="Times New Roman" w:cs="Times New Roman"/>
          <w:color w:val="000000"/>
          <w:szCs w:val="24"/>
          <w:bdr w:val="none" w:sz="0" w:space="0" w:color="auto" w:frame="1"/>
          <w:lang w:val="en-US" w:eastAsia="fr-FR"/>
        </w:rPr>
        <w:t>0.31, 1.70]</w:t>
      </w:r>
      <w:r w:rsidRPr="00854855">
        <w:rPr>
          <w:rStyle w:val="tlid-translation"/>
          <w:szCs w:val="24"/>
          <w:lang w:val="en"/>
        </w:rPr>
        <w:t>,</w:t>
      </w:r>
      <w:r>
        <w:rPr>
          <w:rStyle w:val="tlid-translation"/>
          <w:lang w:val="en"/>
        </w:rPr>
        <w:t xml:space="preserve"> Fig. </w:t>
      </w:r>
      <w:r w:rsidR="00B133BA">
        <w:rPr>
          <w:rStyle w:val="tlid-translation"/>
          <w:lang w:val="en"/>
        </w:rPr>
        <w:t>A</w:t>
      </w:r>
      <w:r w:rsidR="00406DB5">
        <w:rPr>
          <w:rStyle w:val="tlid-translation"/>
          <w:lang w:val="en"/>
        </w:rPr>
        <w:t>4</w:t>
      </w:r>
      <w:r>
        <w:rPr>
          <w:rStyle w:val="tlid-translation"/>
          <w:lang w:val="en"/>
        </w:rPr>
        <w:t xml:space="preserve">, Table </w:t>
      </w:r>
      <w:r w:rsidR="00B133BA">
        <w:rPr>
          <w:rStyle w:val="tlid-translation"/>
          <w:lang w:val="en"/>
        </w:rPr>
        <w:t>A</w:t>
      </w:r>
      <w:r w:rsidR="00406DB5">
        <w:rPr>
          <w:rStyle w:val="tlid-translation"/>
          <w:lang w:val="en"/>
        </w:rPr>
        <w:t>4</w:t>
      </w:r>
      <w:r>
        <w:rPr>
          <w:rStyle w:val="tlid-translation"/>
          <w:lang w:val="en"/>
        </w:rPr>
        <w:t>)</w:t>
      </w:r>
      <w:r>
        <w:rPr>
          <w:rStyle w:val="tlid-translation"/>
          <w:i/>
          <w:lang w:val="en"/>
        </w:rPr>
        <w:t>.</w:t>
      </w:r>
      <w:r>
        <w:rPr>
          <w:rStyle w:val="tlid-translation"/>
          <w:lang w:val="en"/>
        </w:rPr>
        <w:t xml:space="preserve"> </w:t>
      </w:r>
      <w:r w:rsidR="002C0052">
        <w:rPr>
          <w:rStyle w:val="tlid-translation"/>
          <w:lang w:val="en"/>
        </w:rPr>
        <w:t xml:space="preserve">Parasitism in </w:t>
      </w:r>
      <w:r w:rsidR="00510B7A">
        <w:rPr>
          <w:rStyle w:val="tlid-translation"/>
          <w:i/>
          <w:lang w:val="en"/>
        </w:rPr>
        <w:t xml:space="preserve">Ag. </w:t>
      </w:r>
      <w:r w:rsidR="002C0052">
        <w:rPr>
          <w:rStyle w:val="tlid-translation"/>
          <w:i/>
          <w:lang w:val="en"/>
        </w:rPr>
        <w:t xml:space="preserve">io </w:t>
      </w:r>
      <w:r w:rsidR="002C0052">
        <w:rPr>
          <w:rStyle w:val="tlid-translation"/>
          <w:lang w:val="en"/>
        </w:rPr>
        <w:t xml:space="preserve">no longer </w:t>
      </w:r>
      <w:r w:rsidR="00C21909">
        <w:rPr>
          <w:rStyle w:val="tlid-translation"/>
          <w:lang w:val="en"/>
        </w:rPr>
        <w:t xml:space="preserve">showed </w:t>
      </w:r>
      <w:r w:rsidR="002C0052">
        <w:rPr>
          <w:rStyle w:val="tlid-translation"/>
          <w:lang w:val="en"/>
        </w:rPr>
        <w:t xml:space="preserve">sensitivity to the co-occurrence of </w:t>
      </w:r>
      <w:r w:rsidR="002C0052">
        <w:rPr>
          <w:rStyle w:val="tlid-translation"/>
          <w:i/>
          <w:lang w:val="en"/>
        </w:rPr>
        <w:t>A</w:t>
      </w:r>
      <w:r w:rsidR="002301AB">
        <w:rPr>
          <w:rStyle w:val="tlid-translation"/>
          <w:i/>
          <w:lang w:val="en"/>
        </w:rPr>
        <w:t>g</w:t>
      </w:r>
      <w:r w:rsidR="002C0052">
        <w:rPr>
          <w:rStyle w:val="tlid-translation"/>
          <w:i/>
          <w:lang w:val="en"/>
        </w:rPr>
        <w:t xml:space="preserve">. urticae </w:t>
      </w:r>
      <w:r w:rsidR="002C0052">
        <w:rPr>
          <w:rStyle w:val="tlid-translation"/>
          <w:lang w:val="en"/>
        </w:rPr>
        <w:t xml:space="preserve">and </w:t>
      </w:r>
      <w:r w:rsidR="006C3944">
        <w:rPr>
          <w:rStyle w:val="tlid-translation"/>
          <w:i/>
          <w:lang w:val="en"/>
        </w:rPr>
        <w:t>Ar.</w:t>
      </w:r>
      <w:r w:rsidR="002C0052">
        <w:rPr>
          <w:rStyle w:val="tlid-translation"/>
          <w:i/>
          <w:lang w:val="en"/>
        </w:rPr>
        <w:t xml:space="preserve"> levana</w:t>
      </w:r>
      <w:r w:rsidR="002C0052">
        <w:rPr>
          <w:rStyle w:val="tlid-translation"/>
          <w:lang w:val="en"/>
        </w:rPr>
        <w:t xml:space="preserve">, but </w:t>
      </w:r>
      <w:r w:rsidR="008D3FC5">
        <w:rPr>
          <w:rStyle w:val="tlid-translation"/>
          <w:lang w:val="en"/>
        </w:rPr>
        <w:t xml:space="preserve">still </w:t>
      </w:r>
      <w:r w:rsidR="002C0052">
        <w:t xml:space="preserve">increased when </w:t>
      </w:r>
      <w:r w:rsidR="008D3FC5">
        <w:t>the species co</w:t>
      </w:r>
      <w:r w:rsidR="002C0052">
        <w:t>-occur</w:t>
      </w:r>
      <w:r w:rsidR="008D3FC5">
        <w:t>s</w:t>
      </w:r>
      <w:r w:rsidR="002C0052">
        <w:t xml:space="preserve"> with </w:t>
      </w:r>
      <w:r w:rsidR="002C0052">
        <w:rPr>
          <w:i/>
        </w:rPr>
        <w:t>V</w:t>
      </w:r>
      <w:r w:rsidR="00510B7A">
        <w:rPr>
          <w:i/>
        </w:rPr>
        <w:t>.</w:t>
      </w:r>
      <w:r w:rsidR="002C0052">
        <w:rPr>
          <w:i/>
        </w:rPr>
        <w:t xml:space="preserve"> atalanta </w:t>
      </w:r>
      <w:r w:rsidR="002C0052">
        <w:rPr>
          <w:rStyle w:val="tlid-translation"/>
          <w:lang w:val="en"/>
        </w:rPr>
        <w:t xml:space="preserve">(estimate = 3.46, 95% </w:t>
      </w:r>
      <w:r w:rsidR="002C0052" w:rsidRPr="00854855">
        <w:rPr>
          <w:rStyle w:val="tlid-translation"/>
          <w:szCs w:val="24"/>
          <w:lang w:val="en"/>
        </w:rPr>
        <w:t xml:space="preserve">CI = </w:t>
      </w:r>
      <w:r w:rsidR="002C0052" w:rsidRPr="00854855">
        <w:rPr>
          <w:rFonts w:eastAsia="Times New Roman" w:cs="Times New Roman"/>
          <w:color w:val="000000"/>
          <w:szCs w:val="24"/>
          <w:bdr w:val="none" w:sz="0" w:space="0" w:color="auto" w:frame="1"/>
          <w:lang w:val="en-US" w:eastAsia="fr-FR"/>
        </w:rPr>
        <w:t xml:space="preserve">[2.51, 4.48], </w:t>
      </w:r>
      <w:r w:rsidR="002C0052" w:rsidRPr="00854855">
        <w:rPr>
          <w:rStyle w:val="tlid-translation"/>
          <w:szCs w:val="24"/>
          <w:lang w:val="en"/>
        </w:rPr>
        <w:t xml:space="preserve">Fig. </w:t>
      </w:r>
      <w:r w:rsidR="00B133BA">
        <w:rPr>
          <w:rStyle w:val="tlid-translation"/>
          <w:szCs w:val="24"/>
          <w:lang w:val="en"/>
        </w:rPr>
        <w:t>A</w:t>
      </w:r>
      <w:r w:rsidR="00406DB5">
        <w:rPr>
          <w:rStyle w:val="tlid-translation"/>
          <w:szCs w:val="24"/>
          <w:lang w:val="en"/>
        </w:rPr>
        <w:t>4</w:t>
      </w:r>
      <w:r w:rsidR="002C0052" w:rsidRPr="00854855">
        <w:rPr>
          <w:rStyle w:val="tlid-translation"/>
          <w:szCs w:val="24"/>
          <w:lang w:val="en"/>
        </w:rPr>
        <w:t xml:space="preserve">, Table </w:t>
      </w:r>
      <w:r w:rsidR="00B133BA">
        <w:rPr>
          <w:rStyle w:val="tlid-translation"/>
          <w:szCs w:val="24"/>
          <w:lang w:val="en"/>
        </w:rPr>
        <w:t>A</w:t>
      </w:r>
      <w:r w:rsidR="00406DB5">
        <w:rPr>
          <w:rStyle w:val="tlid-translation"/>
          <w:szCs w:val="24"/>
          <w:lang w:val="en"/>
        </w:rPr>
        <w:t>4</w:t>
      </w:r>
      <w:r w:rsidR="002C0052" w:rsidRPr="00854855">
        <w:rPr>
          <w:rStyle w:val="tlid-translation"/>
          <w:szCs w:val="24"/>
          <w:lang w:val="en"/>
        </w:rPr>
        <w:t>)</w:t>
      </w:r>
      <w:r w:rsidR="008D3FC5" w:rsidRPr="00854855">
        <w:rPr>
          <w:rStyle w:val="tlid-translation"/>
          <w:szCs w:val="24"/>
          <w:lang w:val="en"/>
        </w:rPr>
        <w:t xml:space="preserve">. </w:t>
      </w:r>
      <w:r w:rsidR="00BD751C" w:rsidRPr="00854855">
        <w:rPr>
          <w:rStyle w:val="tlid-translation"/>
          <w:szCs w:val="24"/>
          <w:lang w:val="en"/>
        </w:rPr>
        <w:t xml:space="preserve">Parasitism in </w:t>
      </w:r>
      <w:r w:rsidR="00BD751C" w:rsidRPr="00854855">
        <w:rPr>
          <w:rStyle w:val="tlid-translation"/>
          <w:i/>
          <w:szCs w:val="24"/>
          <w:lang w:val="en"/>
        </w:rPr>
        <w:t>A</w:t>
      </w:r>
      <w:r w:rsidR="002301AB">
        <w:rPr>
          <w:rStyle w:val="tlid-translation"/>
          <w:i/>
          <w:szCs w:val="24"/>
          <w:lang w:val="en"/>
        </w:rPr>
        <w:t>g</w:t>
      </w:r>
      <w:r w:rsidR="00BD751C" w:rsidRPr="00854855">
        <w:rPr>
          <w:rStyle w:val="tlid-translation"/>
          <w:i/>
          <w:szCs w:val="24"/>
          <w:lang w:val="en"/>
        </w:rPr>
        <w:t xml:space="preserve">. io </w:t>
      </w:r>
      <w:r w:rsidR="00BD751C" w:rsidRPr="00854855">
        <w:rPr>
          <w:rStyle w:val="tlid-translation"/>
          <w:szCs w:val="24"/>
          <w:lang w:val="en"/>
        </w:rPr>
        <w:t xml:space="preserve">is also higher when larvae are abundant </w:t>
      </w:r>
      <w:r w:rsidR="002C0052" w:rsidRPr="00854855">
        <w:rPr>
          <w:rStyle w:val="tlid-translation"/>
          <w:szCs w:val="24"/>
          <w:lang w:val="en"/>
        </w:rPr>
        <w:t xml:space="preserve">(estimate = 0.65, 95% CI = </w:t>
      </w:r>
      <w:r w:rsidR="002C0052" w:rsidRPr="00854855">
        <w:rPr>
          <w:rFonts w:eastAsia="Times New Roman" w:cs="Times New Roman"/>
          <w:color w:val="000000"/>
          <w:szCs w:val="24"/>
          <w:bdr w:val="none" w:sz="0" w:space="0" w:color="auto" w:frame="1"/>
          <w:lang w:val="en-US" w:eastAsia="fr-FR"/>
        </w:rPr>
        <w:t>[0.35, 0.96]).</w:t>
      </w:r>
      <w:r w:rsidR="0057272F" w:rsidRPr="00854855">
        <w:rPr>
          <w:rStyle w:val="tlid-translation"/>
          <w:szCs w:val="24"/>
          <w:lang w:val="en-US"/>
        </w:rPr>
        <w:t xml:space="preserve"> </w:t>
      </w:r>
      <w:r w:rsidR="00CE6A99" w:rsidRPr="00854855">
        <w:rPr>
          <w:rStyle w:val="tlid-translation"/>
          <w:szCs w:val="24"/>
          <w:lang w:val="en-US"/>
        </w:rPr>
        <w:t>Similarly to the analysis present in the main manuscript</w:t>
      </w:r>
      <w:r w:rsidR="0057272F" w:rsidRPr="00854855">
        <w:rPr>
          <w:rStyle w:val="tlid-translation"/>
          <w:szCs w:val="24"/>
          <w:lang w:val="en-US"/>
        </w:rPr>
        <w:t>, w</w:t>
      </w:r>
      <w:r w:rsidRPr="00854855">
        <w:rPr>
          <w:szCs w:val="24"/>
        </w:rPr>
        <w:t xml:space="preserve">e did not observe an effect of larvae abundance or species assemblage on parasitism in </w:t>
      </w:r>
      <w:r w:rsidRPr="00854855">
        <w:rPr>
          <w:i/>
          <w:szCs w:val="24"/>
        </w:rPr>
        <w:t>V. atalanta</w:t>
      </w:r>
      <w:r w:rsidRPr="00854855">
        <w:rPr>
          <w:szCs w:val="24"/>
        </w:rPr>
        <w:t xml:space="preserve"> (</w:t>
      </w:r>
      <w:r w:rsidR="00EF3DD8" w:rsidRPr="00854855">
        <w:rPr>
          <w:rStyle w:val="tlid-translation"/>
          <w:szCs w:val="24"/>
          <w:lang w:val="en"/>
        </w:rPr>
        <w:t xml:space="preserve">Fig. </w:t>
      </w:r>
      <w:r w:rsidR="00B133BA">
        <w:rPr>
          <w:rStyle w:val="tlid-translation"/>
          <w:szCs w:val="24"/>
          <w:lang w:val="en"/>
        </w:rPr>
        <w:t>A</w:t>
      </w:r>
      <w:r w:rsidR="00406DB5">
        <w:rPr>
          <w:rStyle w:val="tlid-translation"/>
          <w:szCs w:val="24"/>
          <w:lang w:val="en"/>
        </w:rPr>
        <w:t>4</w:t>
      </w:r>
      <w:r w:rsidR="00EF3DD8" w:rsidRPr="00854855">
        <w:rPr>
          <w:rStyle w:val="tlid-translation"/>
          <w:szCs w:val="24"/>
          <w:lang w:val="en"/>
        </w:rPr>
        <w:t>, Table</w:t>
      </w:r>
      <w:r w:rsidR="00EF3DD8">
        <w:rPr>
          <w:rStyle w:val="tlid-translation"/>
          <w:lang w:val="en"/>
        </w:rPr>
        <w:t xml:space="preserve"> </w:t>
      </w:r>
      <w:r w:rsidR="00B133BA">
        <w:rPr>
          <w:rStyle w:val="tlid-translation"/>
          <w:lang w:val="en"/>
        </w:rPr>
        <w:t>A</w:t>
      </w:r>
      <w:r w:rsidR="00406DB5">
        <w:rPr>
          <w:rStyle w:val="tlid-translation"/>
          <w:lang w:val="en"/>
        </w:rPr>
        <w:t>4</w:t>
      </w:r>
      <w:r>
        <w:rPr>
          <w:rStyle w:val="tlid-translation"/>
          <w:lang w:val="en"/>
        </w:rPr>
        <w:t>)</w:t>
      </w:r>
      <w:r>
        <w:rPr>
          <w:i/>
        </w:rPr>
        <w:t>.</w:t>
      </w:r>
    </w:p>
    <w:p w14:paraId="5D77A2D5" w14:textId="312FAB66" w:rsidR="00956E82" w:rsidRDefault="002C1B45" w:rsidP="00784FFB">
      <w:pPr>
        <w:spacing w:before="240"/>
        <w:jc w:val="both"/>
        <w:rPr>
          <w:rFonts w:cs="Times New Roman"/>
          <w:b/>
          <w:i/>
          <w:szCs w:val="24"/>
          <w:lang w:val="en-US"/>
        </w:rPr>
      </w:pPr>
      <w:r w:rsidRPr="00CA4704">
        <w:rPr>
          <w:rFonts w:cs="Times New Roman"/>
          <w:b/>
          <w:szCs w:val="24"/>
          <w:lang w:val="en-US"/>
        </w:rPr>
        <w:t>This analysis showed that</w:t>
      </w:r>
      <w:r w:rsidR="00956E82">
        <w:rPr>
          <w:rFonts w:cs="Times New Roman"/>
          <w:b/>
          <w:szCs w:val="24"/>
          <w:lang w:val="en-US"/>
        </w:rPr>
        <w:t>,</w:t>
      </w:r>
      <w:r w:rsidRPr="00CA4704">
        <w:rPr>
          <w:rFonts w:cs="Times New Roman"/>
          <w:b/>
          <w:szCs w:val="24"/>
          <w:lang w:val="en-US"/>
        </w:rPr>
        <w:t xml:space="preserve"> when focusing on the specific subset of parasitoids known to be shared between the native species and </w:t>
      </w:r>
      <w:r w:rsidR="006C3944">
        <w:rPr>
          <w:rFonts w:cs="Times New Roman"/>
          <w:b/>
          <w:i/>
          <w:szCs w:val="24"/>
          <w:lang w:val="en-US"/>
        </w:rPr>
        <w:t>Ar.</w:t>
      </w:r>
      <w:r w:rsidRPr="00CA4704">
        <w:rPr>
          <w:rFonts w:cs="Times New Roman"/>
          <w:b/>
          <w:i/>
          <w:szCs w:val="24"/>
          <w:lang w:val="en-US"/>
        </w:rPr>
        <w:t xml:space="preserve"> levana</w:t>
      </w:r>
      <w:r w:rsidRPr="00CA4704">
        <w:rPr>
          <w:rFonts w:cs="Times New Roman"/>
          <w:b/>
          <w:szCs w:val="24"/>
          <w:lang w:val="en-US"/>
        </w:rPr>
        <w:t xml:space="preserve">, parasitism in </w:t>
      </w:r>
      <w:r w:rsidRPr="00CA4704">
        <w:rPr>
          <w:rFonts w:cs="Times New Roman"/>
          <w:b/>
          <w:i/>
          <w:szCs w:val="24"/>
          <w:lang w:val="en-US"/>
        </w:rPr>
        <w:t>A</w:t>
      </w:r>
      <w:r w:rsidR="002301AB">
        <w:rPr>
          <w:rFonts w:cs="Times New Roman"/>
          <w:b/>
          <w:i/>
          <w:szCs w:val="24"/>
          <w:lang w:val="en-US"/>
        </w:rPr>
        <w:t>g</w:t>
      </w:r>
      <w:r w:rsidRPr="00CA4704">
        <w:rPr>
          <w:rFonts w:cs="Times New Roman"/>
          <w:b/>
          <w:i/>
          <w:szCs w:val="24"/>
          <w:lang w:val="en-US"/>
        </w:rPr>
        <w:t xml:space="preserve">. urticae </w:t>
      </w:r>
      <w:r w:rsidRPr="00CA4704">
        <w:rPr>
          <w:rFonts w:cs="Times New Roman"/>
          <w:b/>
          <w:szCs w:val="24"/>
          <w:lang w:val="en-US"/>
        </w:rPr>
        <w:t xml:space="preserve">is increased when the species co-occurs with </w:t>
      </w:r>
      <w:r w:rsidR="006C3944">
        <w:rPr>
          <w:rFonts w:cs="Times New Roman"/>
          <w:b/>
          <w:i/>
          <w:szCs w:val="24"/>
          <w:lang w:val="en-US"/>
        </w:rPr>
        <w:t>Ar.</w:t>
      </w:r>
      <w:r w:rsidRPr="00CA4704">
        <w:rPr>
          <w:rFonts w:cs="Times New Roman"/>
          <w:b/>
          <w:i/>
          <w:szCs w:val="24"/>
          <w:lang w:val="en-US"/>
        </w:rPr>
        <w:t xml:space="preserve"> levana.</w:t>
      </w:r>
    </w:p>
    <w:p w14:paraId="2154819F" w14:textId="271B2A3B" w:rsidR="004D1A28" w:rsidRPr="00956E82" w:rsidRDefault="004D1A28" w:rsidP="00784FFB">
      <w:pPr>
        <w:spacing w:before="240"/>
        <w:jc w:val="both"/>
        <w:rPr>
          <w:rFonts w:cs="Times New Roman"/>
          <w:b/>
          <w:szCs w:val="24"/>
          <w:u w:val="single"/>
          <w:lang w:val="en-US"/>
        </w:rPr>
      </w:pPr>
      <w:r w:rsidRPr="00956E82">
        <w:rPr>
          <w:rFonts w:cs="Times New Roman"/>
          <w:b/>
          <w:szCs w:val="24"/>
          <w:u w:val="single"/>
          <w:lang w:val="en-US"/>
        </w:rPr>
        <w:t>References</w:t>
      </w:r>
    </w:p>
    <w:p w14:paraId="5FC061D1" w14:textId="6B964E1A" w:rsidR="001A5079" w:rsidRPr="00F40A70" w:rsidRDefault="004D1A28" w:rsidP="00E90870">
      <w:pPr>
        <w:autoSpaceDE w:val="0"/>
        <w:autoSpaceDN w:val="0"/>
        <w:adjustRightInd w:val="0"/>
        <w:spacing w:before="0" w:line="240" w:lineRule="auto"/>
        <w:jc w:val="both"/>
        <w:rPr>
          <w:rStyle w:val="tlid-translation"/>
          <w:lang w:val="en"/>
        </w:rPr>
      </w:pPr>
      <w:r w:rsidRPr="00077001">
        <w:rPr>
          <w:rStyle w:val="tlid-translation"/>
          <w:lang w:val="en"/>
        </w:rPr>
        <w:t>Herting</w:t>
      </w:r>
      <w:r w:rsidR="001A5079" w:rsidRPr="00077001">
        <w:rPr>
          <w:rStyle w:val="tlid-translation"/>
          <w:lang w:val="en"/>
        </w:rPr>
        <w:t>,</w:t>
      </w:r>
      <w:r w:rsidRPr="00077001">
        <w:rPr>
          <w:rStyle w:val="tlid-translation"/>
          <w:lang w:val="en"/>
        </w:rPr>
        <w:t xml:space="preserve"> B. </w:t>
      </w:r>
      <w:r w:rsidR="00B133BA" w:rsidRPr="00077001">
        <w:rPr>
          <w:rStyle w:val="tlid-translation"/>
          <w:lang w:val="en"/>
        </w:rPr>
        <w:t>and</w:t>
      </w:r>
      <w:r w:rsidRPr="00077001">
        <w:rPr>
          <w:rStyle w:val="tlid-translation"/>
          <w:lang w:val="en"/>
        </w:rPr>
        <w:t xml:space="preserve"> S</w:t>
      </w:r>
      <w:r w:rsidR="001A5079" w:rsidRPr="00077001">
        <w:rPr>
          <w:rStyle w:val="tlid-translation"/>
          <w:lang w:val="en"/>
        </w:rPr>
        <w:t>immonds,</w:t>
      </w:r>
      <w:r w:rsidRPr="00077001">
        <w:rPr>
          <w:rStyle w:val="tlid-translation"/>
          <w:lang w:val="en"/>
        </w:rPr>
        <w:t xml:space="preserve"> F.</w:t>
      </w:r>
      <w:r w:rsidR="001A5079" w:rsidRPr="00077001">
        <w:rPr>
          <w:rStyle w:val="tlid-translation"/>
          <w:lang w:val="en"/>
        </w:rPr>
        <w:t xml:space="preserve"> </w:t>
      </w:r>
      <w:r w:rsidRPr="00F40A70">
        <w:rPr>
          <w:rStyle w:val="tlid-translation"/>
          <w:lang w:val="en"/>
        </w:rPr>
        <w:t xml:space="preserve">J. </w:t>
      </w:r>
      <w:r w:rsidR="001A5079" w:rsidRPr="00F40A70">
        <w:rPr>
          <w:rStyle w:val="tlid-translation"/>
          <w:lang w:val="en"/>
        </w:rPr>
        <w:t>1976</w:t>
      </w:r>
      <w:r w:rsidR="00B133BA" w:rsidRPr="00F40A70">
        <w:rPr>
          <w:rStyle w:val="tlid-translation"/>
          <w:lang w:val="en"/>
        </w:rPr>
        <w:t>.</w:t>
      </w:r>
      <w:r w:rsidRPr="00F40A70">
        <w:rPr>
          <w:rStyle w:val="tlid-translation"/>
          <w:lang w:val="en"/>
        </w:rPr>
        <w:t xml:space="preserve"> A </w:t>
      </w:r>
      <w:r w:rsidR="00485D0C" w:rsidRPr="00F40A70">
        <w:rPr>
          <w:rStyle w:val="tlid-translation"/>
          <w:lang w:val="en"/>
        </w:rPr>
        <w:t>c</w:t>
      </w:r>
      <w:r w:rsidRPr="00F40A70">
        <w:rPr>
          <w:rStyle w:val="tlid-translation"/>
          <w:lang w:val="en"/>
        </w:rPr>
        <w:t xml:space="preserve">atalogue of </w:t>
      </w:r>
      <w:r w:rsidR="00485D0C" w:rsidRPr="00F40A70">
        <w:rPr>
          <w:rStyle w:val="tlid-translation"/>
          <w:lang w:val="en"/>
        </w:rPr>
        <w:t>p</w:t>
      </w:r>
      <w:r w:rsidRPr="00F40A70">
        <w:rPr>
          <w:rStyle w:val="tlid-translation"/>
          <w:lang w:val="en"/>
        </w:rPr>
        <w:t xml:space="preserve">arasites and </w:t>
      </w:r>
      <w:r w:rsidR="00485D0C" w:rsidRPr="00F40A70">
        <w:rPr>
          <w:rStyle w:val="tlid-translation"/>
          <w:lang w:val="en"/>
        </w:rPr>
        <w:t>p</w:t>
      </w:r>
      <w:r w:rsidRPr="00F40A70">
        <w:rPr>
          <w:rStyle w:val="tlid-translation"/>
          <w:lang w:val="en"/>
        </w:rPr>
        <w:t xml:space="preserve">redators of </w:t>
      </w:r>
      <w:r w:rsidR="00485D0C" w:rsidRPr="00F40A70">
        <w:rPr>
          <w:rStyle w:val="tlid-translation"/>
          <w:lang w:val="en"/>
        </w:rPr>
        <w:t>t</w:t>
      </w:r>
      <w:r w:rsidRPr="00F40A70">
        <w:rPr>
          <w:rStyle w:val="tlid-translation"/>
          <w:lang w:val="en"/>
        </w:rPr>
        <w:t xml:space="preserve">errestrial </w:t>
      </w:r>
      <w:r w:rsidR="00485D0C" w:rsidRPr="00F40A70">
        <w:rPr>
          <w:rStyle w:val="tlid-translation"/>
          <w:lang w:val="en"/>
        </w:rPr>
        <w:t>a</w:t>
      </w:r>
      <w:r w:rsidRPr="00F40A70">
        <w:rPr>
          <w:rStyle w:val="tlid-translation"/>
          <w:lang w:val="en"/>
        </w:rPr>
        <w:t xml:space="preserve">rthropods. Section A. Host or Prey/Enemy. </w:t>
      </w:r>
      <w:r w:rsidR="001A5079" w:rsidRPr="00F40A70">
        <w:rPr>
          <w:rStyle w:val="tlid-translation"/>
          <w:lang w:val="en"/>
        </w:rPr>
        <w:t xml:space="preserve">Volume VII. Lepidoptera, Part 2 </w:t>
      </w:r>
      <w:r w:rsidRPr="00F40A70">
        <w:rPr>
          <w:rStyle w:val="tlid-translation"/>
          <w:lang w:val="en"/>
        </w:rPr>
        <w:t>(Macrolepidoptera). Royal Commonwealth Agriculture Bureaux, Farnham, 221 pp.</w:t>
      </w:r>
    </w:p>
    <w:p w14:paraId="45005B96" w14:textId="6DB017AA" w:rsidR="001A5079" w:rsidRPr="00F40A70" w:rsidRDefault="001A5079" w:rsidP="00E90870">
      <w:pPr>
        <w:autoSpaceDE w:val="0"/>
        <w:autoSpaceDN w:val="0"/>
        <w:adjustRightInd w:val="0"/>
        <w:spacing w:before="0" w:line="240" w:lineRule="auto"/>
        <w:jc w:val="both"/>
        <w:rPr>
          <w:rStyle w:val="gd15mcfceub"/>
          <w:rFonts w:cs="Times New Roman"/>
          <w:color w:val="000000"/>
          <w:szCs w:val="24"/>
          <w:bdr w:val="none" w:sz="0" w:space="0" w:color="auto" w:frame="1"/>
          <w:lang w:val="en-US"/>
        </w:rPr>
      </w:pPr>
      <w:r w:rsidRPr="00F40A70">
        <w:rPr>
          <w:rStyle w:val="gd15mcfceub"/>
          <w:rFonts w:cs="Times New Roman"/>
          <w:color w:val="000000"/>
          <w:szCs w:val="24"/>
          <w:bdr w:val="none" w:sz="0" w:space="0" w:color="auto" w:frame="1"/>
          <w:lang w:val="en-US"/>
        </w:rPr>
        <w:t>Bürkner, P.-C. 2017</w:t>
      </w:r>
      <w:r w:rsidR="00B133BA" w:rsidRPr="00F40A70">
        <w:rPr>
          <w:rStyle w:val="gd15mcfceub"/>
          <w:rFonts w:cs="Times New Roman"/>
          <w:color w:val="000000"/>
          <w:szCs w:val="24"/>
          <w:bdr w:val="none" w:sz="0" w:space="0" w:color="auto" w:frame="1"/>
          <w:lang w:val="en-US"/>
        </w:rPr>
        <w:t>.</w:t>
      </w:r>
      <w:r w:rsidRPr="00F40A70">
        <w:rPr>
          <w:rStyle w:val="gd15mcfceub"/>
          <w:rFonts w:cs="Times New Roman"/>
          <w:color w:val="000000"/>
          <w:szCs w:val="24"/>
          <w:bdr w:val="none" w:sz="0" w:space="0" w:color="auto" w:frame="1"/>
          <w:lang w:val="en-US"/>
        </w:rPr>
        <w:t xml:space="preserve"> </w:t>
      </w:r>
      <w:r w:rsidR="00485D0C" w:rsidRPr="00F40A70">
        <w:rPr>
          <w:rStyle w:val="gd15mcfceub"/>
          <w:rFonts w:cs="Times New Roman"/>
          <w:color w:val="000000"/>
          <w:szCs w:val="24"/>
          <w:bdr w:val="none" w:sz="0" w:space="0" w:color="auto" w:frame="1"/>
          <w:lang w:val="en-US"/>
        </w:rPr>
        <w:t>B</w:t>
      </w:r>
      <w:r w:rsidRPr="00F40A70">
        <w:rPr>
          <w:rStyle w:val="gd15mcfceub"/>
          <w:rFonts w:cs="Times New Roman"/>
          <w:color w:val="000000"/>
          <w:szCs w:val="24"/>
          <w:bdr w:val="none" w:sz="0" w:space="0" w:color="auto" w:frame="1"/>
          <w:lang w:val="en-US"/>
        </w:rPr>
        <w:t xml:space="preserve">rms: </w:t>
      </w:r>
      <w:r w:rsidR="00485D0C" w:rsidRPr="00F40A70">
        <w:rPr>
          <w:rStyle w:val="gd15mcfceub"/>
          <w:rFonts w:cs="Times New Roman"/>
          <w:color w:val="000000"/>
          <w:szCs w:val="24"/>
          <w:bdr w:val="none" w:sz="0" w:space="0" w:color="auto" w:frame="1"/>
          <w:lang w:val="en-US"/>
        </w:rPr>
        <w:t>a</w:t>
      </w:r>
      <w:r w:rsidRPr="00F40A70">
        <w:rPr>
          <w:rStyle w:val="gd15mcfceub"/>
          <w:rFonts w:cs="Times New Roman"/>
          <w:color w:val="000000"/>
          <w:szCs w:val="24"/>
          <w:bdr w:val="none" w:sz="0" w:space="0" w:color="auto" w:frame="1"/>
          <w:lang w:val="en-US"/>
        </w:rPr>
        <w:t xml:space="preserve">n R </w:t>
      </w:r>
      <w:r w:rsidR="00485D0C" w:rsidRPr="00F40A70">
        <w:rPr>
          <w:rStyle w:val="gd15mcfceub"/>
          <w:rFonts w:cs="Times New Roman"/>
          <w:color w:val="000000"/>
          <w:szCs w:val="24"/>
          <w:bdr w:val="none" w:sz="0" w:space="0" w:color="auto" w:frame="1"/>
          <w:lang w:val="en-US"/>
        </w:rPr>
        <w:t>p</w:t>
      </w:r>
      <w:r w:rsidRPr="00F40A70">
        <w:rPr>
          <w:rStyle w:val="gd15mcfceub"/>
          <w:rFonts w:cs="Times New Roman"/>
          <w:color w:val="000000"/>
          <w:szCs w:val="24"/>
          <w:bdr w:val="none" w:sz="0" w:space="0" w:color="auto" w:frame="1"/>
          <w:lang w:val="en-US"/>
        </w:rPr>
        <w:t xml:space="preserve">ackage for </w:t>
      </w:r>
      <w:r w:rsidR="00485D0C" w:rsidRPr="00F40A70">
        <w:rPr>
          <w:rStyle w:val="gd15mcfceub"/>
          <w:rFonts w:cs="Times New Roman"/>
          <w:color w:val="000000"/>
          <w:szCs w:val="24"/>
          <w:bdr w:val="none" w:sz="0" w:space="0" w:color="auto" w:frame="1"/>
          <w:lang w:val="en-US"/>
        </w:rPr>
        <w:t>b</w:t>
      </w:r>
      <w:r w:rsidRPr="00F40A70">
        <w:rPr>
          <w:rStyle w:val="gd15mcfceub"/>
          <w:rFonts w:cs="Times New Roman"/>
          <w:color w:val="000000"/>
          <w:szCs w:val="24"/>
          <w:bdr w:val="none" w:sz="0" w:space="0" w:color="auto" w:frame="1"/>
          <w:lang w:val="en-US"/>
        </w:rPr>
        <w:t xml:space="preserve">ayesian </w:t>
      </w:r>
      <w:r w:rsidR="00485D0C" w:rsidRPr="00F40A70">
        <w:rPr>
          <w:rStyle w:val="gd15mcfceub"/>
          <w:rFonts w:cs="Times New Roman"/>
          <w:color w:val="000000"/>
          <w:szCs w:val="24"/>
          <w:bdr w:val="none" w:sz="0" w:space="0" w:color="auto" w:frame="1"/>
          <w:lang w:val="en-US"/>
        </w:rPr>
        <w:t>m</w:t>
      </w:r>
      <w:r w:rsidRPr="00F40A70">
        <w:rPr>
          <w:rStyle w:val="gd15mcfceub"/>
          <w:rFonts w:cs="Times New Roman"/>
          <w:color w:val="000000"/>
          <w:szCs w:val="24"/>
          <w:bdr w:val="none" w:sz="0" w:space="0" w:color="auto" w:frame="1"/>
          <w:lang w:val="en-US"/>
        </w:rPr>
        <w:t xml:space="preserve">ultilevel </w:t>
      </w:r>
      <w:r w:rsidR="00485D0C" w:rsidRPr="00F40A70">
        <w:rPr>
          <w:rStyle w:val="gd15mcfceub"/>
          <w:rFonts w:cs="Times New Roman"/>
          <w:color w:val="000000"/>
          <w:szCs w:val="24"/>
          <w:bdr w:val="none" w:sz="0" w:space="0" w:color="auto" w:frame="1"/>
          <w:lang w:val="en-US"/>
        </w:rPr>
        <w:t>m</w:t>
      </w:r>
      <w:r w:rsidRPr="00F40A70">
        <w:rPr>
          <w:rStyle w:val="gd15mcfceub"/>
          <w:rFonts w:cs="Times New Roman"/>
          <w:color w:val="000000"/>
          <w:szCs w:val="24"/>
          <w:bdr w:val="none" w:sz="0" w:space="0" w:color="auto" w:frame="1"/>
          <w:lang w:val="en-US"/>
        </w:rPr>
        <w:t xml:space="preserve">odels </w:t>
      </w:r>
      <w:r w:rsidR="00485D0C" w:rsidRPr="00F40A70">
        <w:rPr>
          <w:rStyle w:val="gd15mcfceub"/>
          <w:rFonts w:cs="Times New Roman"/>
          <w:color w:val="000000"/>
          <w:szCs w:val="24"/>
          <w:bdr w:val="none" w:sz="0" w:space="0" w:color="auto" w:frame="1"/>
          <w:lang w:val="en-US"/>
        </w:rPr>
        <w:t>u</w:t>
      </w:r>
      <w:r w:rsidRPr="00F40A70">
        <w:rPr>
          <w:rStyle w:val="gd15mcfceub"/>
          <w:rFonts w:cs="Times New Roman"/>
          <w:color w:val="000000"/>
          <w:szCs w:val="24"/>
          <w:bdr w:val="none" w:sz="0" w:space="0" w:color="auto" w:frame="1"/>
          <w:lang w:val="en-US"/>
        </w:rPr>
        <w:t xml:space="preserve">sing Stan. </w:t>
      </w:r>
      <w:r w:rsidRPr="00F40A70">
        <w:rPr>
          <w:rStyle w:val="gd15mcfceub"/>
          <w:rFonts w:cs="Times New Roman"/>
          <w:iCs/>
          <w:color w:val="000000"/>
          <w:szCs w:val="24"/>
          <w:bdr w:val="none" w:sz="0" w:space="0" w:color="auto" w:frame="1"/>
          <w:lang w:val="en-US"/>
        </w:rPr>
        <w:t>J</w:t>
      </w:r>
      <w:r w:rsidR="00B133BA" w:rsidRPr="00F40A70">
        <w:rPr>
          <w:rStyle w:val="gd15mcfceub"/>
          <w:rFonts w:cs="Times New Roman"/>
          <w:iCs/>
          <w:color w:val="000000"/>
          <w:szCs w:val="24"/>
          <w:bdr w:val="none" w:sz="0" w:space="0" w:color="auto" w:frame="1"/>
          <w:lang w:val="en-US"/>
        </w:rPr>
        <w:t>.</w:t>
      </w:r>
      <w:r w:rsidRPr="00F40A70">
        <w:rPr>
          <w:rStyle w:val="gd15mcfceub"/>
          <w:rFonts w:cs="Times New Roman"/>
          <w:iCs/>
          <w:color w:val="000000"/>
          <w:szCs w:val="24"/>
          <w:bdr w:val="none" w:sz="0" w:space="0" w:color="auto" w:frame="1"/>
          <w:lang w:val="en-US"/>
        </w:rPr>
        <w:t xml:space="preserve"> Stat</w:t>
      </w:r>
      <w:r w:rsidR="00B133BA" w:rsidRPr="00F40A70">
        <w:rPr>
          <w:rStyle w:val="gd15mcfceub"/>
          <w:rFonts w:cs="Times New Roman"/>
          <w:iCs/>
          <w:color w:val="000000"/>
          <w:szCs w:val="24"/>
          <w:bdr w:val="none" w:sz="0" w:space="0" w:color="auto" w:frame="1"/>
          <w:lang w:val="en-US"/>
        </w:rPr>
        <w:t>.</w:t>
      </w:r>
      <w:r w:rsidRPr="00F40A70">
        <w:rPr>
          <w:rStyle w:val="gd15mcfceub"/>
          <w:rFonts w:cs="Times New Roman"/>
          <w:iCs/>
          <w:color w:val="000000"/>
          <w:szCs w:val="24"/>
          <w:bdr w:val="none" w:sz="0" w:space="0" w:color="auto" w:frame="1"/>
          <w:lang w:val="en-US"/>
        </w:rPr>
        <w:t xml:space="preserve"> Softw</w:t>
      </w:r>
      <w:r w:rsidR="00B133BA" w:rsidRPr="00F40A70">
        <w:rPr>
          <w:rStyle w:val="gd15mcfceub"/>
          <w:rFonts w:cs="Times New Roman"/>
          <w:i/>
          <w:color w:val="000000"/>
          <w:szCs w:val="24"/>
          <w:bdr w:val="none" w:sz="0" w:space="0" w:color="auto" w:frame="1"/>
          <w:lang w:val="en-US"/>
        </w:rPr>
        <w:t>.</w:t>
      </w:r>
      <w:r w:rsidRPr="00F40A70">
        <w:rPr>
          <w:rStyle w:val="gd15mcfceub"/>
          <w:rFonts w:cs="Times New Roman"/>
          <w:color w:val="000000"/>
          <w:szCs w:val="24"/>
          <w:bdr w:val="none" w:sz="0" w:space="0" w:color="auto" w:frame="1"/>
          <w:lang w:val="en-US"/>
        </w:rPr>
        <w:t xml:space="preserve"> 80(1)</w:t>
      </w:r>
      <w:r w:rsidR="00B133BA" w:rsidRPr="00F40A70">
        <w:rPr>
          <w:rStyle w:val="gd15mcfceub"/>
          <w:rFonts w:cs="Times New Roman"/>
          <w:color w:val="000000"/>
          <w:szCs w:val="24"/>
          <w:bdr w:val="none" w:sz="0" w:space="0" w:color="auto" w:frame="1"/>
          <w:lang w:val="en-US"/>
        </w:rPr>
        <w:t>:</w:t>
      </w:r>
      <w:r w:rsidRPr="00F40A70">
        <w:rPr>
          <w:rStyle w:val="gd15mcfceub"/>
          <w:rFonts w:cs="Times New Roman"/>
          <w:color w:val="000000"/>
          <w:szCs w:val="24"/>
          <w:bdr w:val="none" w:sz="0" w:space="0" w:color="auto" w:frame="1"/>
          <w:lang w:val="en-US"/>
        </w:rPr>
        <w:t xml:space="preserve"> 1-28. doi:10.18637/jss.v080.i01.</w:t>
      </w:r>
    </w:p>
    <w:p w14:paraId="25866B57" w14:textId="7AD36C86" w:rsidR="001A5079" w:rsidRPr="00F40A70" w:rsidRDefault="001A5079" w:rsidP="00E90870">
      <w:pPr>
        <w:autoSpaceDE w:val="0"/>
        <w:autoSpaceDN w:val="0"/>
        <w:adjustRightInd w:val="0"/>
        <w:spacing w:before="0" w:line="240" w:lineRule="auto"/>
        <w:jc w:val="both"/>
        <w:rPr>
          <w:rStyle w:val="gd15mcfceub"/>
          <w:rFonts w:cs="Times New Roman"/>
          <w:color w:val="000000"/>
          <w:szCs w:val="24"/>
          <w:bdr w:val="none" w:sz="0" w:space="0" w:color="auto" w:frame="1"/>
        </w:rPr>
      </w:pPr>
      <w:r w:rsidRPr="00F40A70">
        <w:rPr>
          <w:rStyle w:val="gd15mcfceub"/>
          <w:rFonts w:cs="Times New Roman"/>
          <w:color w:val="000000"/>
          <w:szCs w:val="24"/>
          <w:bdr w:val="none" w:sz="0" w:space="0" w:color="auto" w:frame="1"/>
          <w:lang w:val="en-US"/>
        </w:rPr>
        <w:t>Bürkner, P.-C. 2018</w:t>
      </w:r>
      <w:r w:rsidR="00B133BA" w:rsidRPr="00F40A70">
        <w:rPr>
          <w:rStyle w:val="gd15mcfceub"/>
          <w:rFonts w:cs="Times New Roman"/>
          <w:color w:val="000000"/>
          <w:szCs w:val="24"/>
          <w:bdr w:val="none" w:sz="0" w:space="0" w:color="auto" w:frame="1"/>
          <w:lang w:val="en-US"/>
        </w:rPr>
        <w:t>.</w:t>
      </w:r>
      <w:r w:rsidRPr="00F40A70">
        <w:rPr>
          <w:rStyle w:val="gd15mcfceub"/>
          <w:rFonts w:cs="Times New Roman"/>
          <w:color w:val="000000"/>
          <w:szCs w:val="24"/>
          <w:bdr w:val="none" w:sz="0" w:space="0" w:color="auto" w:frame="1"/>
          <w:lang w:val="en-US"/>
        </w:rPr>
        <w:t xml:space="preserve"> Advanced </w:t>
      </w:r>
      <w:r w:rsidR="00485D0C" w:rsidRPr="00F40A70">
        <w:rPr>
          <w:rStyle w:val="gd15mcfceub"/>
          <w:rFonts w:cs="Times New Roman"/>
          <w:color w:val="000000"/>
          <w:szCs w:val="24"/>
          <w:bdr w:val="none" w:sz="0" w:space="0" w:color="auto" w:frame="1"/>
          <w:lang w:val="en-US"/>
        </w:rPr>
        <w:t>b</w:t>
      </w:r>
      <w:r w:rsidRPr="00F40A70">
        <w:rPr>
          <w:rStyle w:val="gd15mcfceub"/>
          <w:rFonts w:cs="Times New Roman"/>
          <w:color w:val="000000"/>
          <w:szCs w:val="24"/>
          <w:bdr w:val="none" w:sz="0" w:space="0" w:color="auto" w:frame="1"/>
          <w:lang w:val="en-US"/>
        </w:rPr>
        <w:t xml:space="preserve">ayesian </w:t>
      </w:r>
      <w:r w:rsidR="00485D0C" w:rsidRPr="00F40A70">
        <w:rPr>
          <w:rStyle w:val="gd15mcfceub"/>
          <w:rFonts w:cs="Times New Roman"/>
          <w:color w:val="000000"/>
          <w:szCs w:val="24"/>
          <w:bdr w:val="none" w:sz="0" w:space="0" w:color="auto" w:frame="1"/>
          <w:lang w:val="en-US"/>
        </w:rPr>
        <w:t>m</w:t>
      </w:r>
      <w:r w:rsidRPr="00F40A70">
        <w:rPr>
          <w:rStyle w:val="gd15mcfceub"/>
          <w:rFonts w:cs="Times New Roman"/>
          <w:color w:val="000000"/>
          <w:szCs w:val="24"/>
          <w:bdr w:val="none" w:sz="0" w:space="0" w:color="auto" w:frame="1"/>
          <w:lang w:val="en-US"/>
        </w:rPr>
        <w:t xml:space="preserve">ultilevel </w:t>
      </w:r>
      <w:r w:rsidR="00485D0C" w:rsidRPr="00F40A70">
        <w:rPr>
          <w:rStyle w:val="gd15mcfceub"/>
          <w:rFonts w:cs="Times New Roman"/>
          <w:color w:val="000000"/>
          <w:szCs w:val="24"/>
          <w:bdr w:val="none" w:sz="0" w:space="0" w:color="auto" w:frame="1"/>
          <w:lang w:val="en-US"/>
        </w:rPr>
        <w:t>m</w:t>
      </w:r>
      <w:r w:rsidRPr="00F40A70">
        <w:rPr>
          <w:rStyle w:val="gd15mcfceub"/>
          <w:rFonts w:cs="Times New Roman"/>
          <w:color w:val="000000"/>
          <w:szCs w:val="24"/>
          <w:bdr w:val="none" w:sz="0" w:space="0" w:color="auto" w:frame="1"/>
          <w:lang w:val="en-US"/>
        </w:rPr>
        <w:t xml:space="preserve">odeling with the R </w:t>
      </w:r>
      <w:r w:rsidR="00485D0C" w:rsidRPr="00F40A70">
        <w:rPr>
          <w:rStyle w:val="gd15mcfceub"/>
          <w:rFonts w:cs="Times New Roman"/>
          <w:color w:val="000000"/>
          <w:szCs w:val="24"/>
          <w:bdr w:val="none" w:sz="0" w:space="0" w:color="auto" w:frame="1"/>
          <w:lang w:val="en-US"/>
        </w:rPr>
        <w:t>p</w:t>
      </w:r>
      <w:r w:rsidRPr="00F40A70">
        <w:rPr>
          <w:rStyle w:val="gd15mcfceub"/>
          <w:rFonts w:cs="Times New Roman"/>
          <w:color w:val="000000"/>
          <w:szCs w:val="24"/>
          <w:bdr w:val="none" w:sz="0" w:space="0" w:color="auto" w:frame="1"/>
          <w:lang w:val="en-US"/>
        </w:rPr>
        <w:t xml:space="preserve">ackage brms. </w:t>
      </w:r>
      <w:r w:rsidRPr="00F40A70">
        <w:rPr>
          <w:rStyle w:val="gd15mcfceub"/>
          <w:rFonts w:cs="Times New Roman"/>
          <w:iCs/>
          <w:color w:val="000000"/>
          <w:szCs w:val="24"/>
          <w:bdr w:val="none" w:sz="0" w:space="0" w:color="auto" w:frame="1"/>
        </w:rPr>
        <w:t>R J</w:t>
      </w:r>
      <w:r w:rsidR="00B133BA" w:rsidRPr="00F40A70">
        <w:rPr>
          <w:rStyle w:val="gd15mcfceub"/>
          <w:rFonts w:cs="Times New Roman"/>
          <w:iCs/>
          <w:color w:val="000000"/>
          <w:szCs w:val="24"/>
          <w:bdr w:val="none" w:sz="0" w:space="0" w:color="auto" w:frame="1"/>
        </w:rPr>
        <w:t>.</w:t>
      </w:r>
      <w:r w:rsidRPr="00F40A70">
        <w:rPr>
          <w:rStyle w:val="gd15mcfceub"/>
          <w:rFonts w:cs="Times New Roman"/>
          <w:color w:val="000000"/>
          <w:szCs w:val="24"/>
          <w:bdr w:val="none" w:sz="0" w:space="0" w:color="auto" w:frame="1"/>
        </w:rPr>
        <w:t xml:space="preserve"> 10(1)</w:t>
      </w:r>
      <w:r w:rsidR="00B133BA" w:rsidRPr="00F40A70">
        <w:rPr>
          <w:rStyle w:val="gd15mcfceub"/>
          <w:rFonts w:cs="Times New Roman"/>
          <w:color w:val="000000"/>
          <w:szCs w:val="24"/>
          <w:bdr w:val="none" w:sz="0" w:space="0" w:color="auto" w:frame="1"/>
        </w:rPr>
        <w:t>:</w:t>
      </w:r>
      <w:r w:rsidRPr="00F40A70">
        <w:rPr>
          <w:rStyle w:val="gd15mcfceub"/>
          <w:rFonts w:cs="Times New Roman"/>
          <w:color w:val="000000"/>
          <w:szCs w:val="24"/>
          <w:bdr w:val="none" w:sz="0" w:space="0" w:color="auto" w:frame="1"/>
        </w:rPr>
        <w:t xml:space="preserve"> 395-411. doi:10.32614/RJ-2018-017.</w:t>
      </w:r>
    </w:p>
    <w:p w14:paraId="6EC8A21F" w14:textId="518EA2F1" w:rsidR="00784FFB" w:rsidRPr="00F40A70" w:rsidRDefault="001A5079" w:rsidP="00E90870">
      <w:pPr>
        <w:autoSpaceDE w:val="0"/>
        <w:autoSpaceDN w:val="0"/>
        <w:adjustRightInd w:val="0"/>
        <w:spacing w:before="0" w:line="240" w:lineRule="auto"/>
        <w:jc w:val="both"/>
        <w:rPr>
          <w:rFonts w:cs="Times New Roman"/>
          <w:szCs w:val="24"/>
          <w:lang w:val="en-US"/>
        </w:rPr>
      </w:pPr>
      <w:r w:rsidRPr="00F40A70">
        <w:rPr>
          <w:rFonts w:cs="Times New Roman"/>
          <w:szCs w:val="24"/>
          <w:lang w:val="en-US"/>
        </w:rPr>
        <w:t>Carpenter, B.</w:t>
      </w:r>
      <w:r w:rsidR="00B133BA" w:rsidRPr="00F40A70">
        <w:rPr>
          <w:rFonts w:cs="Times New Roman"/>
          <w:szCs w:val="24"/>
          <w:lang w:val="en-US"/>
        </w:rPr>
        <w:t xml:space="preserve"> et al. </w:t>
      </w:r>
      <w:r w:rsidRPr="00F40A70">
        <w:rPr>
          <w:rFonts w:cs="Times New Roman"/>
          <w:szCs w:val="24"/>
          <w:lang w:val="en-US"/>
        </w:rPr>
        <w:t>2017</w:t>
      </w:r>
      <w:r w:rsidR="00B133BA" w:rsidRPr="00F40A70">
        <w:rPr>
          <w:rFonts w:cs="Times New Roman"/>
          <w:szCs w:val="24"/>
          <w:lang w:val="en-US"/>
        </w:rPr>
        <w:t>.</w:t>
      </w:r>
      <w:r w:rsidRPr="00F40A70">
        <w:rPr>
          <w:rFonts w:cs="Times New Roman"/>
          <w:szCs w:val="24"/>
          <w:lang w:val="en-US"/>
        </w:rPr>
        <w:t xml:space="preserve"> Stan : A </w:t>
      </w:r>
      <w:r w:rsidR="00485D0C" w:rsidRPr="00F40A70">
        <w:rPr>
          <w:rFonts w:cs="Times New Roman"/>
          <w:szCs w:val="24"/>
          <w:lang w:val="en-US"/>
        </w:rPr>
        <w:t>p</w:t>
      </w:r>
      <w:r w:rsidRPr="00F40A70">
        <w:rPr>
          <w:rFonts w:cs="Times New Roman"/>
          <w:szCs w:val="24"/>
          <w:lang w:val="en-US"/>
        </w:rPr>
        <w:t xml:space="preserve">robabilistic </w:t>
      </w:r>
      <w:r w:rsidR="00485D0C" w:rsidRPr="00F40A70">
        <w:rPr>
          <w:rFonts w:cs="Times New Roman"/>
          <w:szCs w:val="24"/>
          <w:lang w:val="en-US"/>
        </w:rPr>
        <w:t>p</w:t>
      </w:r>
      <w:r w:rsidRPr="00F40A70">
        <w:rPr>
          <w:rFonts w:cs="Times New Roman"/>
          <w:szCs w:val="24"/>
          <w:lang w:val="en-US"/>
        </w:rPr>
        <w:t xml:space="preserve">rogramming </w:t>
      </w:r>
      <w:r w:rsidR="00485D0C" w:rsidRPr="00F40A70">
        <w:rPr>
          <w:rFonts w:cs="Times New Roman"/>
          <w:szCs w:val="24"/>
          <w:lang w:val="en-US"/>
        </w:rPr>
        <w:t>l</w:t>
      </w:r>
      <w:r w:rsidRPr="00F40A70">
        <w:rPr>
          <w:rFonts w:cs="Times New Roman"/>
          <w:szCs w:val="24"/>
          <w:lang w:val="en-US"/>
        </w:rPr>
        <w:t xml:space="preserve">anguage. </w:t>
      </w:r>
      <w:r w:rsidR="00B133BA" w:rsidRPr="00F40A70">
        <w:rPr>
          <w:rFonts w:cs="Times New Roman"/>
          <w:szCs w:val="24"/>
          <w:lang w:val="en-US"/>
        </w:rPr>
        <w:t>J.</w:t>
      </w:r>
      <w:r w:rsidRPr="00F40A70">
        <w:rPr>
          <w:rFonts w:cs="Times New Roman"/>
          <w:szCs w:val="24"/>
          <w:lang w:val="en-US"/>
        </w:rPr>
        <w:t xml:space="preserve"> Stat</w:t>
      </w:r>
      <w:r w:rsidR="00B133BA" w:rsidRPr="00F40A70">
        <w:rPr>
          <w:rFonts w:cs="Times New Roman"/>
          <w:szCs w:val="24"/>
          <w:lang w:val="en-US"/>
        </w:rPr>
        <w:t>.</w:t>
      </w:r>
      <w:r w:rsidRPr="00F40A70">
        <w:rPr>
          <w:rFonts w:cs="Times New Roman"/>
          <w:szCs w:val="24"/>
          <w:lang w:val="en-US"/>
        </w:rPr>
        <w:t xml:space="preserve"> Soft</w:t>
      </w:r>
      <w:r w:rsidR="00B133BA" w:rsidRPr="00F40A70">
        <w:rPr>
          <w:rFonts w:cs="Times New Roman"/>
          <w:szCs w:val="24"/>
          <w:lang w:val="en-US"/>
        </w:rPr>
        <w:t>.</w:t>
      </w:r>
      <w:r w:rsidR="00B133BA" w:rsidRPr="00F40A70">
        <w:rPr>
          <w:rFonts w:cs="Times New Roman"/>
          <w:i/>
          <w:szCs w:val="24"/>
          <w:lang w:val="en-US"/>
        </w:rPr>
        <w:t xml:space="preserve"> </w:t>
      </w:r>
      <w:r w:rsidRPr="00F40A70">
        <w:rPr>
          <w:rFonts w:cs="Times New Roman"/>
          <w:szCs w:val="24"/>
          <w:lang w:val="en-US"/>
        </w:rPr>
        <w:t>76.</w:t>
      </w:r>
      <w:r w:rsidR="00784FFB" w:rsidRPr="00F40A70">
        <w:rPr>
          <w:rFonts w:cs="Times New Roman"/>
          <w:szCs w:val="24"/>
          <w:lang w:val="en-US"/>
        </w:rPr>
        <w:br w:type="page"/>
      </w:r>
    </w:p>
    <w:p w14:paraId="4C21E591" w14:textId="680DD3C9" w:rsidR="00C64A15" w:rsidRDefault="00C64A15" w:rsidP="007C3456">
      <w:pPr>
        <w:spacing w:before="240"/>
        <w:ind w:left="-851"/>
        <w:jc w:val="both"/>
        <w:rPr>
          <w:rFonts w:cs="Times New Roman"/>
          <w:szCs w:val="24"/>
          <w:lang w:val="en-US"/>
        </w:rPr>
      </w:pPr>
    </w:p>
    <w:p w14:paraId="37100950" w14:textId="6BE6A907" w:rsidR="00285046" w:rsidRDefault="00285046" w:rsidP="007C3456">
      <w:pPr>
        <w:spacing w:before="240"/>
        <w:ind w:left="-851"/>
        <w:jc w:val="both"/>
        <w:rPr>
          <w:rFonts w:cs="Times New Roman"/>
          <w:szCs w:val="24"/>
          <w:lang w:val="en-US"/>
        </w:rPr>
      </w:pPr>
      <w:r>
        <w:rPr>
          <w:rFonts w:cs="Times New Roman"/>
          <w:noProof/>
          <w:szCs w:val="24"/>
          <w:lang w:val="en-US"/>
        </w:rPr>
        <w:drawing>
          <wp:inline distT="0" distB="0" distL="0" distR="0" wp14:anchorId="0AEF6FCD" wp14:editId="77EECE78">
            <wp:extent cx="6764655" cy="2285863"/>
            <wp:effectExtent l="0" t="0" r="4445" b="635"/>
            <wp:docPr id="1" name="Image 1" descr="Une image contenant étoile, ciel nocturne, nuit&#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étoile, ciel nocturne, nuit&#10;&#10;Description générée automatiquemen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798331" cy="2297242"/>
                    </a:xfrm>
                    <a:prstGeom prst="rect">
                      <a:avLst/>
                    </a:prstGeom>
                  </pic:spPr>
                </pic:pic>
              </a:graphicData>
            </a:graphic>
          </wp:inline>
        </w:drawing>
      </w:r>
    </w:p>
    <w:p w14:paraId="17B3AD8A" w14:textId="12FB7176" w:rsidR="00784FFB" w:rsidRPr="00784FFB" w:rsidRDefault="00C64A15" w:rsidP="00784FFB">
      <w:pPr>
        <w:jc w:val="both"/>
      </w:pPr>
      <w:r>
        <w:rPr>
          <w:b/>
        </w:rPr>
        <w:t xml:space="preserve">Figure </w:t>
      </w:r>
      <w:r w:rsidR="004F10CC">
        <w:rPr>
          <w:b/>
        </w:rPr>
        <w:t>A</w:t>
      </w:r>
      <w:r w:rsidR="003939B4">
        <w:rPr>
          <w:b/>
        </w:rPr>
        <w:t>4</w:t>
      </w:r>
      <w:r>
        <w:rPr>
          <w:sz w:val="20"/>
          <w:szCs w:val="20"/>
        </w:rPr>
        <w:t xml:space="preserve"> </w:t>
      </w:r>
      <w:r w:rsidRPr="00AB47C9">
        <w:rPr>
          <w:szCs w:val="24"/>
        </w:rPr>
        <w:t>Contrasting effects of community composition</w:t>
      </w:r>
      <w:r>
        <w:rPr>
          <w:szCs w:val="24"/>
        </w:rPr>
        <w:t xml:space="preserve">, taken as the presence/absence </w:t>
      </w:r>
      <w:r w:rsidRPr="00347352">
        <w:t xml:space="preserve">of the other species, including </w:t>
      </w:r>
      <w:r w:rsidRPr="00347352">
        <w:rPr>
          <w:i/>
        </w:rPr>
        <w:t>A</w:t>
      </w:r>
      <w:r w:rsidR="009A7004">
        <w:rPr>
          <w:i/>
        </w:rPr>
        <w:t>r</w:t>
      </w:r>
      <w:r w:rsidR="00677048">
        <w:rPr>
          <w:i/>
        </w:rPr>
        <w:t>aschnia</w:t>
      </w:r>
      <w:r w:rsidRPr="00347352">
        <w:rPr>
          <w:i/>
        </w:rPr>
        <w:t xml:space="preserve"> levana</w:t>
      </w:r>
      <w:r>
        <w:rPr>
          <w:szCs w:val="24"/>
        </w:rPr>
        <w:t xml:space="preserve">, </w:t>
      </w:r>
      <w:r w:rsidRPr="00AB47C9">
        <w:rPr>
          <w:szCs w:val="24"/>
        </w:rPr>
        <w:t>on parasitism</w:t>
      </w:r>
      <w:r w:rsidRPr="00347352">
        <w:t xml:space="preserve"> rate of (a) </w:t>
      </w:r>
      <w:r w:rsidRPr="00347352">
        <w:rPr>
          <w:i/>
        </w:rPr>
        <w:t>A</w:t>
      </w:r>
      <w:r w:rsidR="009A7004">
        <w:rPr>
          <w:i/>
        </w:rPr>
        <w:t>glais</w:t>
      </w:r>
      <w:r w:rsidRPr="00347352">
        <w:rPr>
          <w:i/>
        </w:rPr>
        <w:t xml:space="preserve"> urticae,</w:t>
      </w:r>
      <w:r w:rsidRPr="00347352">
        <w:t xml:space="preserve"> (b) </w:t>
      </w:r>
      <w:r w:rsidRPr="00347352">
        <w:rPr>
          <w:i/>
        </w:rPr>
        <w:t>A</w:t>
      </w:r>
      <w:r w:rsidR="009A7004">
        <w:rPr>
          <w:i/>
        </w:rPr>
        <w:t>glais</w:t>
      </w:r>
      <w:r w:rsidRPr="00347352">
        <w:rPr>
          <w:i/>
        </w:rPr>
        <w:t xml:space="preserve"> io</w:t>
      </w:r>
      <w:r w:rsidRPr="00347352">
        <w:t xml:space="preserve">, and (c) </w:t>
      </w:r>
      <w:r w:rsidRPr="00347352">
        <w:rPr>
          <w:i/>
        </w:rPr>
        <w:t>V</w:t>
      </w:r>
      <w:r w:rsidR="009A7004">
        <w:rPr>
          <w:i/>
        </w:rPr>
        <w:t>anessa</w:t>
      </w:r>
      <w:r w:rsidRPr="00347352">
        <w:rPr>
          <w:i/>
        </w:rPr>
        <w:t xml:space="preserve"> atalanta</w:t>
      </w:r>
      <w:r w:rsidRPr="00347352">
        <w:t xml:space="preserve">. </w:t>
      </w:r>
      <w:r>
        <w:t>Only parasitism by the following parasitoid species is considered</w:t>
      </w:r>
      <w:r w:rsidR="00F21951">
        <w:t xml:space="preserve"> here</w:t>
      </w:r>
      <w:r>
        <w:t xml:space="preserve">: </w:t>
      </w:r>
      <w:r w:rsidRPr="00226413">
        <w:rPr>
          <w:rFonts w:eastAsia="Times New Roman" w:cs="Times New Roman"/>
          <w:i/>
          <w:szCs w:val="24"/>
          <w:lang w:eastAsia="fr-FR"/>
        </w:rPr>
        <w:t>Thyrateles camelinus</w:t>
      </w:r>
      <w:r w:rsidRPr="00AF058A">
        <w:rPr>
          <w:rFonts w:eastAsia="Times New Roman" w:cs="Times New Roman"/>
          <w:szCs w:val="24"/>
          <w:lang w:eastAsia="fr-FR"/>
        </w:rPr>
        <w:t xml:space="preserve">, </w:t>
      </w:r>
      <w:r w:rsidRPr="00226413">
        <w:rPr>
          <w:rFonts w:eastAsia="Times New Roman" w:cs="Times New Roman"/>
          <w:i/>
          <w:szCs w:val="24"/>
          <w:lang w:eastAsia="fr-FR"/>
        </w:rPr>
        <w:t>Phryxe nemea</w:t>
      </w:r>
      <w:r w:rsidRPr="00AF058A">
        <w:rPr>
          <w:rFonts w:eastAsia="Times New Roman" w:cs="Times New Roman"/>
          <w:szCs w:val="24"/>
          <w:lang w:eastAsia="fr-FR"/>
        </w:rPr>
        <w:t xml:space="preserve">, </w:t>
      </w:r>
      <w:r w:rsidRPr="00226413">
        <w:rPr>
          <w:rFonts w:eastAsia="Times New Roman" w:cs="Times New Roman"/>
          <w:i/>
          <w:szCs w:val="24"/>
          <w:lang w:eastAsia="fr-FR"/>
        </w:rPr>
        <w:t>Phryxe vulgaris</w:t>
      </w:r>
      <w:r w:rsidRPr="00AF058A">
        <w:rPr>
          <w:rFonts w:eastAsia="Times New Roman" w:cs="Times New Roman"/>
          <w:szCs w:val="24"/>
          <w:lang w:eastAsia="fr-FR"/>
        </w:rPr>
        <w:t xml:space="preserve">, </w:t>
      </w:r>
      <w:r w:rsidRPr="00226413">
        <w:rPr>
          <w:rFonts w:eastAsia="Times New Roman" w:cs="Times New Roman"/>
          <w:i/>
          <w:szCs w:val="24"/>
          <w:lang w:eastAsia="fr-FR"/>
        </w:rPr>
        <w:t>Sturmia bella</w:t>
      </w:r>
      <w:r w:rsidRPr="00AF058A">
        <w:rPr>
          <w:rFonts w:eastAsia="Times New Roman" w:cs="Times New Roman"/>
          <w:szCs w:val="24"/>
          <w:lang w:eastAsia="fr-FR"/>
        </w:rPr>
        <w:t xml:space="preserve">, and </w:t>
      </w:r>
      <w:r w:rsidRPr="00226413">
        <w:rPr>
          <w:rFonts w:eastAsia="Times New Roman" w:cs="Times New Roman"/>
          <w:i/>
          <w:szCs w:val="24"/>
          <w:lang w:eastAsia="fr-FR"/>
        </w:rPr>
        <w:t>Phobocampe confusa</w:t>
      </w:r>
      <w:r>
        <w:rPr>
          <w:rFonts w:eastAsia="Times New Roman" w:cs="Times New Roman"/>
          <w:szCs w:val="24"/>
          <w:lang w:eastAsia="fr-FR"/>
        </w:rPr>
        <w:t xml:space="preserve">. </w:t>
      </w:r>
      <w:r>
        <w:rPr>
          <w:rStyle w:val="tlid-translation"/>
          <w:lang w:val="en"/>
        </w:rPr>
        <w:t>Estimation of marginal means of parasitism rates (%) are given at representative values (week = 4.74) and p</w:t>
      </w:r>
      <w:r w:rsidRPr="00347352">
        <w:t>arasitism rates of each of the focal species are ordered on the x-axis according to the number of species which co-occur</w:t>
      </w:r>
      <w:r w:rsidR="007C63B9">
        <w:t xml:space="preserve"> (also visually recognizable with the gray scale)</w:t>
      </w:r>
      <w:r w:rsidRPr="00347352">
        <w:t>. The first bar on each plot correspond</w:t>
      </w:r>
      <w:r>
        <w:t>s to</w:t>
      </w:r>
      <w:r w:rsidRPr="00347352">
        <w:t xml:space="preserve"> parasitism rate of the focal species found alone </w:t>
      </w:r>
      <w:r>
        <w:t xml:space="preserve">(mean </w:t>
      </w:r>
      <w:r>
        <w:rPr>
          <w:rFonts w:cs="Times New Roman"/>
        </w:rPr>
        <w:t xml:space="preserve">± </w:t>
      </w:r>
      <w:r>
        <w:t>C</w:t>
      </w:r>
      <w:r w:rsidR="002E64BB">
        <w:t xml:space="preserve">redible </w:t>
      </w:r>
      <w:r>
        <w:t>I</w:t>
      </w:r>
      <w:r w:rsidR="002E64BB">
        <w:t>nterval</w:t>
      </w:r>
      <w:r w:rsidRPr="00347352">
        <w:t xml:space="preserve">) and the letter stands for the identity of the focal species with A for </w:t>
      </w:r>
      <w:r w:rsidRPr="00347352">
        <w:rPr>
          <w:i/>
        </w:rPr>
        <w:t>A</w:t>
      </w:r>
      <w:r w:rsidR="002301AB">
        <w:rPr>
          <w:i/>
        </w:rPr>
        <w:t>g</w:t>
      </w:r>
      <w:r w:rsidRPr="00347352">
        <w:rPr>
          <w:i/>
        </w:rPr>
        <w:t>. urticae</w:t>
      </w:r>
      <w:r w:rsidRPr="00347352">
        <w:t xml:space="preserve">, B for </w:t>
      </w:r>
      <w:r w:rsidRPr="00347352">
        <w:rPr>
          <w:i/>
        </w:rPr>
        <w:t>A</w:t>
      </w:r>
      <w:r w:rsidR="002301AB">
        <w:rPr>
          <w:i/>
        </w:rPr>
        <w:t>g</w:t>
      </w:r>
      <w:r w:rsidRPr="00347352">
        <w:rPr>
          <w:i/>
        </w:rPr>
        <w:t>. io</w:t>
      </w:r>
      <w:r w:rsidRPr="00347352">
        <w:t xml:space="preserve">, C for </w:t>
      </w:r>
      <w:r w:rsidRPr="00347352">
        <w:rPr>
          <w:i/>
        </w:rPr>
        <w:t>V. atalanta</w:t>
      </w:r>
      <w:r w:rsidRPr="00347352">
        <w:t xml:space="preserve">. The following bars correspond to parasitism rate of the focal species </w:t>
      </w:r>
      <w:r>
        <w:t xml:space="preserve">(mean </w:t>
      </w:r>
      <w:r>
        <w:rPr>
          <w:rFonts w:cs="Times New Roman"/>
        </w:rPr>
        <w:t xml:space="preserve">± </w:t>
      </w:r>
      <w:r>
        <w:t>CI</w:t>
      </w:r>
      <w:r w:rsidRPr="00347352">
        <w:t>)</w:t>
      </w:r>
      <w:r>
        <w:t xml:space="preserve"> </w:t>
      </w:r>
      <w:r w:rsidRPr="00347352">
        <w:t>when co-occurring with ot</w:t>
      </w:r>
      <w:r>
        <w:t xml:space="preserve">her nettle-feeding butterflies </w:t>
      </w:r>
      <w:r w:rsidRPr="00347352">
        <w:t xml:space="preserve">with +A when the species co-occur with </w:t>
      </w:r>
      <w:r w:rsidRPr="00347352">
        <w:rPr>
          <w:i/>
        </w:rPr>
        <w:t>A</w:t>
      </w:r>
      <w:r w:rsidR="002301AB">
        <w:rPr>
          <w:i/>
        </w:rPr>
        <w:t>g</w:t>
      </w:r>
      <w:r w:rsidRPr="00347352">
        <w:rPr>
          <w:i/>
        </w:rPr>
        <w:t>. urticae</w:t>
      </w:r>
      <w:r w:rsidRPr="00347352">
        <w:t xml:space="preserve">, +B with </w:t>
      </w:r>
      <w:r w:rsidRPr="00347352">
        <w:rPr>
          <w:i/>
        </w:rPr>
        <w:t>A</w:t>
      </w:r>
      <w:r w:rsidR="002301AB">
        <w:rPr>
          <w:i/>
        </w:rPr>
        <w:t>g</w:t>
      </w:r>
      <w:r w:rsidRPr="00347352">
        <w:rPr>
          <w:i/>
        </w:rPr>
        <w:t>. io</w:t>
      </w:r>
      <w:r w:rsidRPr="00347352">
        <w:t xml:space="preserve">, +C with </w:t>
      </w:r>
      <w:r w:rsidRPr="00347352">
        <w:rPr>
          <w:i/>
        </w:rPr>
        <w:t>V. atalanta</w:t>
      </w:r>
      <w:r w:rsidRPr="00347352">
        <w:t xml:space="preserve">, and +D with </w:t>
      </w:r>
      <w:r w:rsidR="006C3944">
        <w:rPr>
          <w:i/>
        </w:rPr>
        <w:t>Ar.</w:t>
      </w:r>
      <w:r w:rsidRPr="00347352">
        <w:rPr>
          <w:i/>
        </w:rPr>
        <w:t xml:space="preserve"> levana</w:t>
      </w:r>
      <w:r>
        <w:rPr>
          <w:i/>
        </w:rPr>
        <w:t xml:space="preserve">. </w:t>
      </w:r>
      <w:r>
        <w:t xml:space="preserve">Non overlapping </w:t>
      </w:r>
      <w:r w:rsidR="00B7641F">
        <w:t xml:space="preserve">credible </w:t>
      </w:r>
      <w:r>
        <w:t>intervals correspond to significant differences in parasitism rate between groups.</w:t>
      </w:r>
    </w:p>
    <w:p w14:paraId="42C492E1" w14:textId="394B0495" w:rsidR="00934A6D" w:rsidRPr="00934A6D" w:rsidRDefault="00636CAF" w:rsidP="0044192E">
      <w:pPr>
        <w:spacing w:before="240" w:after="0"/>
        <w:jc w:val="both"/>
        <w:rPr>
          <w:lang w:val="en-US"/>
        </w:rPr>
      </w:pPr>
      <w:r w:rsidRPr="00347410">
        <w:rPr>
          <w:rFonts w:cs="Times New Roman"/>
          <w:b/>
          <w:szCs w:val="24"/>
          <w:lang w:val="en-US"/>
        </w:rPr>
        <w:t>Table</w:t>
      </w:r>
      <w:r>
        <w:rPr>
          <w:rFonts w:cs="Times New Roman"/>
          <w:b/>
          <w:szCs w:val="24"/>
          <w:lang w:val="en-US"/>
        </w:rPr>
        <w:t xml:space="preserve"> </w:t>
      </w:r>
      <w:r w:rsidR="004F10CC">
        <w:rPr>
          <w:rFonts w:cs="Times New Roman"/>
          <w:b/>
          <w:szCs w:val="24"/>
          <w:lang w:val="en-US"/>
        </w:rPr>
        <w:t>A</w:t>
      </w:r>
      <w:r w:rsidR="003939B4">
        <w:rPr>
          <w:rFonts w:cs="Times New Roman"/>
          <w:b/>
          <w:szCs w:val="24"/>
          <w:lang w:val="en-US"/>
        </w:rPr>
        <w:t>4</w:t>
      </w:r>
      <w:r>
        <w:rPr>
          <w:rFonts w:cs="Times New Roman"/>
          <w:szCs w:val="24"/>
          <w:lang w:val="en-US"/>
        </w:rPr>
        <w:t xml:space="preserve"> </w:t>
      </w:r>
      <w:r w:rsidRPr="00347410">
        <w:rPr>
          <w:lang w:val="en-US"/>
        </w:rPr>
        <w:t>Summary table of the population-level effects of the presence/absence of each species of butterfly, the abundance of larvae, and seasonality (we</w:t>
      </w:r>
      <w:r>
        <w:rPr>
          <w:lang w:val="en-US"/>
        </w:rPr>
        <w:t xml:space="preserve">ek of sampling), and of the </w:t>
      </w:r>
      <w:r>
        <w:rPr>
          <w:lang w:val="en-US"/>
        </w:rPr>
        <w:lastRenderedPageBreak/>
        <w:t>non-</w:t>
      </w:r>
      <w:r w:rsidRPr="00347410">
        <w:rPr>
          <w:lang w:val="en-US"/>
        </w:rPr>
        <w:t xml:space="preserve">linear effect of the seasonality (sds), on parasitism rates of the focal species. Estimates are provided on the logit-scale. Non overlapping </w:t>
      </w:r>
      <w:r w:rsidR="00977DF7">
        <w:rPr>
          <w:lang w:val="en-US"/>
        </w:rPr>
        <w:t>C</w:t>
      </w:r>
      <w:r w:rsidR="00B7641F">
        <w:rPr>
          <w:lang w:val="en-US"/>
        </w:rPr>
        <w:t>redible</w:t>
      </w:r>
      <w:r w:rsidR="00B7641F" w:rsidRPr="00347410">
        <w:rPr>
          <w:lang w:val="en-US"/>
        </w:rPr>
        <w:t xml:space="preserve"> </w:t>
      </w:r>
      <w:r w:rsidR="00977DF7">
        <w:rPr>
          <w:lang w:val="en-US"/>
        </w:rPr>
        <w:t>I</w:t>
      </w:r>
      <w:r w:rsidRPr="00347410">
        <w:rPr>
          <w:lang w:val="en-US"/>
        </w:rPr>
        <w:t xml:space="preserve">ntervals </w:t>
      </w:r>
      <w:r w:rsidR="00977DF7">
        <w:rPr>
          <w:lang w:val="en-US"/>
        </w:rPr>
        <w:t xml:space="preserve">(CI) </w:t>
      </w:r>
      <w:r w:rsidRPr="00347410">
        <w:rPr>
          <w:lang w:val="en-US"/>
        </w:rPr>
        <w:t>correspond to significant differences in parasitism rate between groups. We assessed model fit by checking that the chains have mixed well and by looking at the distribution of the predictive values. Sds corresponds to the variance parameter (higher values reflecting more wiggly smooth</w:t>
      </w:r>
      <w:r>
        <w:rPr>
          <w:lang w:val="en-US"/>
        </w:rPr>
        <w:t>er</w:t>
      </w:r>
      <w:r w:rsidRPr="00347410">
        <w:rPr>
          <w:lang w:val="en-US"/>
        </w:rPr>
        <w:t xml:space="preserve">). Note that the </w:t>
      </w:r>
      <w:r w:rsidR="00B7641F">
        <w:rPr>
          <w:lang w:val="en-US"/>
        </w:rPr>
        <w:t>credible</w:t>
      </w:r>
      <w:r w:rsidR="00B7641F" w:rsidRPr="00347410">
        <w:rPr>
          <w:lang w:val="en-US"/>
        </w:rPr>
        <w:t xml:space="preserve"> </w:t>
      </w:r>
      <w:r w:rsidRPr="00347410">
        <w:rPr>
          <w:lang w:val="en-US"/>
        </w:rPr>
        <w:t xml:space="preserve">intervals </w:t>
      </w:r>
      <w:r>
        <w:rPr>
          <w:lang w:val="en-US"/>
        </w:rPr>
        <w:t xml:space="preserve">of the smooth terms </w:t>
      </w:r>
      <w:r w:rsidRPr="00347410">
        <w:rPr>
          <w:lang w:val="en-US"/>
        </w:rPr>
        <w:t>are not overlapping zero</w:t>
      </w:r>
      <w:r w:rsidR="00282147">
        <w:rPr>
          <w:lang w:val="en-US"/>
        </w:rPr>
        <w:t xml:space="preserve"> (see sds(sweek</w:t>
      </w:r>
      <w:r w:rsidR="00270101">
        <w:rPr>
          <w:lang w:val="en-US"/>
        </w:rPr>
        <w:t>))</w:t>
      </w:r>
      <w:r w:rsidRPr="00347410">
        <w:rPr>
          <w:lang w:val="en-US"/>
        </w:rPr>
        <w:t>. The smooth</w:t>
      </w:r>
      <w:r>
        <w:rPr>
          <w:lang w:val="en-US"/>
        </w:rPr>
        <w:t xml:space="preserve"> term</w:t>
      </w:r>
      <w:r w:rsidR="0007516D">
        <w:rPr>
          <w:lang w:val="en-US"/>
        </w:rPr>
        <w:t>s</w:t>
      </w:r>
      <w:r w:rsidRPr="00347410">
        <w:rPr>
          <w:lang w:val="en-US"/>
        </w:rPr>
        <w:t xml:space="preserve"> </w:t>
      </w:r>
      <w:r w:rsidR="0007516D">
        <w:rPr>
          <w:lang w:val="en-US"/>
        </w:rPr>
        <w:t>are</w:t>
      </w:r>
      <w:r w:rsidRPr="00347410">
        <w:rPr>
          <w:lang w:val="en-US"/>
        </w:rPr>
        <w:t xml:space="preserve">, therefore, required over the linear parametric effects of the week. “zi” corresponds to the zero inflated estimate. The </w:t>
      </w:r>
      <w:r w:rsidRPr="00347410">
        <w:rPr>
          <w:bCs/>
          <w:lang w:val="en-US"/>
        </w:rPr>
        <w:t>zero inflated binomial distribution</w:t>
      </w:r>
      <w:r w:rsidRPr="00347410">
        <w:rPr>
          <w:lang w:val="en-US"/>
        </w:rPr>
        <w:t xml:space="preserve"> model has two parts, a binomial count model and the logit mod</w:t>
      </w:r>
      <w:r w:rsidR="00934A6D">
        <w:rPr>
          <w:lang w:val="en-US"/>
        </w:rPr>
        <w:t>el for predicting excess zeros.</w:t>
      </w:r>
    </w:p>
    <w:tbl>
      <w:tblPr>
        <w:tblStyle w:val="Grilledutableau"/>
        <w:tblW w:w="9425" w:type="dxa"/>
        <w:tblLook w:val="04A0" w:firstRow="1" w:lastRow="0" w:firstColumn="1" w:lastColumn="0" w:noHBand="0" w:noVBand="1"/>
      </w:tblPr>
      <w:tblGrid>
        <w:gridCol w:w="1844"/>
        <w:gridCol w:w="2336"/>
        <w:gridCol w:w="1276"/>
        <w:gridCol w:w="1701"/>
        <w:gridCol w:w="1559"/>
        <w:gridCol w:w="709"/>
      </w:tblGrid>
      <w:tr w:rsidR="00636CAF" w14:paraId="3629BC17" w14:textId="77777777" w:rsidTr="00E97DCF">
        <w:trPr>
          <w:trHeight w:val="416"/>
        </w:trPr>
        <w:tc>
          <w:tcPr>
            <w:tcW w:w="1844" w:type="dxa"/>
            <w:tcBorders>
              <w:top w:val="single" w:sz="4" w:space="0" w:color="auto"/>
              <w:left w:val="nil"/>
              <w:bottom w:val="single" w:sz="4" w:space="0" w:color="auto"/>
              <w:right w:val="single" w:sz="4" w:space="0" w:color="auto"/>
            </w:tcBorders>
            <w:vAlign w:val="center"/>
            <w:hideMark/>
          </w:tcPr>
          <w:p w14:paraId="275FC115" w14:textId="43C6F57D" w:rsidR="00636CA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743" w:hanging="743"/>
              <w:contextualSpacing/>
              <w:rPr>
                <w:rFonts w:eastAsia="Times New Roman" w:cs="Times New Roman"/>
                <w:color w:val="000000"/>
                <w:szCs w:val="24"/>
                <w:bdr w:val="none" w:sz="0" w:space="0" w:color="auto" w:frame="1"/>
                <w:lang w:val="en-US" w:eastAsia="fr-FR"/>
              </w:rPr>
            </w:pPr>
            <w:r>
              <w:rPr>
                <w:rFonts w:eastAsia="Times New Roman" w:cs="Times New Roman"/>
                <w:color w:val="000000"/>
                <w:szCs w:val="24"/>
                <w:bdr w:val="none" w:sz="0" w:space="0" w:color="auto" w:frame="1"/>
                <w:lang w:val="en-US" w:eastAsia="fr-FR"/>
              </w:rPr>
              <w:t>Butterfly species</w:t>
            </w:r>
          </w:p>
        </w:tc>
        <w:tc>
          <w:tcPr>
            <w:tcW w:w="2336" w:type="dxa"/>
            <w:tcBorders>
              <w:top w:val="single" w:sz="4" w:space="0" w:color="auto"/>
              <w:left w:val="nil"/>
              <w:bottom w:val="single" w:sz="4" w:space="0" w:color="auto"/>
              <w:right w:val="single" w:sz="4" w:space="0" w:color="auto"/>
            </w:tcBorders>
            <w:vAlign w:val="center"/>
            <w:hideMark/>
          </w:tcPr>
          <w:p w14:paraId="1F7F1487" w14:textId="77777777" w:rsidR="00636CA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743" w:hanging="743"/>
              <w:contextualSpacing/>
              <w:rPr>
                <w:rFonts w:eastAsia="Times New Roman" w:cs="Times New Roman"/>
                <w:color w:val="000000"/>
                <w:szCs w:val="24"/>
                <w:bdr w:val="none" w:sz="0" w:space="0" w:color="auto" w:frame="1"/>
                <w:lang w:val="en-US" w:eastAsia="fr-FR"/>
              </w:rPr>
            </w:pPr>
            <w:r>
              <w:rPr>
                <w:rFonts w:eastAsia="Times New Roman" w:cs="Times New Roman"/>
                <w:color w:val="000000"/>
                <w:szCs w:val="24"/>
                <w:bdr w:val="none" w:sz="0" w:space="0" w:color="auto" w:frame="1"/>
                <w:lang w:val="en-US" w:eastAsia="fr-FR"/>
              </w:rPr>
              <w:t>variables</w:t>
            </w:r>
          </w:p>
        </w:tc>
        <w:tc>
          <w:tcPr>
            <w:tcW w:w="1276" w:type="dxa"/>
            <w:tcBorders>
              <w:top w:val="single" w:sz="4" w:space="0" w:color="auto"/>
              <w:left w:val="single" w:sz="4" w:space="0" w:color="auto"/>
              <w:bottom w:val="single" w:sz="4" w:space="0" w:color="auto"/>
              <w:right w:val="nil"/>
            </w:tcBorders>
            <w:vAlign w:val="center"/>
            <w:hideMark/>
          </w:tcPr>
          <w:p w14:paraId="694346F9" w14:textId="77777777" w:rsidR="00636CA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fr-FR" w:eastAsia="fr-FR"/>
              </w:rPr>
            </w:pPr>
            <w:r>
              <w:rPr>
                <w:rFonts w:eastAsia="Times New Roman" w:cs="Times New Roman"/>
                <w:color w:val="000000"/>
                <w:szCs w:val="24"/>
                <w:bdr w:val="none" w:sz="0" w:space="0" w:color="auto" w:frame="1"/>
                <w:lang w:val="fr-FR" w:eastAsia="fr-FR"/>
              </w:rPr>
              <w:t>Estimate</w:t>
            </w:r>
          </w:p>
        </w:tc>
        <w:tc>
          <w:tcPr>
            <w:tcW w:w="1701" w:type="dxa"/>
            <w:tcBorders>
              <w:top w:val="single" w:sz="4" w:space="0" w:color="auto"/>
              <w:left w:val="nil"/>
              <w:bottom w:val="single" w:sz="4" w:space="0" w:color="auto"/>
              <w:right w:val="nil"/>
            </w:tcBorders>
            <w:vAlign w:val="center"/>
            <w:hideMark/>
          </w:tcPr>
          <w:p w14:paraId="5506A6AE" w14:textId="77777777" w:rsidR="00636CA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fr-FR" w:eastAsia="fr-FR"/>
              </w:rPr>
            </w:pPr>
            <w:r>
              <w:rPr>
                <w:rFonts w:eastAsia="Times New Roman" w:cs="Times New Roman"/>
                <w:color w:val="000000"/>
                <w:szCs w:val="24"/>
                <w:bdr w:val="none" w:sz="0" w:space="0" w:color="auto" w:frame="1"/>
                <w:lang w:val="fr-FR" w:eastAsia="fr-FR"/>
              </w:rPr>
              <w:t>95% CI</w:t>
            </w:r>
          </w:p>
        </w:tc>
        <w:tc>
          <w:tcPr>
            <w:tcW w:w="1559" w:type="dxa"/>
            <w:tcBorders>
              <w:top w:val="single" w:sz="4" w:space="0" w:color="auto"/>
              <w:left w:val="nil"/>
              <w:bottom w:val="single" w:sz="4" w:space="0" w:color="auto"/>
              <w:right w:val="nil"/>
            </w:tcBorders>
            <w:vAlign w:val="center"/>
            <w:hideMark/>
          </w:tcPr>
          <w:p w14:paraId="7B355473" w14:textId="77777777" w:rsidR="00636CA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Pr>
                <w:rFonts w:eastAsia="Times New Roman" w:cs="Times New Roman"/>
                <w:color w:val="000000"/>
                <w:szCs w:val="24"/>
                <w:bdr w:val="none" w:sz="0" w:space="0" w:color="auto" w:frame="1"/>
                <w:lang w:val="sv-SE" w:eastAsia="fr-FR"/>
              </w:rPr>
              <w:t>Eff. Sample</w:t>
            </w:r>
          </w:p>
        </w:tc>
        <w:tc>
          <w:tcPr>
            <w:tcW w:w="709" w:type="dxa"/>
            <w:tcBorders>
              <w:top w:val="single" w:sz="4" w:space="0" w:color="auto"/>
              <w:left w:val="nil"/>
              <w:bottom w:val="single" w:sz="4" w:space="0" w:color="auto"/>
              <w:right w:val="nil"/>
            </w:tcBorders>
            <w:vAlign w:val="center"/>
            <w:hideMark/>
          </w:tcPr>
          <w:p w14:paraId="47F5A78E" w14:textId="77777777" w:rsidR="00636CA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Pr>
                <w:rFonts w:eastAsia="Times New Roman" w:cs="Times New Roman"/>
                <w:color w:val="000000"/>
                <w:szCs w:val="24"/>
                <w:bdr w:val="none" w:sz="0" w:space="0" w:color="auto" w:frame="1"/>
                <w:lang w:val="sv-SE" w:eastAsia="fr-FR"/>
              </w:rPr>
              <w:t>Rhat</w:t>
            </w:r>
          </w:p>
        </w:tc>
      </w:tr>
      <w:tr w:rsidR="00636CAF" w14:paraId="7B87872E" w14:textId="77777777" w:rsidTr="00E97DCF">
        <w:trPr>
          <w:trHeight w:val="340"/>
        </w:trPr>
        <w:tc>
          <w:tcPr>
            <w:tcW w:w="1844" w:type="dxa"/>
            <w:vMerge w:val="restart"/>
            <w:tcBorders>
              <w:top w:val="single" w:sz="4" w:space="0" w:color="auto"/>
              <w:left w:val="nil"/>
              <w:bottom w:val="single" w:sz="4" w:space="0" w:color="auto"/>
              <w:right w:val="single" w:sz="4" w:space="0" w:color="auto"/>
            </w:tcBorders>
            <w:vAlign w:val="center"/>
            <w:hideMark/>
          </w:tcPr>
          <w:p w14:paraId="7A219F76" w14:textId="22D1B0B8" w:rsidR="00636CAF" w:rsidRPr="00CD6E9C" w:rsidRDefault="00CD6E9C" w:rsidP="00CD6E9C">
            <w:pPr>
              <w:tabs>
                <w:tab w:val="left" w:pos="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39"/>
              <w:rPr>
                <w:rFonts w:eastAsia="Times New Roman" w:cs="Times New Roman"/>
                <w:i/>
                <w:color w:val="000000"/>
                <w:szCs w:val="24"/>
                <w:bdr w:val="none" w:sz="0" w:space="0" w:color="auto" w:frame="1"/>
                <w:lang w:val="sv-SE" w:eastAsia="fr-FR"/>
              </w:rPr>
            </w:pPr>
            <w:r>
              <w:rPr>
                <w:rFonts w:eastAsia="Times New Roman" w:cs="Times New Roman"/>
                <w:i/>
                <w:color w:val="000000"/>
                <w:szCs w:val="24"/>
                <w:bdr w:val="none" w:sz="0" w:space="0" w:color="auto" w:frame="1"/>
                <w:lang w:val="sv-SE" w:eastAsia="fr-FR"/>
              </w:rPr>
              <w:t xml:space="preserve">Aglais </w:t>
            </w:r>
            <w:r w:rsidR="00636CAF" w:rsidRPr="00CD6E9C">
              <w:rPr>
                <w:rFonts w:eastAsia="Times New Roman" w:cs="Times New Roman"/>
                <w:i/>
                <w:color w:val="000000"/>
                <w:szCs w:val="24"/>
                <w:bdr w:val="none" w:sz="0" w:space="0" w:color="auto" w:frame="1"/>
                <w:lang w:val="sv-SE" w:eastAsia="fr-FR"/>
              </w:rPr>
              <w:t>urticae</w:t>
            </w:r>
          </w:p>
        </w:tc>
        <w:tc>
          <w:tcPr>
            <w:tcW w:w="2336" w:type="dxa"/>
            <w:tcBorders>
              <w:top w:val="single" w:sz="4" w:space="0" w:color="auto"/>
              <w:left w:val="single" w:sz="4" w:space="0" w:color="auto"/>
              <w:bottom w:val="nil"/>
              <w:right w:val="single" w:sz="4" w:space="0" w:color="auto"/>
            </w:tcBorders>
            <w:vAlign w:val="center"/>
            <w:hideMark/>
          </w:tcPr>
          <w:p w14:paraId="76EF5B4A"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 w:val="22"/>
                <w:szCs w:val="24"/>
                <w:bdr w:val="none" w:sz="0" w:space="0" w:color="auto" w:frame="1"/>
                <w:lang w:val="sv-SE" w:eastAsia="fr-FR"/>
              </w:rPr>
            </w:pPr>
            <w:r w:rsidRPr="00E97DCF">
              <w:rPr>
                <w:rFonts w:eastAsia="Times New Roman" w:cs="Times New Roman"/>
                <w:color w:val="000000"/>
                <w:sz w:val="22"/>
                <w:szCs w:val="24"/>
                <w:bdr w:val="none" w:sz="0" w:space="0" w:color="auto" w:frame="1"/>
                <w:lang w:val="fr-FR" w:eastAsia="fr-FR"/>
              </w:rPr>
              <w:t>Intercept</w:t>
            </w:r>
          </w:p>
        </w:tc>
        <w:tc>
          <w:tcPr>
            <w:tcW w:w="1276" w:type="dxa"/>
            <w:tcBorders>
              <w:top w:val="single" w:sz="4" w:space="0" w:color="auto"/>
              <w:left w:val="single" w:sz="4" w:space="0" w:color="auto"/>
              <w:bottom w:val="nil"/>
              <w:right w:val="nil"/>
            </w:tcBorders>
            <w:vAlign w:val="center"/>
            <w:hideMark/>
          </w:tcPr>
          <w:p w14:paraId="578E159A"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sv-SE" w:eastAsia="fr-FR"/>
              </w:rPr>
            </w:pPr>
            <w:r w:rsidRPr="00E97DCF">
              <w:rPr>
                <w:rFonts w:eastAsia="Times New Roman" w:cs="Times New Roman"/>
                <w:color w:val="000000"/>
                <w:sz w:val="22"/>
                <w:szCs w:val="24"/>
                <w:bdr w:val="none" w:sz="0" w:space="0" w:color="auto" w:frame="1"/>
                <w:lang w:val="sv-SE" w:eastAsia="fr-FR"/>
              </w:rPr>
              <w:t>-1.57</w:t>
            </w:r>
          </w:p>
        </w:tc>
        <w:tc>
          <w:tcPr>
            <w:tcW w:w="1701" w:type="dxa"/>
            <w:tcBorders>
              <w:top w:val="single" w:sz="4" w:space="0" w:color="auto"/>
              <w:left w:val="nil"/>
              <w:bottom w:val="nil"/>
              <w:right w:val="nil"/>
            </w:tcBorders>
            <w:vAlign w:val="center"/>
            <w:hideMark/>
          </w:tcPr>
          <w:p w14:paraId="00DF8832"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sv-SE" w:eastAsia="fr-FR"/>
              </w:rPr>
            </w:pPr>
            <w:r w:rsidRPr="00E97DCF">
              <w:rPr>
                <w:rFonts w:eastAsia="Times New Roman" w:cs="Times New Roman"/>
                <w:color w:val="000000"/>
                <w:sz w:val="22"/>
                <w:szCs w:val="24"/>
                <w:bdr w:val="none" w:sz="0" w:space="0" w:color="auto" w:frame="1"/>
                <w:lang w:val="sv-SE" w:eastAsia="fr-FR"/>
              </w:rPr>
              <w:t>[-1.87, -1.28]</w:t>
            </w:r>
          </w:p>
        </w:tc>
        <w:tc>
          <w:tcPr>
            <w:tcW w:w="1559" w:type="dxa"/>
            <w:tcBorders>
              <w:top w:val="single" w:sz="4" w:space="0" w:color="auto"/>
              <w:left w:val="nil"/>
              <w:bottom w:val="nil"/>
              <w:right w:val="nil"/>
            </w:tcBorders>
            <w:vAlign w:val="center"/>
            <w:hideMark/>
          </w:tcPr>
          <w:p w14:paraId="1A789213"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sv-SE" w:eastAsia="fr-FR"/>
              </w:rPr>
            </w:pPr>
            <w:r w:rsidRPr="00E97DCF">
              <w:rPr>
                <w:rFonts w:eastAsia="Times New Roman" w:cs="Times New Roman"/>
                <w:color w:val="000000"/>
                <w:sz w:val="22"/>
                <w:szCs w:val="24"/>
                <w:bdr w:val="none" w:sz="0" w:space="0" w:color="auto" w:frame="1"/>
                <w:lang w:val="sv-SE" w:eastAsia="fr-FR"/>
              </w:rPr>
              <w:t>10223</w:t>
            </w:r>
          </w:p>
        </w:tc>
        <w:tc>
          <w:tcPr>
            <w:tcW w:w="709" w:type="dxa"/>
            <w:tcBorders>
              <w:top w:val="single" w:sz="4" w:space="0" w:color="auto"/>
              <w:left w:val="nil"/>
              <w:bottom w:val="nil"/>
              <w:right w:val="nil"/>
            </w:tcBorders>
            <w:vAlign w:val="center"/>
            <w:hideMark/>
          </w:tcPr>
          <w:p w14:paraId="1E88A751"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sv-SE" w:eastAsia="fr-FR"/>
              </w:rPr>
            </w:pPr>
            <w:r w:rsidRPr="00E97DCF">
              <w:rPr>
                <w:rFonts w:eastAsia="Times New Roman" w:cs="Times New Roman"/>
                <w:color w:val="000000"/>
                <w:sz w:val="22"/>
                <w:szCs w:val="24"/>
                <w:bdr w:val="none" w:sz="0" w:space="0" w:color="auto" w:frame="1"/>
                <w:lang w:val="sv-SE" w:eastAsia="fr-FR"/>
              </w:rPr>
              <w:t>1</w:t>
            </w:r>
          </w:p>
        </w:tc>
      </w:tr>
      <w:tr w:rsidR="00636CAF" w:rsidRPr="00FD4190" w14:paraId="180EA1CC" w14:textId="77777777" w:rsidTr="00E97DCF">
        <w:trPr>
          <w:trHeight w:val="340"/>
        </w:trPr>
        <w:tc>
          <w:tcPr>
            <w:tcW w:w="0" w:type="auto"/>
            <w:vMerge/>
            <w:tcBorders>
              <w:top w:val="single" w:sz="4" w:space="0" w:color="auto"/>
              <w:left w:val="nil"/>
              <w:bottom w:val="single" w:sz="4" w:space="0" w:color="auto"/>
              <w:right w:val="single" w:sz="4" w:space="0" w:color="auto"/>
            </w:tcBorders>
            <w:vAlign w:val="center"/>
            <w:hideMark/>
          </w:tcPr>
          <w:p w14:paraId="1959F37A" w14:textId="77777777" w:rsidR="00636CAF" w:rsidRDefault="00636CAF" w:rsidP="00E97DCF">
            <w:pPr>
              <w:spacing w:before="0" w:after="0" w:line="240" w:lineRule="auto"/>
              <w:rPr>
                <w:rFonts w:eastAsia="Times New Roman" w:cs="Times New Roman"/>
                <w:i/>
                <w:color w:val="000000"/>
                <w:szCs w:val="24"/>
                <w:bdr w:val="none" w:sz="0" w:space="0" w:color="auto" w:frame="1"/>
                <w:lang w:val="sv-SE" w:eastAsia="fr-FR"/>
              </w:rPr>
            </w:pPr>
          </w:p>
        </w:tc>
        <w:tc>
          <w:tcPr>
            <w:tcW w:w="2336" w:type="dxa"/>
            <w:tcBorders>
              <w:top w:val="nil"/>
              <w:left w:val="single" w:sz="4" w:space="0" w:color="auto"/>
              <w:bottom w:val="nil"/>
              <w:right w:val="single" w:sz="4" w:space="0" w:color="auto"/>
            </w:tcBorders>
            <w:vAlign w:val="center"/>
            <w:hideMark/>
          </w:tcPr>
          <w:p w14:paraId="2ADE3FA7"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 xml:space="preserve">Presence </w:t>
            </w:r>
            <w:r w:rsidRPr="00E97DCF">
              <w:rPr>
                <w:rFonts w:eastAsia="Times New Roman" w:cs="Times New Roman"/>
                <w:i/>
                <w:color w:val="000000"/>
                <w:sz w:val="22"/>
                <w:szCs w:val="24"/>
                <w:bdr w:val="none" w:sz="0" w:space="0" w:color="auto" w:frame="1"/>
                <w:lang w:val="en-US" w:eastAsia="fr-FR"/>
              </w:rPr>
              <w:t>V. atalanta</w:t>
            </w:r>
          </w:p>
        </w:tc>
        <w:tc>
          <w:tcPr>
            <w:tcW w:w="1276" w:type="dxa"/>
            <w:tcBorders>
              <w:top w:val="nil"/>
              <w:left w:val="single" w:sz="4" w:space="0" w:color="auto"/>
              <w:bottom w:val="nil"/>
              <w:right w:val="nil"/>
            </w:tcBorders>
            <w:vAlign w:val="center"/>
            <w:hideMark/>
          </w:tcPr>
          <w:p w14:paraId="2B3CA337"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0.36</w:t>
            </w:r>
          </w:p>
        </w:tc>
        <w:tc>
          <w:tcPr>
            <w:tcW w:w="1701" w:type="dxa"/>
            <w:tcBorders>
              <w:top w:val="nil"/>
              <w:left w:val="nil"/>
              <w:bottom w:val="nil"/>
              <w:right w:val="nil"/>
            </w:tcBorders>
            <w:vAlign w:val="center"/>
            <w:hideMark/>
          </w:tcPr>
          <w:p w14:paraId="504E3BA3"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[-0.15, 0.87]</w:t>
            </w:r>
          </w:p>
        </w:tc>
        <w:tc>
          <w:tcPr>
            <w:tcW w:w="1559" w:type="dxa"/>
            <w:tcBorders>
              <w:top w:val="nil"/>
              <w:left w:val="nil"/>
              <w:bottom w:val="nil"/>
              <w:right w:val="nil"/>
            </w:tcBorders>
            <w:vAlign w:val="center"/>
            <w:hideMark/>
          </w:tcPr>
          <w:p w14:paraId="6452C111"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10805</w:t>
            </w:r>
          </w:p>
        </w:tc>
        <w:tc>
          <w:tcPr>
            <w:tcW w:w="709" w:type="dxa"/>
            <w:tcBorders>
              <w:top w:val="nil"/>
              <w:left w:val="nil"/>
              <w:bottom w:val="nil"/>
              <w:right w:val="nil"/>
            </w:tcBorders>
            <w:vAlign w:val="center"/>
            <w:hideMark/>
          </w:tcPr>
          <w:p w14:paraId="55C595BF"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1</w:t>
            </w:r>
          </w:p>
        </w:tc>
      </w:tr>
      <w:tr w:rsidR="00636CAF" w:rsidRPr="00FD4190" w14:paraId="58E9F38C" w14:textId="77777777" w:rsidTr="00E97DCF">
        <w:trPr>
          <w:trHeight w:val="340"/>
        </w:trPr>
        <w:tc>
          <w:tcPr>
            <w:tcW w:w="0" w:type="auto"/>
            <w:vMerge/>
            <w:tcBorders>
              <w:top w:val="single" w:sz="4" w:space="0" w:color="auto"/>
              <w:left w:val="nil"/>
              <w:bottom w:val="single" w:sz="4" w:space="0" w:color="auto"/>
              <w:right w:val="single" w:sz="4" w:space="0" w:color="auto"/>
            </w:tcBorders>
            <w:vAlign w:val="center"/>
            <w:hideMark/>
          </w:tcPr>
          <w:p w14:paraId="0461C7AF" w14:textId="77777777" w:rsidR="00636CAF" w:rsidRPr="00FD4190" w:rsidRDefault="00636CAF" w:rsidP="00E97DCF">
            <w:pPr>
              <w:spacing w:before="0" w:after="0" w:line="240" w:lineRule="auto"/>
              <w:rPr>
                <w:rFonts w:eastAsia="Times New Roman" w:cs="Times New Roman"/>
                <w:i/>
                <w:color w:val="000000"/>
                <w:szCs w:val="24"/>
                <w:bdr w:val="none" w:sz="0" w:space="0" w:color="auto" w:frame="1"/>
                <w:lang w:val="en-US" w:eastAsia="fr-FR"/>
              </w:rPr>
            </w:pPr>
          </w:p>
        </w:tc>
        <w:tc>
          <w:tcPr>
            <w:tcW w:w="2336" w:type="dxa"/>
            <w:tcBorders>
              <w:top w:val="nil"/>
              <w:left w:val="single" w:sz="4" w:space="0" w:color="auto"/>
              <w:bottom w:val="nil"/>
              <w:right w:val="single" w:sz="4" w:space="0" w:color="auto"/>
            </w:tcBorders>
            <w:vAlign w:val="center"/>
            <w:hideMark/>
          </w:tcPr>
          <w:p w14:paraId="36363D5F" w14:textId="6E743F91"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 xml:space="preserve">Presence </w:t>
            </w:r>
            <w:r w:rsidRPr="00E97DCF">
              <w:rPr>
                <w:rFonts w:eastAsia="Times New Roman" w:cs="Times New Roman"/>
                <w:i/>
                <w:color w:val="000000"/>
                <w:sz w:val="22"/>
                <w:szCs w:val="24"/>
                <w:bdr w:val="none" w:sz="0" w:space="0" w:color="auto" w:frame="1"/>
                <w:lang w:val="en-US" w:eastAsia="fr-FR"/>
              </w:rPr>
              <w:t>A</w:t>
            </w:r>
            <w:r w:rsidR="002301AB">
              <w:rPr>
                <w:rFonts w:eastAsia="Times New Roman" w:cs="Times New Roman"/>
                <w:i/>
                <w:color w:val="000000"/>
                <w:sz w:val="22"/>
                <w:szCs w:val="24"/>
                <w:bdr w:val="none" w:sz="0" w:space="0" w:color="auto" w:frame="1"/>
                <w:lang w:val="en-US" w:eastAsia="fr-FR"/>
              </w:rPr>
              <w:t>g</w:t>
            </w:r>
            <w:r w:rsidRPr="00E97DCF">
              <w:rPr>
                <w:rFonts w:eastAsia="Times New Roman" w:cs="Times New Roman"/>
                <w:i/>
                <w:color w:val="000000"/>
                <w:sz w:val="22"/>
                <w:szCs w:val="24"/>
                <w:bdr w:val="none" w:sz="0" w:space="0" w:color="auto" w:frame="1"/>
                <w:lang w:val="en-US" w:eastAsia="fr-FR"/>
              </w:rPr>
              <w:t>. io</w:t>
            </w:r>
          </w:p>
        </w:tc>
        <w:tc>
          <w:tcPr>
            <w:tcW w:w="1276" w:type="dxa"/>
            <w:tcBorders>
              <w:top w:val="nil"/>
              <w:left w:val="single" w:sz="4" w:space="0" w:color="auto"/>
              <w:bottom w:val="nil"/>
              <w:right w:val="nil"/>
            </w:tcBorders>
            <w:vAlign w:val="center"/>
            <w:hideMark/>
          </w:tcPr>
          <w:p w14:paraId="59DD3336"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0.32</w:t>
            </w:r>
          </w:p>
        </w:tc>
        <w:tc>
          <w:tcPr>
            <w:tcW w:w="1701" w:type="dxa"/>
            <w:tcBorders>
              <w:top w:val="nil"/>
              <w:left w:val="nil"/>
              <w:bottom w:val="nil"/>
              <w:right w:val="nil"/>
            </w:tcBorders>
            <w:vAlign w:val="center"/>
            <w:hideMark/>
          </w:tcPr>
          <w:p w14:paraId="16028652"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[-0.14, 0.81]</w:t>
            </w:r>
          </w:p>
        </w:tc>
        <w:tc>
          <w:tcPr>
            <w:tcW w:w="1559" w:type="dxa"/>
            <w:tcBorders>
              <w:top w:val="nil"/>
              <w:left w:val="nil"/>
              <w:bottom w:val="nil"/>
              <w:right w:val="nil"/>
            </w:tcBorders>
            <w:vAlign w:val="center"/>
            <w:hideMark/>
          </w:tcPr>
          <w:p w14:paraId="79E7BA3F"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10890</w:t>
            </w:r>
          </w:p>
        </w:tc>
        <w:tc>
          <w:tcPr>
            <w:tcW w:w="709" w:type="dxa"/>
            <w:tcBorders>
              <w:top w:val="nil"/>
              <w:left w:val="nil"/>
              <w:bottom w:val="nil"/>
              <w:right w:val="nil"/>
            </w:tcBorders>
            <w:vAlign w:val="center"/>
            <w:hideMark/>
          </w:tcPr>
          <w:p w14:paraId="49E10782"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1</w:t>
            </w:r>
          </w:p>
        </w:tc>
      </w:tr>
      <w:tr w:rsidR="00636CAF" w:rsidRPr="00FD4190" w14:paraId="4EB06DCF" w14:textId="77777777" w:rsidTr="00E97DCF">
        <w:trPr>
          <w:trHeight w:val="340"/>
        </w:trPr>
        <w:tc>
          <w:tcPr>
            <w:tcW w:w="0" w:type="auto"/>
            <w:vMerge/>
            <w:tcBorders>
              <w:top w:val="single" w:sz="4" w:space="0" w:color="auto"/>
              <w:left w:val="nil"/>
              <w:bottom w:val="single" w:sz="4" w:space="0" w:color="auto"/>
              <w:right w:val="single" w:sz="4" w:space="0" w:color="auto"/>
            </w:tcBorders>
            <w:vAlign w:val="center"/>
            <w:hideMark/>
          </w:tcPr>
          <w:p w14:paraId="22311C3A" w14:textId="77777777" w:rsidR="00636CAF" w:rsidRPr="00FD4190" w:rsidRDefault="00636CAF" w:rsidP="00E97DCF">
            <w:pPr>
              <w:spacing w:before="0" w:after="0" w:line="240" w:lineRule="auto"/>
              <w:rPr>
                <w:rFonts w:eastAsia="Times New Roman" w:cs="Times New Roman"/>
                <w:i/>
                <w:color w:val="000000"/>
                <w:szCs w:val="24"/>
                <w:bdr w:val="none" w:sz="0" w:space="0" w:color="auto" w:frame="1"/>
                <w:lang w:val="en-US" w:eastAsia="fr-FR"/>
              </w:rPr>
            </w:pPr>
          </w:p>
        </w:tc>
        <w:tc>
          <w:tcPr>
            <w:tcW w:w="2336" w:type="dxa"/>
            <w:tcBorders>
              <w:top w:val="nil"/>
              <w:left w:val="single" w:sz="4" w:space="0" w:color="auto"/>
              <w:bottom w:val="nil"/>
              <w:right w:val="single" w:sz="4" w:space="0" w:color="auto"/>
            </w:tcBorders>
            <w:vAlign w:val="center"/>
            <w:hideMark/>
          </w:tcPr>
          <w:p w14:paraId="511492CB" w14:textId="18425FC3"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 xml:space="preserve">Presence </w:t>
            </w:r>
            <w:r w:rsidR="006C3944">
              <w:rPr>
                <w:rFonts w:eastAsia="Times New Roman" w:cs="Times New Roman"/>
                <w:i/>
                <w:color w:val="000000"/>
                <w:sz w:val="22"/>
                <w:szCs w:val="24"/>
                <w:bdr w:val="none" w:sz="0" w:space="0" w:color="auto" w:frame="1"/>
                <w:lang w:val="en-US" w:eastAsia="fr-FR"/>
              </w:rPr>
              <w:t>Ar.</w:t>
            </w:r>
            <w:r w:rsidRPr="00E97DCF">
              <w:rPr>
                <w:rFonts w:eastAsia="Times New Roman" w:cs="Times New Roman"/>
                <w:i/>
                <w:color w:val="000000"/>
                <w:sz w:val="22"/>
                <w:szCs w:val="24"/>
                <w:bdr w:val="none" w:sz="0" w:space="0" w:color="auto" w:frame="1"/>
                <w:lang w:val="en-US" w:eastAsia="fr-FR"/>
              </w:rPr>
              <w:t xml:space="preserve"> levana</w:t>
            </w:r>
          </w:p>
        </w:tc>
        <w:tc>
          <w:tcPr>
            <w:tcW w:w="1276" w:type="dxa"/>
            <w:tcBorders>
              <w:top w:val="nil"/>
              <w:left w:val="single" w:sz="4" w:space="0" w:color="auto"/>
              <w:bottom w:val="nil"/>
              <w:right w:val="nil"/>
            </w:tcBorders>
            <w:vAlign w:val="center"/>
            <w:hideMark/>
          </w:tcPr>
          <w:p w14:paraId="1D5058A7"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1.01</w:t>
            </w:r>
          </w:p>
        </w:tc>
        <w:tc>
          <w:tcPr>
            <w:tcW w:w="1701" w:type="dxa"/>
            <w:tcBorders>
              <w:top w:val="nil"/>
              <w:left w:val="nil"/>
              <w:bottom w:val="nil"/>
              <w:right w:val="nil"/>
            </w:tcBorders>
            <w:vAlign w:val="center"/>
            <w:hideMark/>
          </w:tcPr>
          <w:p w14:paraId="2E65CF84"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[0.31, 1.70]</w:t>
            </w:r>
          </w:p>
        </w:tc>
        <w:tc>
          <w:tcPr>
            <w:tcW w:w="1559" w:type="dxa"/>
            <w:tcBorders>
              <w:top w:val="nil"/>
              <w:left w:val="nil"/>
              <w:bottom w:val="nil"/>
              <w:right w:val="nil"/>
            </w:tcBorders>
            <w:vAlign w:val="center"/>
            <w:hideMark/>
          </w:tcPr>
          <w:p w14:paraId="12D6D46C"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11162</w:t>
            </w:r>
          </w:p>
        </w:tc>
        <w:tc>
          <w:tcPr>
            <w:tcW w:w="709" w:type="dxa"/>
            <w:tcBorders>
              <w:top w:val="nil"/>
              <w:left w:val="nil"/>
              <w:bottom w:val="nil"/>
              <w:right w:val="nil"/>
            </w:tcBorders>
            <w:vAlign w:val="center"/>
            <w:hideMark/>
          </w:tcPr>
          <w:p w14:paraId="569FE210"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1</w:t>
            </w:r>
          </w:p>
        </w:tc>
      </w:tr>
      <w:tr w:rsidR="00636CAF" w:rsidRPr="00FD4190" w14:paraId="2C0DA54B" w14:textId="77777777" w:rsidTr="00E97DCF">
        <w:trPr>
          <w:trHeight w:val="340"/>
        </w:trPr>
        <w:tc>
          <w:tcPr>
            <w:tcW w:w="0" w:type="auto"/>
            <w:vMerge/>
            <w:tcBorders>
              <w:top w:val="single" w:sz="4" w:space="0" w:color="auto"/>
              <w:left w:val="nil"/>
              <w:bottom w:val="single" w:sz="4" w:space="0" w:color="auto"/>
              <w:right w:val="single" w:sz="4" w:space="0" w:color="auto"/>
            </w:tcBorders>
            <w:vAlign w:val="center"/>
            <w:hideMark/>
          </w:tcPr>
          <w:p w14:paraId="61716A8D" w14:textId="77777777" w:rsidR="00636CAF" w:rsidRPr="00FD4190" w:rsidRDefault="00636CAF" w:rsidP="00E97DCF">
            <w:pPr>
              <w:spacing w:before="0" w:after="0" w:line="240" w:lineRule="auto"/>
              <w:rPr>
                <w:rFonts w:eastAsia="Times New Roman" w:cs="Times New Roman"/>
                <w:i/>
                <w:color w:val="000000"/>
                <w:szCs w:val="24"/>
                <w:bdr w:val="none" w:sz="0" w:space="0" w:color="auto" w:frame="1"/>
                <w:lang w:val="en-US" w:eastAsia="fr-FR"/>
              </w:rPr>
            </w:pPr>
          </w:p>
        </w:tc>
        <w:tc>
          <w:tcPr>
            <w:tcW w:w="2336" w:type="dxa"/>
            <w:tcBorders>
              <w:top w:val="nil"/>
              <w:left w:val="single" w:sz="4" w:space="0" w:color="auto"/>
              <w:bottom w:val="nil"/>
              <w:right w:val="single" w:sz="4" w:space="0" w:color="auto"/>
            </w:tcBorders>
            <w:vAlign w:val="center"/>
            <w:hideMark/>
          </w:tcPr>
          <w:p w14:paraId="57118095"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Larvae abundance</w:t>
            </w:r>
          </w:p>
        </w:tc>
        <w:tc>
          <w:tcPr>
            <w:tcW w:w="1276" w:type="dxa"/>
            <w:tcBorders>
              <w:top w:val="nil"/>
              <w:left w:val="single" w:sz="4" w:space="0" w:color="auto"/>
              <w:bottom w:val="nil"/>
              <w:right w:val="nil"/>
            </w:tcBorders>
            <w:vAlign w:val="center"/>
            <w:hideMark/>
          </w:tcPr>
          <w:p w14:paraId="557EBA68"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0.06</w:t>
            </w:r>
          </w:p>
        </w:tc>
        <w:tc>
          <w:tcPr>
            <w:tcW w:w="1701" w:type="dxa"/>
            <w:tcBorders>
              <w:top w:val="nil"/>
              <w:left w:val="nil"/>
              <w:bottom w:val="nil"/>
              <w:right w:val="nil"/>
            </w:tcBorders>
            <w:vAlign w:val="center"/>
            <w:hideMark/>
          </w:tcPr>
          <w:p w14:paraId="79C1FF4B"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[-0.27, 0.40]</w:t>
            </w:r>
          </w:p>
        </w:tc>
        <w:tc>
          <w:tcPr>
            <w:tcW w:w="1559" w:type="dxa"/>
            <w:tcBorders>
              <w:top w:val="nil"/>
              <w:left w:val="nil"/>
              <w:bottom w:val="nil"/>
              <w:right w:val="nil"/>
            </w:tcBorders>
            <w:vAlign w:val="center"/>
            <w:hideMark/>
          </w:tcPr>
          <w:p w14:paraId="226BE672"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10412</w:t>
            </w:r>
          </w:p>
        </w:tc>
        <w:tc>
          <w:tcPr>
            <w:tcW w:w="709" w:type="dxa"/>
            <w:tcBorders>
              <w:top w:val="nil"/>
              <w:left w:val="nil"/>
              <w:bottom w:val="nil"/>
              <w:right w:val="nil"/>
            </w:tcBorders>
            <w:vAlign w:val="center"/>
            <w:hideMark/>
          </w:tcPr>
          <w:p w14:paraId="2074632E"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1</w:t>
            </w:r>
          </w:p>
        </w:tc>
      </w:tr>
      <w:tr w:rsidR="00636CAF" w:rsidRPr="00FD4190" w14:paraId="6D4D00A8" w14:textId="77777777" w:rsidTr="00E97DCF">
        <w:trPr>
          <w:trHeight w:val="340"/>
        </w:trPr>
        <w:tc>
          <w:tcPr>
            <w:tcW w:w="0" w:type="auto"/>
            <w:vMerge/>
            <w:tcBorders>
              <w:top w:val="single" w:sz="4" w:space="0" w:color="auto"/>
              <w:left w:val="nil"/>
              <w:bottom w:val="single" w:sz="4" w:space="0" w:color="auto"/>
              <w:right w:val="single" w:sz="4" w:space="0" w:color="auto"/>
            </w:tcBorders>
            <w:vAlign w:val="center"/>
            <w:hideMark/>
          </w:tcPr>
          <w:p w14:paraId="228AEFF6" w14:textId="77777777" w:rsidR="00636CAF" w:rsidRPr="00FD4190" w:rsidRDefault="00636CAF" w:rsidP="00E97DCF">
            <w:pPr>
              <w:spacing w:before="0" w:after="0" w:line="240" w:lineRule="auto"/>
              <w:rPr>
                <w:rFonts w:eastAsia="Times New Roman" w:cs="Times New Roman"/>
                <w:i/>
                <w:color w:val="000000"/>
                <w:szCs w:val="24"/>
                <w:bdr w:val="none" w:sz="0" w:space="0" w:color="auto" w:frame="1"/>
                <w:lang w:val="en-US" w:eastAsia="fr-FR"/>
              </w:rPr>
            </w:pPr>
          </w:p>
        </w:tc>
        <w:tc>
          <w:tcPr>
            <w:tcW w:w="2336" w:type="dxa"/>
            <w:tcBorders>
              <w:top w:val="nil"/>
              <w:left w:val="single" w:sz="4" w:space="0" w:color="auto"/>
              <w:bottom w:val="nil"/>
              <w:right w:val="single" w:sz="4" w:space="0" w:color="auto"/>
            </w:tcBorders>
            <w:vAlign w:val="center"/>
            <w:hideMark/>
          </w:tcPr>
          <w:p w14:paraId="47246F4F"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week</w:t>
            </w:r>
          </w:p>
        </w:tc>
        <w:tc>
          <w:tcPr>
            <w:tcW w:w="1276" w:type="dxa"/>
            <w:tcBorders>
              <w:top w:val="nil"/>
              <w:left w:val="single" w:sz="4" w:space="0" w:color="auto"/>
              <w:bottom w:val="nil"/>
              <w:right w:val="nil"/>
            </w:tcBorders>
            <w:vAlign w:val="center"/>
            <w:hideMark/>
          </w:tcPr>
          <w:p w14:paraId="5BCEF35A"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1.90</w:t>
            </w:r>
          </w:p>
        </w:tc>
        <w:tc>
          <w:tcPr>
            <w:tcW w:w="1701" w:type="dxa"/>
            <w:tcBorders>
              <w:top w:val="nil"/>
              <w:left w:val="nil"/>
              <w:bottom w:val="nil"/>
              <w:right w:val="nil"/>
            </w:tcBorders>
            <w:vAlign w:val="center"/>
            <w:hideMark/>
          </w:tcPr>
          <w:p w14:paraId="2D5AB2BE"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[1.14, 2.66]</w:t>
            </w:r>
          </w:p>
        </w:tc>
        <w:tc>
          <w:tcPr>
            <w:tcW w:w="1559" w:type="dxa"/>
            <w:tcBorders>
              <w:top w:val="nil"/>
              <w:left w:val="nil"/>
              <w:bottom w:val="nil"/>
              <w:right w:val="nil"/>
            </w:tcBorders>
            <w:vAlign w:val="center"/>
            <w:hideMark/>
          </w:tcPr>
          <w:p w14:paraId="0B87DDD8"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10495</w:t>
            </w:r>
          </w:p>
        </w:tc>
        <w:tc>
          <w:tcPr>
            <w:tcW w:w="709" w:type="dxa"/>
            <w:tcBorders>
              <w:top w:val="nil"/>
              <w:left w:val="nil"/>
              <w:bottom w:val="nil"/>
              <w:right w:val="nil"/>
            </w:tcBorders>
            <w:vAlign w:val="center"/>
            <w:hideMark/>
          </w:tcPr>
          <w:p w14:paraId="7656717F"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1</w:t>
            </w:r>
          </w:p>
        </w:tc>
      </w:tr>
      <w:tr w:rsidR="00636CAF" w:rsidRPr="00FD4190" w14:paraId="0BED5AD5" w14:textId="77777777" w:rsidTr="00E97DCF">
        <w:trPr>
          <w:trHeight w:val="340"/>
        </w:trPr>
        <w:tc>
          <w:tcPr>
            <w:tcW w:w="0" w:type="auto"/>
            <w:vMerge/>
            <w:tcBorders>
              <w:top w:val="single" w:sz="4" w:space="0" w:color="auto"/>
              <w:left w:val="nil"/>
              <w:bottom w:val="single" w:sz="4" w:space="0" w:color="auto"/>
              <w:right w:val="single" w:sz="4" w:space="0" w:color="auto"/>
            </w:tcBorders>
            <w:vAlign w:val="center"/>
            <w:hideMark/>
          </w:tcPr>
          <w:p w14:paraId="3E1F200C" w14:textId="77777777" w:rsidR="00636CAF" w:rsidRPr="00FD4190" w:rsidRDefault="00636CAF" w:rsidP="00E97DCF">
            <w:pPr>
              <w:spacing w:before="0" w:after="0" w:line="240" w:lineRule="auto"/>
              <w:rPr>
                <w:rFonts w:eastAsia="Times New Roman" w:cs="Times New Roman"/>
                <w:i/>
                <w:color w:val="000000"/>
                <w:szCs w:val="24"/>
                <w:bdr w:val="none" w:sz="0" w:space="0" w:color="auto" w:frame="1"/>
                <w:lang w:val="en-US" w:eastAsia="fr-FR"/>
              </w:rPr>
            </w:pPr>
          </w:p>
        </w:tc>
        <w:tc>
          <w:tcPr>
            <w:tcW w:w="2336" w:type="dxa"/>
            <w:tcBorders>
              <w:top w:val="nil"/>
              <w:left w:val="single" w:sz="4" w:space="0" w:color="auto"/>
              <w:bottom w:val="nil"/>
              <w:right w:val="single" w:sz="4" w:space="0" w:color="auto"/>
            </w:tcBorders>
            <w:vAlign w:val="center"/>
            <w:hideMark/>
          </w:tcPr>
          <w:p w14:paraId="4B1D3F4E"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sds(sweek)</w:t>
            </w:r>
          </w:p>
        </w:tc>
        <w:tc>
          <w:tcPr>
            <w:tcW w:w="1276" w:type="dxa"/>
            <w:tcBorders>
              <w:top w:val="nil"/>
              <w:left w:val="single" w:sz="4" w:space="0" w:color="auto"/>
              <w:bottom w:val="nil"/>
              <w:right w:val="nil"/>
            </w:tcBorders>
            <w:vAlign w:val="center"/>
            <w:hideMark/>
          </w:tcPr>
          <w:p w14:paraId="3C127019"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16.32</w:t>
            </w:r>
          </w:p>
        </w:tc>
        <w:tc>
          <w:tcPr>
            <w:tcW w:w="1701" w:type="dxa"/>
            <w:tcBorders>
              <w:top w:val="nil"/>
              <w:left w:val="nil"/>
              <w:bottom w:val="nil"/>
              <w:right w:val="nil"/>
            </w:tcBorders>
            <w:vAlign w:val="center"/>
            <w:hideMark/>
          </w:tcPr>
          <w:p w14:paraId="2A6343FA"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[6.81, 37.26]</w:t>
            </w:r>
          </w:p>
        </w:tc>
        <w:tc>
          <w:tcPr>
            <w:tcW w:w="1559" w:type="dxa"/>
            <w:tcBorders>
              <w:top w:val="nil"/>
              <w:left w:val="nil"/>
              <w:bottom w:val="nil"/>
              <w:right w:val="nil"/>
            </w:tcBorders>
            <w:vAlign w:val="center"/>
            <w:hideMark/>
          </w:tcPr>
          <w:p w14:paraId="3D339FF1"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8118</w:t>
            </w:r>
          </w:p>
        </w:tc>
        <w:tc>
          <w:tcPr>
            <w:tcW w:w="709" w:type="dxa"/>
            <w:tcBorders>
              <w:top w:val="nil"/>
              <w:left w:val="nil"/>
              <w:bottom w:val="nil"/>
              <w:right w:val="nil"/>
            </w:tcBorders>
            <w:vAlign w:val="center"/>
            <w:hideMark/>
          </w:tcPr>
          <w:p w14:paraId="008BBD64"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1</w:t>
            </w:r>
          </w:p>
        </w:tc>
      </w:tr>
      <w:tr w:rsidR="00636CAF" w:rsidRPr="00FD4190" w14:paraId="0D716B58" w14:textId="77777777" w:rsidTr="00E97DCF">
        <w:trPr>
          <w:trHeight w:val="340"/>
        </w:trPr>
        <w:tc>
          <w:tcPr>
            <w:tcW w:w="0" w:type="auto"/>
            <w:vMerge/>
            <w:tcBorders>
              <w:top w:val="single" w:sz="4" w:space="0" w:color="auto"/>
              <w:left w:val="nil"/>
              <w:bottom w:val="single" w:sz="4" w:space="0" w:color="auto"/>
              <w:right w:val="single" w:sz="4" w:space="0" w:color="auto"/>
            </w:tcBorders>
            <w:vAlign w:val="center"/>
            <w:hideMark/>
          </w:tcPr>
          <w:p w14:paraId="2BC24505" w14:textId="77777777" w:rsidR="00636CAF" w:rsidRPr="00FD4190" w:rsidRDefault="00636CAF" w:rsidP="00E97DCF">
            <w:pPr>
              <w:spacing w:before="0" w:after="0" w:line="240" w:lineRule="auto"/>
              <w:rPr>
                <w:rFonts w:eastAsia="Times New Roman" w:cs="Times New Roman"/>
                <w:i/>
                <w:color w:val="000000"/>
                <w:szCs w:val="24"/>
                <w:bdr w:val="none" w:sz="0" w:space="0" w:color="auto" w:frame="1"/>
                <w:lang w:val="en-US" w:eastAsia="fr-FR"/>
              </w:rPr>
            </w:pPr>
          </w:p>
        </w:tc>
        <w:tc>
          <w:tcPr>
            <w:tcW w:w="2336" w:type="dxa"/>
            <w:tcBorders>
              <w:top w:val="nil"/>
              <w:left w:val="single" w:sz="4" w:space="0" w:color="auto"/>
              <w:bottom w:val="single" w:sz="4" w:space="0" w:color="auto"/>
              <w:right w:val="single" w:sz="4" w:space="0" w:color="auto"/>
            </w:tcBorders>
            <w:vAlign w:val="center"/>
            <w:hideMark/>
          </w:tcPr>
          <w:p w14:paraId="56DE932A"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zi</w:t>
            </w:r>
          </w:p>
        </w:tc>
        <w:tc>
          <w:tcPr>
            <w:tcW w:w="1276" w:type="dxa"/>
            <w:tcBorders>
              <w:top w:val="nil"/>
              <w:left w:val="single" w:sz="4" w:space="0" w:color="auto"/>
              <w:bottom w:val="single" w:sz="4" w:space="0" w:color="auto"/>
              <w:right w:val="nil"/>
            </w:tcBorders>
            <w:vAlign w:val="center"/>
            <w:hideMark/>
          </w:tcPr>
          <w:p w14:paraId="33C0993F"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0.30</w:t>
            </w:r>
          </w:p>
        </w:tc>
        <w:tc>
          <w:tcPr>
            <w:tcW w:w="1701" w:type="dxa"/>
            <w:tcBorders>
              <w:top w:val="nil"/>
              <w:left w:val="nil"/>
              <w:bottom w:val="single" w:sz="4" w:space="0" w:color="auto"/>
              <w:right w:val="nil"/>
            </w:tcBorders>
            <w:vAlign w:val="center"/>
            <w:hideMark/>
          </w:tcPr>
          <w:p w14:paraId="7EC3E617"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[0.19, 0.41]</w:t>
            </w:r>
          </w:p>
        </w:tc>
        <w:tc>
          <w:tcPr>
            <w:tcW w:w="1559" w:type="dxa"/>
            <w:tcBorders>
              <w:top w:val="nil"/>
              <w:left w:val="nil"/>
              <w:bottom w:val="single" w:sz="4" w:space="0" w:color="auto"/>
              <w:right w:val="nil"/>
            </w:tcBorders>
            <w:vAlign w:val="center"/>
            <w:hideMark/>
          </w:tcPr>
          <w:p w14:paraId="3C5F0940"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10712</w:t>
            </w:r>
          </w:p>
        </w:tc>
        <w:tc>
          <w:tcPr>
            <w:tcW w:w="709" w:type="dxa"/>
            <w:tcBorders>
              <w:top w:val="nil"/>
              <w:left w:val="nil"/>
              <w:bottom w:val="single" w:sz="4" w:space="0" w:color="auto"/>
              <w:right w:val="nil"/>
            </w:tcBorders>
            <w:vAlign w:val="center"/>
            <w:hideMark/>
          </w:tcPr>
          <w:p w14:paraId="24F2B0B2"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1</w:t>
            </w:r>
          </w:p>
        </w:tc>
      </w:tr>
      <w:tr w:rsidR="00636CAF" w14:paraId="31310F72" w14:textId="77777777" w:rsidTr="00E97DCF">
        <w:trPr>
          <w:trHeight w:val="340"/>
        </w:trPr>
        <w:tc>
          <w:tcPr>
            <w:tcW w:w="1844" w:type="dxa"/>
            <w:vMerge w:val="restart"/>
            <w:tcBorders>
              <w:top w:val="single" w:sz="4" w:space="0" w:color="auto"/>
              <w:left w:val="nil"/>
              <w:bottom w:val="single" w:sz="4" w:space="0" w:color="auto"/>
              <w:right w:val="single" w:sz="4" w:space="0" w:color="auto"/>
            </w:tcBorders>
            <w:vAlign w:val="center"/>
            <w:hideMark/>
          </w:tcPr>
          <w:p w14:paraId="532FB7CE" w14:textId="45607BD4" w:rsidR="00636CAF" w:rsidRPr="00FD4190"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i/>
                <w:color w:val="000000"/>
                <w:szCs w:val="24"/>
                <w:bdr w:val="none" w:sz="0" w:space="0" w:color="auto" w:frame="1"/>
                <w:lang w:val="en-US" w:eastAsia="fr-FR"/>
              </w:rPr>
            </w:pPr>
            <w:r w:rsidRPr="00FD4190">
              <w:rPr>
                <w:rFonts w:eastAsia="Times New Roman" w:cs="Times New Roman"/>
                <w:i/>
                <w:color w:val="000000"/>
                <w:szCs w:val="24"/>
                <w:bdr w:val="none" w:sz="0" w:space="0" w:color="auto" w:frame="1"/>
                <w:lang w:val="en-US" w:eastAsia="fr-FR"/>
              </w:rPr>
              <w:t>A</w:t>
            </w:r>
            <w:r w:rsidR="00CD6E9C">
              <w:rPr>
                <w:rFonts w:eastAsia="Times New Roman" w:cs="Times New Roman"/>
                <w:i/>
                <w:color w:val="000000"/>
                <w:szCs w:val="24"/>
                <w:bdr w:val="none" w:sz="0" w:space="0" w:color="auto" w:frame="1"/>
                <w:lang w:val="en-US" w:eastAsia="fr-FR"/>
              </w:rPr>
              <w:t>glais</w:t>
            </w:r>
            <w:r w:rsidRPr="00FD4190">
              <w:rPr>
                <w:rFonts w:eastAsia="Times New Roman" w:cs="Times New Roman"/>
                <w:i/>
                <w:color w:val="000000"/>
                <w:szCs w:val="24"/>
                <w:bdr w:val="none" w:sz="0" w:space="0" w:color="auto" w:frame="1"/>
                <w:lang w:val="en-US" w:eastAsia="fr-FR"/>
              </w:rPr>
              <w:t xml:space="preserve"> io</w:t>
            </w:r>
          </w:p>
        </w:tc>
        <w:tc>
          <w:tcPr>
            <w:tcW w:w="2336" w:type="dxa"/>
            <w:tcBorders>
              <w:top w:val="single" w:sz="4" w:space="0" w:color="auto"/>
              <w:left w:val="single" w:sz="4" w:space="0" w:color="auto"/>
              <w:bottom w:val="nil"/>
              <w:right w:val="single" w:sz="4" w:space="0" w:color="auto"/>
            </w:tcBorders>
            <w:vAlign w:val="center"/>
            <w:hideMark/>
          </w:tcPr>
          <w:p w14:paraId="68AB3373"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 w:val="22"/>
                <w:szCs w:val="24"/>
                <w:bdr w:val="none" w:sz="0" w:space="0" w:color="auto" w:frame="1"/>
                <w:lang w:val="sv-SE" w:eastAsia="fr-FR"/>
              </w:rPr>
            </w:pPr>
            <w:r w:rsidRPr="00E97DCF">
              <w:rPr>
                <w:rFonts w:eastAsia="Times New Roman" w:cs="Times New Roman"/>
                <w:color w:val="000000"/>
                <w:sz w:val="22"/>
                <w:szCs w:val="24"/>
                <w:bdr w:val="none" w:sz="0" w:space="0" w:color="auto" w:frame="1"/>
                <w:lang w:val="en-US" w:eastAsia="fr-FR"/>
              </w:rPr>
              <w:t>Interc</w:t>
            </w:r>
            <w:r w:rsidRPr="00E97DCF">
              <w:rPr>
                <w:rFonts w:eastAsia="Times New Roman" w:cs="Times New Roman"/>
                <w:color w:val="000000"/>
                <w:sz w:val="22"/>
                <w:szCs w:val="24"/>
                <w:bdr w:val="none" w:sz="0" w:space="0" w:color="auto" w:frame="1"/>
                <w:lang w:val="fr-FR" w:eastAsia="fr-FR"/>
              </w:rPr>
              <w:t>ept</w:t>
            </w:r>
          </w:p>
        </w:tc>
        <w:tc>
          <w:tcPr>
            <w:tcW w:w="1276" w:type="dxa"/>
            <w:tcBorders>
              <w:top w:val="single" w:sz="4" w:space="0" w:color="auto"/>
              <w:left w:val="single" w:sz="4" w:space="0" w:color="auto"/>
              <w:bottom w:val="nil"/>
              <w:right w:val="nil"/>
            </w:tcBorders>
            <w:vAlign w:val="center"/>
            <w:hideMark/>
          </w:tcPr>
          <w:p w14:paraId="0AE1A5E9"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sv-SE" w:eastAsia="fr-FR"/>
              </w:rPr>
            </w:pPr>
            <w:r w:rsidRPr="00E97DCF">
              <w:rPr>
                <w:rFonts w:eastAsia="Times New Roman" w:cs="Times New Roman"/>
                <w:color w:val="000000"/>
                <w:sz w:val="22"/>
                <w:szCs w:val="24"/>
                <w:bdr w:val="none" w:sz="0" w:space="0" w:color="auto" w:frame="1"/>
                <w:lang w:val="sv-SE" w:eastAsia="fr-FR"/>
              </w:rPr>
              <w:t>-4.33</w:t>
            </w:r>
          </w:p>
        </w:tc>
        <w:tc>
          <w:tcPr>
            <w:tcW w:w="1701" w:type="dxa"/>
            <w:tcBorders>
              <w:top w:val="single" w:sz="4" w:space="0" w:color="auto"/>
              <w:left w:val="nil"/>
              <w:bottom w:val="nil"/>
              <w:right w:val="nil"/>
            </w:tcBorders>
            <w:vAlign w:val="center"/>
            <w:hideMark/>
          </w:tcPr>
          <w:p w14:paraId="0DA69B0A"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sv-SE" w:eastAsia="fr-FR"/>
              </w:rPr>
            </w:pPr>
            <w:r w:rsidRPr="00E97DCF">
              <w:rPr>
                <w:rFonts w:eastAsia="Times New Roman" w:cs="Times New Roman"/>
                <w:color w:val="000000"/>
                <w:sz w:val="22"/>
                <w:szCs w:val="24"/>
                <w:bdr w:val="none" w:sz="0" w:space="0" w:color="auto" w:frame="1"/>
                <w:lang w:val="sv-SE" w:eastAsia="fr-FR"/>
              </w:rPr>
              <w:t>[-5.72, -2.99]</w:t>
            </w:r>
          </w:p>
        </w:tc>
        <w:tc>
          <w:tcPr>
            <w:tcW w:w="1559" w:type="dxa"/>
            <w:tcBorders>
              <w:top w:val="single" w:sz="4" w:space="0" w:color="auto"/>
              <w:left w:val="nil"/>
              <w:bottom w:val="nil"/>
              <w:right w:val="nil"/>
            </w:tcBorders>
            <w:vAlign w:val="center"/>
            <w:hideMark/>
          </w:tcPr>
          <w:p w14:paraId="4B96755F"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sv-SE" w:eastAsia="fr-FR"/>
              </w:rPr>
            </w:pPr>
            <w:r w:rsidRPr="00E97DCF">
              <w:rPr>
                <w:rFonts w:eastAsia="Times New Roman" w:cs="Times New Roman"/>
                <w:color w:val="000000"/>
                <w:sz w:val="22"/>
                <w:szCs w:val="24"/>
                <w:bdr w:val="none" w:sz="0" w:space="0" w:color="auto" w:frame="1"/>
                <w:lang w:val="sv-SE" w:eastAsia="fr-FR"/>
              </w:rPr>
              <w:t>8323</w:t>
            </w:r>
          </w:p>
        </w:tc>
        <w:tc>
          <w:tcPr>
            <w:tcW w:w="709" w:type="dxa"/>
            <w:tcBorders>
              <w:top w:val="single" w:sz="4" w:space="0" w:color="auto"/>
              <w:left w:val="nil"/>
              <w:bottom w:val="nil"/>
              <w:right w:val="nil"/>
            </w:tcBorders>
            <w:vAlign w:val="center"/>
            <w:hideMark/>
          </w:tcPr>
          <w:p w14:paraId="662193D4"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sv-SE" w:eastAsia="fr-FR"/>
              </w:rPr>
            </w:pPr>
            <w:r w:rsidRPr="00E97DCF">
              <w:rPr>
                <w:rFonts w:eastAsia="Times New Roman" w:cs="Times New Roman"/>
                <w:color w:val="000000"/>
                <w:sz w:val="22"/>
                <w:szCs w:val="24"/>
                <w:bdr w:val="none" w:sz="0" w:space="0" w:color="auto" w:frame="1"/>
                <w:lang w:val="sv-SE" w:eastAsia="fr-FR"/>
              </w:rPr>
              <w:t>1</w:t>
            </w:r>
          </w:p>
        </w:tc>
      </w:tr>
      <w:tr w:rsidR="00636CAF" w:rsidRPr="00F6122B" w14:paraId="0C1AB388" w14:textId="77777777" w:rsidTr="00E97DCF">
        <w:trPr>
          <w:trHeight w:val="340"/>
        </w:trPr>
        <w:tc>
          <w:tcPr>
            <w:tcW w:w="0" w:type="auto"/>
            <w:vMerge/>
            <w:tcBorders>
              <w:top w:val="single" w:sz="4" w:space="0" w:color="auto"/>
              <w:left w:val="nil"/>
              <w:bottom w:val="single" w:sz="4" w:space="0" w:color="auto"/>
              <w:right w:val="single" w:sz="4" w:space="0" w:color="auto"/>
            </w:tcBorders>
            <w:vAlign w:val="center"/>
            <w:hideMark/>
          </w:tcPr>
          <w:p w14:paraId="422A63AD" w14:textId="77777777" w:rsidR="00636CAF" w:rsidRDefault="00636CAF" w:rsidP="00E97DCF">
            <w:pPr>
              <w:spacing w:before="0" w:after="0" w:line="240" w:lineRule="auto"/>
              <w:rPr>
                <w:rFonts w:eastAsia="Times New Roman" w:cs="Times New Roman"/>
                <w:i/>
                <w:color w:val="000000"/>
                <w:szCs w:val="24"/>
                <w:bdr w:val="none" w:sz="0" w:space="0" w:color="auto" w:frame="1"/>
                <w:lang w:val="sv-SE" w:eastAsia="fr-FR"/>
              </w:rPr>
            </w:pPr>
          </w:p>
        </w:tc>
        <w:tc>
          <w:tcPr>
            <w:tcW w:w="2336" w:type="dxa"/>
            <w:tcBorders>
              <w:top w:val="nil"/>
              <w:left w:val="single" w:sz="4" w:space="0" w:color="auto"/>
              <w:bottom w:val="nil"/>
              <w:right w:val="single" w:sz="4" w:space="0" w:color="auto"/>
            </w:tcBorders>
            <w:vAlign w:val="center"/>
            <w:hideMark/>
          </w:tcPr>
          <w:p w14:paraId="6F3EC6D3"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 w:val="22"/>
                <w:szCs w:val="24"/>
                <w:bdr w:val="none" w:sz="0" w:space="0" w:color="auto" w:frame="1"/>
                <w:lang w:val="sv-SE" w:eastAsia="fr-FR"/>
              </w:rPr>
            </w:pPr>
            <w:r w:rsidRPr="00E97DCF">
              <w:rPr>
                <w:rFonts w:eastAsia="Times New Roman" w:cs="Times New Roman"/>
                <w:color w:val="000000"/>
                <w:sz w:val="22"/>
                <w:szCs w:val="24"/>
                <w:bdr w:val="none" w:sz="0" w:space="0" w:color="auto" w:frame="1"/>
                <w:lang w:val="en-US" w:eastAsia="fr-FR"/>
              </w:rPr>
              <w:t xml:space="preserve">Presence </w:t>
            </w:r>
            <w:r w:rsidRPr="00E97DCF">
              <w:rPr>
                <w:rFonts w:eastAsia="Times New Roman" w:cs="Times New Roman"/>
                <w:i/>
                <w:color w:val="000000"/>
                <w:sz w:val="22"/>
                <w:szCs w:val="24"/>
                <w:bdr w:val="none" w:sz="0" w:space="0" w:color="auto" w:frame="1"/>
                <w:lang w:val="en-US" w:eastAsia="fr-FR"/>
              </w:rPr>
              <w:t>V. atalanta</w:t>
            </w:r>
          </w:p>
        </w:tc>
        <w:tc>
          <w:tcPr>
            <w:tcW w:w="1276" w:type="dxa"/>
            <w:tcBorders>
              <w:top w:val="nil"/>
              <w:left w:val="single" w:sz="4" w:space="0" w:color="auto"/>
              <w:bottom w:val="nil"/>
              <w:right w:val="nil"/>
            </w:tcBorders>
            <w:vAlign w:val="center"/>
            <w:hideMark/>
          </w:tcPr>
          <w:p w14:paraId="565E8AD5"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sv-SE" w:eastAsia="fr-FR"/>
              </w:rPr>
            </w:pPr>
            <w:r w:rsidRPr="00E97DCF">
              <w:rPr>
                <w:rFonts w:eastAsia="Times New Roman" w:cs="Times New Roman"/>
                <w:color w:val="000000"/>
                <w:sz w:val="22"/>
                <w:szCs w:val="24"/>
                <w:bdr w:val="none" w:sz="0" w:space="0" w:color="auto" w:frame="1"/>
                <w:lang w:val="sv-SE" w:eastAsia="fr-FR"/>
              </w:rPr>
              <w:t>3.46</w:t>
            </w:r>
          </w:p>
        </w:tc>
        <w:tc>
          <w:tcPr>
            <w:tcW w:w="1701" w:type="dxa"/>
            <w:tcBorders>
              <w:top w:val="nil"/>
              <w:left w:val="nil"/>
              <w:bottom w:val="nil"/>
              <w:right w:val="nil"/>
            </w:tcBorders>
            <w:vAlign w:val="center"/>
            <w:hideMark/>
          </w:tcPr>
          <w:p w14:paraId="0400E2BA"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[2.51, 4.48]</w:t>
            </w:r>
          </w:p>
        </w:tc>
        <w:tc>
          <w:tcPr>
            <w:tcW w:w="1559" w:type="dxa"/>
            <w:tcBorders>
              <w:top w:val="nil"/>
              <w:left w:val="nil"/>
              <w:bottom w:val="nil"/>
              <w:right w:val="nil"/>
            </w:tcBorders>
            <w:vAlign w:val="center"/>
            <w:hideMark/>
          </w:tcPr>
          <w:p w14:paraId="3106A8C7"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7498</w:t>
            </w:r>
          </w:p>
        </w:tc>
        <w:tc>
          <w:tcPr>
            <w:tcW w:w="709" w:type="dxa"/>
            <w:tcBorders>
              <w:top w:val="nil"/>
              <w:left w:val="nil"/>
              <w:bottom w:val="nil"/>
              <w:right w:val="nil"/>
            </w:tcBorders>
            <w:vAlign w:val="center"/>
            <w:hideMark/>
          </w:tcPr>
          <w:p w14:paraId="67859E67"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1</w:t>
            </w:r>
          </w:p>
        </w:tc>
      </w:tr>
      <w:tr w:rsidR="00636CAF" w:rsidRPr="00731D01" w14:paraId="0AF7FB0D" w14:textId="77777777" w:rsidTr="00E97DCF">
        <w:trPr>
          <w:trHeight w:val="340"/>
        </w:trPr>
        <w:tc>
          <w:tcPr>
            <w:tcW w:w="0" w:type="auto"/>
            <w:vMerge/>
            <w:tcBorders>
              <w:top w:val="single" w:sz="4" w:space="0" w:color="auto"/>
              <w:left w:val="nil"/>
              <w:bottom w:val="single" w:sz="4" w:space="0" w:color="auto"/>
              <w:right w:val="single" w:sz="4" w:space="0" w:color="auto"/>
            </w:tcBorders>
            <w:vAlign w:val="center"/>
            <w:hideMark/>
          </w:tcPr>
          <w:p w14:paraId="77662146" w14:textId="77777777" w:rsidR="00636CAF" w:rsidRPr="00F6122B" w:rsidRDefault="00636CAF" w:rsidP="00E97DCF">
            <w:pPr>
              <w:spacing w:before="0" w:after="0" w:line="240" w:lineRule="auto"/>
              <w:rPr>
                <w:rFonts w:eastAsia="Times New Roman" w:cs="Times New Roman"/>
                <w:i/>
                <w:color w:val="000000"/>
                <w:szCs w:val="24"/>
                <w:bdr w:val="none" w:sz="0" w:space="0" w:color="auto" w:frame="1"/>
                <w:lang w:val="en-US" w:eastAsia="fr-FR"/>
              </w:rPr>
            </w:pPr>
          </w:p>
        </w:tc>
        <w:tc>
          <w:tcPr>
            <w:tcW w:w="2336" w:type="dxa"/>
            <w:tcBorders>
              <w:top w:val="nil"/>
              <w:left w:val="single" w:sz="4" w:space="0" w:color="auto"/>
              <w:bottom w:val="nil"/>
              <w:right w:val="single" w:sz="4" w:space="0" w:color="auto"/>
            </w:tcBorders>
            <w:vAlign w:val="center"/>
            <w:hideMark/>
          </w:tcPr>
          <w:p w14:paraId="24177577" w14:textId="2D1E2B44"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 xml:space="preserve">Presence </w:t>
            </w:r>
            <w:r w:rsidRPr="00E97DCF">
              <w:rPr>
                <w:rFonts w:eastAsia="Times New Roman" w:cs="Times New Roman"/>
                <w:i/>
                <w:color w:val="000000"/>
                <w:sz w:val="22"/>
                <w:szCs w:val="24"/>
                <w:bdr w:val="none" w:sz="0" w:space="0" w:color="auto" w:frame="1"/>
                <w:lang w:val="en-US" w:eastAsia="fr-FR"/>
              </w:rPr>
              <w:t>A</w:t>
            </w:r>
            <w:r w:rsidR="002301AB">
              <w:rPr>
                <w:rFonts w:eastAsia="Times New Roman" w:cs="Times New Roman"/>
                <w:i/>
                <w:color w:val="000000"/>
                <w:sz w:val="22"/>
                <w:szCs w:val="24"/>
                <w:bdr w:val="none" w:sz="0" w:space="0" w:color="auto" w:frame="1"/>
                <w:lang w:val="en-US" w:eastAsia="fr-FR"/>
              </w:rPr>
              <w:t>g</w:t>
            </w:r>
            <w:r w:rsidRPr="00E97DCF">
              <w:rPr>
                <w:rFonts w:eastAsia="Times New Roman" w:cs="Times New Roman"/>
                <w:i/>
                <w:color w:val="000000"/>
                <w:sz w:val="22"/>
                <w:szCs w:val="24"/>
                <w:bdr w:val="none" w:sz="0" w:space="0" w:color="auto" w:frame="1"/>
                <w:lang w:val="en-US" w:eastAsia="fr-FR"/>
              </w:rPr>
              <w:t>. urticae</w:t>
            </w:r>
          </w:p>
        </w:tc>
        <w:tc>
          <w:tcPr>
            <w:tcW w:w="1276" w:type="dxa"/>
            <w:tcBorders>
              <w:top w:val="nil"/>
              <w:left w:val="single" w:sz="4" w:space="0" w:color="auto"/>
              <w:bottom w:val="nil"/>
              <w:right w:val="nil"/>
            </w:tcBorders>
            <w:vAlign w:val="center"/>
            <w:hideMark/>
          </w:tcPr>
          <w:p w14:paraId="33021399"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0.63</w:t>
            </w:r>
          </w:p>
        </w:tc>
        <w:tc>
          <w:tcPr>
            <w:tcW w:w="1701" w:type="dxa"/>
            <w:tcBorders>
              <w:top w:val="nil"/>
              <w:left w:val="nil"/>
              <w:bottom w:val="nil"/>
              <w:right w:val="nil"/>
            </w:tcBorders>
            <w:vAlign w:val="center"/>
            <w:hideMark/>
          </w:tcPr>
          <w:p w14:paraId="71B6A55A"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[-0.24, 1.53]</w:t>
            </w:r>
          </w:p>
        </w:tc>
        <w:tc>
          <w:tcPr>
            <w:tcW w:w="1559" w:type="dxa"/>
            <w:tcBorders>
              <w:top w:val="nil"/>
              <w:left w:val="nil"/>
              <w:bottom w:val="nil"/>
              <w:right w:val="nil"/>
            </w:tcBorders>
            <w:vAlign w:val="center"/>
            <w:hideMark/>
          </w:tcPr>
          <w:p w14:paraId="06F2668F"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10036</w:t>
            </w:r>
          </w:p>
        </w:tc>
        <w:tc>
          <w:tcPr>
            <w:tcW w:w="709" w:type="dxa"/>
            <w:tcBorders>
              <w:top w:val="nil"/>
              <w:left w:val="nil"/>
              <w:bottom w:val="nil"/>
              <w:right w:val="nil"/>
            </w:tcBorders>
            <w:vAlign w:val="center"/>
            <w:hideMark/>
          </w:tcPr>
          <w:p w14:paraId="1C552EFA"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1</w:t>
            </w:r>
          </w:p>
        </w:tc>
      </w:tr>
      <w:tr w:rsidR="00636CAF" w:rsidRPr="00731D01" w14:paraId="3D592D30" w14:textId="77777777" w:rsidTr="00E97DCF">
        <w:trPr>
          <w:trHeight w:val="340"/>
        </w:trPr>
        <w:tc>
          <w:tcPr>
            <w:tcW w:w="0" w:type="auto"/>
            <w:vMerge/>
            <w:tcBorders>
              <w:top w:val="single" w:sz="4" w:space="0" w:color="auto"/>
              <w:left w:val="nil"/>
              <w:bottom w:val="single" w:sz="4" w:space="0" w:color="auto"/>
              <w:right w:val="single" w:sz="4" w:space="0" w:color="auto"/>
            </w:tcBorders>
            <w:vAlign w:val="center"/>
            <w:hideMark/>
          </w:tcPr>
          <w:p w14:paraId="6666C71C" w14:textId="77777777" w:rsidR="00636CAF" w:rsidRPr="00731D01" w:rsidRDefault="00636CAF" w:rsidP="00E97DCF">
            <w:pPr>
              <w:spacing w:before="0" w:after="0" w:line="240" w:lineRule="auto"/>
              <w:rPr>
                <w:rFonts w:eastAsia="Times New Roman" w:cs="Times New Roman"/>
                <w:i/>
                <w:color w:val="000000"/>
                <w:szCs w:val="24"/>
                <w:bdr w:val="none" w:sz="0" w:space="0" w:color="auto" w:frame="1"/>
                <w:lang w:val="en-US" w:eastAsia="fr-FR"/>
              </w:rPr>
            </w:pPr>
          </w:p>
        </w:tc>
        <w:tc>
          <w:tcPr>
            <w:tcW w:w="2336" w:type="dxa"/>
            <w:tcBorders>
              <w:top w:val="nil"/>
              <w:left w:val="single" w:sz="4" w:space="0" w:color="auto"/>
              <w:bottom w:val="nil"/>
              <w:right w:val="single" w:sz="4" w:space="0" w:color="auto"/>
            </w:tcBorders>
            <w:vAlign w:val="center"/>
            <w:hideMark/>
          </w:tcPr>
          <w:p w14:paraId="0FF16F84" w14:textId="217B5281"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 xml:space="preserve">Presence </w:t>
            </w:r>
            <w:r w:rsidR="006C3944">
              <w:rPr>
                <w:rFonts w:eastAsia="Times New Roman" w:cs="Times New Roman"/>
                <w:i/>
                <w:color w:val="000000"/>
                <w:sz w:val="22"/>
                <w:szCs w:val="24"/>
                <w:bdr w:val="none" w:sz="0" w:space="0" w:color="auto" w:frame="1"/>
                <w:lang w:val="en-US" w:eastAsia="fr-FR"/>
              </w:rPr>
              <w:t>Ar.</w:t>
            </w:r>
            <w:r w:rsidRPr="00E97DCF">
              <w:rPr>
                <w:rFonts w:eastAsia="Times New Roman" w:cs="Times New Roman"/>
                <w:i/>
                <w:color w:val="000000"/>
                <w:sz w:val="22"/>
                <w:szCs w:val="24"/>
                <w:bdr w:val="none" w:sz="0" w:space="0" w:color="auto" w:frame="1"/>
                <w:lang w:val="en-US" w:eastAsia="fr-FR"/>
              </w:rPr>
              <w:t xml:space="preserve"> levana</w:t>
            </w:r>
          </w:p>
        </w:tc>
        <w:tc>
          <w:tcPr>
            <w:tcW w:w="1276" w:type="dxa"/>
            <w:tcBorders>
              <w:top w:val="nil"/>
              <w:left w:val="single" w:sz="4" w:space="0" w:color="auto"/>
              <w:bottom w:val="nil"/>
              <w:right w:val="nil"/>
            </w:tcBorders>
            <w:vAlign w:val="center"/>
            <w:hideMark/>
          </w:tcPr>
          <w:p w14:paraId="3C4FD579"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-0.24</w:t>
            </w:r>
          </w:p>
        </w:tc>
        <w:tc>
          <w:tcPr>
            <w:tcW w:w="1701" w:type="dxa"/>
            <w:tcBorders>
              <w:top w:val="nil"/>
              <w:left w:val="nil"/>
              <w:bottom w:val="nil"/>
              <w:right w:val="nil"/>
            </w:tcBorders>
            <w:vAlign w:val="center"/>
            <w:hideMark/>
          </w:tcPr>
          <w:p w14:paraId="5DBD577A"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[-1.05, 0.62]</w:t>
            </w:r>
          </w:p>
        </w:tc>
        <w:tc>
          <w:tcPr>
            <w:tcW w:w="1559" w:type="dxa"/>
            <w:tcBorders>
              <w:top w:val="nil"/>
              <w:left w:val="nil"/>
              <w:bottom w:val="nil"/>
              <w:right w:val="nil"/>
            </w:tcBorders>
            <w:vAlign w:val="center"/>
            <w:hideMark/>
          </w:tcPr>
          <w:p w14:paraId="43D1B8F7"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10089</w:t>
            </w:r>
          </w:p>
        </w:tc>
        <w:tc>
          <w:tcPr>
            <w:tcW w:w="709" w:type="dxa"/>
            <w:tcBorders>
              <w:top w:val="nil"/>
              <w:left w:val="nil"/>
              <w:bottom w:val="nil"/>
              <w:right w:val="nil"/>
            </w:tcBorders>
            <w:vAlign w:val="center"/>
            <w:hideMark/>
          </w:tcPr>
          <w:p w14:paraId="5FB1A6CF"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1</w:t>
            </w:r>
          </w:p>
        </w:tc>
      </w:tr>
      <w:tr w:rsidR="00636CAF" w:rsidRPr="00731D01" w14:paraId="5115BA14" w14:textId="77777777" w:rsidTr="00E97DCF">
        <w:trPr>
          <w:trHeight w:val="340"/>
        </w:trPr>
        <w:tc>
          <w:tcPr>
            <w:tcW w:w="0" w:type="auto"/>
            <w:vMerge/>
            <w:tcBorders>
              <w:top w:val="single" w:sz="4" w:space="0" w:color="auto"/>
              <w:left w:val="nil"/>
              <w:bottom w:val="single" w:sz="4" w:space="0" w:color="auto"/>
              <w:right w:val="single" w:sz="4" w:space="0" w:color="auto"/>
            </w:tcBorders>
            <w:vAlign w:val="center"/>
            <w:hideMark/>
          </w:tcPr>
          <w:p w14:paraId="21276A0C" w14:textId="77777777" w:rsidR="00636CAF" w:rsidRPr="00731D01" w:rsidRDefault="00636CAF" w:rsidP="00E97DCF">
            <w:pPr>
              <w:spacing w:before="0" w:after="0" w:line="240" w:lineRule="auto"/>
              <w:rPr>
                <w:rFonts w:eastAsia="Times New Roman" w:cs="Times New Roman"/>
                <w:i/>
                <w:color w:val="000000"/>
                <w:szCs w:val="24"/>
                <w:bdr w:val="none" w:sz="0" w:space="0" w:color="auto" w:frame="1"/>
                <w:lang w:val="en-US" w:eastAsia="fr-FR"/>
              </w:rPr>
            </w:pPr>
          </w:p>
        </w:tc>
        <w:tc>
          <w:tcPr>
            <w:tcW w:w="2336" w:type="dxa"/>
            <w:tcBorders>
              <w:top w:val="nil"/>
              <w:left w:val="single" w:sz="4" w:space="0" w:color="auto"/>
              <w:bottom w:val="nil"/>
              <w:right w:val="single" w:sz="4" w:space="0" w:color="auto"/>
            </w:tcBorders>
            <w:vAlign w:val="center"/>
            <w:hideMark/>
          </w:tcPr>
          <w:p w14:paraId="001C1F83"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Larvae abundance</w:t>
            </w:r>
          </w:p>
        </w:tc>
        <w:tc>
          <w:tcPr>
            <w:tcW w:w="1276" w:type="dxa"/>
            <w:tcBorders>
              <w:top w:val="nil"/>
              <w:left w:val="single" w:sz="4" w:space="0" w:color="auto"/>
              <w:bottom w:val="nil"/>
              <w:right w:val="nil"/>
            </w:tcBorders>
            <w:vAlign w:val="center"/>
            <w:hideMark/>
          </w:tcPr>
          <w:p w14:paraId="51F18D33"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0.65</w:t>
            </w:r>
          </w:p>
        </w:tc>
        <w:tc>
          <w:tcPr>
            <w:tcW w:w="1701" w:type="dxa"/>
            <w:tcBorders>
              <w:top w:val="nil"/>
              <w:left w:val="nil"/>
              <w:bottom w:val="nil"/>
              <w:right w:val="nil"/>
            </w:tcBorders>
            <w:vAlign w:val="center"/>
            <w:hideMark/>
          </w:tcPr>
          <w:p w14:paraId="3AC2C89A"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[0.35, 0.96]</w:t>
            </w:r>
          </w:p>
        </w:tc>
        <w:tc>
          <w:tcPr>
            <w:tcW w:w="1559" w:type="dxa"/>
            <w:tcBorders>
              <w:top w:val="nil"/>
              <w:left w:val="nil"/>
              <w:bottom w:val="nil"/>
              <w:right w:val="nil"/>
            </w:tcBorders>
            <w:vAlign w:val="center"/>
            <w:hideMark/>
          </w:tcPr>
          <w:p w14:paraId="5D969376"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9070</w:t>
            </w:r>
          </w:p>
        </w:tc>
        <w:tc>
          <w:tcPr>
            <w:tcW w:w="709" w:type="dxa"/>
            <w:tcBorders>
              <w:top w:val="nil"/>
              <w:left w:val="nil"/>
              <w:bottom w:val="nil"/>
              <w:right w:val="nil"/>
            </w:tcBorders>
            <w:vAlign w:val="center"/>
            <w:hideMark/>
          </w:tcPr>
          <w:p w14:paraId="74A3F5B3"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1</w:t>
            </w:r>
          </w:p>
        </w:tc>
      </w:tr>
      <w:tr w:rsidR="00636CAF" w14:paraId="6F838D64" w14:textId="77777777" w:rsidTr="00E97DCF">
        <w:trPr>
          <w:trHeight w:val="340"/>
        </w:trPr>
        <w:tc>
          <w:tcPr>
            <w:tcW w:w="0" w:type="auto"/>
            <w:vMerge/>
            <w:tcBorders>
              <w:top w:val="single" w:sz="4" w:space="0" w:color="auto"/>
              <w:left w:val="nil"/>
              <w:bottom w:val="single" w:sz="4" w:space="0" w:color="auto"/>
              <w:right w:val="single" w:sz="4" w:space="0" w:color="auto"/>
            </w:tcBorders>
            <w:vAlign w:val="center"/>
            <w:hideMark/>
          </w:tcPr>
          <w:p w14:paraId="49907A64" w14:textId="77777777" w:rsidR="00636CAF" w:rsidRPr="00731D01" w:rsidRDefault="00636CAF" w:rsidP="00E97DCF">
            <w:pPr>
              <w:spacing w:before="0" w:after="0" w:line="240" w:lineRule="auto"/>
              <w:rPr>
                <w:rFonts w:eastAsia="Times New Roman" w:cs="Times New Roman"/>
                <w:i/>
                <w:color w:val="000000"/>
                <w:szCs w:val="24"/>
                <w:bdr w:val="none" w:sz="0" w:space="0" w:color="auto" w:frame="1"/>
                <w:lang w:val="en-US" w:eastAsia="fr-FR"/>
              </w:rPr>
            </w:pPr>
          </w:p>
        </w:tc>
        <w:tc>
          <w:tcPr>
            <w:tcW w:w="2336" w:type="dxa"/>
            <w:tcBorders>
              <w:top w:val="nil"/>
              <w:left w:val="single" w:sz="4" w:space="0" w:color="auto"/>
              <w:bottom w:val="nil"/>
              <w:right w:val="single" w:sz="4" w:space="0" w:color="auto"/>
            </w:tcBorders>
            <w:vAlign w:val="center"/>
            <w:hideMark/>
          </w:tcPr>
          <w:p w14:paraId="46B42219"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week</w:t>
            </w:r>
          </w:p>
        </w:tc>
        <w:tc>
          <w:tcPr>
            <w:tcW w:w="1276" w:type="dxa"/>
            <w:tcBorders>
              <w:top w:val="nil"/>
              <w:left w:val="single" w:sz="4" w:space="0" w:color="auto"/>
              <w:bottom w:val="nil"/>
              <w:right w:val="nil"/>
            </w:tcBorders>
            <w:vAlign w:val="center"/>
            <w:hideMark/>
          </w:tcPr>
          <w:p w14:paraId="078CF5C6"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2.24</w:t>
            </w:r>
          </w:p>
        </w:tc>
        <w:tc>
          <w:tcPr>
            <w:tcW w:w="1701" w:type="dxa"/>
            <w:tcBorders>
              <w:top w:val="nil"/>
              <w:left w:val="nil"/>
              <w:bottom w:val="nil"/>
              <w:right w:val="nil"/>
            </w:tcBorders>
            <w:vAlign w:val="center"/>
            <w:hideMark/>
          </w:tcPr>
          <w:p w14:paraId="45BD547E"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sv-SE" w:eastAsia="fr-FR"/>
              </w:rPr>
            </w:pPr>
            <w:r w:rsidRPr="00E97DCF">
              <w:rPr>
                <w:rFonts w:eastAsia="Times New Roman" w:cs="Times New Roman"/>
                <w:color w:val="000000"/>
                <w:sz w:val="22"/>
                <w:szCs w:val="24"/>
                <w:bdr w:val="none" w:sz="0" w:space="0" w:color="auto" w:frame="1"/>
                <w:lang w:val="en-US" w:eastAsia="fr-FR"/>
              </w:rPr>
              <w:t>[-1.53, 7.56</w:t>
            </w:r>
            <w:r w:rsidRPr="00E97DCF">
              <w:rPr>
                <w:rFonts w:eastAsia="Times New Roman" w:cs="Times New Roman"/>
                <w:color w:val="000000"/>
                <w:sz w:val="22"/>
                <w:szCs w:val="24"/>
                <w:bdr w:val="none" w:sz="0" w:space="0" w:color="auto" w:frame="1"/>
                <w:lang w:val="sv-SE" w:eastAsia="fr-FR"/>
              </w:rPr>
              <w:t>]</w:t>
            </w:r>
          </w:p>
        </w:tc>
        <w:tc>
          <w:tcPr>
            <w:tcW w:w="1559" w:type="dxa"/>
            <w:tcBorders>
              <w:top w:val="nil"/>
              <w:left w:val="nil"/>
              <w:bottom w:val="nil"/>
              <w:right w:val="nil"/>
            </w:tcBorders>
            <w:vAlign w:val="center"/>
            <w:hideMark/>
          </w:tcPr>
          <w:p w14:paraId="0B5F3C05"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sv-SE" w:eastAsia="fr-FR"/>
              </w:rPr>
            </w:pPr>
            <w:r w:rsidRPr="00E97DCF">
              <w:rPr>
                <w:rFonts w:eastAsia="Times New Roman" w:cs="Times New Roman"/>
                <w:color w:val="000000"/>
                <w:sz w:val="22"/>
                <w:szCs w:val="24"/>
                <w:bdr w:val="none" w:sz="0" w:space="0" w:color="auto" w:frame="1"/>
                <w:lang w:val="sv-SE" w:eastAsia="fr-FR"/>
              </w:rPr>
              <w:t>4964</w:t>
            </w:r>
          </w:p>
        </w:tc>
        <w:tc>
          <w:tcPr>
            <w:tcW w:w="709" w:type="dxa"/>
            <w:tcBorders>
              <w:top w:val="nil"/>
              <w:left w:val="nil"/>
              <w:bottom w:val="nil"/>
              <w:right w:val="nil"/>
            </w:tcBorders>
            <w:vAlign w:val="center"/>
            <w:hideMark/>
          </w:tcPr>
          <w:p w14:paraId="5F8E41EA"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sv-SE" w:eastAsia="fr-FR"/>
              </w:rPr>
            </w:pPr>
            <w:r w:rsidRPr="00E97DCF">
              <w:rPr>
                <w:rFonts w:eastAsia="Times New Roman" w:cs="Times New Roman"/>
                <w:color w:val="000000"/>
                <w:sz w:val="22"/>
                <w:szCs w:val="24"/>
                <w:bdr w:val="none" w:sz="0" w:space="0" w:color="auto" w:frame="1"/>
                <w:lang w:val="sv-SE" w:eastAsia="fr-FR"/>
              </w:rPr>
              <w:t>1</w:t>
            </w:r>
          </w:p>
        </w:tc>
      </w:tr>
      <w:tr w:rsidR="00636CAF" w14:paraId="7D46E5EB" w14:textId="77777777" w:rsidTr="00E97DCF">
        <w:trPr>
          <w:trHeight w:val="340"/>
        </w:trPr>
        <w:tc>
          <w:tcPr>
            <w:tcW w:w="0" w:type="auto"/>
            <w:vMerge/>
            <w:tcBorders>
              <w:top w:val="single" w:sz="4" w:space="0" w:color="auto"/>
              <w:left w:val="nil"/>
              <w:bottom w:val="single" w:sz="4" w:space="0" w:color="auto"/>
              <w:right w:val="single" w:sz="4" w:space="0" w:color="auto"/>
            </w:tcBorders>
            <w:vAlign w:val="center"/>
            <w:hideMark/>
          </w:tcPr>
          <w:p w14:paraId="24D417F0" w14:textId="77777777" w:rsidR="00636CAF" w:rsidRDefault="00636CAF" w:rsidP="00E97DCF">
            <w:pPr>
              <w:spacing w:before="0" w:after="0" w:line="240" w:lineRule="auto"/>
              <w:rPr>
                <w:rFonts w:eastAsia="Times New Roman" w:cs="Times New Roman"/>
                <w:i/>
                <w:color w:val="000000"/>
                <w:szCs w:val="24"/>
                <w:bdr w:val="none" w:sz="0" w:space="0" w:color="auto" w:frame="1"/>
                <w:lang w:val="sv-SE" w:eastAsia="fr-FR"/>
              </w:rPr>
            </w:pPr>
          </w:p>
        </w:tc>
        <w:tc>
          <w:tcPr>
            <w:tcW w:w="2336" w:type="dxa"/>
            <w:tcBorders>
              <w:top w:val="nil"/>
              <w:left w:val="single" w:sz="4" w:space="0" w:color="auto"/>
              <w:bottom w:val="nil"/>
              <w:right w:val="single" w:sz="4" w:space="0" w:color="auto"/>
            </w:tcBorders>
            <w:vAlign w:val="center"/>
            <w:hideMark/>
          </w:tcPr>
          <w:p w14:paraId="77A70729"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 w:val="22"/>
                <w:szCs w:val="24"/>
                <w:bdr w:val="none" w:sz="0" w:space="0" w:color="auto" w:frame="1"/>
                <w:lang w:val="sv-SE" w:eastAsia="fr-FR"/>
              </w:rPr>
            </w:pPr>
            <w:r w:rsidRPr="00E97DCF">
              <w:rPr>
                <w:rFonts w:eastAsia="Times New Roman" w:cs="Times New Roman"/>
                <w:color w:val="000000"/>
                <w:sz w:val="22"/>
                <w:szCs w:val="24"/>
                <w:bdr w:val="none" w:sz="0" w:space="0" w:color="auto" w:frame="1"/>
                <w:lang w:val="en-US" w:eastAsia="fr-FR"/>
              </w:rPr>
              <w:t>sds(sweek)</w:t>
            </w:r>
          </w:p>
        </w:tc>
        <w:tc>
          <w:tcPr>
            <w:tcW w:w="1276" w:type="dxa"/>
            <w:tcBorders>
              <w:top w:val="nil"/>
              <w:left w:val="single" w:sz="4" w:space="0" w:color="auto"/>
              <w:bottom w:val="nil"/>
              <w:right w:val="nil"/>
            </w:tcBorders>
            <w:vAlign w:val="center"/>
            <w:hideMark/>
          </w:tcPr>
          <w:p w14:paraId="5DCA99D7"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sv-SE" w:eastAsia="fr-FR"/>
              </w:rPr>
            </w:pPr>
            <w:r w:rsidRPr="00E97DCF">
              <w:rPr>
                <w:rFonts w:eastAsia="Times New Roman" w:cs="Times New Roman"/>
                <w:color w:val="000000"/>
                <w:sz w:val="22"/>
                <w:szCs w:val="24"/>
                <w:bdr w:val="none" w:sz="0" w:space="0" w:color="auto" w:frame="1"/>
                <w:lang w:val="sv-SE" w:eastAsia="fr-FR"/>
              </w:rPr>
              <w:t>19.79</w:t>
            </w:r>
          </w:p>
        </w:tc>
        <w:tc>
          <w:tcPr>
            <w:tcW w:w="1701" w:type="dxa"/>
            <w:tcBorders>
              <w:top w:val="nil"/>
              <w:left w:val="nil"/>
              <w:bottom w:val="nil"/>
              <w:right w:val="nil"/>
            </w:tcBorders>
            <w:vAlign w:val="center"/>
            <w:hideMark/>
          </w:tcPr>
          <w:p w14:paraId="407CC750"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sv-SE" w:eastAsia="fr-FR"/>
              </w:rPr>
            </w:pPr>
            <w:r w:rsidRPr="00E97DCF">
              <w:rPr>
                <w:rFonts w:eastAsia="Times New Roman" w:cs="Times New Roman"/>
                <w:color w:val="000000"/>
                <w:sz w:val="22"/>
                <w:szCs w:val="24"/>
                <w:bdr w:val="none" w:sz="0" w:space="0" w:color="auto" w:frame="1"/>
                <w:lang w:val="sv-SE" w:eastAsia="fr-FR"/>
              </w:rPr>
              <w:t>[3.04, 52.66]</w:t>
            </w:r>
          </w:p>
        </w:tc>
        <w:tc>
          <w:tcPr>
            <w:tcW w:w="1559" w:type="dxa"/>
            <w:tcBorders>
              <w:top w:val="nil"/>
              <w:left w:val="nil"/>
              <w:bottom w:val="nil"/>
              <w:right w:val="nil"/>
            </w:tcBorders>
            <w:vAlign w:val="center"/>
            <w:hideMark/>
          </w:tcPr>
          <w:p w14:paraId="0DF72BB8"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sv-SE" w:eastAsia="fr-FR"/>
              </w:rPr>
            </w:pPr>
            <w:r w:rsidRPr="00E97DCF">
              <w:rPr>
                <w:rFonts w:eastAsia="Times New Roman" w:cs="Times New Roman"/>
                <w:color w:val="000000"/>
                <w:sz w:val="22"/>
                <w:szCs w:val="24"/>
                <w:bdr w:val="none" w:sz="0" w:space="0" w:color="auto" w:frame="1"/>
                <w:lang w:val="sv-SE" w:eastAsia="fr-FR"/>
              </w:rPr>
              <w:t>6147</w:t>
            </w:r>
          </w:p>
        </w:tc>
        <w:tc>
          <w:tcPr>
            <w:tcW w:w="709" w:type="dxa"/>
            <w:tcBorders>
              <w:top w:val="nil"/>
              <w:left w:val="nil"/>
              <w:bottom w:val="nil"/>
              <w:right w:val="nil"/>
            </w:tcBorders>
            <w:vAlign w:val="center"/>
            <w:hideMark/>
          </w:tcPr>
          <w:p w14:paraId="5E54FBA6"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sv-SE" w:eastAsia="fr-FR"/>
              </w:rPr>
            </w:pPr>
            <w:r w:rsidRPr="00E97DCF">
              <w:rPr>
                <w:rFonts w:eastAsia="Times New Roman" w:cs="Times New Roman"/>
                <w:color w:val="000000"/>
                <w:sz w:val="22"/>
                <w:szCs w:val="24"/>
                <w:bdr w:val="none" w:sz="0" w:space="0" w:color="auto" w:frame="1"/>
                <w:lang w:val="sv-SE" w:eastAsia="fr-FR"/>
              </w:rPr>
              <w:t>1</w:t>
            </w:r>
          </w:p>
        </w:tc>
      </w:tr>
      <w:tr w:rsidR="00636CAF" w:rsidRPr="00731D01" w14:paraId="2EF7EFA8" w14:textId="77777777" w:rsidTr="00E97DCF">
        <w:trPr>
          <w:trHeight w:val="340"/>
        </w:trPr>
        <w:tc>
          <w:tcPr>
            <w:tcW w:w="0" w:type="auto"/>
            <w:vMerge/>
            <w:tcBorders>
              <w:top w:val="single" w:sz="4" w:space="0" w:color="auto"/>
              <w:left w:val="nil"/>
              <w:bottom w:val="single" w:sz="4" w:space="0" w:color="auto"/>
              <w:right w:val="single" w:sz="4" w:space="0" w:color="auto"/>
            </w:tcBorders>
            <w:vAlign w:val="center"/>
            <w:hideMark/>
          </w:tcPr>
          <w:p w14:paraId="23EF67AD" w14:textId="77777777" w:rsidR="00636CAF" w:rsidRDefault="00636CAF" w:rsidP="00E97DCF">
            <w:pPr>
              <w:spacing w:before="0" w:after="0" w:line="240" w:lineRule="auto"/>
              <w:rPr>
                <w:rFonts w:eastAsia="Times New Roman" w:cs="Times New Roman"/>
                <w:i/>
                <w:color w:val="000000"/>
                <w:szCs w:val="24"/>
                <w:bdr w:val="none" w:sz="0" w:space="0" w:color="auto" w:frame="1"/>
                <w:lang w:val="sv-SE" w:eastAsia="fr-FR"/>
              </w:rPr>
            </w:pPr>
          </w:p>
        </w:tc>
        <w:tc>
          <w:tcPr>
            <w:tcW w:w="2336" w:type="dxa"/>
            <w:tcBorders>
              <w:top w:val="nil"/>
              <w:left w:val="single" w:sz="4" w:space="0" w:color="auto"/>
              <w:bottom w:val="single" w:sz="4" w:space="0" w:color="auto"/>
              <w:right w:val="single" w:sz="4" w:space="0" w:color="auto"/>
            </w:tcBorders>
            <w:vAlign w:val="center"/>
            <w:hideMark/>
          </w:tcPr>
          <w:p w14:paraId="326922B4"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 w:val="22"/>
                <w:szCs w:val="24"/>
                <w:bdr w:val="none" w:sz="0" w:space="0" w:color="auto" w:frame="1"/>
                <w:lang w:val="sv-SE" w:eastAsia="fr-FR"/>
              </w:rPr>
            </w:pPr>
            <w:r w:rsidRPr="00E97DCF">
              <w:rPr>
                <w:rFonts w:eastAsia="Times New Roman" w:cs="Times New Roman"/>
                <w:color w:val="000000"/>
                <w:sz w:val="22"/>
                <w:szCs w:val="24"/>
                <w:bdr w:val="none" w:sz="0" w:space="0" w:color="auto" w:frame="1"/>
                <w:lang w:val="sv-SE" w:eastAsia="fr-FR"/>
              </w:rPr>
              <w:t>zi</w:t>
            </w:r>
          </w:p>
        </w:tc>
        <w:tc>
          <w:tcPr>
            <w:tcW w:w="1276" w:type="dxa"/>
            <w:tcBorders>
              <w:top w:val="nil"/>
              <w:left w:val="single" w:sz="4" w:space="0" w:color="auto"/>
              <w:bottom w:val="single" w:sz="4" w:space="0" w:color="auto"/>
              <w:right w:val="nil"/>
            </w:tcBorders>
            <w:vAlign w:val="center"/>
            <w:hideMark/>
          </w:tcPr>
          <w:p w14:paraId="0665187A"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sv-SE" w:eastAsia="fr-FR"/>
              </w:rPr>
            </w:pPr>
            <w:r w:rsidRPr="00E97DCF">
              <w:rPr>
                <w:rFonts w:eastAsia="Times New Roman" w:cs="Times New Roman"/>
                <w:color w:val="000000"/>
                <w:sz w:val="22"/>
                <w:szCs w:val="24"/>
                <w:bdr w:val="none" w:sz="0" w:space="0" w:color="auto" w:frame="1"/>
                <w:lang w:val="sv-SE" w:eastAsia="fr-FR"/>
              </w:rPr>
              <w:t>0.41</w:t>
            </w:r>
          </w:p>
        </w:tc>
        <w:tc>
          <w:tcPr>
            <w:tcW w:w="1701" w:type="dxa"/>
            <w:tcBorders>
              <w:top w:val="nil"/>
              <w:left w:val="nil"/>
              <w:bottom w:val="single" w:sz="4" w:space="0" w:color="auto"/>
              <w:right w:val="nil"/>
            </w:tcBorders>
            <w:vAlign w:val="center"/>
            <w:hideMark/>
          </w:tcPr>
          <w:p w14:paraId="6F68C5ED"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[0.30, 0.52]</w:t>
            </w:r>
          </w:p>
        </w:tc>
        <w:tc>
          <w:tcPr>
            <w:tcW w:w="1559" w:type="dxa"/>
            <w:tcBorders>
              <w:top w:val="nil"/>
              <w:left w:val="nil"/>
              <w:bottom w:val="single" w:sz="4" w:space="0" w:color="auto"/>
              <w:right w:val="nil"/>
            </w:tcBorders>
            <w:vAlign w:val="center"/>
            <w:hideMark/>
          </w:tcPr>
          <w:p w14:paraId="217E0B7D"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11010</w:t>
            </w:r>
          </w:p>
        </w:tc>
        <w:tc>
          <w:tcPr>
            <w:tcW w:w="709" w:type="dxa"/>
            <w:tcBorders>
              <w:top w:val="nil"/>
              <w:left w:val="nil"/>
              <w:bottom w:val="single" w:sz="4" w:space="0" w:color="auto"/>
              <w:right w:val="nil"/>
            </w:tcBorders>
            <w:vAlign w:val="center"/>
            <w:hideMark/>
          </w:tcPr>
          <w:p w14:paraId="7B8B6D95"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1</w:t>
            </w:r>
          </w:p>
        </w:tc>
      </w:tr>
      <w:tr w:rsidR="00636CAF" w:rsidRPr="00731D01" w14:paraId="1855000B" w14:textId="77777777" w:rsidTr="00E97DCF">
        <w:trPr>
          <w:trHeight w:val="340"/>
        </w:trPr>
        <w:tc>
          <w:tcPr>
            <w:tcW w:w="1844" w:type="dxa"/>
            <w:vMerge w:val="restart"/>
            <w:tcBorders>
              <w:top w:val="single" w:sz="4" w:space="0" w:color="auto"/>
              <w:left w:val="nil"/>
              <w:bottom w:val="single" w:sz="4" w:space="0" w:color="auto"/>
              <w:right w:val="single" w:sz="4" w:space="0" w:color="auto"/>
            </w:tcBorders>
            <w:vAlign w:val="center"/>
            <w:hideMark/>
          </w:tcPr>
          <w:p w14:paraId="78B1C3B0" w14:textId="1318D437" w:rsidR="00636CAF" w:rsidRPr="00731D01"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i/>
                <w:color w:val="000000"/>
                <w:szCs w:val="24"/>
                <w:bdr w:val="none" w:sz="0" w:space="0" w:color="auto" w:frame="1"/>
                <w:lang w:val="en-US" w:eastAsia="fr-FR"/>
              </w:rPr>
            </w:pPr>
            <w:r w:rsidRPr="00731D01">
              <w:rPr>
                <w:rFonts w:eastAsia="Times New Roman" w:cs="Times New Roman"/>
                <w:i/>
                <w:color w:val="000000"/>
                <w:szCs w:val="24"/>
                <w:bdr w:val="none" w:sz="0" w:space="0" w:color="auto" w:frame="1"/>
                <w:lang w:val="en-US" w:eastAsia="fr-FR"/>
              </w:rPr>
              <w:t>V</w:t>
            </w:r>
            <w:r w:rsidR="00CD6E9C">
              <w:rPr>
                <w:rFonts w:eastAsia="Times New Roman" w:cs="Times New Roman"/>
                <w:i/>
                <w:color w:val="000000"/>
                <w:szCs w:val="24"/>
                <w:bdr w:val="none" w:sz="0" w:space="0" w:color="auto" w:frame="1"/>
                <w:lang w:val="en-US" w:eastAsia="fr-FR"/>
              </w:rPr>
              <w:t>anessa</w:t>
            </w:r>
            <w:r w:rsidRPr="00731D01">
              <w:rPr>
                <w:rFonts w:eastAsia="Times New Roman" w:cs="Times New Roman"/>
                <w:i/>
                <w:color w:val="000000"/>
                <w:szCs w:val="24"/>
                <w:bdr w:val="none" w:sz="0" w:space="0" w:color="auto" w:frame="1"/>
                <w:lang w:val="en-US" w:eastAsia="fr-FR"/>
              </w:rPr>
              <w:t xml:space="preserve"> atalanta</w:t>
            </w:r>
          </w:p>
        </w:tc>
        <w:tc>
          <w:tcPr>
            <w:tcW w:w="2336" w:type="dxa"/>
            <w:tcBorders>
              <w:top w:val="single" w:sz="4" w:space="0" w:color="auto"/>
              <w:left w:val="single" w:sz="4" w:space="0" w:color="auto"/>
              <w:bottom w:val="nil"/>
              <w:right w:val="single" w:sz="4" w:space="0" w:color="auto"/>
            </w:tcBorders>
            <w:vAlign w:val="center"/>
            <w:hideMark/>
          </w:tcPr>
          <w:p w14:paraId="56AD37F7"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Intercept</w:t>
            </w:r>
          </w:p>
        </w:tc>
        <w:tc>
          <w:tcPr>
            <w:tcW w:w="1276" w:type="dxa"/>
            <w:tcBorders>
              <w:top w:val="single" w:sz="4" w:space="0" w:color="auto"/>
              <w:left w:val="single" w:sz="4" w:space="0" w:color="auto"/>
              <w:bottom w:val="nil"/>
              <w:right w:val="nil"/>
            </w:tcBorders>
            <w:vAlign w:val="center"/>
            <w:hideMark/>
          </w:tcPr>
          <w:p w14:paraId="4E48D07A"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-3.35</w:t>
            </w:r>
          </w:p>
        </w:tc>
        <w:tc>
          <w:tcPr>
            <w:tcW w:w="1701" w:type="dxa"/>
            <w:tcBorders>
              <w:top w:val="single" w:sz="4" w:space="0" w:color="auto"/>
              <w:left w:val="nil"/>
              <w:bottom w:val="nil"/>
              <w:right w:val="nil"/>
            </w:tcBorders>
            <w:vAlign w:val="center"/>
            <w:hideMark/>
          </w:tcPr>
          <w:p w14:paraId="5A72B8AD"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[-5.00, -1.84]</w:t>
            </w:r>
          </w:p>
        </w:tc>
        <w:tc>
          <w:tcPr>
            <w:tcW w:w="1559" w:type="dxa"/>
            <w:tcBorders>
              <w:top w:val="single" w:sz="4" w:space="0" w:color="auto"/>
              <w:left w:val="nil"/>
              <w:bottom w:val="nil"/>
              <w:right w:val="nil"/>
            </w:tcBorders>
            <w:vAlign w:val="center"/>
            <w:hideMark/>
          </w:tcPr>
          <w:p w14:paraId="7E23B550"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10920</w:t>
            </w:r>
          </w:p>
        </w:tc>
        <w:tc>
          <w:tcPr>
            <w:tcW w:w="709" w:type="dxa"/>
            <w:tcBorders>
              <w:top w:val="single" w:sz="4" w:space="0" w:color="auto"/>
              <w:left w:val="nil"/>
              <w:bottom w:val="nil"/>
              <w:right w:val="nil"/>
            </w:tcBorders>
            <w:vAlign w:val="center"/>
            <w:hideMark/>
          </w:tcPr>
          <w:p w14:paraId="3AEFB08E"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1</w:t>
            </w:r>
          </w:p>
        </w:tc>
      </w:tr>
      <w:tr w:rsidR="00636CAF" w:rsidRPr="00731D01" w14:paraId="3E968830" w14:textId="77777777" w:rsidTr="00E97DCF">
        <w:trPr>
          <w:trHeight w:val="340"/>
        </w:trPr>
        <w:tc>
          <w:tcPr>
            <w:tcW w:w="0" w:type="auto"/>
            <w:vMerge/>
            <w:tcBorders>
              <w:top w:val="single" w:sz="4" w:space="0" w:color="auto"/>
              <w:left w:val="nil"/>
              <w:bottom w:val="single" w:sz="4" w:space="0" w:color="auto"/>
              <w:right w:val="single" w:sz="4" w:space="0" w:color="auto"/>
            </w:tcBorders>
            <w:vAlign w:val="center"/>
            <w:hideMark/>
          </w:tcPr>
          <w:p w14:paraId="0FEF7247" w14:textId="77777777" w:rsidR="00636CAF" w:rsidRPr="00731D01" w:rsidRDefault="00636CAF" w:rsidP="00E97DCF">
            <w:pPr>
              <w:spacing w:before="0" w:after="0" w:line="240" w:lineRule="auto"/>
              <w:rPr>
                <w:rFonts w:eastAsia="Times New Roman" w:cs="Times New Roman"/>
                <w:i/>
                <w:color w:val="000000"/>
                <w:szCs w:val="24"/>
                <w:bdr w:val="none" w:sz="0" w:space="0" w:color="auto" w:frame="1"/>
                <w:lang w:val="en-US" w:eastAsia="fr-FR"/>
              </w:rPr>
            </w:pPr>
          </w:p>
        </w:tc>
        <w:tc>
          <w:tcPr>
            <w:tcW w:w="2336" w:type="dxa"/>
            <w:tcBorders>
              <w:top w:val="nil"/>
              <w:left w:val="single" w:sz="4" w:space="0" w:color="auto"/>
              <w:bottom w:val="nil"/>
              <w:right w:val="single" w:sz="4" w:space="0" w:color="auto"/>
            </w:tcBorders>
            <w:vAlign w:val="center"/>
            <w:hideMark/>
          </w:tcPr>
          <w:p w14:paraId="6FFFBDD2" w14:textId="796E9682"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 xml:space="preserve">Presence </w:t>
            </w:r>
            <w:r w:rsidRPr="00E97DCF">
              <w:rPr>
                <w:rFonts w:eastAsia="Times New Roman" w:cs="Times New Roman"/>
                <w:i/>
                <w:color w:val="000000"/>
                <w:sz w:val="22"/>
                <w:szCs w:val="24"/>
                <w:bdr w:val="none" w:sz="0" w:space="0" w:color="auto" w:frame="1"/>
                <w:lang w:val="en-US" w:eastAsia="fr-FR"/>
              </w:rPr>
              <w:t>A</w:t>
            </w:r>
            <w:r w:rsidR="002301AB">
              <w:rPr>
                <w:rFonts w:eastAsia="Times New Roman" w:cs="Times New Roman"/>
                <w:i/>
                <w:color w:val="000000"/>
                <w:sz w:val="22"/>
                <w:szCs w:val="24"/>
                <w:bdr w:val="none" w:sz="0" w:space="0" w:color="auto" w:frame="1"/>
                <w:lang w:val="en-US" w:eastAsia="fr-FR"/>
              </w:rPr>
              <w:t>g</w:t>
            </w:r>
            <w:r w:rsidRPr="00E97DCF">
              <w:rPr>
                <w:rFonts w:eastAsia="Times New Roman" w:cs="Times New Roman"/>
                <w:i/>
                <w:color w:val="000000"/>
                <w:sz w:val="22"/>
                <w:szCs w:val="24"/>
                <w:bdr w:val="none" w:sz="0" w:space="0" w:color="auto" w:frame="1"/>
                <w:lang w:val="en-US" w:eastAsia="fr-FR"/>
              </w:rPr>
              <w:t>. io</w:t>
            </w:r>
          </w:p>
        </w:tc>
        <w:tc>
          <w:tcPr>
            <w:tcW w:w="1276" w:type="dxa"/>
            <w:tcBorders>
              <w:top w:val="nil"/>
              <w:left w:val="single" w:sz="4" w:space="0" w:color="auto"/>
              <w:bottom w:val="nil"/>
              <w:right w:val="nil"/>
            </w:tcBorders>
            <w:vAlign w:val="center"/>
            <w:hideMark/>
          </w:tcPr>
          <w:p w14:paraId="41220BB0"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0.38</w:t>
            </w:r>
          </w:p>
        </w:tc>
        <w:tc>
          <w:tcPr>
            <w:tcW w:w="1701" w:type="dxa"/>
            <w:tcBorders>
              <w:top w:val="nil"/>
              <w:left w:val="nil"/>
              <w:bottom w:val="nil"/>
              <w:right w:val="nil"/>
            </w:tcBorders>
            <w:vAlign w:val="center"/>
            <w:hideMark/>
          </w:tcPr>
          <w:p w14:paraId="52273614"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[-1.47, 2.29]</w:t>
            </w:r>
          </w:p>
        </w:tc>
        <w:tc>
          <w:tcPr>
            <w:tcW w:w="1559" w:type="dxa"/>
            <w:tcBorders>
              <w:top w:val="nil"/>
              <w:left w:val="nil"/>
              <w:bottom w:val="nil"/>
              <w:right w:val="nil"/>
            </w:tcBorders>
            <w:vAlign w:val="center"/>
            <w:hideMark/>
          </w:tcPr>
          <w:p w14:paraId="4552809F"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10161</w:t>
            </w:r>
          </w:p>
        </w:tc>
        <w:tc>
          <w:tcPr>
            <w:tcW w:w="709" w:type="dxa"/>
            <w:tcBorders>
              <w:top w:val="nil"/>
              <w:left w:val="nil"/>
              <w:bottom w:val="nil"/>
              <w:right w:val="nil"/>
            </w:tcBorders>
            <w:vAlign w:val="center"/>
            <w:hideMark/>
          </w:tcPr>
          <w:p w14:paraId="091D280F"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1</w:t>
            </w:r>
          </w:p>
        </w:tc>
      </w:tr>
      <w:tr w:rsidR="00636CAF" w:rsidRPr="00C21362" w14:paraId="3D8DF53D" w14:textId="77777777" w:rsidTr="00E97DCF">
        <w:trPr>
          <w:trHeight w:val="340"/>
        </w:trPr>
        <w:tc>
          <w:tcPr>
            <w:tcW w:w="0" w:type="auto"/>
            <w:vMerge/>
            <w:tcBorders>
              <w:top w:val="single" w:sz="4" w:space="0" w:color="auto"/>
              <w:left w:val="nil"/>
              <w:bottom w:val="single" w:sz="4" w:space="0" w:color="auto"/>
              <w:right w:val="single" w:sz="4" w:space="0" w:color="auto"/>
            </w:tcBorders>
            <w:vAlign w:val="center"/>
            <w:hideMark/>
          </w:tcPr>
          <w:p w14:paraId="2FF370E1" w14:textId="77777777" w:rsidR="00636CAF" w:rsidRPr="00731D01" w:rsidRDefault="00636CAF" w:rsidP="00E97DCF">
            <w:pPr>
              <w:spacing w:before="0" w:after="0" w:line="240" w:lineRule="auto"/>
              <w:rPr>
                <w:rFonts w:eastAsia="Times New Roman" w:cs="Times New Roman"/>
                <w:i/>
                <w:color w:val="000000"/>
                <w:szCs w:val="24"/>
                <w:bdr w:val="none" w:sz="0" w:space="0" w:color="auto" w:frame="1"/>
                <w:lang w:val="en-US" w:eastAsia="fr-FR"/>
              </w:rPr>
            </w:pPr>
          </w:p>
        </w:tc>
        <w:tc>
          <w:tcPr>
            <w:tcW w:w="2336" w:type="dxa"/>
            <w:tcBorders>
              <w:top w:val="nil"/>
              <w:left w:val="single" w:sz="4" w:space="0" w:color="auto"/>
              <w:bottom w:val="nil"/>
              <w:right w:val="single" w:sz="4" w:space="0" w:color="auto"/>
            </w:tcBorders>
            <w:vAlign w:val="center"/>
            <w:hideMark/>
          </w:tcPr>
          <w:p w14:paraId="293E409B" w14:textId="2290EC05"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 xml:space="preserve">Presence </w:t>
            </w:r>
            <w:r w:rsidRPr="00E97DCF">
              <w:rPr>
                <w:rFonts w:eastAsia="Times New Roman" w:cs="Times New Roman"/>
                <w:i/>
                <w:color w:val="000000"/>
                <w:sz w:val="22"/>
                <w:szCs w:val="24"/>
                <w:bdr w:val="none" w:sz="0" w:space="0" w:color="auto" w:frame="1"/>
                <w:lang w:val="en-US" w:eastAsia="fr-FR"/>
              </w:rPr>
              <w:t>A</w:t>
            </w:r>
            <w:r w:rsidR="002301AB">
              <w:rPr>
                <w:rFonts w:eastAsia="Times New Roman" w:cs="Times New Roman"/>
                <w:i/>
                <w:color w:val="000000"/>
                <w:sz w:val="22"/>
                <w:szCs w:val="24"/>
                <w:bdr w:val="none" w:sz="0" w:space="0" w:color="auto" w:frame="1"/>
                <w:lang w:val="en-US" w:eastAsia="fr-FR"/>
              </w:rPr>
              <w:t>g</w:t>
            </w:r>
            <w:r w:rsidRPr="00E97DCF">
              <w:rPr>
                <w:rFonts w:eastAsia="Times New Roman" w:cs="Times New Roman"/>
                <w:i/>
                <w:color w:val="000000"/>
                <w:sz w:val="22"/>
                <w:szCs w:val="24"/>
                <w:bdr w:val="none" w:sz="0" w:space="0" w:color="auto" w:frame="1"/>
                <w:lang w:val="en-US" w:eastAsia="fr-FR"/>
              </w:rPr>
              <w:t>. urticae</w:t>
            </w:r>
          </w:p>
        </w:tc>
        <w:tc>
          <w:tcPr>
            <w:tcW w:w="1276" w:type="dxa"/>
            <w:tcBorders>
              <w:top w:val="nil"/>
              <w:left w:val="single" w:sz="4" w:space="0" w:color="auto"/>
              <w:bottom w:val="nil"/>
              <w:right w:val="nil"/>
            </w:tcBorders>
            <w:vAlign w:val="center"/>
            <w:hideMark/>
          </w:tcPr>
          <w:p w14:paraId="54413E1E"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-0.23</w:t>
            </w:r>
          </w:p>
        </w:tc>
        <w:tc>
          <w:tcPr>
            <w:tcW w:w="1701" w:type="dxa"/>
            <w:tcBorders>
              <w:top w:val="nil"/>
              <w:left w:val="nil"/>
              <w:bottom w:val="nil"/>
              <w:right w:val="nil"/>
            </w:tcBorders>
            <w:vAlign w:val="center"/>
            <w:hideMark/>
          </w:tcPr>
          <w:p w14:paraId="65F8ED7F"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[-1.55, 1.13]</w:t>
            </w:r>
          </w:p>
        </w:tc>
        <w:tc>
          <w:tcPr>
            <w:tcW w:w="1559" w:type="dxa"/>
            <w:tcBorders>
              <w:top w:val="nil"/>
              <w:left w:val="nil"/>
              <w:bottom w:val="nil"/>
              <w:right w:val="nil"/>
            </w:tcBorders>
            <w:vAlign w:val="center"/>
            <w:hideMark/>
          </w:tcPr>
          <w:p w14:paraId="19BC10DC"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10488</w:t>
            </w:r>
          </w:p>
        </w:tc>
        <w:tc>
          <w:tcPr>
            <w:tcW w:w="709" w:type="dxa"/>
            <w:tcBorders>
              <w:top w:val="nil"/>
              <w:left w:val="nil"/>
              <w:bottom w:val="nil"/>
              <w:right w:val="nil"/>
            </w:tcBorders>
            <w:vAlign w:val="center"/>
            <w:hideMark/>
          </w:tcPr>
          <w:p w14:paraId="5EDF74BA"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1</w:t>
            </w:r>
          </w:p>
        </w:tc>
      </w:tr>
      <w:tr w:rsidR="00636CAF" w:rsidRPr="00C21362" w14:paraId="70DF8B90" w14:textId="77777777" w:rsidTr="00E97DCF">
        <w:trPr>
          <w:trHeight w:val="340"/>
        </w:trPr>
        <w:tc>
          <w:tcPr>
            <w:tcW w:w="0" w:type="auto"/>
            <w:vMerge/>
            <w:tcBorders>
              <w:top w:val="single" w:sz="4" w:space="0" w:color="auto"/>
              <w:left w:val="nil"/>
              <w:bottom w:val="single" w:sz="4" w:space="0" w:color="auto"/>
              <w:right w:val="single" w:sz="4" w:space="0" w:color="auto"/>
            </w:tcBorders>
            <w:vAlign w:val="center"/>
            <w:hideMark/>
          </w:tcPr>
          <w:p w14:paraId="0A05EDB2" w14:textId="77777777" w:rsidR="00636CAF" w:rsidRPr="00C21362" w:rsidRDefault="00636CAF" w:rsidP="00E97DCF">
            <w:pPr>
              <w:spacing w:before="0" w:after="0" w:line="240" w:lineRule="auto"/>
              <w:rPr>
                <w:rFonts w:eastAsia="Times New Roman" w:cs="Times New Roman"/>
                <w:i/>
                <w:color w:val="000000"/>
                <w:szCs w:val="24"/>
                <w:bdr w:val="none" w:sz="0" w:space="0" w:color="auto" w:frame="1"/>
                <w:lang w:val="en-US" w:eastAsia="fr-FR"/>
              </w:rPr>
            </w:pPr>
          </w:p>
        </w:tc>
        <w:tc>
          <w:tcPr>
            <w:tcW w:w="2336" w:type="dxa"/>
            <w:tcBorders>
              <w:top w:val="nil"/>
              <w:left w:val="single" w:sz="4" w:space="0" w:color="auto"/>
              <w:bottom w:val="nil"/>
              <w:right w:val="single" w:sz="4" w:space="0" w:color="auto"/>
            </w:tcBorders>
            <w:vAlign w:val="center"/>
            <w:hideMark/>
          </w:tcPr>
          <w:p w14:paraId="207C728C" w14:textId="3A92020B"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 xml:space="preserve">Presence </w:t>
            </w:r>
            <w:r w:rsidR="008359C4">
              <w:rPr>
                <w:rFonts w:eastAsia="Times New Roman" w:cs="Times New Roman"/>
                <w:i/>
                <w:color w:val="000000"/>
                <w:sz w:val="22"/>
                <w:szCs w:val="24"/>
                <w:bdr w:val="none" w:sz="0" w:space="0" w:color="auto" w:frame="1"/>
                <w:lang w:val="en-US" w:eastAsia="fr-FR"/>
              </w:rPr>
              <w:t>Ar.</w:t>
            </w:r>
            <w:r w:rsidRPr="00E97DCF">
              <w:rPr>
                <w:rFonts w:eastAsia="Times New Roman" w:cs="Times New Roman"/>
                <w:i/>
                <w:color w:val="000000"/>
                <w:sz w:val="22"/>
                <w:szCs w:val="24"/>
                <w:bdr w:val="none" w:sz="0" w:space="0" w:color="auto" w:frame="1"/>
                <w:lang w:val="en-US" w:eastAsia="fr-FR"/>
              </w:rPr>
              <w:t xml:space="preserve"> levana</w:t>
            </w:r>
          </w:p>
        </w:tc>
        <w:tc>
          <w:tcPr>
            <w:tcW w:w="1276" w:type="dxa"/>
            <w:tcBorders>
              <w:top w:val="nil"/>
              <w:left w:val="single" w:sz="4" w:space="0" w:color="auto"/>
              <w:bottom w:val="nil"/>
              <w:right w:val="nil"/>
            </w:tcBorders>
            <w:vAlign w:val="center"/>
            <w:hideMark/>
          </w:tcPr>
          <w:p w14:paraId="61433721"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0.28</w:t>
            </w:r>
          </w:p>
        </w:tc>
        <w:tc>
          <w:tcPr>
            <w:tcW w:w="1701" w:type="dxa"/>
            <w:tcBorders>
              <w:top w:val="nil"/>
              <w:left w:val="nil"/>
              <w:bottom w:val="nil"/>
              <w:right w:val="nil"/>
            </w:tcBorders>
            <w:vAlign w:val="center"/>
            <w:hideMark/>
          </w:tcPr>
          <w:p w14:paraId="6AA6D7C2"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[-0.99, 1.50]</w:t>
            </w:r>
          </w:p>
        </w:tc>
        <w:tc>
          <w:tcPr>
            <w:tcW w:w="1559" w:type="dxa"/>
            <w:tcBorders>
              <w:top w:val="nil"/>
              <w:left w:val="nil"/>
              <w:bottom w:val="nil"/>
              <w:right w:val="nil"/>
            </w:tcBorders>
            <w:vAlign w:val="center"/>
            <w:hideMark/>
          </w:tcPr>
          <w:p w14:paraId="1DB02776"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10335</w:t>
            </w:r>
          </w:p>
        </w:tc>
        <w:tc>
          <w:tcPr>
            <w:tcW w:w="709" w:type="dxa"/>
            <w:tcBorders>
              <w:top w:val="nil"/>
              <w:left w:val="nil"/>
              <w:bottom w:val="nil"/>
              <w:right w:val="nil"/>
            </w:tcBorders>
            <w:vAlign w:val="center"/>
            <w:hideMark/>
          </w:tcPr>
          <w:p w14:paraId="09E6A89F"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1</w:t>
            </w:r>
          </w:p>
        </w:tc>
      </w:tr>
      <w:tr w:rsidR="00636CAF" w:rsidRPr="00C21362" w14:paraId="55A753F9" w14:textId="77777777" w:rsidTr="00E97DCF">
        <w:trPr>
          <w:trHeight w:val="340"/>
        </w:trPr>
        <w:tc>
          <w:tcPr>
            <w:tcW w:w="0" w:type="auto"/>
            <w:vMerge/>
            <w:tcBorders>
              <w:top w:val="single" w:sz="4" w:space="0" w:color="auto"/>
              <w:left w:val="nil"/>
              <w:bottom w:val="single" w:sz="4" w:space="0" w:color="auto"/>
              <w:right w:val="single" w:sz="4" w:space="0" w:color="auto"/>
            </w:tcBorders>
            <w:vAlign w:val="center"/>
            <w:hideMark/>
          </w:tcPr>
          <w:p w14:paraId="4AFA0F2B" w14:textId="77777777" w:rsidR="00636CAF" w:rsidRPr="00C21362" w:rsidRDefault="00636CAF" w:rsidP="00E97DCF">
            <w:pPr>
              <w:spacing w:before="0" w:after="0" w:line="240" w:lineRule="auto"/>
              <w:rPr>
                <w:rFonts w:eastAsia="Times New Roman" w:cs="Times New Roman"/>
                <w:i/>
                <w:color w:val="000000"/>
                <w:szCs w:val="24"/>
                <w:bdr w:val="none" w:sz="0" w:space="0" w:color="auto" w:frame="1"/>
                <w:lang w:val="en-US" w:eastAsia="fr-FR"/>
              </w:rPr>
            </w:pPr>
          </w:p>
        </w:tc>
        <w:tc>
          <w:tcPr>
            <w:tcW w:w="2336" w:type="dxa"/>
            <w:tcBorders>
              <w:top w:val="nil"/>
              <w:left w:val="single" w:sz="4" w:space="0" w:color="auto"/>
              <w:bottom w:val="nil"/>
              <w:right w:val="single" w:sz="4" w:space="0" w:color="auto"/>
            </w:tcBorders>
            <w:vAlign w:val="center"/>
            <w:hideMark/>
          </w:tcPr>
          <w:p w14:paraId="7624C833"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Larvae abundance</w:t>
            </w:r>
          </w:p>
        </w:tc>
        <w:tc>
          <w:tcPr>
            <w:tcW w:w="1276" w:type="dxa"/>
            <w:tcBorders>
              <w:top w:val="nil"/>
              <w:left w:val="single" w:sz="4" w:space="0" w:color="auto"/>
              <w:bottom w:val="nil"/>
              <w:right w:val="nil"/>
            </w:tcBorders>
            <w:vAlign w:val="center"/>
            <w:hideMark/>
          </w:tcPr>
          <w:p w14:paraId="7C2135B9"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-0.06</w:t>
            </w:r>
          </w:p>
        </w:tc>
        <w:tc>
          <w:tcPr>
            <w:tcW w:w="1701" w:type="dxa"/>
            <w:tcBorders>
              <w:top w:val="nil"/>
              <w:left w:val="nil"/>
              <w:bottom w:val="nil"/>
              <w:right w:val="nil"/>
            </w:tcBorders>
            <w:vAlign w:val="center"/>
            <w:hideMark/>
          </w:tcPr>
          <w:p w14:paraId="2116FB50"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[-0.79, 0.64]</w:t>
            </w:r>
          </w:p>
        </w:tc>
        <w:tc>
          <w:tcPr>
            <w:tcW w:w="1559" w:type="dxa"/>
            <w:tcBorders>
              <w:top w:val="nil"/>
              <w:left w:val="nil"/>
              <w:bottom w:val="nil"/>
              <w:right w:val="nil"/>
            </w:tcBorders>
            <w:vAlign w:val="center"/>
            <w:hideMark/>
          </w:tcPr>
          <w:p w14:paraId="09B3DE58"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9918</w:t>
            </w:r>
          </w:p>
        </w:tc>
        <w:tc>
          <w:tcPr>
            <w:tcW w:w="709" w:type="dxa"/>
            <w:tcBorders>
              <w:top w:val="nil"/>
              <w:left w:val="nil"/>
              <w:bottom w:val="nil"/>
              <w:right w:val="nil"/>
            </w:tcBorders>
            <w:vAlign w:val="center"/>
            <w:hideMark/>
          </w:tcPr>
          <w:p w14:paraId="546584DF"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1</w:t>
            </w:r>
          </w:p>
        </w:tc>
      </w:tr>
      <w:tr w:rsidR="00636CAF" w:rsidRPr="00C21362" w14:paraId="765DA373" w14:textId="77777777" w:rsidTr="00E97DCF">
        <w:trPr>
          <w:trHeight w:val="340"/>
        </w:trPr>
        <w:tc>
          <w:tcPr>
            <w:tcW w:w="0" w:type="auto"/>
            <w:vMerge/>
            <w:tcBorders>
              <w:top w:val="single" w:sz="4" w:space="0" w:color="auto"/>
              <w:left w:val="nil"/>
              <w:bottom w:val="single" w:sz="4" w:space="0" w:color="auto"/>
              <w:right w:val="single" w:sz="4" w:space="0" w:color="auto"/>
            </w:tcBorders>
            <w:vAlign w:val="center"/>
            <w:hideMark/>
          </w:tcPr>
          <w:p w14:paraId="0F4D660E" w14:textId="77777777" w:rsidR="00636CAF" w:rsidRPr="00C21362" w:rsidRDefault="00636CAF" w:rsidP="00E97DCF">
            <w:pPr>
              <w:spacing w:before="0" w:after="0" w:line="240" w:lineRule="auto"/>
              <w:rPr>
                <w:rFonts w:eastAsia="Times New Roman" w:cs="Times New Roman"/>
                <w:i/>
                <w:color w:val="000000"/>
                <w:szCs w:val="24"/>
                <w:bdr w:val="none" w:sz="0" w:space="0" w:color="auto" w:frame="1"/>
                <w:lang w:val="en-US" w:eastAsia="fr-FR"/>
              </w:rPr>
            </w:pPr>
          </w:p>
        </w:tc>
        <w:tc>
          <w:tcPr>
            <w:tcW w:w="2336" w:type="dxa"/>
            <w:tcBorders>
              <w:top w:val="nil"/>
              <w:left w:val="single" w:sz="4" w:space="0" w:color="auto"/>
              <w:bottom w:val="nil"/>
              <w:right w:val="single" w:sz="4" w:space="0" w:color="auto"/>
            </w:tcBorders>
            <w:vAlign w:val="center"/>
            <w:hideMark/>
          </w:tcPr>
          <w:p w14:paraId="2750DE76"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week</w:t>
            </w:r>
          </w:p>
        </w:tc>
        <w:tc>
          <w:tcPr>
            <w:tcW w:w="1276" w:type="dxa"/>
            <w:tcBorders>
              <w:top w:val="nil"/>
              <w:left w:val="single" w:sz="4" w:space="0" w:color="auto"/>
              <w:bottom w:val="nil"/>
              <w:right w:val="nil"/>
            </w:tcBorders>
            <w:vAlign w:val="center"/>
            <w:hideMark/>
          </w:tcPr>
          <w:p w14:paraId="64731142"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0.07</w:t>
            </w:r>
          </w:p>
        </w:tc>
        <w:tc>
          <w:tcPr>
            <w:tcW w:w="1701" w:type="dxa"/>
            <w:tcBorders>
              <w:top w:val="nil"/>
              <w:left w:val="nil"/>
              <w:bottom w:val="nil"/>
              <w:right w:val="nil"/>
            </w:tcBorders>
            <w:vAlign w:val="center"/>
            <w:hideMark/>
          </w:tcPr>
          <w:p w14:paraId="2D69FA41"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[-2.56, 2.25]</w:t>
            </w:r>
          </w:p>
        </w:tc>
        <w:tc>
          <w:tcPr>
            <w:tcW w:w="1559" w:type="dxa"/>
            <w:tcBorders>
              <w:top w:val="nil"/>
              <w:left w:val="nil"/>
              <w:bottom w:val="nil"/>
              <w:right w:val="nil"/>
            </w:tcBorders>
            <w:vAlign w:val="center"/>
            <w:hideMark/>
          </w:tcPr>
          <w:p w14:paraId="55B24AF5"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8209</w:t>
            </w:r>
          </w:p>
        </w:tc>
        <w:tc>
          <w:tcPr>
            <w:tcW w:w="709" w:type="dxa"/>
            <w:tcBorders>
              <w:top w:val="nil"/>
              <w:left w:val="nil"/>
              <w:bottom w:val="nil"/>
              <w:right w:val="nil"/>
            </w:tcBorders>
            <w:vAlign w:val="center"/>
            <w:hideMark/>
          </w:tcPr>
          <w:p w14:paraId="33F26D73"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1</w:t>
            </w:r>
          </w:p>
        </w:tc>
      </w:tr>
      <w:tr w:rsidR="00636CAF" w:rsidRPr="00C21362" w14:paraId="1F33EB9F" w14:textId="77777777" w:rsidTr="00E97DCF">
        <w:trPr>
          <w:trHeight w:val="340"/>
        </w:trPr>
        <w:tc>
          <w:tcPr>
            <w:tcW w:w="0" w:type="auto"/>
            <w:vMerge/>
            <w:tcBorders>
              <w:top w:val="single" w:sz="4" w:space="0" w:color="auto"/>
              <w:left w:val="nil"/>
              <w:bottom w:val="single" w:sz="4" w:space="0" w:color="auto"/>
              <w:right w:val="single" w:sz="4" w:space="0" w:color="auto"/>
            </w:tcBorders>
            <w:vAlign w:val="center"/>
            <w:hideMark/>
          </w:tcPr>
          <w:p w14:paraId="01546858" w14:textId="77777777" w:rsidR="00636CAF" w:rsidRPr="00C21362" w:rsidRDefault="00636CAF" w:rsidP="00E97DCF">
            <w:pPr>
              <w:spacing w:before="0" w:after="0" w:line="240" w:lineRule="auto"/>
              <w:rPr>
                <w:rFonts w:eastAsia="Times New Roman" w:cs="Times New Roman"/>
                <w:i/>
                <w:color w:val="000000"/>
                <w:szCs w:val="24"/>
                <w:bdr w:val="none" w:sz="0" w:space="0" w:color="auto" w:frame="1"/>
                <w:lang w:val="en-US" w:eastAsia="fr-FR"/>
              </w:rPr>
            </w:pPr>
          </w:p>
        </w:tc>
        <w:tc>
          <w:tcPr>
            <w:tcW w:w="2336" w:type="dxa"/>
            <w:tcBorders>
              <w:top w:val="nil"/>
              <w:left w:val="single" w:sz="4" w:space="0" w:color="auto"/>
              <w:bottom w:val="nil"/>
              <w:right w:val="single" w:sz="4" w:space="0" w:color="auto"/>
            </w:tcBorders>
            <w:vAlign w:val="center"/>
            <w:hideMark/>
          </w:tcPr>
          <w:p w14:paraId="1E33AB4C"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sds(sweek)</w:t>
            </w:r>
          </w:p>
        </w:tc>
        <w:tc>
          <w:tcPr>
            <w:tcW w:w="1276" w:type="dxa"/>
            <w:tcBorders>
              <w:top w:val="nil"/>
              <w:left w:val="single" w:sz="4" w:space="0" w:color="auto"/>
              <w:bottom w:val="nil"/>
              <w:right w:val="nil"/>
            </w:tcBorders>
            <w:vAlign w:val="center"/>
            <w:hideMark/>
          </w:tcPr>
          <w:p w14:paraId="3F3F4659"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7.54</w:t>
            </w:r>
          </w:p>
        </w:tc>
        <w:tc>
          <w:tcPr>
            <w:tcW w:w="1701" w:type="dxa"/>
            <w:tcBorders>
              <w:top w:val="nil"/>
              <w:left w:val="nil"/>
              <w:bottom w:val="nil"/>
              <w:right w:val="nil"/>
            </w:tcBorders>
            <w:vAlign w:val="center"/>
            <w:hideMark/>
          </w:tcPr>
          <w:p w14:paraId="797A8B19"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[0.36, 23.04]</w:t>
            </w:r>
          </w:p>
        </w:tc>
        <w:tc>
          <w:tcPr>
            <w:tcW w:w="1559" w:type="dxa"/>
            <w:tcBorders>
              <w:top w:val="nil"/>
              <w:left w:val="nil"/>
              <w:bottom w:val="nil"/>
              <w:right w:val="nil"/>
            </w:tcBorders>
            <w:vAlign w:val="center"/>
            <w:hideMark/>
          </w:tcPr>
          <w:p w14:paraId="6D37409B"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8582</w:t>
            </w:r>
          </w:p>
        </w:tc>
        <w:tc>
          <w:tcPr>
            <w:tcW w:w="709" w:type="dxa"/>
            <w:tcBorders>
              <w:top w:val="nil"/>
              <w:left w:val="nil"/>
              <w:bottom w:val="nil"/>
              <w:right w:val="nil"/>
            </w:tcBorders>
            <w:vAlign w:val="center"/>
            <w:hideMark/>
          </w:tcPr>
          <w:p w14:paraId="7BB66454"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1</w:t>
            </w:r>
          </w:p>
        </w:tc>
      </w:tr>
      <w:tr w:rsidR="00636CAF" w:rsidRPr="00C21362" w14:paraId="427211BB" w14:textId="77777777" w:rsidTr="00E97DCF">
        <w:trPr>
          <w:trHeight w:val="340"/>
        </w:trPr>
        <w:tc>
          <w:tcPr>
            <w:tcW w:w="0" w:type="auto"/>
            <w:vMerge/>
            <w:tcBorders>
              <w:top w:val="single" w:sz="4" w:space="0" w:color="auto"/>
              <w:left w:val="nil"/>
              <w:bottom w:val="single" w:sz="4" w:space="0" w:color="auto"/>
              <w:right w:val="single" w:sz="4" w:space="0" w:color="auto"/>
            </w:tcBorders>
            <w:vAlign w:val="center"/>
            <w:hideMark/>
          </w:tcPr>
          <w:p w14:paraId="25E2E50A" w14:textId="77777777" w:rsidR="00636CAF" w:rsidRPr="00C21362" w:rsidRDefault="00636CAF" w:rsidP="00E97DCF">
            <w:pPr>
              <w:spacing w:before="0" w:after="0" w:line="240" w:lineRule="auto"/>
              <w:rPr>
                <w:rFonts w:eastAsia="Times New Roman" w:cs="Times New Roman"/>
                <w:i/>
                <w:color w:val="000000"/>
                <w:szCs w:val="24"/>
                <w:bdr w:val="none" w:sz="0" w:space="0" w:color="auto" w:frame="1"/>
                <w:lang w:val="en-US" w:eastAsia="fr-FR"/>
              </w:rPr>
            </w:pPr>
          </w:p>
        </w:tc>
        <w:tc>
          <w:tcPr>
            <w:tcW w:w="2336" w:type="dxa"/>
            <w:tcBorders>
              <w:top w:val="nil"/>
              <w:left w:val="single" w:sz="4" w:space="0" w:color="auto"/>
              <w:bottom w:val="single" w:sz="4" w:space="0" w:color="auto"/>
              <w:right w:val="single" w:sz="4" w:space="0" w:color="auto"/>
            </w:tcBorders>
            <w:vAlign w:val="center"/>
            <w:hideMark/>
          </w:tcPr>
          <w:p w14:paraId="0C7985E8"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zi</w:t>
            </w:r>
          </w:p>
        </w:tc>
        <w:tc>
          <w:tcPr>
            <w:tcW w:w="1276" w:type="dxa"/>
            <w:tcBorders>
              <w:top w:val="nil"/>
              <w:left w:val="single" w:sz="4" w:space="0" w:color="auto"/>
              <w:bottom w:val="single" w:sz="4" w:space="0" w:color="auto"/>
              <w:right w:val="nil"/>
            </w:tcBorders>
            <w:vAlign w:val="center"/>
            <w:hideMark/>
          </w:tcPr>
          <w:p w14:paraId="2D12BD85"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0.21</w:t>
            </w:r>
          </w:p>
        </w:tc>
        <w:tc>
          <w:tcPr>
            <w:tcW w:w="1701" w:type="dxa"/>
            <w:tcBorders>
              <w:top w:val="nil"/>
              <w:left w:val="nil"/>
              <w:bottom w:val="single" w:sz="4" w:space="0" w:color="auto"/>
              <w:right w:val="nil"/>
            </w:tcBorders>
            <w:vAlign w:val="center"/>
            <w:hideMark/>
          </w:tcPr>
          <w:p w14:paraId="42FD5F8C"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[0.01, 0.56]</w:t>
            </w:r>
          </w:p>
        </w:tc>
        <w:tc>
          <w:tcPr>
            <w:tcW w:w="1559" w:type="dxa"/>
            <w:tcBorders>
              <w:top w:val="nil"/>
              <w:left w:val="nil"/>
              <w:bottom w:val="single" w:sz="4" w:space="0" w:color="auto"/>
              <w:right w:val="nil"/>
            </w:tcBorders>
            <w:vAlign w:val="center"/>
            <w:hideMark/>
          </w:tcPr>
          <w:p w14:paraId="0D475B99"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10210</w:t>
            </w:r>
          </w:p>
        </w:tc>
        <w:tc>
          <w:tcPr>
            <w:tcW w:w="709" w:type="dxa"/>
            <w:tcBorders>
              <w:top w:val="nil"/>
              <w:left w:val="nil"/>
              <w:bottom w:val="single" w:sz="4" w:space="0" w:color="auto"/>
              <w:right w:val="nil"/>
            </w:tcBorders>
            <w:vAlign w:val="center"/>
            <w:hideMark/>
          </w:tcPr>
          <w:p w14:paraId="0591B8FA" w14:textId="77777777" w:rsidR="00636CAF" w:rsidRPr="00E97DCF" w:rsidRDefault="00636CAF" w:rsidP="00E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szCs w:val="24"/>
                <w:bdr w:val="none" w:sz="0" w:space="0" w:color="auto" w:frame="1"/>
                <w:lang w:val="en-US" w:eastAsia="fr-FR"/>
              </w:rPr>
            </w:pPr>
            <w:r w:rsidRPr="00E97DCF">
              <w:rPr>
                <w:rFonts w:eastAsia="Times New Roman" w:cs="Times New Roman"/>
                <w:color w:val="000000"/>
                <w:sz w:val="22"/>
                <w:szCs w:val="24"/>
                <w:bdr w:val="none" w:sz="0" w:space="0" w:color="auto" w:frame="1"/>
                <w:lang w:val="en-US" w:eastAsia="fr-FR"/>
              </w:rPr>
              <w:t>1</w:t>
            </w:r>
          </w:p>
        </w:tc>
      </w:tr>
    </w:tbl>
    <w:p w14:paraId="13586FEB" w14:textId="77777777" w:rsidR="003664D7" w:rsidRDefault="003664D7">
      <w:pPr>
        <w:spacing w:before="0" w:after="160" w:line="259" w:lineRule="auto"/>
        <w:rPr>
          <w:rFonts w:eastAsiaTheme="majorEastAsia" w:cstheme="majorBidi"/>
          <w:b/>
          <w:bCs/>
          <w:szCs w:val="26"/>
        </w:rPr>
      </w:pPr>
      <w:r>
        <w:rPr>
          <w:bCs/>
        </w:rPr>
        <w:br w:type="page"/>
      </w:r>
    </w:p>
    <w:p w14:paraId="1E712263" w14:textId="0DFBA32C" w:rsidR="00265CA7" w:rsidRDefault="00871A58" w:rsidP="003664D7">
      <w:pPr>
        <w:pStyle w:val="Titre2"/>
        <w:spacing w:after="0" w:line="276" w:lineRule="auto"/>
        <w:jc w:val="both"/>
        <w:rPr>
          <w:b w:val="0"/>
        </w:rPr>
      </w:pPr>
      <w:r w:rsidRPr="00871A58">
        <w:rPr>
          <w:bCs/>
        </w:rPr>
        <w:lastRenderedPageBreak/>
        <w:t xml:space="preserve">Appendix </w:t>
      </w:r>
      <w:r w:rsidR="00FF2BD9">
        <w:rPr>
          <w:bCs/>
        </w:rPr>
        <w:t>5</w:t>
      </w:r>
      <w:r>
        <w:rPr>
          <w:b w:val="0"/>
        </w:rPr>
        <w:t xml:space="preserve"> </w:t>
      </w:r>
    </w:p>
    <w:p w14:paraId="17AC17D9" w14:textId="4F8C7260" w:rsidR="00195F95" w:rsidRPr="000A1116" w:rsidRDefault="00265CA7" w:rsidP="000C61B6">
      <w:pPr>
        <w:pStyle w:val="Titre2"/>
        <w:spacing w:after="0"/>
        <w:jc w:val="both"/>
        <w:rPr>
          <w:b w:val="0"/>
        </w:rPr>
      </w:pPr>
      <w:r w:rsidRPr="003664D7">
        <w:rPr>
          <w:bCs/>
        </w:rPr>
        <w:t>Table A</w:t>
      </w:r>
      <w:r w:rsidR="003939B4">
        <w:rPr>
          <w:bCs/>
        </w:rPr>
        <w:t>5</w:t>
      </w:r>
      <w:r w:rsidR="00063386">
        <w:rPr>
          <w:b w:val="0"/>
        </w:rPr>
        <w:t xml:space="preserve"> </w:t>
      </w:r>
      <w:r w:rsidR="00195F95" w:rsidRPr="00195F95">
        <w:rPr>
          <w:b w:val="0"/>
        </w:rPr>
        <w:t>Summary table of the population-level effects of butterfly species, counties, sampling year, and seasonality (week of sampling)</w:t>
      </w:r>
      <w:r w:rsidR="00E23D4D">
        <w:rPr>
          <w:b w:val="0"/>
        </w:rPr>
        <w:t>,</w:t>
      </w:r>
      <w:r w:rsidR="00D17B02">
        <w:rPr>
          <w:b w:val="0"/>
        </w:rPr>
        <w:t xml:space="preserve"> and of the </w:t>
      </w:r>
      <w:r w:rsidR="00E23D4D">
        <w:rPr>
          <w:b w:val="0"/>
        </w:rPr>
        <w:t>non</w:t>
      </w:r>
      <w:r w:rsidR="0037454B">
        <w:rPr>
          <w:b w:val="0"/>
        </w:rPr>
        <w:t>-</w:t>
      </w:r>
      <w:r w:rsidR="00E23D4D">
        <w:rPr>
          <w:b w:val="0"/>
        </w:rPr>
        <w:t xml:space="preserve">linear effect of the seasonality for each butterfly </w:t>
      </w:r>
      <w:r w:rsidR="008F16B1">
        <w:rPr>
          <w:b w:val="0"/>
        </w:rPr>
        <w:t>(sds)</w:t>
      </w:r>
      <w:r w:rsidR="00E23D4D">
        <w:rPr>
          <w:b w:val="0"/>
        </w:rPr>
        <w:t>,</w:t>
      </w:r>
      <w:r w:rsidR="008F16B1">
        <w:rPr>
          <w:b w:val="0"/>
        </w:rPr>
        <w:t xml:space="preserve"> </w:t>
      </w:r>
      <w:r w:rsidR="00195F95" w:rsidRPr="00195F95">
        <w:rPr>
          <w:b w:val="0"/>
        </w:rPr>
        <w:t>on parasitism rates.</w:t>
      </w:r>
      <w:r w:rsidR="00C21533">
        <w:rPr>
          <w:b w:val="0"/>
        </w:rPr>
        <w:t xml:space="preserve"> Estimates are provided on the logit-scale.</w:t>
      </w:r>
      <w:r w:rsidR="00195F95" w:rsidRPr="00195F95">
        <w:rPr>
          <w:b w:val="0"/>
        </w:rPr>
        <w:t xml:space="preserve"> Non overlapping </w:t>
      </w:r>
      <w:r w:rsidR="00377589">
        <w:rPr>
          <w:b w:val="0"/>
          <w:bCs/>
          <w:lang w:val="en-US"/>
        </w:rPr>
        <w:t>C</w:t>
      </w:r>
      <w:r w:rsidR="00B7641F" w:rsidRPr="00B7641F">
        <w:rPr>
          <w:b w:val="0"/>
          <w:bCs/>
          <w:lang w:val="en-US"/>
        </w:rPr>
        <w:t xml:space="preserve">redible </w:t>
      </w:r>
      <w:r w:rsidR="00377589">
        <w:rPr>
          <w:b w:val="0"/>
        </w:rPr>
        <w:t>I</w:t>
      </w:r>
      <w:r w:rsidR="00195F95" w:rsidRPr="00195F95">
        <w:rPr>
          <w:b w:val="0"/>
        </w:rPr>
        <w:t xml:space="preserve">ntervals </w:t>
      </w:r>
      <w:r w:rsidR="00377589">
        <w:rPr>
          <w:b w:val="0"/>
        </w:rPr>
        <w:t xml:space="preserve">(CI) </w:t>
      </w:r>
      <w:r w:rsidR="00195F95" w:rsidRPr="00195F95">
        <w:rPr>
          <w:b w:val="0"/>
        </w:rPr>
        <w:t>correspond to significant differences in parasitism rate between groups.</w:t>
      </w:r>
      <w:r w:rsidR="00BA0742">
        <w:rPr>
          <w:b w:val="0"/>
        </w:rPr>
        <w:t xml:space="preserve"> </w:t>
      </w:r>
      <w:r w:rsidR="00BA0742" w:rsidRPr="00952B71">
        <w:rPr>
          <w:b w:val="0"/>
        </w:rPr>
        <w:t xml:space="preserve">We assessed model fit </w:t>
      </w:r>
      <w:r w:rsidR="00952B71" w:rsidRPr="00952B71">
        <w:rPr>
          <w:b w:val="0"/>
        </w:rPr>
        <w:t>by checking that the chains have mixed well and by l</w:t>
      </w:r>
      <w:r w:rsidR="00BA0742" w:rsidRPr="00952B71">
        <w:rPr>
          <w:b w:val="0"/>
        </w:rPr>
        <w:t>ooking at the distribution of the predictive value</w:t>
      </w:r>
      <w:r w:rsidR="00952B71" w:rsidRPr="00952B71">
        <w:rPr>
          <w:b w:val="0"/>
        </w:rPr>
        <w:t>s.</w:t>
      </w:r>
      <w:r w:rsidR="008F16B1">
        <w:rPr>
          <w:b w:val="0"/>
        </w:rPr>
        <w:t xml:space="preserve"> Sds</w:t>
      </w:r>
      <w:r w:rsidR="00E23D4D">
        <w:rPr>
          <w:b w:val="0"/>
        </w:rPr>
        <w:t xml:space="preserve"> corresponds to</w:t>
      </w:r>
      <w:r w:rsidR="008F16B1">
        <w:rPr>
          <w:b w:val="0"/>
        </w:rPr>
        <w:t xml:space="preserve"> the variance parameter (higher values reflecting</w:t>
      </w:r>
      <w:r w:rsidR="000A1116">
        <w:rPr>
          <w:b w:val="0"/>
        </w:rPr>
        <w:t xml:space="preserve"> more wiggly smooth</w:t>
      </w:r>
      <w:r w:rsidR="00F67560">
        <w:rPr>
          <w:b w:val="0"/>
        </w:rPr>
        <w:t>er</w:t>
      </w:r>
      <w:r w:rsidR="000A1116">
        <w:rPr>
          <w:b w:val="0"/>
        </w:rPr>
        <w:t>). Note that</w:t>
      </w:r>
      <w:r w:rsidR="008F16B1">
        <w:rPr>
          <w:b w:val="0"/>
        </w:rPr>
        <w:t xml:space="preserve"> </w:t>
      </w:r>
      <w:r w:rsidR="008F16B1" w:rsidRPr="00B7641F">
        <w:rPr>
          <w:b w:val="0"/>
        </w:rPr>
        <w:t xml:space="preserve">the </w:t>
      </w:r>
      <w:r w:rsidR="00B7641F" w:rsidRPr="00B7641F">
        <w:rPr>
          <w:b w:val="0"/>
          <w:lang w:val="en-US"/>
        </w:rPr>
        <w:t xml:space="preserve">credible </w:t>
      </w:r>
      <w:r w:rsidR="008F16B1">
        <w:rPr>
          <w:b w:val="0"/>
        </w:rPr>
        <w:t>intervals</w:t>
      </w:r>
      <w:r w:rsidR="000A1116">
        <w:rPr>
          <w:b w:val="0"/>
        </w:rPr>
        <w:t xml:space="preserve"> </w:t>
      </w:r>
      <w:r w:rsidR="004C55EF">
        <w:rPr>
          <w:b w:val="0"/>
        </w:rPr>
        <w:t xml:space="preserve">of the smooth terms </w:t>
      </w:r>
      <w:r w:rsidR="000A1116">
        <w:rPr>
          <w:b w:val="0"/>
        </w:rPr>
        <w:t>are not overlapping zero</w:t>
      </w:r>
      <w:r w:rsidR="004C55EF">
        <w:rPr>
          <w:b w:val="0"/>
        </w:rPr>
        <w:t xml:space="preserve"> (see sds(swee</w:t>
      </w:r>
      <w:r w:rsidR="0060473A">
        <w:rPr>
          <w:b w:val="0"/>
        </w:rPr>
        <w:t>k : species)</w:t>
      </w:r>
      <w:r w:rsidR="005C6B88">
        <w:rPr>
          <w:b w:val="0"/>
        </w:rPr>
        <w:t>)</w:t>
      </w:r>
      <w:r w:rsidR="000A1116">
        <w:rPr>
          <w:b w:val="0"/>
        </w:rPr>
        <w:t>. The</w:t>
      </w:r>
      <w:r w:rsidR="008F16B1">
        <w:rPr>
          <w:b w:val="0"/>
        </w:rPr>
        <w:t xml:space="preserve"> smooth</w:t>
      </w:r>
      <w:r w:rsidR="00F67560">
        <w:rPr>
          <w:b w:val="0"/>
        </w:rPr>
        <w:t xml:space="preserve"> term</w:t>
      </w:r>
      <w:r w:rsidR="0060473A">
        <w:rPr>
          <w:b w:val="0"/>
        </w:rPr>
        <w:t>s</w:t>
      </w:r>
      <w:r w:rsidR="008F16B1">
        <w:rPr>
          <w:b w:val="0"/>
        </w:rPr>
        <w:t xml:space="preserve"> </w:t>
      </w:r>
      <w:r w:rsidR="0060473A">
        <w:rPr>
          <w:b w:val="0"/>
        </w:rPr>
        <w:t>are</w:t>
      </w:r>
      <w:r w:rsidR="000A1116">
        <w:rPr>
          <w:b w:val="0"/>
        </w:rPr>
        <w:t xml:space="preserve">, therefore, required over </w:t>
      </w:r>
      <w:r w:rsidR="008F16B1">
        <w:rPr>
          <w:b w:val="0"/>
        </w:rPr>
        <w:t xml:space="preserve">the linear parametric effects of </w:t>
      </w:r>
      <w:r w:rsidR="00E23D4D">
        <w:rPr>
          <w:b w:val="0"/>
        </w:rPr>
        <w:t>the week.</w:t>
      </w:r>
    </w:p>
    <w:tbl>
      <w:tblPr>
        <w:tblStyle w:val="Grilledutableau"/>
        <w:tblW w:w="9715" w:type="dxa"/>
        <w:tblInd w:w="-426" w:type="dxa"/>
        <w:tblLayout w:type="fixed"/>
        <w:tblLook w:val="04A0" w:firstRow="1" w:lastRow="0" w:firstColumn="1" w:lastColumn="0" w:noHBand="0" w:noVBand="1"/>
      </w:tblPr>
      <w:tblGrid>
        <w:gridCol w:w="1389"/>
        <w:gridCol w:w="1248"/>
        <w:gridCol w:w="1110"/>
        <w:gridCol w:w="1943"/>
        <w:gridCol w:w="1674"/>
        <w:gridCol w:w="1363"/>
        <w:gridCol w:w="988"/>
      </w:tblGrid>
      <w:tr w:rsidR="00A0336C" w:rsidRPr="00BA596A" w14:paraId="5DC78413" w14:textId="77777777" w:rsidTr="00BA596A">
        <w:trPr>
          <w:trHeight w:val="442"/>
        </w:trPr>
        <w:tc>
          <w:tcPr>
            <w:tcW w:w="2637" w:type="dxa"/>
            <w:gridSpan w:val="2"/>
            <w:tcBorders>
              <w:top w:val="single" w:sz="4" w:space="0" w:color="auto"/>
              <w:left w:val="nil"/>
              <w:bottom w:val="single" w:sz="4" w:space="0" w:color="auto"/>
              <w:right w:val="single" w:sz="4" w:space="0" w:color="auto"/>
            </w:tcBorders>
            <w:vAlign w:val="center"/>
          </w:tcPr>
          <w:p w14:paraId="401B969B"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743" w:hanging="743"/>
              <w:contextualSpacing/>
              <w:jc w:val="center"/>
              <w:rPr>
                <w:rFonts w:eastAsia="Times New Roman" w:cs="Times New Roman"/>
                <w:color w:val="000000"/>
                <w:sz w:val="22"/>
                <w:bdr w:val="none" w:sz="0" w:space="0" w:color="auto" w:frame="1"/>
                <w:lang w:val="en-US" w:eastAsia="fr-FR"/>
              </w:rPr>
            </w:pPr>
            <w:r w:rsidRPr="00BA596A">
              <w:rPr>
                <w:rFonts w:eastAsia="Times New Roman" w:cs="Times New Roman"/>
                <w:color w:val="000000"/>
                <w:sz w:val="22"/>
                <w:bdr w:val="none" w:sz="0" w:space="0" w:color="auto" w:frame="1"/>
                <w:lang w:val="en-US" w:eastAsia="fr-FR"/>
              </w:rPr>
              <w:t>variables</w:t>
            </w:r>
          </w:p>
        </w:tc>
        <w:tc>
          <w:tcPr>
            <w:tcW w:w="1110" w:type="dxa"/>
            <w:tcBorders>
              <w:top w:val="single" w:sz="4" w:space="0" w:color="auto"/>
              <w:left w:val="single" w:sz="4" w:space="0" w:color="auto"/>
              <w:bottom w:val="single" w:sz="4" w:space="0" w:color="auto"/>
              <w:right w:val="nil"/>
            </w:tcBorders>
            <w:vAlign w:val="center"/>
          </w:tcPr>
          <w:p w14:paraId="7D6D89AD"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fr-FR" w:eastAsia="fr-FR"/>
              </w:rPr>
            </w:pPr>
            <w:r w:rsidRPr="00BA596A">
              <w:rPr>
                <w:rFonts w:eastAsia="Times New Roman" w:cs="Times New Roman"/>
                <w:color w:val="000000"/>
                <w:sz w:val="22"/>
                <w:bdr w:val="none" w:sz="0" w:space="0" w:color="auto" w:frame="1"/>
                <w:lang w:val="fr-FR" w:eastAsia="fr-FR"/>
              </w:rPr>
              <w:t>Estimate</w:t>
            </w:r>
          </w:p>
        </w:tc>
        <w:tc>
          <w:tcPr>
            <w:tcW w:w="1943" w:type="dxa"/>
            <w:tcBorders>
              <w:top w:val="single" w:sz="4" w:space="0" w:color="auto"/>
              <w:left w:val="nil"/>
              <w:bottom w:val="single" w:sz="4" w:space="0" w:color="auto"/>
              <w:right w:val="nil"/>
            </w:tcBorders>
            <w:vAlign w:val="center"/>
          </w:tcPr>
          <w:p w14:paraId="6E47BC16"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fr-FR" w:eastAsia="fr-FR"/>
              </w:rPr>
            </w:pPr>
            <w:r w:rsidRPr="00BA596A">
              <w:rPr>
                <w:rFonts w:eastAsia="Times New Roman" w:cs="Times New Roman"/>
                <w:color w:val="000000"/>
                <w:sz w:val="22"/>
                <w:bdr w:val="none" w:sz="0" w:space="0" w:color="auto" w:frame="1"/>
                <w:lang w:val="fr-FR" w:eastAsia="fr-FR"/>
              </w:rPr>
              <w:t>Estimated error</w:t>
            </w:r>
          </w:p>
        </w:tc>
        <w:tc>
          <w:tcPr>
            <w:tcW w:w="1674" w:type="dxa"/>
            <w:tcBorders>
              <w:top w:val="single" w:sz="4" w:space="0" w:color="auto"/>
              <w:left w:val="nil"/>
              <w:bottom w:val="single" w:sz="4" w:space="0" w:color="auto"/>
              <w:right w:val="nil"/>
            </w:tcBorders>
            <w:vAlign w:val="center"/>
          </w:tcPr>
          <w:p w14:paraId="51079D24" w14:textId="1AEFEB99"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fr-FR" w:eastAsia="fr-FR"/>
              </w:rPr>
            </w:pPr>
            <w:r w:rsidRPr="00BA596A">
              <w:rPr>
                <w:rFonts w:eastAsia="Times New Roman" w:cs="Times New Roman"/>
                <w:color w:val="000000"/>
                <w:sz w:val="22"/>
                <w:bdr w:val="none" w:sz="0" w:space="0" w:color="auto" w:frame="1"/>
                <w:lang w:val="fr-FR" w:eastAsia="fr-FR"/>
              </w:rPr>
              <w:t>95% CI</w:t>
            </w:r>
          </w:p>
        </w:tc>
        <w:tc>
          <w:tcPr>
            <w:tcW w:w="1363" w:type="dxa"/>
            <w:tcBorders>
              <w:top w:val="single" w:sz="4" w:space="0" w:color="auto"/>
              <w:left w:val="nil"/>
              <w:bottom w:val="single" w:sz="4" w:space="0" w:color="auto"/>
              <w:right w:val="nil"/>
            </w:tcBorders>
            <w:vAlign w:val="center"/>
          </w:tcPr>
          <w:p w14:paraId="05A022CA"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Eff. Sample</w:t>
            </w:r>
          </w:p>
        </w:tc>
        <w:tc>
          <w:tcPr>
            <w:tcW w:w="988" w:type="dxa"/>
            <w:tcBorders>
              <w:top w:val="single" w:sz="4" w:space="0" w:color="auto"/>
              <w:left w:val="nil"/>
              <w:bottom w:val="single" w:sz="4" w:space="0" w:color="auto"/>
              <w:right w:val="nil"/>
            </w:tcBorders>
            <w:vAlign w:val="center"/>
          </w:tcPr>
          <w:p w14:paraId="6B635BD9"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Rhat</w:t>
            </w:r>
          </w:p>
        </w:tc>
      </w:tr>
      <w:tr w:rsidR="00A0336C" w:rsidRPr="00BA596A" w14:paraId="13FF7330" w14:textId="77777777" w:rsidTr="00BA596A">
        <w:trPr>
          <w:trHeight w:val="376"/>
        </w:trPr>
        <w:tc>
          <w:tcPr>
            <w:tcW w:w="1389" w:type="dxa"/>
            <w:vMerge w:val="restart"/>
            <w:tcBorders>
              <w:top w:val="single" w:sz="4" w:space="0" w:color="auto"/>
              <w:left w:val="nil"/>
              <w:bottom w:val="nil"/>
              <w:right w:val="single" w:sz="4" w:space="0" w:color="auto"/>
            </w:tcBorders>
            <w:vAlign w:val="center"/>
          </w:tcPr>
          <w:p w14:paraId="4A22AAA3" w14:textId="7FE292E3" w:rsidR="00A0336C" w:rsidRPr="004D7FCA" w:rsidRDefault="004D7FCA" w:rsidP="004D7FCA">
            <w:pPr>
              <w:tabs>
                <w:tab w:val="left" w:pos="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rPr>
                <w:rFonts w:eastAsia="Times New Roman" w:cs="Times New Roman"/>
                <w:i/>
                <w:color w:val="000000"/>
                <w:sz w:val="22"/>
                <w:bdr w:val="none" w:sz="0" w:space="0" w:color="auto" w:frame="1"/>
                <w:lang w:val="sv-SE" w:eastAsia="fr-FR"/>
              </w:rPr>
            </w:pPr>
            <w:r>
              <w:rPr>
                <w:rFonts w:eastAsia="Times New Roman" w:cs="Times New Roman"/>
                <w:i/>
                <w:color w:val="000000"/>
                <w:sz w:val="22"/>
                <w:bdr w:val="none" w:sz="0" w:space="0" w:color="auto" w:frame="1"/>
                <w:lang w:val="sv-SE" w:eastAsia="fr-FR"/>
              </w:rPr>
              <w:t xml:space="preserve">Aglais </w:t>
            </w:r>
            <w:r w:rsidR="00A0336C" w:rsidRPr="004D7FCA">
              <w:rPr>
                <w:rFonts w:eastAsia="Times New Roman" w:cs="Times New Roman"/>
                <w:i/>
                <w:color w:val="000000"/>
                <w:sz w:val="22"/>
                <w:bdr w:val="none" w:sz="0" w:space="0" w:color="auto" w:frame="1"/>
                <w:lang w:val="sv-SE" w:eastAsia="fr-FR"/>
              </w:rPr>
              <w:t>urticae</w:t>
            </w:r>
          </w:p>
        </w:tc>
        <w:tc>
          <w:tcPr>
            <w:tcW w:w="1248" w:type="dxa"/>
            <w:tcBorders>
              <w:top w:val="single" w:sz="4" w:space="0" w:color="auto"/>
              <w:left w:val="single" w:sz="4" w:space="0" w:color="auto"/>
              <w:bottom w:val="nil"/>
              <w:right w:val="single" w:sz="4" w:space="0" w:color="auto"/>
            </w:tcBorders>
            <w:vAlign w:val="center"/>
          </w:tcPr>
          <w:p w14:paraId="2EF911F9"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 w:val="22"/>
                <w:bdr w:val="none" w:sz="0" w:space="0" w:color="auto" w:frame="1"/>
                <w:lang w:val="sv-SE" w:eastAsia="fr-FR"/>
              </w:rPr>
            </w:pPr>
            <w:r w:rsidRPr="00BA596A">
              <w:rPr>
                <w:rFonts w:cs="Times New Roman"/>
                <w:iCs/>
                <w:sz w:val="22"/>
                <w:lang w:val="sv-SE"/>
              </w:rPr>
              <w:t>Skåne</w:t>
            </w:r>
          </w:p>
        </w:tc>
        <w:tc>
          <w:tcPr>
            <w:tcW w:w="1110" w:type="dxa"/>
            <w:tcBorders>
              <w:top w:val="single" w:sz="4" w:space="0" w:color="auto"/>
              <w:left w:val="single" w:sz="4" w:space="0" w:color="auto"/>
              <w:bottom w:val="nil"/>
              <w:right w:val="nil"/>
            </w:tcBorders>
            <w:vAlign w:val="center"/>
          </w:tcPr>
          <w:p w14:paraId="2433405F"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-0.71</w:t>
            </w:r>
          </w:p>
        </w:tc>
        <w:tc>
          <w:tcPr>
            <w:tcW w:w="1943" w:type="dxa"/>
            <w:tcBorders>
              <w:top w:val="single" w:sz="4" w:space="0" w:color="auto"/>
              <w:left w:val="nil"/>
              <w:bottom w:val="nil"/>
              <w:right w:val="nil"/>
            </w:tcBorders>
            <w:vAlign w:val="center"/>
          </w:tcPr>
          <w:p w14:paraId="5D3937DA"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0.10</w:t>
            </w:r>
          </w:p>
        </w:tc>
        <w:tc>
          <w:tcPr>
            <w:tcW w:w="1674" w:type="dxa"/>
            <w:tcBorders>
              <w:top w:val="single" w:sz="4" w:space="0" w:color="auto"/>
              <w:left w:val="nil"/>
              <w:bottom w:val="nil"/>
              <w:right w:val="nil"/>
            </w:tcBorders>
            <w:vAlign w:val="center"/>
          </w:tcPr>
          <w:p w14:paraId="7720A100" w14:textId="2BCAB78A" w:rsidR="00A0336C" w:rsidRPr="00BA596A" w:rsidRDefault="00DF4A0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w:t>
            </w:r>
            <w:r w:rsidR="00A0336C" w:rsidRPr="00BA596A">
              <w:rPr>
                <w:rFonts w:eastAsia="Times New Roman" w:cs="Times New Roman"/>
                <w:color w:val="000000"/>
                <w:sz w:val="22"/>
                <w:bdr w:val="none" w:sz="0" w:space="0" w:color="auto" w:frame="1"/>
                <w:lang w:val="sv-SE" w:eastAsia="fr-FR"/>
              </w:rPr>
              <w:t>-0.91,</w:t>
            </w:r>
            <w:r w:rsidRPr="00BA596A">
              <w:rPr>
                <w:rFonts w:eastAsia="Times New Roman" w:cs="Times New Roman"/>
                <w:color w:val="000000"/>
                <w:sz w:val="22"/>
                <w:bdr w:val="none" w:sz="0" w:space="0" w:color="auto" w:frame="1"/>
                <w:lang w:val="sv-SE" w:eastAsia="fr-FR"/>
              </w:rPr>
              <w:t xml:space="preserve"> </w:t>
            </w:r>
            <w:r w:rsidR="00A0336C" w:rsidRPr="00BA596A">
              <w:rPr>
                <w:rFonts w:eastAsia="Times New Roman" w:cs="Times New Roman"/>
                <w:color w:val="000000"/>
                <w:sz w:val="22"/>
                <w:bdr w:val="none" w:sz="0" w:space="0" w:color="auto" w:frame="1"/>
                <w:lang w:val="sv-SE" w:eastAsia="fr-FR"/>
              </w:rPr>
              <w:t>-0.51</w:t>
            </w:r>
            <w:r w:rsidRPr="00BA596A">
              <w:rPr>
                <w:rFonts w:eastAsia="Times New Roman" w:cs="Times New Roman"/>
                <w:color w:val="000000"/>
                <w:sz w:val="22"/>
                <w:bdr w:val="none" w:sz="0" w:space="0" w:color="auto" w:frame="1"/>
                <w:lang w:val="sv-SE" w:eastAsia="fr-FR"/>
              </w:rPr>
              <w:t>]</w:t>
            </w:r>
          </w:p>
        </w:tc>
        <w:tc>
          <w:tcPr>
            <w:tcW w:w="1363" w:type="dxa"/>
            <w:tcBorders>
              <w:top w:val="single" w:sz="4" w:space="0" w:color="auto"/>
              <w:left w:val="nil"/>
              <w:bottom w:val="nil"/>
              <w:right w:val="nil"/>
            </w:tcBorders>
            <w:vAlign w:val="center"/>
          </w:tcPr>
          <w:p w14:paraId="199CB8FC"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9584</w:t>
            </w:r>
          </w:p>
        </w:tc>
        <w:tc>
          <w:tcPr>
            <w:tcW w:w="988" w:type="dxa"/>
            <w:tcBorders>
              <w:top w:val="single" w:sz="4" w:space="0" w:color="auto"/>
              <w:left w:val="nil"/>
              <w:bottom w:val="nil"/>
              <w:right w:val="nil"/>
            </w:tcBorders>
            <w:vAlign w:val="center"/>
          </w:tcPr>
          <w:p w14:paraId="2C715CBC"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1.00</w:t>
            </w:r>
          </w:p>
        </w:tc>
      </w:tr>
      <w:tr w:rsidR="00A0336C" w:rsidRPr="00BA596A" w14:paraId="71308C3B" w14:textId="77777777" w:rsidTr="00BA596A">
        <w:trPr>
          <w:trHeight w:val="376"/>
        </w:trPr>
        <w:tc>
          <w:tcPr>
            <w:tcW w:w="1389" w:type="dxa"/>
            <w:vMerge/>
            <w:tcBorders>
              <w:top w:val="nil"/>
              <w:left w:val="nil"/>
              <w:bottom w:val="nil"/>
              <w:right w:val="single" w:sz="4" w:space="0" w:color="auto"/>
            </w:tcBorders>
            <w:vAlign w:val="center"/>
          </w:tcPr>
          <w:p w14:paraId="49F2B893" w14:textId="77777777" w:rsidR="00A0336C" w:rsidRPr="00BA596A" w:rsidRDefault="00A0336C" w:rsidP="000C61B6">
            <w:pPr>
              <w:pStyle w:val="Paragraphedeliste"/>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center"/>
              <w:rPr>
                <w:rFonts w:eastAsia="Times New Roman" w:cs="Times New Roman"/>
                <w:i/>
                <w:color w:val="000000"/>
                <w:sz w:val="22"/>
                <w:bdr w:val="none" w:sz="0" w:space="0" w:color="auto" w:frame="1"/>
                <w:lang w:val="sv-SE" w:eastAsia="fr-FR"/>
              </w:rPr>
            </w:pPr>
          </w:p>
        </w:tc>
        <w:tc>
          <w:tcPr>
            <w:tcW w:w="1248" w:type="dxa"/>
            <w:tcBorders>
              <w:top w:val="nil"/>
              <w:left w:val="single" w:sz="4" w:space="0" w:color="auto"/>
              <w:bottom w:val="nil"/>
              <w:right w:val="single" w:sz="4" w:space="0" w:color="auto"/>
            </w:tcBorders>
            <w:vAlign w:val="center"/>
          </w:tcPr>
          <w:p w14:paraId="7F9FCBD2"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Kronoberg</w:t>
            </w:r>
          </w:p>
        </w:tc>
        <w:tc>
          <w:tcPr>
            <w:tcW w:w="1110" w:type="dxa"/>
            <w:tcBorders>
              <w:top w:val="nil"/>
              <w:left w:val="single" w:sz="4" w:space="0" w:color="auto"/>
              <w:bottom w:val="nil"/>
              <w:right w:val="nil"/>
            </w:tcBorders>
            <w:vAlign w:val="center"/>
          </w:tcPr>
          <w:p w14:paraId="305B3120"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-1.29</w:t>
            </w:r>
          </w:p>
        </w:tc>
        <w:tc>
          <w:tcPr>
            <w:tcW w:w="1943" w:type="dxa"/>
            <w:tcBorders>
              <w:top w:val="nil"/>
              <w:left w:val="nil"/>
              <w:bottom w:val="nil"/>
              <w:right w:val="nil"/>
            </w:tcBorders>
            <w:vAlign w:val="center"/>
          </w:tcPr>
          <w:p w14:paraId="35785997"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0.16</w:t>
            </w:r>
          </w:p>
        </w:tc>
        <w:tc>
          <w:tcPr>
            <w:tcW w:w="1674" w:type="dxa"/>
            <w:tcBorders>
              <w:top w:val="nil"/>
              <w:left w:val="nil"/>
              <w:bottom w:val="nil"/>
              <w:right w:val="nil"/>
            </w:tcBorders>
            <w:vAlign w:val="center"/>
          </w:tcPr>
          <w:p w14:paraId="6511BBD6" w14:textId="5E2D4309" w:rsidR="00A0336C" w:rsidRPr="00BA596A" w:rsidRDefault="00DF4A0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w:t>
            </w:r>
            <w:r w:rsidR="00A0336C" w:rsidRPr="00BA596A">
              <w:rPr>
                <w:rFonts w:eastAsia="Times New Roman" w:cs="Times New Roman"/>
                <w:color w:val="000000"/>
                <w:sz w:val="22"/>
                <w:bdr w:val="none" w:sz="0" w:space="0" w:color="auto" w:frame="1"/>
                <w:lang w:val="sv-SE" w:eastAsia="fr-FR"/>
              </w:rPr>
              <w:t>-1.61,</w:t>
            </w:r>
            <w:r w:rsidRPr="00BA596A">
              <w:rPr>
                <w:rFonts w:eastAsia="Times New Roman" w:cs="Times New Roman"/>
                <w:color w:val="000000"/>
                <w:sz w:val="22"/>
                <w:bdr w:val="none" w:sz="0" w:space="0" w:color="auto" w:frame="1"/>
                <w:lang w:val="sv-SE" w:eastAsia="fr-FR"/>
              </w:rPr>
              <w:t xml:space="preserve"> </w:t>
            </w:r>
            <w:r w:rsidR="00A0336C" w:rsidRPr="00BA596A">
              <w:rPr>
                <w:rFonts w:eastAsia="Times New Roman" w:cs="Times New Roman"/>
                <w:color w:val="000000"/>
                <w:sz w:val="22"/>
                <w:bdr w:val="none" w:sz="0" w:space="0" w:color="auto" w:frame="1"/>
                <w:lang w:val="sv-SE" w:eastAsia="fr-FR"/>
              </w:rPr>
              <w:t>-0.99</w:t>
            </w:r>
            <w:r w:rsidRPr="00BA596A">
              <w:rPr>
                <w:rFonts w:eastAsia="Times New Roman" w:cs="Times New Roman"/>
                <w:color w:val="000000"/>
                <w:sz w:val="22"/>
                <w:bdr w:val="none" w:sz="0" w:space="0" w:color="auto" w:frame="1"/>
                <w:lang w:val="sv-SE" w:eastAsia="fr-FR"/>
              </w:rPr>
              <w:t>]</w:t>
            </w:r>
          </w:p>
        </w:tc>
        <w:tc>
          <w:tcPr>
            <w:tcW w:w="1363" w:type="dxa"/>
            <w:tcBorders>
              <w:top w:val="nil"/>
              <w:left w:val="nil"/>
              <w:bottom w:val="nil"/>
              <w:right w:val="nil"/>
            </w:tcBorders>
            <w:vAlign w:val="center"/>
          </w:tcPr>
          <w:p w14:paraId="20116C9C"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10395</w:t>
            </w:r>
          </w:p>
        </w:tc>
        <w:tc>
          <w:tcPr>
            <w:tcW w:w="988" w:type="dxa"/>
            <w:tcBorders>
              <w:top w:val="nil"/>
              <w:left w:val="nil"/>
              <w:bottom w:val="nil"/>
              <w:right w:val="nil"/>
            </w:tcBorders>
            <w:vAlign w:val="center"/>
          </w:tcPr>
          <w:p w14:paraId="57805458"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1.00</w:t>
            </w:r>
          </w:p>
        </w:tc>
      </w:tr>
      <w:tr w:rsidR="00A0336C" w:rsidRPr="00BA596A" w14:paraId="2994720C" w14:textId="77777777" w:rsidTr="00BA596A">
        <w:trPr>
          <w:trHeight w:val="376"/>
        </w:trPr>
        <w:tc>
          <w:tcPr>
            <w:tcW w:w="1389" w:type="dxa"/>
            <w:vMerge/>
            <w:tcBorders>
              <w:top w:val="nil"/>
              <w:left w:val="nil"/>
              <w:bottom w:val="single" w:sz="4" w:space="0" w:color="auto"/>
              <w:right w:val="single" w:sz="4" w:space="0" w:color="auto"/>
            </w:tcBorders>
            <w:vAlign w:val="center"/>
          </w:tcPr>
          <w:p w14:paraId="6E80B296"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p>
        </w:tc>
        <w:tc>
          <w:tcPr>
            <w:tcW w:w="1248" w:type="dxa"/>
            <w:tcBorders>
              <w:top w:val="nil"/>
              <w:left w:val="single" w:sz="4" w:space="0" w:color="auto"/>
              <w:bottom w:val="single" w:sz="4" w:space="0" w:color="auto"/>
              <w:right w:val="single" w:sz="4" w:space="0" w:color="auto"/>
            </w:tcBorders>
            <w:vAlign w:val="center"/>
          </w:tcPr>
          <w:p w14:paraId="5A5007C5"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Stockholm</w:t>
            </w:r>
          </w:p>
        </w:tc>
        <w:tc>
          <w:tcPr>
            <w:tcW w:w="1110" w:type="dxa"/>
            <w:tcBorders>
              <w:top w:val="nil"/>
              <w:left w:val="single" w:sz="4" w:space="0" w:color="auto"/>
              <w:bottom w:val="single" w:sz="4" w:space="0" w:color="auto"/>
              <w:right w:val="nil"/>
            </w:tcBorders>
            <w:vAlign w:val="center"/>
          </w:tcPr>
          <w:p w14:paraId="4B470455"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-1.45</w:t>
            </w:r>
          </w:p>
        </w:tc>
        <w:tc>
          <w:tcPr>
            <w:tcW w:w="1943" w:type="dxa"/>
            <w:tcBorders>
              <w:top w:val="nil"/>
              <w:left w:val="nil"/>
              <w:bottom w:val="single" w:sz="4" w:space="0" w:color="auto"/>
              <w:right w:val="nil"/>
            </w:tcBorders>
            <w:vAlign w:val="center"/>
          </w:tcPr>
          <w:p w14:paraId="7E7DFCB4"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0.10</w:t>
            </w:r>
          </w:p>
        </w:tc>
        <w:tc>
          <w:tcPr>
            <w:tcW w:w="1674" w:type="dxa"/>
            <w:tcBorders>
              <w:top w:val="nil"/>
              <w:left w:val="nil"/>
              <w:bottom w:val="single" w:sz="4" w:space="0" w:color="auto"/>
              <w:right w:val="nil"/>
            </w:tcBorders>
            <w:vAlign w:val="center"/>
          </w:tcPr>
          <w:p w14:paraId="42547EB3" w14:textId="53106C39" w:rsidR="00A0336C" w:rsidRPr="00BA596A" w:rsidRDefault="00DF4A0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w:t>
            </w:r>
            <w:r w:rsidR="00A0336C" w:rsidRPr="00BA596A">
              <w:rPr>
                <w:rFonts w:eastAsia="Times New Roman" w:cs="Times New Roman"/>
                <w:color w:val="000000"/>
                <w:sz w:val="22"/>
                <w:bdr w:val="none" w:sz="0" w:space="0" w:color="auto" w:frame="1"/>
                <w:lang w:val="sv-SE" w:eastAsia="fr-FR"/>
              </w:rPr>
              <w:t>-1.66,</w:t>
            </w:r>
            <w:r w:rsidRPr="00BA596A">
              <w:rPr>
                <w:rFonts w:eastAsia="Times New Roman" w:cs="Times New Roman"/>
                <w:color w:val="000000"/>
                <w:sz w:val="22"/>
                <w:bdr w:val="none" w:sz="0" w:space="0" w:color="auto" w:frame="1"/>
                <w:lang w:val="sv-SE" w:eastAsia="fr-FR"/>
              </w:rPr>
              <w:t xml:space="preserve"> </w:t>
            </w:r>
            <w:r w:rsidR="00A0336C" w:rsidRPr="00BA596A">
              <w:rPr>
                <w:rFonts w:eastAsia="Times New Roman" w:cs="Times New Roman"/>
                <w:color w:val="000000"/>
                <w:sz w:val="22"/>
                <w:bdr w:val="none" w:sz="0" w:space="0" w:color="auto" w:frame="1"/>
                <w:lang w:val="sv-SE" w:eastAsia="fr-FR"/>
              </w:rPr>
              <w:t>-1.25</w:t>
            </w:r>
            <w:r w:rsidRPr="00BA596A">
              <w:rPr>
                <w:rFonts w:eastAsia="Times New Roman" w:cs="Times New Roman"/>
                <w:color w:val="000000"/>
                <w:sz w:val="22"/>
                <w:bdr w:val="none" w:sz="0" w:space="0" w:color="auto" w:frame="1"/>
                <w:lang w:val="sv-SE" w:eastAsia="fr-FR"/>
              </w:rPr>
              <w:t>]</w:t>
            </w:r>
          </w:p>
        </w:tc>
        <w:tc>
          <w:tcPr>
            <w:tcW w:w="1363" w:type="dxa"/>
            <w:tcBorders>
              <w:top w:val="nil"/>
              <w:left w:val="nil"/>
              <w:bottom w:val="single" w:sz="4" w:space="0" w:color="auto"/>
              <w:right w:val="nil"/>
            </w:tcBorders>
            <w:vAlign w:val="center"/>
          </w:tcPr>
          <w:p w14:paraId="53EF7B25"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10871</w:t>
            </w:r>
          </w:p>
        </w:tc>
        <w:tc>
          <w:tcPr>
            <w:tcW w:w="988" w:type="dxa"/>
            <w:tcBorders>
              <w:top w:val="nil"/>
              <w:left w:val="nil"/>
              <w:bottom w:val="single" w:sz="4" w:space="0" w:color="auto"/>
              <w:right w:val="nil"/>
            </w:tcBorders>
            <w:vAlign w:val="center"/>
          </w:tcPr>
          <w:p w14:paraId="25542ECF"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1.00</w:t>
            </w:r>
          </w:p>
        </w:tc>
      </w:tr>
      <w:tr w:rsidR="00A0336C" w:rsidRPr="00BA596A" w14:paraId="3321088B" w14:textId="77777777" w:rsidTr="00BA596A">
        <w:trPr>
          <w:trHeight w:val="376"/>
        </w:trPr>
        <w:tc>
          <w:tcPr>
            <w:tcW w:w="1389" w:type="dxa"/>
            <w:vMerge w:val="restart"/>
            <w:tcBorders>
              <w:top w:val="single" w:sz="4" w:space="0" w:color="auto"/>
              <w:left w:val="nil"/>
              <w:bottom w:val="nil"/>
              <w:right w:val="single" w:sz="4" w:space="0" w:color="auto"/>
            </w:tcBorders>
            <w:vAlign w:val="center"/>
          </w:tcPr>
          <w:p w14:paraId="3EE80EB3" w14:textId="0E654574" w:rsidR="00A0336C" w:rsidRPr="00BA596A" w:rsidRDefault="004D7FCA"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i/>
                <w:color w:val="000000"/>
                <w:sz w:val="22"/>
                <w:bdr w:val="none" w:sz="0" w:space="0" w:color="auto" w:frame="1"/>
                <w:lang w:val="sv-SE" w:eastAsia="fr-FR"/>
              </w:rPr>
            </w:pPr>
            <w:r>
              <w:rPr>
                <w:rFonts w:eastAsia="Times New Roman" w:cs="Times New Roman"/>
                <w:i/>
                <w:color w:val="000000"/>
                <w:sz w:val="22"/>
                <w:bdr w:val="none" w:sz="0" w:space="0" w:color="auto" w:frame="1"/>
                <w:lang w:val="sv-SE" w:eastAsia="fr-FR"/>
              </w:rPr>
              <w:t>Aglais</w:t>
            </w:r>
            <w:r w:rsidR="00A0336C" w:rsidRPr="00BA596A">
              <w:rPr>
                <w:rFonts w:eastAsia="Times New Roman" w:cs="Times New Roman"/>
                <w:i/>
                <w:color w:val="000000"/>
                <w:sz w:val="22"/>
                <w:bdr w:val="none" w:sz="0" w:space="0" w:color="auto" w:frame="1"/>
                <w:lang w:val="sv-SE" w:eastAsia="fr-FR"/>
              </w:rPr>
              <w:t xml:space="preserve"> io</w:t>
            </w:r>
          </w:p>
        </w:tc>
        <w:tc>
          <w:tcPr>
            <w:tcW w:w="1248" w:type="dxa"/>
            <w:tcBorders>
              <w:top w:val="single" w:sz="4" w:space="0" w:color="auto"/>
              <w:left w:val="single" w:sz="4" w:space="0" w:color="auto"/>
              <w:bottom w:val="nil"/>
              <w:right w:val="single" w:sz="4" w:space="0" w:color="auto"/>
            </w:tcBorders>
            <w:vAlign w:val="center"/>
          </w:tcPr>
          <w:p w14:paraId="6788C8C9"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 w:val="22"/>
                <w:bdr w:val="none" w:sz="0" w:space="0" w:color="auto" w:frame="1"/>
                <w:lang w:val="sv-SE" w:eastAsia="fr-FR"/>
              </w:rPr>
            </w:pPr>
            <w:r w:rsidRPr="00BA596A">
              <w:rPr>
                <w:rFonts w:cs="Times New Roman"/>
                <w:iCs/>
                <w:sz w:val="22"/>
                <w:lang w:val="sv-SE"/>
              </w:rPr>
              <w:t>Skåne</w:t>
            </w:r>
          </w:p>
        </w:tc>
        <w:tc>
          <w:tcPr>
            <w:tcW w:w="1110" w:type="dxa"/>
            <w:tcBorders>
              <w:top w:val="single" w:sz="4" w:space="0" w:color="auto"/>
              <w:left w:val="single" w:sz="4" w:space="0" w:color="auto"/>
              <w:bottom w:val="nil"/>
              <w:right w:val="nil"/>
            </w:tcBorders>
            <w:vAlign w:val="center"/>
          </w:tcPr>
          <w:p w14:paraId="058BA61C"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-0.91</w:t>
            </w:r>
          </w:p>
        </w:tc>
        <w:tc>
          <w:tcPr>
            <w:tcW w:w="1943" w:type="dxa"/>
            <w:tcBorders>
              <w:top w:val="single" w:sz="4" w:space="0" w:color="auto"/>
              <w:left w:val="nil"/>
              <w:bottom w:val="nil"/>
              <w:right w:val="nil"/>
            </w:tcBorders>
            <w:vAlign w:val="center"/>
          </w:tcPr>
          <w:p w14:paraId="5970208A"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0.12</w:t>
            </w:r>
          </w:p>
        </w:tc>
        <w:tc>
          <w:tcPr>
            <w:tcW w:w="1674" w:type="dxa"/>
            <w:tcBorders>
              <w:top w:val="single" w:sz="4" w:space="0" w:color="auto"/>
              <w:left w:val="nil"/>
              <w:bottom w:val="nil"/>
              <w:right w:val="nil"/>
            </w:tcBorders>
            <w:vAlign w:val="center"/>
          </w:tcPr>
          <w:p w14:paraId="3D9D39F5" w14:textId="5097A975" w:rsidR="00A0336C" w:rsidRPr="00BA596A" w:rsidRDefault="00DF4A0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w:t>
            </w:r>
            <w:r w:rsidR="00A0336C" w:rsidRPr="00BA596A">
              <w:rPr>
                <w:rFonts w:eastAsia="Times New Roman" w:cs="Times New Roman"/>
                <w:color w:val="000000"/>
                <w:sz w:val="22"/>
                <w:bdr w:val="none" w:sz="0" w:space="0" w:color="auto" w:frame="1"/>
                <w:lang w:val="sv-SE" w:eastAsia="fr-FR"/>
              </w:rPr>
              <w:t>-1.15,</w:t>
            </w:r>
            <w:r w:rsidRPr="00BA596A">
              <w:rPr>
                <w:rFonts w:eastAsia="Times New Roman" w:cs="Times New Roman"/>
                <w:color w:val="000000"/>
                <w:sz w:val="22"/>
                <w:bdr w:val="none" w:sz="0" w:space="0" w:color="auto" w:frame="1"/>
                <w:lang w:val="sv-SE" w:eastAsia="fr-FR"/>
              </w:rPr>
              <w:t xml:space="preserve"> </w:t>
            </w:r>
            <w:r w:rsidR="00A0336C" w:rsidRPr="00BA596A">
              <w:rPr>
                <w:rFonts w:eastAsia="Times New Roman" w:cs="Times New Roman"/>
                <w:color w:val="000000"/>
                <w:sz w:val="22"/>
                <w:bdr w:val="none" w:sz="0" w:space="0" w:color="auto" w:frame="1"/>
                <w:lang w:val="sv-SE" w:eastAsia="fr-FR"/>
              </w:rPr>
              <w:t>-0.69</w:t>
            </w:r>
            <w:r w:rsidRPr="00BA596A">
              <w:rPr>
                <w:rFonts w:eastAsia="Times New Roman" w:cs="Times New Roman"/>
                <w:color w:val="000000"/>
                <w:sz w:val="22"/>
                <w:bdr w:val="none" w:sz="0" w:space="0" w:color="auto" w:frame="1"/>
                <w:lang w:val="sv-SE" w:eastAsia="fr-FR"/>
              </w:rPr>
              <w:t>]</w:t>
            </w:r>
          </w:p>
        </w:tc>
        <w:tc>
          <w:tcPr>
            <w:tcW w:w="1363" w:type="dxa"/>
            <w:tcBorders>
              <w:top w:val="single" w:sz="4" w:space="0" w:color="auto"/>
              <w:left w:val="nil"/>
              <w:bottom w:val="nil"/>
              <w:right w:val="nil"/>
            </w:tcBorders>
            <w:vAlign w:val="center"/>
          </w:tcPr>
          <w:p w14:paraId="4E860A23"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9516</w:t>
            </w:r>
          </w:p>
        </w:tc>
        <w:tc>
          <w:tcPr>
            <w:tcW w:w="988" w:type="dxa"/>
            <w:tcBorders>
              <w:top w:val="single" w:sz="4" w:space="0" w:color="auto"/>
              <w:left w:val="nil"/>
              <w:bottom w:val="nil"/>
              <w:right w:val="nil"/>
            </w:tcBorders>
            <w:vAlign w:val="center"/>
          </w:tcPr>
          <w:p w14:paraId="073FBC22"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1.00</w:t>
            </w:r>
          </w:p>
        </w:tc>
      </w:tr>
      <w:tr w:rsidR="00A0336C" w:rsidRPr="00BA596A" w14:paraId="5161E635" w14:textId="77777777" w:rsidTr="00BA596A">
        <w:trPr>
          <w:trHeight w:val="376"/>
        </w:trPr>
        <w:tc>
          <w:tcPr>
            <w:tcW w:w="1389" w:type="dxa"/>
            <w:vMerge/>
            <w:tcBorders>
              <w:top w:val="nil"/>
              <w:left w:val="nil"/>
              <w:bottom w:val="nil"/>
              <w:right w:val="single" w:sz="4" w:space="0" w:color="auto"/>
            </w:tcBorders>
            <w:vAlign w:val="center"/>
          </w:tcPr>
          <w:p w14:paraId="15518C13"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p>
        </w:tc>
        <w:tc>
          <w:tcPr>
            <w:tcW w:w="1248" w:type="dxa"/>
            <w:tcBorders>
              <w:top w:val="nil"/>
              <w:left w:val="single" w:sz="4" w:space="0" w:color="auto"/>
              <w:bottom w:val="nil"/>
              <w:right w:val="single" w:sz="4" w:space="0" w:color="auto"/>
            </w:tcBorders>
            <w:vAlign w:val="center"/>
          </w:tcPr>
          <w:p w14:paraId="747764A1"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Kronoberg</w:t>
            </w:r>
          </w:p>
        </w:tc>
        <w:tc>
          <w:tcPr>
            <w:tcW w:w="1110" w:type="dxa"/>
            <w:tcBorders>
              <w:top w:val="nil"/>
              <w:left w:val="single" w:sz="4" w:space="0" w:color="auto"/>
              <w:bottom w:val="nil"/>
              <w:right w:val="nil"/>
            </w:tcBorders>
            <w:vAlign w:val="center"/>
          </w:tcPr>
          <w:p w14:paraId="235C6961"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-1.34</w:t>
            </w:r>
          </w:p>
        </w:tc>
        <w:tc>
          <w:tcPr>
            <w:tcW w:w="1943" w:type="dxa"/>
            <w:tcBorders>
              <w:top w:val="nil"/>
              <w:left w:val="nil"/>
              <w:bottom w:val="nil"/>
              <w:right w:val="nil"/>
            </w:tcBorders>
            <w:vAlign w:val="center"/>
          </w:tcPr>
          <w:p w14:paraId="2B436F81"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0.16</w:t>
            </w:r>
          </w:p>
        </w:tc>
        <w:tc>
          <w:tcPr>
            <w:tcW w:w="1674" w:type="dxa"/>
            <w:tcBorders>
              <w:top w:val="nil"/>
              <w:left w:val="nil"/>
              <w:bottom w:val="nil"/>
              <w:right w:val="nil"/>
            </w:tcBorders>
            <w:vAlign w:val="center"/>
          </w:tcPr>
          <w:p w14:paraId="5519635B" w14:textId="4EF46284" w:rsidR="00A0336C" w:rsidRPr="00BA596A" w:rsidRDefault="00DF4A0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w:t>
            </w:r>
            <w:r w:rsidR="00A0336C" w:rsidRPr="00BA596A">
              <w:rPr>
                <w:rFonts w:eastAsia="Times New Roman" w:cs="Times New Roman"/>
                <w:color w:val="000000"/>
                <w:sz w:val="22"/>
                <w:bdr w:val="none" w:sz="0" w:space="0" w:color="auto" w:frame="1"/>
                <w:lang w:val="sv-SE" w:eastAsia="fr-FR"/>
              </w:rPr>
              <w:t>-1.64,</w:t>
            </w:r>
            <w:r w:rsidRPr="00BA596A">
              <w:rPr>
                <w:rFonts w:eastAsia="Times New Roman" w:cs="Times New Roman"/>
                <w:color w:val="000000"/>
                <w:sz w:val="22"/>
                <w:bdr w:val="none" w:sz="0" w:space="0" w:color="auto" w:frame="1"/>
                <w:lang w:val="sv-SE" w:eastAsia="fr-FR"/>
              </w:rPr>
              <w:t xml:space="preserve"> </w:t>
            </w:r>
            <w:r w:rsidR="00A0336C" w:rsidRPr="00BA596A">
              <w:rPr>
                <w:rFonts w:eastAsia="Times New Roman" w:cs="Times New Roman"/>
                <w:color w:val="000000"/>
                <w:sz w:val="22"/>
                <w:bdr w:val="none" w:sz="0" w:space="0" w:color="auto" w:frame="1"/>
                <w:lang w:val="sv-SE" w:eastAsia="fr-FR"/>
              </w:rPr>
              <w:t>-1.03</w:t>
            </w:r>
            <w:r w:rsidRPr="00BA596A">
              <w:rPr>
                <w:rFonts w:eastAsia="Times New Roman" w:cs="Times New Roman"/>
                <w:color w:val="000000"/>
                <w:sz w:val="22"/>
                <w:bdr w:val="none" w:sz="0" w:space="0" w:color="auto" w:frame="1"/>
                <w:lang w:val="sv-SE" w:eastAsia="fr-FR"/>
              </w:rPr>
              <w:t>]</w:t>
            </w:r>
          </w:p>
        </w:tc>
        <w:tc>
          <w:tcPr>
            <w:tcW w:w="1363" w:type="dxa"/>
            <w:tcBorders>
              <w:top w:val="nil"/>
              <w:left w:val="nil"/>
              <w:bottom w:val="nil"/>
              <w:right w:val="nil"/>
            </w:tcBorders>
            <w:vAlign w:val="center"/>
          </w:tcPr>
          <w:p w14:paraId="4F83C17C"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9312</w:t>
            </w:r>
          </w:p>
        </w:tc>
        <w:tc>
          <w:tcPr>
            <w:tcW w:w="988" w:type="dxa"/>
            <w:tcBorders>
              <w:top w:val="nil"/>
              <w:left w:val="nil"/>
              <w:bottom w:val="nil"/>
              <w:right w:val="nil"/>
            </w:tcBorders>
            <w:vAlign w:val="center"/>
          </w:tcPr>
          <w:p w14:paraId="0CA28200"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1.00</w:t>
            </w:r>
          </w:p>
        </w:tc>
      </w:tr>
      <w:tr w:rsidR="00A0336C" w:rsidRPr="00BA596A" w14:paraId="73653F21" w14:textId="77777777" w:rsidTr="00BA596A">
        <w:trPr>
          <w:trHeight w:val="376"/>
        </w:trPr>
        <w:tc>
          <w:tcPr>
            <w:tcW w:w="1389" w:type="dxa"/>
            <w:vMerge/>
            <w:tcBorders>
              <w:top w:val="nil"/>
              <w:left w:val="nil"/>
              <w:bottom w:val="single" w:sz="4" w:space="0" w:color="auto"/>
              <w:right w:val="single" w:sz="4" w:space="0" w:color="auto"/>
            </w:tcBorders>
            <w:vAlign w:val="center"/>
          </w:tcPr>
          <w:p w14:paraId="33C95F8A"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p>
        </w:tc>
        <w:tc>
          <w:tcPr>
            <w:tcW w:w="1248" w:type="dxa"/>
            <w:tcBorders>
              <w:top w:val="nil"/>
              <w:left w:val="single" w:sz="4" w:space="0" w:color="auto"/>
              <w:bottom w:val="single" w:sz="4" w:space="0" w:color="auto"/>
              <w:right w:val="single" w:sz="4" w:space="0" w:color="auto"/>
            </w:tcBorders>
            <w:vAlign w:val="center"/>
          </w:tcPr>
          <w:p w14:paraId="4F62F445"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Stockholm</w:t>
            </w:r>
          </w:p>
        </w:tc>
        <w:tc>
          <w:tcPr>
            <w:tcW w:w="1110" w:type="dxa"/>
            <w:tcBorders>
              <w:top w:val="nil"/>
              <w:left w:val="single" w:sz="4" w:space="0" w:color="auto"/>
              <w:bottom w:val="single" w:sz="4" w:space="0" w:color="auto"/>
              <w:right w:val="nil"/>
            </w:tcBorders>
            <w:vAlign w:val="center"/>
          </w:tcPr>
          <w:p w14:paraId="2241CB51"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-1.81</w:t>
            </w:r>
          </w:p>
        </w:tc>
        <w:tc>
          <w:tcPr>
            <w:tcW w:w="1943" w:type="dxa"/>
            <w:tcBorders>
              <w:top w:val="nil"/>
              <w:left w:val="nil"/>
              <w:bottom w:val="single" w:sz="4" w:space="0" w:color="auto"/>
              <w:right w:val="nil"/>
            </w:tcBorders>
            <w:vAlign w:val="center"/>
          </w:tcPr>
          <w:p w14:paraId="5121AA82"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0.13</w:t>
            </w:r>
          </w:p>
        </w:tc>
        <w:tc>
          <w:tcPr>
            <w:tcW w:w="1674" w:type="dxa"/>
            <w:tcBorders>
              <w:top w:val="nil"/>
              <w:left w:val="nil"/>
              <w:bottom w:val="single" w:sz="4" w:space="0" w:color="auto"/>
              <w:right w:val="nil"/>
            </w:tcBorders>
            <w:vAlign w:val="center"/>
          </w:tcPr>
          <w:p w14:paraId="13970D07" w14:textId="6387C45E" w:rsidR="00A0336C" w:rsidRPr="00BA596A" w:rsidRDefault="00DF4A0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w:t>
            </w:r>
            <w:r w:rsidR="00A0336C" w:rsidRPr="00BA596A">
              <w:rPr>
                <w:rFonts w:eastAsia="Times New Roman" w:cs="Times New Roman"/>
                <w:color w:val="000000"/>
                <w:sz w:val="22"/>
                <w:bdr w:val="none" w:sz="0" w:space="0" w:color="auto" w:frame="1"/>
                <w:lang w:val="sv-SE" w:eastAsia="fr-FR"/>
              </w:rPr>
              <w:t>-2.07,</w:t>
            </w:r>
            <w:r w:rsidRPr="00BA596A">
              <w:rPr>
                <w:rFonts w:eastAsia="Times New Roman" w:cs="Times New Roman"/>
                <w:color w:val="000000"/>
                <w:sz w:val="22"/>
                <w:bdr w:val="none" w:sz="0" w:space="0" w:color="auto" w:frame="1"/>
                <w:lang w:val="sv-SE" w:eastAsia="fr-FR"/>
              </w:rPr>
              <w:t xml:space="preserve"> </w:t>
            </w:r>
            <w:r w:rsidR="00A0336C" w:rsidRPr="00BA596A">
              <w:rPr>
                <w:rFonts w:eastAsia="Times New Roman" w:cs="Times New Roman"/>
                <w:color w:val="000000"/>
                <w:sz w:val="22"/>
                <w:bdr w:val="none" w:sz="0" w:space="0" w:color="auto" w:frame="1"/>
                <w:lang w:val="sv-SE" w:eastAsia="fr-FR"/>
              </w:rPr>
              <w:t>-1.56</w:t>
            </w:r>
            <w:r w:rsidRPr="00BA596A">
              <w:rPr>
                <w:rFonts w:eastAsia="Times New Roman" w:cs="Times New Roman"/>
                <w:color w:val="000000"/>
                <w:sz w:val="22"/>
                <w:bdr w:val="none" w:sz="0" w:space="0" w:color="auto" w:frame="1"/>
                <w:lang w:val="sv-SE" w:eastAsia="fr-FR"/>
              </w:rPr>
              <w:t>]</w:t>
            </w:r>
          </w:p>
        </w:tc>
        <w:tc>
          <w:tcPr>
            <w:tcW w:w="1363" w:type="dxa"/>
            <w:tcBorders>
              <w:top w:val="nil"/>
              <w:left w:val="nil"/>
              <w:bottom w:val="single" w:sz="4" w:space="0" w:color="auto"/>
              <w:right w:val="nil"/>
            </w:tcBorders>
            <w:vAlign w:val="center"/>
          </w:tcPr>
          <w:p w14:paraId="1550C8E0"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9708</w:t>
            </w:r>
          </w:p>
        </w:tc>
        <w:tc>
          <w:tcPr>
            <w:tcW w:w="988" w:type="dxa"/>
            <w:tcBorders>
              <w:top w:val="nil"/>
              <w:left w:val="nil"/>
              <w:bottom w:val="single" w:sz="4" w:space="0" w:color="auto"/>
              <w:right w:val="nil"/>
            </w:tcBorders>
            <w:vAlign w:val="center"/>
          </w:tcPr>
          <w:p w14:paraId="5736FBC3"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1.00</w:t>
            </w:r>
          </w:p>
        </w:tc>
      </w:tr>
      <w:tr w:rsidR="00A0336C" w:rsidRPr="00BA596A" w14:paraId="46241FC0" w14:textId="77777777" w:rsidTr="00BA596A">
        <w:trPr>
          <w:trHeight w:val="376"/>
        </w:trPr>
        <w:tc>
          <w:tcPr>
            <w:tcW w:w="1389" w:type="dxa"/>
            <w:vMerge w:val="restart"/>
            <w:tcBorders>
              <w:top w:val="single" w:sz="4" w:space="0" w:color="auto"/>
              <w:left w:val="nil"/>
              <w:bottom w:val="nil"/>
              <w:right w:val="single" w:sz="4" w:space="0" w:color="auto"/>
            </w:tcBorders>
            <w:vAlign w:val="center"/>
          </w:tcPr>
          <w:p w14:paraId="0E33C649" w14:textId="5E26245E" w:rsidR="00A0336C" w:rsidRPr="00BA596A" w:rsidRDefault="004D7FCA"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i/>
                <w:color w:val="000000"/>
                <w:sz w:val="22"/>
                <w:bdr w:val="none" w:sz="0" w:space="0" w:color="auto" w:frame="1"/>
                <w:lang w:val="sv-SE" w:eastAsia="fr-FR"/>
              </w:rPr>
            </w:pPr>
            <w:r>
              <w:rPr>
                <w:rFonts w:eastAsia="Times New Roman" w:cs="Times New Roman"/>
                <w:i/>
                <w:color w:val="000000"/>
                <w:sz w:val="22"/>
                <w:bdr w:val="none" w:sz="0" w:space="0" w:color="auto" w:frame="1"/>
                <w:lang w:val="sv-SE" w:eastAsia="fr-FR"/>
              </w:rPr>
              <w:t>Vanessa</w:t>
            </w:r>
            <w:r w:rsidR="00A0336C" w:rsidRPr="00BA596A">
              <w:rPr>
                <w:rFonts w:eastAsia="Times New Roman" w:cs="Times New Roman"/>
                <w:i/>
                <w:color w:val="000000"/>
                <w:sz w:val="22"/>
                <w:bdr w:val="none" w:sz="0" w:space="0" w:color="auto" w:frame="1"/>
                <w:lang w:val="sv-SE" w:eastAsia="fr-FR"/>
              </w:rPr>
              <w:t xml:space="preserve"> atalanta</w:t>
            </w:r>
          </w:p>
        </w:tc>
        <w:tc>
          <w:tcPr>
            <w:tcW w:w="1248" w:type="dxa"/>
            <w:tcBorders>
              <w:top w:val="single" w:sz="4" w:space="0" w:color="auto"/>
              <w:left w:val="single" w:sz="4" w:space="0" w:color="auto"/>
              <w:bottom w:val="nil"/>
              <w:right w:val="single" w:sz="4" w:space="0" w:color="auto"/>
            </w:tcBorders>
            <w:vAlign w:val="center"/>
          </w:tcPr>
          <w:p w14:paraId="734A8435"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 w:val="22"/>
                <w:bdr w:val="none" w:sz="0" w:space="0" w:color="auto" w:frame="1"/>
                <w:lang w:val="sv-SE" w:eastAsia="fr-FR"/>
              </w:rPr>
            </w:pPr>
            <w:r w:rsidRPr="00BA596A">
              <w:rPr>
                <w:rFonts w:cs="Times New Roman"/>
                <w:iCs/>
                <w:sz w:val="22"/>
                <w:lang w:val="sv-SE"/>
              </w:rPr>
              <w:t>Skåne</w:t>
            </w:r>
          </w:p>
        </w:tc>
        <w:tc>
          <w:tcPr>
            <w:tcW w:w="1110" w:type="dxa"/>
            <w:tcBorders>
              <w:top w:val="single" w:sz="4" w:space="0" w:color="auto"/>
              <w:left w:val="single" w:sz="4" w:space="0" w:color="auto"/>
              <w:bottom w:val="nil"/>
              <w:right w:val="nil"/>
            </w:tcBorders>
            <w:vAlign w:val="center"/>
          </w:tcPr>
          <w:p w14:paraId="0CBECD1C"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-1.76</w:t>
            </w:r>
          </w:p>
        </w:tc>
        <w:tc>
          <w:tcPr>
            <w:tcW w:w="1943" w:type="dxa"/>
            <w:tcBorders>
              <w:top w:val="single" w:sz="4" w:space="0" w:color="auto"/>
              <w:left w:val="nil"/>
              <w:bottom w:val="nil"/>
              <w:right w:val="nil"/>
            </w:tcBorders>
            <w:vAlign w:val="center"/>
          </w:tcPr>
          <w:p w14:paraId="0ECF555C"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0.33</w:t>
            </w:r>
          </w:p>
        </w:tc>
        <w:tc>
          <w:tcPr>
            <w:tcW w:w="1674" w:type="dxa"/>
            <w:tcBorders>
              <w:top w:val="single" w:sz="4" w:space="0" w:color="auto"/>
              <w:left w:val="nil"/>
              <w:bottom w:val="nil"/>
              <w:right w:val="nil"/>
            </w:tcBorders>
            <w:vAlign w:val="center"/>
          </w:tcPr>
          <w:p w14:paraId="430A6803" w14:textId="31DB6716" w:rsidR="00A0336C" w:rsidRPr="00BA596A" w:rsidRDefault="00DF4A0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w:t>
            </w:r>
            <w:r w:rsidR="00A0336C" w:rsidRPr="00BA596A">
              <w:rPr>
                <w:rFonts w:eastAsia="Times New Roman" w:cs="Times New Roman"/>
                <w:color w:val="000000"/>
                <w:sz w:val="22"/>
                <w:bdr w:val="none" w:sz="0" w:space="0" w:color="auto" w:frame="1"/>
                <w:lang w:val="sv-SE" w:eastAsia="fr-FR"/>
              </w:rPr>
              <w:t>-2.48,</w:t>
            </w:r>
            <w:r w:rsidRPr="00BA596A">
              <w:rPr>
                <w:rFonts w:eastAsia="Times New Roman" w:cs="Times New Roman"/>
                <w:color w:val="000000"/>
                <w:sz w:val="22"/>
                <w:bdr w:val="none" w:sz="0" w:space="0" w:color="auto" w:frame="1"/>
                <w:lang w:val="sv-SE" w:eastAsia="fr-FR"/>
              </w:rPr>
              <w:t xml:space="preserve"> </w:t>
            </w:r>
            <w:r w:rsidR="00A0336C" w:rsidRPr="00BA596A">
              <w:rPr>
                <w:rFonts w:eastAsia="Times New Roman" w:cs="Times New Roman"/>
                <w:color w:val="000000"/>
                <w:sz w:val="22"/>
                <w:bdr w:val="none" w:sz="0" w:space="0" w:color="auto" w:frame="1"/>
                <w:lang w:val="sv-SE" w:eastAsia="fr-FR"/>
              </w:rPr>
              <w:t>-1.18</w:t>
            </w:r>
            <w:r w:rsidRPr="00BA596A">
              <w:rPr>
                <w:rFonts w:eastAsia="Times New Roman" w:cs="Times New Roman"/>
                <w:color w:val="000000"/>
                <w:sz w:val="22"/>
                <w:bdr w:val="none" w:sz="0" w:space="0" w:color="auto" w:frame="1"/>
                <w:lang w:val="sv-SE" w:eastAsia="fr-FR"/>
              </w:rPr>
              <w:t>]</w:t>
            </w:r>
          </w:p>
        </w:tc>
        <w:tc>
          <w:tcPr>
            <w:tcW w:w="1363" w:type="dxa"/>
            <w:tcBorders>
              <w:top w:val="single" w:sz="4" w:space="0" w:color="auto"/>
              <w:left w:val="nil"/>
              <w:bottom w:val="nil"/>
              <w:right w:val="nil"/>
            </w:tcBorders>
            <w:vAlign w:val="center"/>
          </w:tcPr>
          <w:p w14:paraId="5406EBB3"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8112</w:t>
            </w:r>
          </w:p>
        </w:tc>
        <w:tc>
          <w:tcPr>
            <w:tcW w:w="988" w:type="dxa"/>
            <w:tcBorders>
              <w:top w:val="single" w:sz="4" w:space="0" w:color="auto"/>
              <w:left w:val="nil"/>
              <w:bottom w:val="nil"/>
              <w:right w:val="nil"/>
            </w:tcBorders>
            <w:vAlign w:val="center"/>
          </w:tcPr>
          <w:p w14:paraId="288D0C78"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1.00</w:t>
            </w:r>
          </w:p>
        </w:tc>
      </w:tr>
      <w:tr w:rsidR="00A0336C" w:rsidRPr="00BA596A" w14:paraId="419D9FD5" w14:textId="77777777" w:rsidTr="00BA596A">
        <w:trPr>
          <w:trHeight w:val="376"/>
        </w:trPr>
        <w:tc>
          <w:tcPr>
            <w:tcW w:w="1389" w:type="dxa"/>
            <w:vMerge/>
            <w:tcBorders>
              <w:top w:val="nil"/>
              <w:left w:val="nil"/>
              <w:bottom w:val="nil"/>
              <w:right w:val="single" w:sz="4" w:space="0" w:color="auto"/>
            </w:tcBorders>
            <w:vAlign w:val="center"/>
          </w:tcPr>
          <w:p w14:paraId="72E2DF84"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p>
        </w:tc>
        <w:tc>
          <w:tcPr>
            <w:tcW w:w="1248" w:type="dxa"/>
            <w:tcBorders>
              <w:top w:val="nil"/>
              <w:left w:val="single" w:sz="4" w:space="0" w:color="auto"/>
              <w:bottom w:val="nil"/>
              <w:right w:val="single" w:sz="4" w:space="0" w:color="auto"/>
            </w:tcBorders>
            <w:vAlign w:val="center"/>
          </w:tcPr>
          <w:p w14:paraId="04A5B1D5"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Kronoberg</w:t>
            </w:r>
          </w:p>
        </w:tc>
        <w:tc>
          <w:tcPr>
            <w:tcW w:w="1110" w:type="dxa"/>
            <w:tcBorders>
              <w:top w:val="nil"/>
              <w:left w:val="single" w:sz="4" w:space="0" w:color="auto"/>
              <w:bottom w:val="nil"/>
              <w:right w:val="nil"/>
            </w:tcBorders>
            <w:vAlign w:val="center"/>
          </w:tcPr>
          <w:p w14:paraId="63A3FAFD"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-3.54</w:t>
            </w:r>
          </w:p>
        </w:tc>
        <w:tc>
          <w:tcPr>
            <w:tcW w:w="1943" w:type="dxa"/>
            <w:tcBorders>
              <w:top w:val="nil"/>
              <w:left w:val="nil"/>
              <w:bottom w:val="nil"/>
              <w:right w:val="nil"/>
            </w:tcBorders>
            <w:vAlign w:val="center"/>
          </w:tcPr>
          <w:p w14:paraId="24E0A81C"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0.40</w:t>
            </w:r>
          </w:p>
        </w:tc>
        <w:tc>
          <w:tcPr>
            <w:tcW w:w="1674" w:type="dxa"/>
            <w:tcBorders>
              <w:top w:val="nil"/>
              <w:left w:val="nil"/>
              <w:bottom w:val="nil"/>
              <w:right w:val="nil"/>
            </w:tcBorders>
            <w:vAlign w:val="center"/>
          </w:tcPr>
          <w:p w14:paraId="599DF8BC" w14:textId="1600303C" w:rsidR="00A0336C" w:rsidRPr="00BA596A" w:rsidRDefault="00DF4A0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w:t>
            </w:r>
            <w:r w:rsidR="00A0336C" w:rsidRPr="00BA596A">
              <w:rPr>
                <w:rFonts w:eastAsia="Times New Roman" w:cs="Times New Roman"/>
                <w:color w:val="000000"/>
                <w:sz w:val="22"/>
                <w:bdr w:val="none" w:sz="0" w:space="0" w:color="auto" w:frame="1"/>
                <w:lang w:val="sv-SE" w:eastAsia="fr-FR"/>
              </w:rPr>
              <w:t>-4.38,</w:t>
            </w:r>
            <w:r w:rsidRPr="00BA596A">
              <w:rPr>
                <w:rFonts w:eastAsia="Times New Roman" w:cs="Times New Roman"/>
                <w:color w:val="000000"/>
                <w:sz w:val="22"/>
                <w:bdr w:val="none" w:sz="0" w:space="0" w:color="auto" w:frame="1"/>
                <w:lang w:val="sv-SE" w:eastAsia="fr-FR"/>
              </w:rPr>
              <w:t xml:space="preserve"> </w:t>
            </w:r>
            <w:r w:rsidR="00A0336C" w:rsidRPr="00BA596A">
              <w:rPr>
                <w:rFonts w:eastAsia="Times New Roman" w:cs="Times New Roman"/>
                <w:color w:val="000000"/>
                <w:sz w:val="22"/>
                <w:bdr w:val="none" w:sz="0" w:space="0" w:color="auto" w:frame="1"/>
                <w:lang w:val="sv-SE" w:eastAsia="fr-FR"/>
              </w:rPr>
              <w:t>-2.80</w:t>
            </w:r>
            <w:r w:rsidRPr="00BA596A">
              <w:rPr>
                <w:rFonts w:eastAsia="Times New Roman" w:cs="Times New Roman"/>
                <w:color w:val="000000"/>
                <w:sz w:val="22"/>
                <w:bdr w:val="none" w:sz="0" w:space="0" w:color="auto" w:frame="1"/>
                <w:lang w:val="sv-SE" w:eastAsia="fr-FR"/>
              </w:rPr>
              <w:t>]</w:t>
            </w:r>
          </w:p>
        </w:tc>
        <w:tc>
          <w:tcPr>
            <w:tcW w:w="1363" w:type="dxa"/>
            <w:tcBorders>
              <w:top w:val="nil"/>
              <w:left w:val="nil"/>
              <w:bottom w:val="nil"/>
              <w:right w:val="nil"/>
            </w:tcBorders>
            <w:vAlign w:val="center"/>
          </w:tcPr>
          <w:p w14:paraId="18D6EA08"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8197</w:t>
            </w:r>
          </w:p>
        </w:tc>
        <w:tc>
          <w:tcPr>
            <w:tcW w:w="988" w:type="dxa"/>
            <w:tcBorders>
              <w:top w:val="nil"/>
              <w:left w:val="nil"/>
              <w:bottom w:val="nil"/>
              <w:right w:val="nil"/>
            </w:tcBorders>
            <w:vAlign w:val="center"/>
          </w:tcPr>
          <w:p w14:paraId="07DCEDDB"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1.00</w:t>
            </w:r>
          </w:p>
        </w:tc>
      </w:tr>
      <w:tr w:rsidR="00A0336C" w:rsidRPr="00BA596A" w14:paraId="7CA8027A" w14:textId="77777777" w:rsidTr="00BA596A">
        <w:trPr>
          <w:trHeight w:val="376"/>
        </w:trPr>
        <w:tc>
          <w:tcPr>
            <w:tcW w:w="1389" w:type="dxa"/>
            <w:vMerge/>
            <w:tcBorders>
              <w:top w:val="nil"/>
              <w:left w:val="nil"/>
              <w:bottom w:val="single" w:sz="4" w:space="0" w:color="auto"/>
              <w:right w:val="single" w:sz="4" w:space="0" w:color="auto"/>
            </w:tcBorders>
            <w:vAlign w:val="center"/>
          </w:tcPr>
          <w:p w14:paraId="57098DD6"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p>
        </w:tc>
        <w:tc>
          <w:tcPr>
            <w:tcW w:w="1248" w:type="dxa"/>
            <w:tcBorders>
              <w:top w:val="nil"/>
              <w:left w:val="single" w:sz="4" w:space="0" w:color="auto"/>
              <w:bottom w:val="single" w:sz="4" w:space="0" w:color="auto"/>
              <w:right w:val="single" w:sz="4" w:space="0" w:color="auto"/>
            </w:tcBorders>
            <w:vAlign w:val="center"/>
          </w:tcPr>
          <w:p w14:paraId="24933451"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Stockholm</w:t>
            </w:r>
          </w:p>
        </w:tc>
        <w:tc>
          <w:tcPr>
            <w:tcW w:w="1110" w:type="dxa"/>
            <w:tcBorders>
              <w:top w:val="nil"/>
              <w:left w:val="single" w:sz="4" w:space="0" w:color="auto"/>
              <w:bottom w:val="single" w:sz="4" w:space="0" w:color="auto"/>
              <w:right w:val="nil"/>
            </w:tcBorders>
            <w:vAlign w:val="center"/>
          </w:tcPr>
          <w:p w14:paraId="3E4ADEA5"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-3.16</w:t>
            </w:r>
          </w:p>
        </w:tc>
        <w:tc>
          <w:tcPr>
            <w:tcW w:w="1943" w:type="dxa"/>
            <w:tcBorders>
              <w:top w:val="nil"/>
              <w:left w:val="nil"/>
              <w:bottom w:val="single" w:sz="4" w:space="0" w:color="auto"/>
              <w:right w:val="nil"/>
            </w:tcBorders>
            <w:vAlign w:val="center"/>
          </w:tcPr>
          <w:p w14:paraId="594C23E6"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0.37</w:t>
            </w:r>
          </w:p>
        </w:tc>
        <w:tc>
          <w:tcPr>
            <w:tcW w:w="1674" w:type="dxa"/>
            <w:tcBorders>
              <w:top w:val="nil"/>
              <w:left w:val="nil"/>
              <w:bottom w:val="single" w:sz="4" w:space="0" w:color="auto"/>
              <w:right w:val="nil"/>
            </w:tcBorders>
            <w:vAlign w:val="center"/>
          </w:tcPr>
          <w:p w14:paraId="590A2517" w14:textId="517672D6" w:rsidR="00A0336C" w:rsidRPr="00BA596A" w:rsidRDefault="00DF4A0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w:t>
            </w:r>
            <w:r w:rsidR="00A0336C" w:rsidRPr="00BA596A">
              <w:rPr>
                <w:rFonts w:eastAsia="Times New Roman" w:cs="Times New Roman"/>
                <w:color w:val="000000"/>
                <w:sz w:val="22"/>
                <w:bdr w:val="none" w:sz="0" w:space="0" w:color="auto" w:frame="1"/>
                <w:lang w:val="sv-SE" w:eastAsia="fr-FR"/>
              </w:rPr>
              <w:t>-3.93,</w:t>
            </w:r>
            <w:r w:rsidRPr="00BA596A">
              <w:rPr>
                <w:rFonts w:eastAsia="Times New Roman" w:cs="Times New Roman"/>
                <w:color w:val="000000"/>
                <w:sz w:val="22"/>
                <w:bdr w:val="none" w:sz="0" w:space="0" w:color="auto" w:frame="1"/>
                <w:lang w:val="sv-SE" w:eastAsia="fr-FR"/>
              </w:rPr>
              <w:t xml:space="preserve"> </w:t>
            </w:r>
            <w:r w:rsidR="00A0336C" w:rsidRPr="00BA596A">
              <w:rPr>
                <w:rFonts w:eastAsia="Times New Roman" w:cs="Times New Roman"/>
                <w:color w:val="000000"/>
                <w:sz w:val="22"/>
                <w:bdr w:val="none" w:sz="0" w:space="0" w:color="auto" w:frame="1"/>
                <w:lang w:val="sv-SE" w:eastAsia="fr-FR"/>
              </w:rPr>
              <w:t>-2.50</w:t>
            </w:r>
            <w:r w:rsidRPr="00BA596A">
              <w:rPr>
                <w:rFonts w:eastAsia="Times New Roman" w:cs="Times New Roman"/>
                <w:color w:val="000000"/>
                <w:sz w:val="22"/>
                <w:bdr w:val="none" w:sz="0" w:space="0" w:color="auto" w:frame="1"/>
                <w:lang w:val="sv-SE" w:eastAsia="fr-FR"/>
              </w:rPr>
              <w:t>]</w:t>
            </w:r>
          </w:p>
        </w:tc>
        <w:tc>
          <w:tcPr>
            <w:tcW w:w="1363" w:type="dxa"/>
            <w:tcBorders>
              <w:top w:val="nil"/>
              <w:left w:val="nil"/>
              <w:bottom w:val="single" w:sz="4" w:space="0" w:color="auto"/>
              <w:right w:val="nil"/>
            </w:tcBorders>
            <w:vAlign w:val="center"/>
          </w:tcPr>
          <w:p w14:paraId="5E9B214C"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7552</w:t>
            </w:r>
          </w:p>
        </w:tc>
        <w:tc>
          <w:tcPr>
            <w:tcW w:w="988" w:type="dxa"/>
            <w:tcBorders>
              <w:top w:val="nil"/>
              <w:left w:val="nil"/>
              <w:bottom w:val="single" w:sz="4" w:space="0" w:color="auto"/>
              <w:right w:val="nil"/>
            </w:tcBorders>
            <w:vAlign w:val="center"/>
          </w:tcPr>
          <w:p w14:paraId="00594B3D"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1.00</w:t>
            </w:r>
          </w:p>
        </w:tc>
      </w:tr>
      <w:tr w:rsidR="00A0336C" w:rsidRPr="00BA596A" w14:paraId="042112BD" w14:textId="77777777" w:rsidTr="00BA596A">
        <w:trPr>
          <w:trHeight w:val="376"/>
        </w:trPr>
        <w:tc>
          <w:tcPr>
            <w:tcW w:w="1389" w:type="dxa"/>
            <w:vMerge w:val="restart"/>
            <w:tcBorders>
              <w:top w:val="single" w:sz="4" w:space="0" w:color="auto"/>
              <w:left w:val="nil"/>
              <w:bottom w:val="nil"/>
              <w:right w:val="single" w:sz="4" w:space="0" w:color="auto"/>
            </w:tcBorders>
            <w:vAlign w:val="center"/>
          </w:tcPr>
          <w:p w14:paraId="5473FFAD" w14:textId="784E10F2" w:rsidR="00A0336C" w:rsidRPr="00BA596A" w:rsidRDefault="00CD6E9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i/>
                <w:color w:val="000000"/>
                <w:sz w:val="22"/>
                <w:bdr w:val="none" w:sz="0" w:space="0" w:color="auto" w:frame="1"/>
                <w:lang w:val="sv-SE" w:eastAsia="fr-FR"/>
              </w:rPr>
            </w:pPr>
            <w:r>
              <w:rPr>
                <w:rFonts w:eastAsia="Times New Roman" w:cs="Times New Roman"/>
                <w:i/>
                <w:color w:val="000000"/>
                <w:sz w:val="22"/>
                <w:bdr w:val="none" w:sz="0" w:space="0" w:color="auto" w:frame="1"/>
                <w:lang w:val="sv-SE" w:eastAsia="fr-FR"/>
              </w:rPr>
              <w:t>Araschnia</w:t>
            </w:r>
            <w:r w:rsidR="00A0336C" w:rsidRPr="00BA596A">
              <w:rPr>
                <w:rFonts w:eastAsia="Times New Roman" w:cs="Times New Roman"/>
                <w:i/>
                <w:color w:val="000000"/>
                <w:sz w:val="22"/>
                <w:bdr w:val="none" w:sz="0" w:space="0" w:color="auto" w:frame="1"/>
                <w:lang w:val="sv-SE" w:eastAsia="fr-FR"/>
              </w:rPr>
              <w:t xml:space="preserve"> levana</w:t>
            </w:r>
          </w:p>
        </w:tc>
        <w:tc>
          <w:tcPr>
            <w:tcW w:w="1248" w:type="dxa"/>
            <w:tcBorders>
              <w:top w:val="single" w:sz="4" w:space="0" w:color="auto"/>
              <w:left w:val="single" w:sz="4" w:space="0" w:color="auto"/>
              <w:bottom w:val="nil"/>
              <w:right w:val="single" w:sz="4" w:space="0" w:color="auto"/>
            </w:tcBorders>
            <w:vAlign w:val="center"/>
          </w:tcPr>
          <w:p w14:paraId="012473BB"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 w:val="22"/>
                <w:bdr w:val="none" w:sz="0" w:space="0" w:color="auto" w:frame="1"/>
                <w:lang w:val="sv-SE" w:eastAsia="fr-FR"/>
              </w:rPr>
            </w:pPr>
            <w:r w:rsidRPr="00BA596A">
              <w:rPr>
                <w:rFonts w:cs="Times New Roman"/>
                <w:iCs/>
                <w:sz w:val="22"/>
                <w:lang w:val="sv-SE"/>
              </w:rPr>
              <w:t>Skåne</w:t>
            </w:r>
          </w:p>
        </w:tc>
        <w:tc>
          <w:tcPr>
            <w:tcW w:w="1110" w:type="dxa"/>
            <w:tcBorders>
              <w:top w:val="single" w:sz="4" w:space="0" w:color="auto"/>
              <w:left w:val="single" w:sz="4" w:space="0" w:color="auto"/>
              <w:bottom w:val="nil"/>
              <w:right w:val="nil"/>
            </w:tcBorders>
            <w:vAlign w:val="center"/>
          </w:tcPr>
          <w:p w14:paraId="6E788547"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-3.79</w:t>
            </w:r>
          </w:p>
        </w:tc>
        <w:tc>
          <w:tcPr>
            <w:tcW w:w="1943" w:type="dxa"/>
            <w:tcBorders>
              <w:top w:val="single" w:sz="4" w:space="0" w:color="auto"/>
              <w:left w:val="nil"/>
              <w:bottom w:val="nil"/>
              <w:right w:val="nil"/>
            </w:tcBorders>
            <w:vAlign w:val="center"/>
          </w:tcPr>
          <w:p w14:paraId="209DE56A"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0.33</w:t>
            </w:r>
          </w:p>
        </w:tc>
        <w:tc>
          <w:tcPr>
            <w:tcW w:w="1674" w:type="dxa"/>
            <w:tcBorders>
              <w:top w:val="single" w:sz="4" w:space="0" w:color="auto"/>
              <w:left w:val="nil"/>
              <w:bottom w:val="nil"/>
              <w:right w:val="nil"/>
            </w:tcBorders>
            <w:vAlign w:val="center"/>
          </w:tcPr>
          <w:p w14:paraId="6476D2D2" w14:textId="6FEA589F" w:rsidR="00A0336C" w:rsidRPr="00BA596A" w:rsidRDefault="00DF4A0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w:t>
            </w:r>
            <w:r w:rsidR="00A0336C" w:rsidRPr="00BA596A">
              <w:rPr>
                <w:rFonts w:eastAsia="Times New Roman" w:cs="Times New Roman"/>
                <w:color w:val="000000"/>
                <w:sz w:val="22"/>
                <w:bdr w:val="none" w:sz="0" w:space="0" w:color="auto" w:frame="1"/>
                <w:lang w:val="sv-SE" w:eastAsia="fr-FR"/>
              </w:rPr>
              <w:t>-4.49,</w:t>
            </w:r>
            <w:r w:rsidRPr="00BA596A">
              <w:rPr>
                <w:rFonts w:eastAsia="Times New Roman" w:cs="Times New Roman"/>
                <w:color w:val="000000"/>
                <w:sz w:val="22"/>
                <w:bdr w:val="none" w:sz="0" w:space="0" w:color="auto" w:frame="1"/>
                <w:lang w:val="sv-SE" w:eastAsia="fr-FR"/>
              </w:rPr>
              <w:t xml:space="preserve"> </w:t>
            </w:r>
            <w:r w:rsidR="00A0336C" w:rsidRPr="00BA596A">
              <w:rPr>
                <w:rFonts w:eastAsia="Times New Roman" w:cs="Times New Roman"/>
                <w:color w:val="000000"/>
                <w:sz w:val="22"/>
                <w:bdr w:val="none" w:sz="0" w:space="0" w:color="auto" w:frame="1"/>
                <w:lang w:val="sv-SE" w:eastAsia="fr-FR"/>
              </w:rPr>
              <w:t>-3.19</w:t>
            </w:r>
            <w:r w:rsidRPr="00BA596A">
              <w:rPr>
                <w:rFonts w:eastAsia="Times New Roman" w:cs="Times New Roman"/>
                <w:color w:val="000000"/>
                <w:sz w:val="22"/>
                <w:bdr w:val="none" w:sz="0" w:space="0" w:color="auto" w:frame="1"/>
                <w:lang w:val="sv-SE" w:eastAsia="fr-FR"/>
              </w:rPr>
              <w:t>]</w:t>
            </w:r>
          </w:p>
        </w:tc>
        <w:tc>
          <w:tcPr>
            <w:tcW w:w="1363" w:type="dxa"/>
            <w:tcBorders>
              <w:top w:val="single" w:sz="4" w:space="0" w:color="auto"/>
              <w:left w:val="nil"/>
              <w:bottom w:val="nil"/>
              <w:right w:val="nil"/>
            </w:tcBorders>
            <w:vAlign w:val="center"/>
          </w:tcPr>
          <w:p w14:paraId="59782F75"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8715</w:t>
            </w:r>
          </w:p>
        </w:tc>
        <w:tc>
          <w:tcPr>
            <w:tcW w:w="988" w:type="dxa"/>
            <w:tcBorders>
              <w:top w:val="single" w:sz="4" w:space="0" w:color="auto"/>
              <w:left w:val="nil"/>
              <w:bottom w:val="nil"/>
              <w:right w:val="nil"/>
            </w:tcBorders>
            <w:vAlign w:val="center"/>
          </w:tcPr>
          <w:p w14:paraId="72C17E8E"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1.00</w:t>
            </w:r>
          </w:p>
        </w:tc>
      </w:tr>
      <w:tr w:rsidR="00A0336C" w:rsidRPr="00BA596A" w14:paraId="12A79DA3" w14:textId="77777777" w:rsidTr="00BA596A">
        <w:trPr>
          <w:trHeight w:val="376"/>
        </w:trPr>
        <w:tc>
          <w:tcPr>
            <w:tcW w:w="1389" w:type="dxa"/>
            <w:vMerge/>
            <w:tcBorders>
              <w:top w:val="nil"/>
              <w:left w:val="nil"/>
              <w:bottom w:val="nil"/>
              <w:right w:val="single" w:sz="4" w:space="0" w:color="auto"/>
            </w:tcBorders>
            <w:vAlign w:val="center"/>
          </w:tcPr>
          <w:p w14:paraId="03D88799"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p>
        </w:tc>
        <w:tc>
          <w:tcPr>
            <w:tcW w:w="1248" w:type="dxa"/>
            <w:tcBorders>
              <w:top w:val="nil"/>
              <w:left w:val="single" w:sz="4" w:space="0" w:color="auto"/>
              <w:bottom w:val="nil"/>
              <w:right w:val="single" w:sz="4" w:space="0" w:color="auto"/>
            </w:tcBorders>
            <w:vAlign w:val="center"/>
          </w:tcPr>
          <w:p w14:paraId="24D6AF22"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Kronoberg</w:t>
            </w:r>
          </w:p>
        </w:tc>
        <w:tc>
          <w:tcPr>
            <w:tcW w:w="1110" w:type="dxa"/>
            <w:tcBorders>
              <w:top w:val="nil"/>
              <w:left w:val="single" w:sz="4" w:space="0" w:color="auto"/>
              <w:bottom w:val="nil"/>
              <w:right w:val="nil"/>
            </w:tcBorders>
            <w:vAlign w:val="center"/>
          </w:tcPr>
          <w:p w14:paraId="5B0967D1"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-4.02</w:t>
            </w:r>
          </w:p>
        </w:tc>
        <w:tc>
          <w:tcPr>
            <w:tcW w:w="1943" w:type="dxa"/>
            <w:tcBorders>
              <w:top w:val="nil"/>
              <w:left w:val="nil"/>
              <w:bottom w:val="nil"/>
              <w:right w:val="nil"/>
            </w:tcBorders>
            <w:vAlign w:val="center"/>
          </w:tcPr>
          <w:p w14:paraId="12E0AD2C"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0.34</w:t>
            </w:r>
          </w:p>
        </w:tc>
        <w:tc>
          <w:tcPr>
            <w:tcW w:w="1674" w:type="dxa"/>
            <w:tcBorders>
              <w:top w:val="nil"/>
              <w:left w:val="nil"/>
              <w:bottom w:val="nil"/>
              <w:right w:val="nil"/>
            </w:tcBorders>
            <w:vAlign w:val="center"/>
          </w:tcPr>
          <w:p w14:paraId="50602835" w14:textId="2D2E7D01" w:rsidR="00A0336C" w:rsidRPr="00BA596A" w:rsidRDefault="00DF4A0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w:t>
            </w:r>
            <w:r w:rsidR="00A0336C" w:rsidRPr="00BA596A">
              <w:rPr>
                <w:rFonts w:eastAsia="Times New Roman" w:cs="Times New Roman"/>
                <w:color w:val="000000"/>
                <w:sz w:val="22"/>
                <w:bdr w:val="none" w:sz="0" w:space="0" w:color="auto" w:frame="1"/>
                <w:lang w:val="sv-SE" w:eastAsia="fr-FR"/>
              </w:rPr>
              <w:t>-4.73,</w:t>
            </w:r>
            <w:r w:rsidRPr="00BA596A">
              <w:rPr>
                <w:rFonts w:eastAsia="Times New Roman" w:cs="Times New Roman"/>
                <w:color w:val="000000"/>
                <w:sz w:val="22"/>
                <w:bdr w:val="none" w:sz="0" w:space="0" w:color="auto" w:frame="1"/>
                <w:lang w:val="sv-SE" w:eastAsia="fr-FR"/>
              </w:rPr>
              <w:t xml:space="preserve"> </w:t>
            </w:r>
            <w:r w:rsidR="00A0336C" w:rsidRPr="00BA596A">
              <w:rPr>
                <w:rFonts w:eastAsia="Times New Roman" w:cs="Times New Roman"/>
                <w:color w:val="000000"/>
                <w:sz w:val="22"/>
                <w:bdr w:val="none" w:sz="0" w:space="0" w:color="auto" w:frame="1"/>
                <w:lang w:val="sv-SE" w:eastAsia="fr-FR"/>
              </w:rPr>
              <w:t>-3.40</w:t>
            </w:r>
            <w:r w:rsidRPr="00BA596A">
              <w:rPr>
                <w:rFonts w:eastAsia="Times New Roman" w:cs="Times New Roman"/>
                <w:color w:val="000000"/>
                <w:sz w:val="22"/>
                <w:bdr w:val="none" w:sz="0" w:space="0" w:color="auto" w:frame="1"/>
                <w:lang w:val="sv-SE" w:eastAsia="fr-FR"/>
              </w:rPr>
              <w:t>]</w:t>
            </w:r>
          </w:p>
        </w:tc>
        <w:tc>
          <w:tcPr>
            <w:tcW w:w="1363" w:type="dxa"/>
            <w:tcBorders>
              <w:top w:val="nil"/>
              <w:left w:val="nil"/>
              <w:bottom w:val="nil"/>
              <w:right w:val="nil"/>
            </w:tcBorders>
            <w:vAlign w:val="center"/>
          </w:tcPr>
          <w:p w14:paraId="7806FA0D"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8660</w:t>
            </w:r>
          </w:p>
        </w:tc>
        <w:tc>
          <w:tcPr>
            <w:tcW w:w="988" w:type="dxa"/>
            <w:tcBorders>
              <w:top w:val="nil"/>
              <w:left w:val="nil"/>
              <w:bottom w:val="nil"/>
              <w:right w:val="nil"/>
            </w:tcBorders>
            <w:vAlign w:val="center"/>
          </w:tcPr>
          <w:p w14:paraId="3EB3CC0B"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1.00</w:t>
            </w:r>
          </w:p>
        </w:tc>
      </w:tr>
      <w:tr w:rsidR="00A0336C" w:rsidRPr="00BA596A" w14:paraId="56ABEDDC" w14:textId="77777777" w:rsidTr="00BA596A">
        <w:trPr>
          <w:trHeight w:val="376"/>
        </w:trPr>
        <w:tc>
          <w:tcPr>
            <w:tcW w:w="1389" w:type="dxa"/>
            <w:vMerge/>
            <w:tcBorders>
              <w:top w:val="nil"/>
              <w:left w:val="nil"/>
              <w:bottom w:val="single" w:sz="4" w:space="0" w:color="auto"/>
              <w:right w:val="single" w:sz="4" w:space="0" w:color="auto"/>
            </w:tcBorders>
            <w:vAlign w:val="center"/>
          </w:tcPr>
          <w:p w14:paraId="43572F4F"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p>
        </w:tc>
        <w:tc>
          <w:tcPr>
            <w:tcW w:w="1248" w:type="dxa"/>
            <w:tcBorders>
              <w:top w:val="nil"/>
              <w:left w:val="single" w:sz="4" w:space="0" w:color="auto"/>
              <w:bottom w:val="single" w:sz="4" w:space="0" w:color="auto"/>
              <w:right w:val="single" w:sz="4" w:space="0" w:color="auto"/>
            </w:tcBorders>
            <w:vAlign w:val="center"/>
          </w:tcPr>
          <w:p w14:paraId="02BED347"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Stockholm</w:t>
            </w:r>
          </w:p>
        </w:tc>
        <w:tc>
          <w:tcPr>
            <w:tcW w:w="1110" w:type="dxa"/>
            <w:tcBorders>
              <w:top w:val="nil"/>
              <w:left w:val="single" w:sz="4" w:space="0" w:color="auto"/>
              <w:bottom w:val="single" w:sz="4" w:space="0" w:color="auto"/>
              <w:right w:val="nil"/>
            </w:tcBorders>
            <w:vAlign w:val="center"/>
          </w:tcPr>
          <w:p w14:paraId="6DBBFBA5"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w:t>
            </w:r>
          </w:p>
        </w:tc>
        <w:tc>
          <w:tcPr>
            <w:tcW w:w="1943" w:type="dxa"/>
            <w:tcBorders>
              <w:top w:val="nil"/>
              <w:left w:val="nil"/>
              <w:bottom w:val="single" w:sz="4" w:space="0" w:color="auto"/>
              <w:right w:val="nil"/>
            </w:tcBorders>
            <w:vAlign w:val="center"/>
          </w:tcPr>
          <w:p w14:paraId="5FB1D344"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w:t>
            </w:r>
          </w:p>
        </w:tc>
        <w:tc>
          <w:tcPr>
            <w:tcW w:w="1674" w:type="dxa"/>
            <w:tcBorders>
              <w:top w:val="nil"/>
              <w:left w:val="nil"/>
              <w:bottom w:val="single" w:sz="4" w:space="0" w:color="auto"/>
              <w:right w:val="nil"/>
            </w:tcBorders>
            <w:vAlign w:val="center"/>
          </w:tcPr>
          <w:p w14:paraId="4402BEE1"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w:t>
            </w:r>
          </w:p>
        </w:tc>
        <w:tc>
          <w:tcPr>
            <w:tcW w:w="1363" w:type="dxa"/>
            <w:tcBorders>
              <w:top w:val="nil"/>
              <w:left w:val="nil"/>
              <w:bottom w:val="single" w:sz="4" w:space="0" w:color="auto"/>
              <w:right w:val="nil"/>
            </w:tcBorders>
            <w:vAlign w:val="center"/>
          </w:tcPr>
          <w:p w14:paraId="13B0328D"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w:t>
            </w:r>
          </w:p>
        </w:tc>
        <w:tc>
          <w:tcPr>
            <w:tcW w:w="988" w:type="dxa"/>
            <w:tcBorders>
              <w:top w:val="nil"/>
              <w:left w:val="nil"/>
              <w:bottom w:val="single" w:sz="4" w:space="0" w:color="auto"/>
              <w:right w:val="nil"/>
            </w:tcBorders>
            <w:vAlign w:val="center"/>
          </w:tcPr>
          <w:p w14:paraId="69900F68"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sv-SE" w:eastAsia="fr-FR"/>
              </w:rPr>
            </w:pPr>
            <w:r w:rsidRPr="00BA596A">
              <w:rPr>
                <w:rFonts w:eastAsia="Times New Roman" w:cs="Times New Roman"/>
                <w:color w:val="000000"/>
                <w:sz w:val="22"/>
                <w:bdr w:val="none" w:sz="0" w:space="0" w:color="auto" w:frame="1"/>
                <w:lang w:val="sv-SE" w:eastAsia="fr-FR"/>
              </w:rPr>
              <w:t>-</w:t>
            </w:r>
          </w:p>
        </w:tc>
      </w:tr>
      <w:tr w:rsidR="00A0336C" w:rsidRPr="00BA596A" w14:paraId="39A2D230" w14:textId="77777777" w:rsidTr="00BA596A">
        <w:trPr>
          <w:trHeight w:val="376"/>
        </w:trPr>
        <w:tc>
          <w:tcPr>
            <w:tcW w:w="2637" w:type="dxa"/>
            <w:gridSpan w:val="2"/>
            <w:tcBorders>
              <w:top w:val="single" w:sz="4" w:space="0" w:color="auto"/>
              <w:left w:val="nil"/>
              <w:bottom w:val="single" w:sz="4" w:space="0" w:color="auto"/>
              <w:right w:val="single" w:sz="4" w:space="0" w:color="auto"/>
            </w:tcBorders>
            <w:vAlign w:val="center"/>
          </w:tcPr>
          <w:p w14:paraId="1CD0EC0A"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 w:val="22"/>
                <w:bdr w:val="none" w:sz="0" w:space="0" w:color="auto" w:frame="1"/>
                <w:lang w:val="en-US" w:eastAsia="fr-FR"/>
              </w:rPr>
            </w:pPr>
            <w:r w:rsidRPr="00BA596A">
              <w:rPr>
                <w:rFonts w:eastAsia="Times New Roman" w:cs="Times New Roman"/>
                <w:color w:val="000000"/>
                <w:sz w:val="22"/>
                <w:bdr w:val="none" w:sz="0" w:space="0" w:color="auto" w:frame="1"/>
                <w:lang w:val="en-US" w:eastAsia="fr-FR"/>
              </w:rPr>
              <w:t>Year 2018</w:t>
            </w:r>
          </w:p>
        </w:tc>
        <w:tc>
          <w:tcPr>
            <w:tcW w:w="1110" w:type="dxa"/>
            <w:tcBorders>
              <w:top w:val="single" w:sz="4" w:space="0" w:color="auto"/>
              <w:left w:val="single" w:sz="4" w:space="0" w:color="auto"/>
              <w:bottom w:val="single" w:sz="4" w:space="0" w:color="auto"/>
              <w:right w:val="nil"/>
            </w:tcBorders>
            <w:vAlign w:val="center"/>
          </w:tcPr>
          <w:p w14:paraId="15FBEA51"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en-US" w:eastAsia="fr-FR"/>
              </w:rPr>
            </w:pPr>
            <w:r w:rsidRPr="00BA596A">
              <w:rPr>
                <w:rFonts w:eastAsia="Times New Roman" w:cs="Times New Roman"/>
                <w:color w:val="000000"/>
                <w:sz w:val="22"/>
                <w:bdr w:val="none" w:sz="0" w:space="0" w:color="auto" w:frame="1"/>
                <w:lang w:val="en-US" w:eastAsia="fr-FR"/>
              </w:rPr>
              <w:t>0.33</w:t>
            </w:r>
          </w:p>
        </w:tc>
        <w:tc>
          <w:tcPr>
            <w:tcW w:w="1943" w:type="dxa"/>
            <w:tcBorders>
              <w:top w:val="single" w:sz="4" w:space="0" w:color="auto"/>
              <w:left w:val="nil"/>
              <w:bottom w:val="single" w:sz="4" w:space="0" w:color="auto"/>
              <w:right w:val="nil"/>
            </w:tcBorders>
            <w:vAlign w:val="center"/>
          </w:tcPr>
          <w:p w14:paraId="7C58DF1E"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en-US" w:eastAsia="fr-FR"/>
              </w:rPr>
            </w:pPr>
            <w:r w:rsidRPr="00BA596A">
              <w:rPr>
                <w:rFonts w:eastAsia="Times New Roman" w:cs="Times New Roman"/>
                <w:color w:val="000000"/>
                <w:sz w:val="22"/>
                <w:bdr w:val="none" w:sz="0" w:space="0" w:color="auto" w:frame="1"/>
                <w:lang w:val="en-US" w:eastAsia="fr-FR"/>
              </w:rPr>
              <w:t>0.08</w:t>
            </w:r>
          </w:p>
        </w:tc>
        <w:tc>
          <w:tcPr>
            <w:tcW w:w="1674" w:type="dxa"/>
            <w:tcBorders>
              <w:top w:val="single" w:sz="4" w:space="0" w:color="auto"/>
              <w:left w:val="nil"/>
              <w:bottom w:val="single" w:sz="4" w:space="0" w:color="auto"/>
              <w:right w:val="nil"/>
            </w:tcBorders>
            <w:vAlign w:val="center"/>
          </w:tcPr>
          <w:p w14:paraId="78747CDA" w14:textId="5AE7494D" w:rsidR="00A0336C" w:rsidRPr="00BA596A" w:rsidRDefault="00DF4A0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en-US" w:eastAsia="fr-FR"/>
              </w:rPr>
            </w:pPr>
            <w:r w:rsidRPr="00BA596A">
              <w:rPr>
                <w:rFonts w:eastAsia="Times New Roman" w:cs="Times New Roman"/>
                <w:color w:val="000000"/>
                <w:sz w:val="22"/>
                <w:bdr w:val="none" w:sz="0" w:space="0" w:color="auto" w:frame="1"/>
                <w:lang w:val="en-US" w:eastAsia="fr-FR"/>
              </w:rPr>
              <w:t>[</w:t>
            </w:r>
            <w:r w:rsidR="00A0336C" w:rsidRPr="00BA596A">
              <w:rPr>
                <w:rFonts w:eastAsia="Times New Roman" w:cs="Times New Roman"/>
                <w:color w:val="000000"/>
                <w:sz w:val="22"/>
                <w:bdr w:val="none" w:sz="0" w:space="0" w:color="auto" w:frame="1"/>
                <w:lang w:val="en-US" w:eastAsia="fr-FR"/>
              </w:rPr>
              <w:t>0.17,</w:t>
            </w:r>
            <w:r w:rsidRPr="00BA596A">
              <w:rPr>
                <w:rFonts w:eastAsia="Times New Roman" w:cs="Times New Roman"/>
                <w:color w:val="000000"/>
                <w:sz w:val="22"/>
                <w:bdr w:val="none" w:sz="0" w:space="0" w:color="auto" w:frame="1"/>
                <w:lang w:val="en-US" w:eastAsia="fr-FR"/>
              </w:rPr>
              <w:t xml:space="preserve"> </w:t>
            </w:r>
            <w:r w:rsidR="00A0336C" w:rsidRPr="00BA596A">
              <w:rPr>
                <w:rFonts w:eastAsia="Times New Roman" w:cs="Times New Roman"/>
                <w:color w:val="000000"/>
                <w:sz w:val="22"/>
                <w:bdr w:val="none" w:sz="0" w:space="0" w:color="auto" w:frame="1"/>
                <w:lang w:val="en-US" w:eastAsia="fr-FR"/>
              </w:rPr>
              <w:t>0.49</w:t>
            </w:r>
            <w:r w:rsidRPr="00BA596A">
              <w:rPr>
                <w:rFonts w:eastAsia="Times New Roman" w:cs="Times New Roman"/>
                <w:color w:val="000000"/>
                <w:sz w:val="22"/>
                <w:bdr w:val="none" w:sz="0" w:space="0" w:color="auto" w:frame="1"/>
                <w:lang w:val="en-US" w:eastAsia="fr-FR"/>
              </w:rPr>
              <w:t>]</w:t>
            </w:r>
          </w:p>
        </w:tc>
        <w:tc>
          <w:tcPr>
            <w:tcW w:w="1363" w:type="dxa"/>
            <w:tcBorders>
              <w:top w:val="single" w:sz="4" w:space="0" w:color="auto"/>
              <w:left w:val="nil"/>
              <w:bottom w:val="single" w:sz="4" w:space="0" w:color="auto"/>
              <w:right w:val="nil"/>
            </w:tcBorders>
            <w:vAlign w:val="center"/>
          </w:tcPr>
          <w:p w14:paraId="5983D0E3"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en-US" w:eastAsia="fr-FR"/>
              </w:rPr>
            </w:pPr>
            <w:r w:rsidRPr="00BA596A">
              <w:rPr>
                <w:rFonts w:eastAsia="Times New Roman" w:cs="Times New Roman"/>
                <w:color w:val="000000"/>
                <w:sz w:val="22"/>
                <w:bdr w:val="none" w:sz="0" w:space="0" w:color="auto" w:frame="1"/>
                <w:lang w:val="en-US" w:eastAsia="fr-FR"/>
              </w:rPr>
              <w:t>9607</w:t>
            </w:r>
          </w:p>
        </w:tc>
        <w:tc>
          <w:tcPr>
            <w:tcW w:w="988" w:type="dxa"/>
            <w:tcBorders>
              <w:top w:val="single" w:sz="4" w:space="0" w:color="auto"/>
              <w:left w:val="nil"/>
              <w:bottom w:val="single" w:sz="4" w:space="0" w:color="auto"/>
              <w:right w:val="nil"/>
            </w:tcBorders>
            <w:vAlign w:val="center"/>
          </w:tcPr>
          <w:p w14:paraId="30F171AD"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en-US" w:eastAsia="fr-FR"/>
              </w:rPr>
            </w:pPr>
            <w:r w:rsidRPr="00BA596A">
              <w:rPr>
                <w:rFonts w:eastAsia="Times New Roman" w:cs="Times New Roman"/>
                <w:color w:val="000000"/>
                <w:sz w:val="22"/>
                <w:bdr w:val="none" w:sz="0" w:space="0" w:color="auto" w:frame="1"/>
                <w:lang w:val="en-US" w:eastAsia="fr-FR"/>
              </w:rPr>
              <w:t>1.00</w:t>
            </w:r>
          </w:p>
        </w:tc>
      </w:tr>
      <w:tr w:rsidR="0008130B" w:rsidRPr="00BA596A" w14:paraId="53A406F9" w14:textId="77777777" w:rsidTr="00BA596A">
        <w:trPr>
          <w:trHeight w:val="376"/>
        </w:trPr>
        <w:tc>
          <w:tcPr>
            <w:tcW w:w="2637" w:type="dxa"/>
            <w:gridSpan w:val="2"/>
            <w:tcBorders>
              <w:top w:val="single" w:sz="4" w:space="0" w:color="auto"/>
              <w:left w:val="nil"/>
              <w:bottom w:val="nil"/>
              <w:right w:val="single" w:sz="4" w:space="0" w:color="auto"/>
            </w:tcBorders>
            <w:vAlign w:val="center"/>
          </w:tcPr>
          <w:p w14:paraId="4942CB35" w14:textId="65ED1C35" w:rsidR="0008130B" w:rsidRPr="00BA596A" w:rsidRDefault="0008130B" w:rsidP="00081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 w:val="22"/>
                <w:bdr w:val="none" w:sz="0" w:space="0" w:color="auto" w:frame="1"/>
                <w:lang w:val="en-US" w:eastAsia="fr-FR"/>
              </w:rPr>
            </w:pPr>
            <w:r w:rsidRPr="00BA596A">
              <w:rPr>
                <w:rFonts w:eastAsia="Times New Roman" w:cs="Times New Roman"/>
                <w:color w:val="000000"/>
                <w:sz w:val="22"/>
                <w:bdr w:val="none" w:sz="0" w:space="0" w:color="auto" w:frame="1"/>
                <w:lang w:val="en-US" w:eastAsia="fr-FR"/>
              </w:rPr>
              <w:t xml:space="preserve">sweek: </w:t>
            </w:r>
            <w:r w:rsidRPr="00BA596A">
              <w:rPr>
                <w:rFonts w:eastAsia="Times New Roman" w:cs="Times New Roman"/>
                <w:i/>
                <w:color w:val="000000"/>
                <w:sz w:val="22"/>
                <w:bdr w:val="none" w:sz="0" w:space="0" w:color="auto" w:frame="1"/>
                <w:lang w:val="en-US" w:eastAsia="fr-FR"/>
              </w:rPr>
              <w:t>A</w:t>
            </w:r>
            <w:r w:rsidR="002301AB">
              <w:rPr>
                <w:rFonts w:eastAsia="Times New Roman" w:cs="Times New Roman"/>
                <w:i/>
                <w:color w:val="000000"/>
                <w:sz w:val="22"/>
                <w:bdr w:val="none" w:sz="0" w:space="0" w:color="auto" w:frame="1"/>
                <w:lang w:val="en-US" w:eastAsia="fr-FR"/>
              </w:rPr>
              <w:t>g</w:t>
            </w:r>
            <w:r w:rsidRPr="00BA596A">
              <w:rPr>
                <w:rFonts w:eastAsia="Times New Roman" w:cs="Times New Roman"/>
                <w:i/>
                <w:color w:val="000000"/>
                <w:sz w:val="22"/>
                <w:bdr w:val="none" w:sz="0" w:space="0" w:color="auto" w:frame="1"/>
                <w:lang w:val="en-US" w:eastAsia="fr-FR"/>
              </w:rPr>
              <w:t xml:space="preserve">. </w:t>
            </w:r>
            <w:r w:rsidR="002301AB">
              <w:rPr>
                <w:rFonts w:eastAsia="Times New Roman" w:cs="Times New Roman"/>
                <w:i/>
                <w:color w:val="000000"/>
                <w:sz w:val="22"/>
                <w:bdr w:val="none" w:sz="0" w:space="0" w:color="auto" w:frame="1"/>
                <w:lang w:val="en-US" w:eastAsia="fr-FR"/>
              </w:rPr>
              <w:t>u</w:t>
            </w:r>
            <w:r w:rsidRPr="00BA596A">
              <w:rPr>
                <w:rFonts w:eastAsia="Times New Roman" w:cs="Times New Roman"/>
                <w:i/>
                <w:color w:val="000000"/>
                <w:sz w:val="22"/>
                <w:bdr w:val="none" w:sz="0" w:space="0" w:color="auto" w:frame="1"/>
                <w:lang w:val="en-US" w:eastAsia="fr-FR"/>
              </w:rPr>
              <w:t>rticae</w:t>
            </w:r>
          </w:p>
        </w:tc>
        <w:tc>
          <w:tcPr>
            <w:tcW w:w="1110" w:type="dxa"/>
            <w:tcBorders>
              <w:top w:val="single" w:sz="4" w:space="0" w:color="auto"/>
              <w:left w:val="single" w:sz="4" w:space="0" w:color="auto"/>
              <w:bottom w:val="nil"/>
              <w:right w:val="nil"/>
            </w:tcBorders>
            <w:vAlign w:val="center"/>
          </w:tcPr>
          <w:p w14:paraId="227A964F" w14:textId="15819DC3" w:rsidR="0008130B" w:rsidRPr="00BA596A" w:rsidRDefault="0008130B" w:rsidP="00081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en-US" w:eastAsia="fr-FR"/>
              </w:rPr>
            </w:pPr>
            <w:r w:rsidRPr="00BA596A">
              <w:rPr>
                <w:rFonts w:eastAsia="Times New Roman" w:cs="Times New Roman"/>
                <w:color w:val="000000"/>
                <w:sz w:val="22"/>
                <w:bdr w:val="none" w:sz="0" w:space="0" w:color="auto" w:frame="1"/>
                <w:lang w:val="en-US" w:eastAsia="fr-FR"/>
              </w:rPr>
              <w:t>5.20</w:t>
            </w:r>
          </w:p>
        </w:tc>
        <w:tc>
          <w:tcPr>
            <w:tcW w:w="1943" w:type="dxa"/>
            <w:tcBorders>
              <w:top w:val="single" w:sz="4" w:space="0" w:color="auto"/>
              <w:left w:val="nil"/>
              <w:bottom w:val="nil"/>
              <w:right w:val="nil"/>
            </w:tcBorders>
            <w:vAlign w:val="center"/>
          </w:tcPr>
          <w:p w14:paraId="53E5174F" w14:textId="288DEF79" w:rsidR="0008130B" w:rsidRPr="00BA596A" w:rsidRDefault="0008130B" w:rsidP="00081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en-US" w:eastAsia="fr-FR"/>
              </w:rPr>
            </w:pPr>
            <w:r w:rsidRPr="00BA596A">
              <w:rPr>
                <w:rFonts w:eastAsia="Times New Roman" w:cs="Times New Roman"/>
                <w:color w:val="000000"/>
                <w:sz w:val="22"/>
                <w:bdr w:val="none" w:sz="0" w:space="0" w:color="auto" w:frame="1"/>
                <w:lang w:val="en-US" w:eastAsia="fr-FR"/>
              </w:rPr>
              <w:t>0.39</w:t>
            </w:r>
          </w:p>
        </w:tc>
        <w:tc>
          <w:tcPr>
            <w:tcW w:w="1674" w:type="dxa"/>
            <w:tcBorders>
              <w:top w:val="single" w:sz="4" w:space="0" w:color="auto"/>
              <w:left w:val="nil"/>
              <w:bottom w:val="nil"/>
              <w:right w:val="nil"/>
            </w:tcBorders>
            <w:vAlign w:val="center"/>
          </w:tcPr>
          <w:p w14:paraId="16BC1DE6" w14:textId="6828C02F" w:rsidR="0008130B" w:rsidRPr="00BA596A" w:rsidRDefault="0008130B" w:rsidP="00081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en-US" w:eastAsia="fr-FR"/>
              </w:rPr>
            </w:pPr>
            <w:r w:rsidRPr="00BA596A">
              <w:rPr>
                <w:rFonts w:eastAsia="Times New Roman" w:cs="Times New Roman"/>
                <w:color w:val="000000"/>
                <w:sz w:val="22"/>
                <w:bdr w:val="none" w:sz="0" w:space="0" w:color="auto" w:frame="1"/>
                <w:lang w:val="en-US" w:eastAsia="fr-FR"/>
              </w:rPr>
              <w:t>[4.43, 5.98]</w:t>
            </w:r>
          </w:p>
        </w:tc>
        <w:tc>
          <w:tcPr>
            <w:tcW w:w="1363" w:type="dxa"/>
            <w:tcBorders>
              <w:top w:val="single" w:sz="4" w:space="0" w:color="auto"/>
              <w:left w:val="nil"/>
              <w:bottom w:val="nil"/>
              <w:right w:val="nil"/>
            </w:tcBorders>
            <w:vAlign w:val="center"/>
          </w:tcPr>
          <w:p w14:paraId="49D3BF1F" w14:textId="7E61B2FF" w:rsidR="0008130B" w:rsidRPr="00BA596A" w:rsidRDefault="0008130B" w:rsidP="00081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en-US" w:eastAsia="fr-FR"/>
              </w:rPr>
            </w:pPr>
            <w:r w:rsidRPr="00BA596A">
              <w:rPr>
                <w:rFonts w:eastAsia="Times New Roman" w:cs="Times New Roman"/>
                <w:color w:val="000000"/>
                <w:sz w:val="22"/>
                <w:bdr w:val="none" w:sz="0" w:space="0" w:color="auto" w:frame="1"/>
                <w:lang w:val="en-US" w:eastAsia="fr-FR"/>
              </w:rPr>
              <w:t>10431</w:t>
            </w:r>
          </w:p>
        </w:tc>
        <w:tc>
          <w:tcPr>
            <w:tcW w:w="988" w:type="dxa"/>
            <w:tcBorders>
              <w:top w:val="single" w:sz="4" w:space="0" w:color="auto"/>
              <w:left w:val="nil"/>
              <w:bottom w:val="nil"/>
              <w:right w:val="nil"/>
            </w:tcBorders>
            <w:vAlign w:val="center"/>
          </w:tcPr>
          <w:p w14:paraId="5B57D570" w14:textId="051CDE5F" w:rsidR="0008130B" w:rsidRPr="00BA596A" w:rsidRDefault="0008130B" w:rsidP="00081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en-US" w:eastAsia="fr-FR"/>
              </w:rPr>
            </w:pPr>
            <w:r w:rsidRPr="00BA596A">
              <w:rPr>
                <w:rFonts w:eastAsia="Times New Roman" w:cs="Times New Roman"/>
                <w:color w:val="000000"/>
                <w:sz w:val="22"/>
                <w:bdr w:val="none" w:sz="0" w:space="0" w:color="auto" w:frame="1"/>
                <w:lang w:val="en-US" w:eastAsia="fr-FR"/>
              </w:rPr>
              <w:t>1.00</w:t>
            </w:r>
          </w:p>
        </w:tc>
      </w:tr>
      <w:tr w:rsidR="00A0336C" w:rsidRPr="00BA596A" w14:paraId="6D8945EF" w14:textId="77777777" w:rsidTr="00BA596A">
        <w:trPr>
          <w:trHeight w:val="376"/>
        </w:trPr>
        <w:tc>
          <w:tcPr>
            <w:tcW w:w="2637" w:type="dxa"/>
            <w:gridSpan w:val="2"/>
            <w:tcBorders>
              <w:top w:val="nil"/>
              <w:left w:val="nil"/>
              <w:bottom w:val="nil"/>
              <w:right w:val="single" w:sz="4" w:space="0" w:color="auto"/>
            </w:tcBorders>
            <w:vAlign w:val="center"/>
          </w:tcPr>
          <w:p w14:paraId="36665B32" w14:textId="7E5D90FF" w:rsidR="00A0336C" w:rsidRPr="00BA596A" w:rsidRDefault="00D17B02"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 w:val="22"/>
                <w:bdr w:val="none" w:sz="0" w:space="0" w:color="auto" w:frame="1"/>
                <w:lang w:val="en-US" w:eastAsia="fr-FR"/>
              </w:rPr>
            </w:pPr>
            <w:r w:rsidRPr="00BA596A">
              <w:rPr>
                <w:rFonts w:eastAsia="Times New Roman" w:cs="Times New Roman"/>
                <w:color w:val="000000"/>
                <w:sz w:val="22"/>
                <w:bdr w:val="none" w:sz="0" w:space="0" w:color="auto" w:frame="1"/>
                <w:lang w:val="en-US" w:eastAsia="fr-FR"/>
              </w:rPr>
              <w:t>sweek</w:t>
            </w:r>
            <w:r w:rsidR="00A0336C" w:rsidRPr="00BA596A">
              <w:rPr>
                <w:rFonts w:eastAsia="Times New Roman" w:cs="Times New Roman"/>
                <w:color w:val="000000"/>
                <w:sz w:val="22"/>
                <w:bdr w:val="none" w:sz="0" w:space="0" w:color="auto" w:frame="1"/>
                <w:lang w:val="en-US" w:eastAsia="fr-FR"/>
              </w:rPr>
              <w:t xml:space="preserve">: </w:t>
            </w:r>
            <w:r w:rsidR="00A0336C" w:rsidRPr="00BA596A">
              <w:rPr>
                <w:rFonts w:eastAsia="Times New Roman" w:cs="Times New Roman"/>
                <w:i/>
                <w:color w:val="000000"/>
                <w:sz w:val="22"/>
                <w:bdr w:val="none" w:sz="0" w:space="0" w:color="auto" w:frame="1"/>
                <w:lang w:val="en-US" w:eastAsia="fr-FR"/>
              </w:rPr>
              <w:t>A</w:t>
            </w:r>
            <w:r w:rsidR="002301AB">
              <w:rPr>
                <w:rFonts w:eastAsia="Times New Roman" w:cs="Times New Roman"/>
                <w:i/>
                <w:color w:val="000000"/>
                <w:sz w:val="22"/>
                <w:bdr w:val="none" w:sz="0" w:space="0" w:color="auto" w:frame="1"/>
                <w:lang w:val="en-US" w:eastAsia="fr-FR"/>
              </w:rPr>
              <w:t>g</w:t>
            </w:r>
            <w:r w:rsidR="00A0336C" w:rsidRPr="00BA596A">
              <w:rPr>
                <w:rFonts w:eastAsia="Times New Roman" w:cs="Times New Roman"/>
                <w:i/>
                <w:color w:val="000000"/>
                <w:sz w:val="22"/>
                <w:bdr w:val="none" w:sz="0" w:space="0" w:color="auto" w:frame="1"/>
                <w:lang w:val="en-US" w:eastAsia="fr-FR"/>
              </w:rPr>
              <w:t>. io</w:t>
            </w:r>
          </w:p>
        </w:tc>
        <w:tc>
          <w:tcPr>
            <w:tcW w:w="1110" w:type="dxa"/>
            <w:tcBorders>
              <w:top w:val="nil"/>
              <w:left w:val="single" w:sz="4" w:space="0" w:color="auto"/>
              <w:bottom w:val="nil"/>
              <w:right w:val="nil"/>
            </w:tcBorders>
            <w:vAlign w:val="center"/>
          </w:tcPr>
          <w:p w14:paraId="0FC56C40"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en-US" w:eastAsia="fr-FR"/>
              </w:rPr>
            </w:pPr>
            <w:r w:rsidRPr="00BA596A">
              <w:rPr>
                <w:rFonts w:eastAsia="Times New Roman" w:cs="Times New Roman"/>
                <w:color w:val="000000"/>
                <w:sz w:val="22"/>
                <w:bdr w:val="none" w:sz="0" w:space="0" w:color="auto" w:frame="1"/>
                <w:lang w:val="en-US" w:eastAsia="fr-FR"/>
              </w:rPr>
              <w:t>-2.89</w:t>
            </w:r>
          </w:p>
        </w:tc>
        <w:tc>
          <w:tcPr>
            <w:tcW w:w="1943" w:type="dxa"/>
            <w:tcBorders>
              <w:top w:val="nil"/>
              <w:left w:val="nil"/>
              <w:bottom w:val="nil"/>
              <w:right w:val="nil"/>
            </w:tcBorders>
            <w:vAlign w:val="center"/>
          </w:tcPr>
          <w:p w14:paraId="23D699FC"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en-US" w:eastAsia="fr-FR"/>
              </w:rPr>
            </w:pPr>
            <w:r w:rsidRPr="00BA596A">
              <w:rPr>
                <w:rFonts w:eastAsia="Times New Roman" w:cs="Times New Roman"/>
                <w:color w:val="000000"/>
                <w:sz w:val="22"/>
                <w:bdr w:val="none" w:sz="0" w:space="0" w:color="auto" w:frame="1"/>
                <w:lang w:val="en-US" w:eastAsia="fr-FR"/>
              </w:rPr>
              <w:t>1.08</w:t>
            </w:r>
          </w:p>
        </w:tc>
        <w:tc>
          <w:tcPr>
            <w:tcW w:w="1674" w:type="dxa"/>
            <w:tcBorders>
              <w:top w:val="nil"/>
              <w:left w:val="nil"/>
              <w:bottom w:val="nil"/>
              <w:right w:val="nil"/>
            </w:tcBorders>
            <w:vAlign w:val="center"/>
          </w:tcPr>
          <w:p w14:paraId="7ADE1E01" w14:textId="724167B7" w:rsidR="00A0336C" w:rsidRPr="00BA596A" w:rsidRDefault="00DF4A0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en-US" w:eastAsia="fr-FR"/>
              </w:rPr>
            </w:pPr>
            <w:r w:rsidRPr="00BA596A">
              <w:rPr>
                <w:rFonts w:eastAsia="Times New Roman" w:cs="Times New Roman"/>
                <w:color w:val="000000"/>
                <w:sz w:val="22"/>
                <w:bdr w:val="none" w:sz="0" w:space="0" w:color="auto" w:frame="1"/>
                <w:lang w:val="en-US" w:eastAsia="fr-FR"/>
              </w:rPr>
              <w:t>[</w:t>
            </w:r>
            <w:r w:rsidR="00A0336C" w:rsidRPr="00BA596A">
              <w:rPr>
                <w:rFonts w:eastAsia="Times New Roman" w:cs="Times New Roman"/>
                <w:color w:val="000000"/>
                <w:sz w:val="22"/>
                <w:bdr w:val="none" w:sz="0" w:space="0" w:color="auto" w:frame="1"/>
                <w:lang w:val="en-US" w:eastAsia="fr-FR"/>
              </w:rPr>
              <w:t>-5.07,</w:t>
            </w:r>
            <w:r w:rsidRPr="00BA596A">
              <w:rPr>
                <w:rFonts w:eastAsia="Times New Roman" w:cs="Times New Roman"/>
                <w:color w:val="000000"/>
                <w:sz w:val="22"/>
                <w:bdr w:val="none" w:sz="0" w:space="0" w:color="auto" w:frame="1"/>
                <w:lang w:val="en-US" w:eastAsia="fr-FR"/>
              </w:rPr>
              <w:t xml:space="preserve"> </w:t>
            </w:r>
            <w:r w:rsidR="00A0336C" w:rsidRPr="00BA596A">
              <w:rPr>
                <w:rFonts w:eastAsia="Times New Roman" w:cs="Times New Roman"/>
                <w:color w:val="000000"/>
                <w:sz w:val="22"/>
                <w:bdr w:val="none" w:sz="0" w:space="0" w:color="auto" w:frame="1"/>
                <w:lang w:val="en-US" w:eastAsia="fr-FR"/>
              </w:rPr>
              <w:t>-0.79</w:t>
            </w:r>
            <w:r w:rsidRPr="00BA596A">
              <w:rPr>
                <w:rFonts w:eastAsia="Times New Roman" w:cs="Times New Roman"/>
                <w:color w:val="000000"/>
                <w:sz w:val="22"/>
                <w:bdr w:val="none" w:sz="0" w:space="0" w:color="auto" w:frame="1"/>
                <w:lang w:val="en-US" w:eastAsia="fr-FR"/>
              </w:rPr>
              <w:t>]</w:t>
            </w:r>
          </w:p>
        </w:tc>
        <w:tc>
          <w:tcPr>
            <w:tcW w:w="1363" w:type="dxa"/>
            <w:tcBorders>
              <w:top w:val="nil"/>
              <w:left w:val="nil"/>
              <w:bottom w:val="nil"/>
              <w:right w:val="nil"/>
            </w:tcBorders>
            <w:vAlign w:val="center"/>
          </w:tcPr>
          <w:p w14:paraId="3589B17F"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en-US" w:eastAsia="fr-FR"/>
              </w:rPr>
            </w:pPr>
            <w:r w:rsidRPr="00BA596A">
              <w:rPr>
                <w:rFonts w:eastAsia="Times New Roman" w:cs="Times New Roman"/>
                <w:color w:val="000000"/>
                <w:sz w:val="22"/>
                <w:bdr w:val="none" w:sz="0" w:space="0" w:color="auto" w:frame="1"/>
                <w:lang w:val="en-US" w:eastAsia="fr-FR"/>
              </w:rPr>
              <w:t>10036</w:t>
            </w:r>
          </w:p>
        </w:tc>
        <w:tc>
          <w:tcPr>
            <w:tcW w:w="988" w:type="dxa"/>
            <w:tcBorders>
              <w:top w:val="nil"/>
              <w:left w:val="nil"/>
              <w:bottom w:val="nil"/>
              <w:right w:val="nil"/>
            </w:tcBorders>
            <w:vAlign w:val="center"/>
          </w:tcPr>
          <w:p w14:paraId="7E6B181E"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en-US" w:eastAsia="fr-FR"/>
              </w:rPr>
            </w:pPr>
            <w:r w:rsidRPr="00BA596A">
              <w:rPr>
                <w:rFonts w:eastAsia="Times New Roman" w:cs="Times New Roman"/>
                <w:color w:val="000000"/>
                <w:sz w:val="22"/>
                <w:bdr w:val="none" w:sz="0" w:space="0" w:color="auto" w:frame="1"/>
                <w:lang w:val="en-US" w:eastAsia="fr-FR"/>
              </w:rPr>
              <w:t>1.00</w:t>
            </w:r>
          </w:p>
        </w:tc>
      </w:tr>
      <w:tr w:rsidR="0008130B" w:rsidRPr="00BA596A" w14:paraId="5E19AB99" w14:textId="77777777" w:rsidTr="00BA596A">
        <w:trPr>
          <w:trHeight w:val="376"/>
        </w:trPr>
        <w:tc>
          <w:tcPr>
            <w:tcW w:w="2637" w:type="dxa"/>
            <w:gridSpan w:val="2"/>
            <w:tcBorders>
              <w:top w:val="nil"/>
              <w:left w:val="nil"/>
              <w:bottom w:val="nil"/>
              <w:right w:val="single" w:sz="4" w:space="0" w:color="auto"/>
            </w:tcBorders>
            <w:vAlign w:val="center"/>
          </w:tcPr>
          <w:p w14:paraId="7732809D" w14:textId="105130C8" w:rsidR="0008130B" w:rsidRPr="00BA596A" w:rsidRDefault="0008130B" w:rsidP="00081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 w:val="22"/>
                <w:bdr w:val="none" w:sz="0" w:space="0" w:color="auto" w:frame="1"/>
                <w:lang w:val="en-US" w:eastAsia="fr-FR"/>
              </w:rPr>
            </w:pPr>
            <w:r w:rsidRPr="00BA596A">
              <w:rPr>
                <w:rFonts w:eastAsia="Times New Roman" w:cs="Times New Roman"/>
                <w:color w:val="000000"/>
                <w:sz w:val="22"/>
                <w:bdr w:val="none" w:sz="0" w:space="0" w:color="auto" w:frame="1"/>
                <w:lang w:val="en-US" w:eastAsia="fr-FR"/>
              </w:rPr>
              <w:t xml:space="preserve">sweek: </w:t>
            </w:r>
            <w:r w:rsidRPr="00BA596A">
              <w:rPr>
                <w:rFonts w:eastAsia="Times New Roman" w:cs="Times New Roman"/>
                <w:i/>
                <w:color w:val="000000"/>
                <w:sz w:val="22"/>
                <w:bdr w:val="none" w:sz="0" w:space="0" w:color="auto" w:frame="1"/>
                <w:lang w:val="en-US" w:eastAsia="fr-FR"/>
              </w:rPr>
              <w:t>V. atalanta</w:t>
            </w:r>
          </w:p>
        </w:tc>
        <w:tc>
          <w:tcPr>
            <w:tcW w:w="1110" w:type="dxa"/>
            <w:tcBorders>
              <w:top w:val="nil"/>
              <w:left w:val="single" w:sz="4" w:space="0" w:color="auto"/>
              <w:bottom w:val="nil"/>
              <w:right w:val="nil"/>
            </w:tcBorders>
            <w:vAlign w:val="center"/>
          </w:tcPr>
          <w:p w14:paraId="677D0A88" w14:textId="15C91145" w:rsidR="0008130B" w:rsidRPr="00BA596A" w:rsidRDefault="0008130B" w:rsidP="00081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en-US" w:eastAsia="fr-FR"/>
              </w:rPr>
            </w:pPr>
            <w:r w:rsidRPr="00BA596A">
              <w:rPr>
                <w:rFonts w:eastAsia="Times New Roman" w:cs="Times New Roman"/>
                <w:color w:val="000000"/>
                <w:sz w:val="22"/>
                <w:bdr w:val="none" w:sz="0" w:space="0" w:color="auto" w:frame="1"/>
                <w:lang w:val="en-US" w:eastAsia="fr-FR"/>
              </w:rPr>
              <w:t>-0.02</w:t>
            </w:r>
          </w:p>
        </w:tc>
        <w:tc>
          <w:tcPr>
            <w:tcW w:w="1943" w:type="dxa"/>
            <w:tcBorders>
              <w:top w:val="nil"/>
              <w:left w:val="nil"/>
              <w:bottom w:val="nil"/>
              <w:right w:val="nil"/>
            </w:tcBorders>
            <w:vAlign w:val="center"/>
          </w:tcPr>
          <w:p w14:paraId="4309FB37" w14:textId="5DA85447" w:rsidR="0008130B" w:rsidRPr="00BA596A" w:rsidRDefault="0008130B" w:rsidP="00081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en-US" w:eastAsia="fr-FR"/>
              </w:rPr>
            </w:pPr>
            <w:r w:rsidRPr="00BA596A">
              <w:rPr>
                <w:rFonts w:eastAsia="Times New Roman" w:cs="Times New Roman"/>
                <w:color w:val="000000"/>
                <w:sz w:val="22"/>
                <w:bdr w:val="none" w:sz="0" w:space="0" w:color="auto" w:frame="1"/>
                <w:lang w:val="en-US" w:eastAsia="fr-FR"/>
              </w:rPr>
              <w:t>1.24</w:t>
            </w:r>
          </w:p>
        </w:tc>
        <w:tc>
          <w:tcPr>
            <w:tcW w:w="1674" w:type="dxa"/>
            <w:tcBorders>
              <w:top w:val="nil"/>
              <w:left w:val="nil"/>
              <w:bottom w:val="nil"/>
              <w:right w:val="nil"/>
            </w:tcBorders>
            <w:vAlign w:val="center"/>
          </w:tcPr>
          <w:p w14:paraId="70F757D3" w14:textId="1DB5FF93" w:rsidR="0008130B" w:rsidRPr="00BA596A" w:rsidRDefault="0008130B" w:rsidP="00081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en-US" w:eastAsia="fr-FR"/>
              </w:rPr>
            </w:pPr>
            <w:r w:rsidRPr="00BA596A">
              <w:rPr>
                <w:rFonts w:eastAsia="Times New Roman" w:cs="Times New Roman"/>
                <w:color w:val="000000"/>
                <w:sz w:val="22"/>
                <w:bdr w:val="none" w:sz="0" w:space="0" w:color="auto" w:frame="1"/>
                <w:lang w:val="en-US" w:eastAsia="fr-FR"/>
              </w:rPr>
              <w:t>[-2.44, 2.48]</w:t>
            </w:r>
          </w:p>
        </w:tc>
        <w:tc>
          <w:tcPr>
            <w:tcW w:w="1363" w:type="dxa"/>
            <w:tcBorders>
              <w:top w:val="nil"/>
              <w:left w:val="nil"/>
              <w:bottom w:val="nil"/>
              <w:right w:val="nil"/>
            </w:tcBorders>
            <w:vAlign w:val="center"/>
          </w:tcPr>
          <w:p w14:paraId="5BF13A9A" w14:textId="6A1A690A" w:rsidR="0008130B" w:rsidRPr="00BA596A" w:rsidRDefault="0008130B" w:rsidP="00081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en-US" w:eastAsia="fr-FR"/>
              </w:rPr>
            </w:pPr>
            <w:r w:rsidRPr="00BA596A">
              <w:rPr>
                <w:rFonts w:eastAsia="Times New Roman" w:cs="Times New Roman"/>
                <w:color w:val="000000"/>
                <w:sz w:val="22"/>
                <w:bdr w:val="none" w:sz="0" w:space="0" w:color="auto" w:frame="1"/>
                <w:lang w:val="en-US" w:eastAsia="fr-FR"/>
              </w:rPr>
              <w:t>7919</w:t>
            </w:r>
          </w:p>
        </w:tc>
        <w:tc>
          <w:tcPr>
            <w:tcW w:w="988" w:type="dxa"/>
            <w:tcBorders>
              <w:top w:val="nil"/>
              <w:left w:val="nil"/>
              <w:bottom w:val="nil"/>
              <w:right w:val="nil"/>
            </w:tcBorders>
            <w:vAlign w:val="center"/>
          </w:tcPr>
          <w:p w14:paraId="50621703" w14:textId="123C9F25" w:rsidR="0008130B" w:rsidRPr="00BA596A" w:rsidRDefault="0008130B" w:rsidP="00081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en-US" w:eastAsia="fr-FR"/>
              </w:rPr>
            </w:pPr>
            <w:r w:rsidRPr="00BA596A">
              <w:rPr>
                <w:rFonts w:eastAsia="Times New Roman" w:cs="Times New Roman"/>
                <w:color w:val="000000"/>
                <w:sz w:val="22"/>
                <w:bdr w:val="none" w:sz="0" w:space="0" w:color="auto" w:frame="1"/>
                <w:lang w:val="en-US" w:eastAsia="fr-FR"/>
              </w:rPr>
              <w:t>1.00</w:t>
            </w:r>
          </w:p>
        </w:tc>
      </w:tr>
      <w:tr w:rsidR="00A0336C" w:rsidRPr="00BA596A" w14:paraId="03DC84D4" w14:textId="77777777" w:rsidTr="00BA596A">
        <w:trPr>
          <w:trHeight w:val="376"/>
        </w:trPr>
        <w:tc>
          <w:tcPr>
            <w:tcW w:w="2637" w:type="dxa"/>
            <w:gridSpan w:val="2"/>
            <w:tcBorders>
              <w:top w:val="nil"/>
              <w:left w:val="nil"/>
              <w:bottom w:val="single" w:sz="4" w:space="0" w:color="auto"/>
              <w:right w:val="single" w:sz="4" w:space="0" w:color="auto"/>
            </w:tcBorders>
            <w:vAlign w:val="center"/>
          </w:tcPr>
          <w:p w14:paraId="464CD896" w14:textId="546006AD" w:rsidR="00A0336C" w:rsidRPr="00BA596A" w:rsidRDefault="00D17B02"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 w:val="22"/>
                <w:bdr w:val="none" w:sz="0" w:space="0" w:color="auto" w:frame="1"/>
                <w:lang w:val="en-US" w:eastAsia="fr-FR"/>
              </w:rPr>
            </w:pPr>
            <w:r w:rsidRPr="00BA596A">
              <w:rPr>
                <w:rFonts w:eastAsia="Times New Roman" w:cs="Times New Roman"/>
                <w:color w:val="000000"/>
                <w:sz w:val="22"/>
                <w:bdr w:val="none" w:sz="0" w:space="0" w:color="auto" w:frame="1"/>
                <w:lang w:val="en-US" w:eastAsia="fr-FR"/>
              </w:rPr>
              <w:t>sweek</w:t>
            </w:r>
            <w:r w:rsidR="00A0336C" w:rsidRPr="00BA596A">
              <w:rPr>
                <w:rFonts w:eastAsia="Times New Roman" w:cs="Times New Roman"/>
                <w:color w:val="000000"/>
                <w:sz w:val="22"/>
                <w:bdr w:val="none" w:sz="0" w:space="0" w:color="auto" w:frame="1"/>
                <w:lang w:val="en-US" w:eastAsia="fr-FR"/>
              </w:rPr>
              <w:t xml:space="preserve">: </w:t>
            </w:r>
            <w:r w:rsidR="008359C4">
              <w:rPr>
                <w:rFonts w:eastAsia="Times New Roman" w:cs="Times New Roman"/>
                <w:i/>
                <w:color w:val="000000"/>
                <w:sz w:val="22"/>
                <w:bdr w:val="none" w:sz="0" w:space="0" w:color="auto" w:frame="1"/>
                <w:lang w:val="en-US" w:eastAsia="fr-FR"/>
              </w:rPr>
              <w:t>Ar.</w:t>
            </w:r>
            <w:r w:rsidR="00A0336C" w:rsidRPr="00BA596A">
              <w:rPr>
                <w:rFonts w:eastAsia="Times New Roman" w:cs="Times New Roman"/>
                <w:i/>
                <w:color w:val="000000"/>
                <w:sz w:val="22"/>
                <w:bdr w:val="none" w:sz="0" w:space="0" w:color="auto" w:frame="1"/>
                <w:lang w:val="en-US" w:eastAsia="fr-FR"/>
              </w:rPr>
              <w:t xml:space="preserve"> levana</w:t>
            </w:r>
          </w:p>
        </w:tc>
        <w:tc>
          <w:tcPr>
            <w:tcW w:w="1110" w:type="dxa"/>
            <w:tcBorders>
              <w:top w:val="nil"/>
              <w:left w:val="single" w:sz="4" w:space="0" w:color="auto"/>
              <w:bottom w:val="nil"/>
              <w:right w:val="nil"/>
            </w:tcBorders>
            <w:vAlign w:val="center"/>
          </w:tcPr>
          <w:p w14:paraId="0D1DC897"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en-US" w:eastAsia="fr-FR"/>
              </w:rPr>
            </w:pPr>
            <w:r w:rsidRPr="00BA596A">
              <w:rPr>
                <w:rFonts w:eastAsia="Times New Roman" w:cs="Times New Roman"/>
                <w:color w:val="000000"/>
                <w:sz w:val="22"/>
                <w:bdr w:val="none" w:sz="0" w:space="0" w:color="auto" w:frame="1"/>
                <w:lang w:val="en-US" w:eastAsia="fr-FR"/>
              </w:rPr>
              <w:t>0.38</w:t>
            </w:r>
          </w:p>
        </w:tc>
        <w:tc>
          <w:tcPr>
            <w:tcW w:w="1943" w:type="dxa"/>
            <w:tcBorders>
              <w:top w:val="nil"/>
              <w:left w:val="nil"/>
              <w:bottom w:val="nil"/>
              <w:right w:val="nil"/>
            </w:tcBorders>
            <w:vAlign w:val="center"/>
          </w:tcPr>
          <w:p w14:paraId="4AA4F104"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en-US" w:eastAsia="fr-FR"/>
              </w:rPr>
            </w:pPr>
            <w:r w:rsidRPr="00BA596A">
              <w:rPr>
                <w:rFonts w:eastAsia="Times New Roman" w:cs="Times New Roman"/>
                <w:color w:val="000000"/>
                <w:sz w:val="22"/>
                <w:bdr w:val="none" w:sz="0" w:space="0" w:color="auto" w:frame="1"/>
                <w:lang w:val="en-US" w:eastAsia="fr-FR"/>
              </w:rPr>
              <w:t>1.28</w:t>
            </w:r>
          </w:p>
        </w:tc>
        <w:tc>
          <w:tcPr>
            <w:tcW w:w="1674" w:type="dxa"/>
            <w:tcBorders>
              <w:top w:val="nil"/>
              <w:left w:val="nil"/>
              <w:bottom w:val="nil"/>
              <w:right w:val="nil"/>
            </w:tcBorders>
            <w:vAlign w:val="center"/>
          </w:tcPr>
          <w:p w14:paraId="34BF0E14" w14:textId="0961137C" w:rsidR="00A0336C" w:rsidRPr="00BA596A" w:rsidRDefault="00DF4A0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en-US" w:eastAsia="fr-FR"/>
              </w:rPr>
            </w:pPr>
            <w:r w:rsidRPr="00BA596A">
              <w:rPr>
                <w:rFonts w:eastAsia="Times New Roman" w:cs="Times New Roman"/>
                <w:color w:val="000000"/>
                <w:sz w:val="22"/>
                <w:bdr w:val="none" w:sz="0" w:space="0" w:color="auto" w:frame="1"/>
                <w:lang w:val="en-US" w:eastAsia="fr-FR"/>
              </w:rPr>
              <w:t>[</w:t>
            </w:r>
            <w:r w:rsidR="00A0336C" w:rsidRPr="00BA596A">
              <w:rPr>
                <w:rFonts w:eastAsia="Times New Roman" w:cs="Times New Roman"/>
                <w:color w:val="000000"/>
                <w:sz w:val="22"/>
                <w:bdr w:val="none" w:sz="0" w:space="0" w:color="auto" w:frame="1"/>
                <w:lang w:val="en-US" w:eastAsia="fr-FR"/>
              </w:rPr>
              <w:t>-2.21,</w:t>
            </w:r>
            <w:r w:rsidRPr="00BA596A">
              <w:rPr>
                <w:rFonts w:eastAsia="Times New Roman" w:cs="Times New Roman"/>
                <w:color w:val="000000"/>
                <w:sz w:val="22"/>
                <w:bdr w:val="none" w:sz="0" w:space="0" w:color="auto" w:frame="1"/>
                <w:lang w:val="en-US" w:eastAsia="fr-FR"/>
              </w:rPr>
              <w:t xml:space="preserve"> </w:t>
            </w:r>
            <w:r w:rsidR="00A0336C" w:rsidRPr="00BA596A">
              <w:rPr>
                <w:rFonts w:eastAsia="Times New Roman" w:cs="Times New Roman"/>
                <w:color w:val="000000"/>
                <w:sz w:val="22"/>
                <w:bdr w:val="none" w:sz="0" w:space="0" w:color="auto" w:frame="1"/>
                <w:lang w:val="en-US" w:eastAsia="fr-FR"/>
              </w:rPr>
              <w:t>2.99</w:t>
            </w:r>
            <w:r w:rsidRPr="00BA596A">
              <w:rPr>
                <w:rFonts w:eastAsia="Times New Roman" w:cs="Times New Roman"/>
                <w:color w:val="000000"/>
                <w:sz w:val="22"/>
                <w:bdr w:val="none" w:sz="0" w:space="0" w:color="auto" w:frame="1"/>
                <w:lang w:val="en-US" w:eastAsia="fr-FR"/>
              </w:rPr>
              <w:t>]</w:t>
            </w:r>
          </w:p>
        </w:tc>
        <w:tc>
          <w:tcPr>
            <w:tcW w:w="1363" w:type="dxa"/>
            <w:tcBorders>
              <w:top w:val="nil"/>
              <w:left w:val="nil"/>
              <w:bottom w:val="nil"/>
              <w:right w:val="nil"/>
            </w:tcBorders>
            <w:vAlign w:val="center"/>
          </w:tcPr>
          <w:p w14:paraId="349442A5"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en-US" w:eastAsia="fr-FR"/>
              </w:rPr>
            </w:pPr>
            <w:r w:rsidRPr="00BA596A">
              <w:rPr>
                <w:rFonts w:eastAsia="Times New Roman" w:cs="Times New Roman"/>
                <w:color w:val="000000"/>
                <w:sz w:val="22"/>
                <w:bdr w:val="none" w:sz="0" w:space="0" w:color="auto" w:frame="1"/>
                <w:lang w:val="en-US" w:eastAsia="fr-FR"/>
              </w:rPr>
              <w:t>8614</w:t>
            </w:r>
          </w:p>
        </w:tc>
        <w:tc>
          <w:tcPr>
            <w:tcW w:w="988" w:type="dxa"/>
            <w:tcBorders>
              <w:top w:val="nil"/>
              <w:left w:val="nil"/>
              <w:bottom w:val="nil"/>
              <w:right w:val="nil"/>
            </w:tcBorders>
            <w:vAlign w:val="center"/>
          </w:tcPr>
          <w:p w14:paraId="36CD7A60" w14:textId="77777777" w:rsidR="00A0336C" w:rsidRPr="00BA596A" w:rsidRDefault="00A0336C"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en-US" w:eastAsia="fr-FR"/>
              </w:rPr>
            </w:pPr>
            <w:r w:rsidRPr="00BA596A">
              <w:rPr>
                <w:rFonts w:eastAsia="Times New Roman" w:cs="Times New Roman"/>
                <w:color w:val="000000"/>
                <w:sz w:val="22"/>
                <w:bdr w:val="none" w:sz="0" w:space="0" w:color="auto" w:frame="1"/>
                <w:lang w:val="en-US" w:eastAsia="fr-FR"/>
              </w:rPr>
              <w:t>1.00</w:t>
            </w:r>
          </w:p>
        </w:tc>
      </w:tr>
      <w:tr w:rsidR="00D17B02" w:rsidRPr="00BA596A" w14:paraId="2AA91229" w14:textId="77777777" w:rsidTr="00BA596A">
        <w:trPr>
          <w:trHeight w:val="376"/>
        </w:trPr>
        <w:tc>
          <w:tcPr>
            <w:tcW w:w="2637" w:type="dxa"/>
            <w:gridSpan w:val="2"/>
            <w:tcBorders>
              <w:top w:val="single" w:sz="4" w:space="0" w:color="auto"/>
              <w:left w:val="nil"/>
              <w:bottom w:val="single" w:sz="4" w:space="0" w:color="auto"/>
              <w:right w:val="single" w:sz="4" w:space="0" w:color="auto"/>
            </w:tcBorders>
            <w:vAlign w:val="center"/>
          </w:tcPr>
          <w:p w14:paraId="5CEC36AF" w14:textId="484C3AC1" w:rsidR="00D17B02" w:rsidRPr="00BA596A" w:rsidRDefault="00D17B02"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 w:val="22"/>
                <w:bdr w:val="none" w:sz="0" w:space="0" w:color="auto" w:frame="1"/>
                <w:lang w:val="en-US" w:eastAsia="fr-FR"/>
              </w:rPr>
            </w:pPr>
            <w:r w:rsidRPr="00BA596A">
              <w:rPr>
                <w:rFonts w:eastAsia="Times New Roman" w:cs="Times New Roman"/>
                <w:color w:val="000000"/>
                <w:sz w:val="22"/>
                <w:bdr w:val="none" w:sz="0" w:space="0" w:color="auto" w:frame="1"/>
                <w:lang w:val="en-US" w:eastAsia="fr-FR"/>
              </w:rPr>
              <w:t xml:space="preserve">sds(sweek : </w:t>
            </w:r>
            <w:r w:rsidRPr="00BA596A">
              <w:rPr>
                <w:rFonts w:eastAsia="Times New Roman" w:cs="Times New Roman"/>
                <w:i/>
                <w:color w:val="000000"/>
                <w:sz w:val="22"/>
                <w:bdr w:val="none" w:sz="0" w:space="0" w:color="auto" w:frame="1"/>
                <w:lang w:val="en-US" w:eastAsia="fr-FR"/>
              </w:rPr>
              <w:t>A</w:t>
            </w:r>
            <w:r w:rsidR="002301AB">
              <w:rPr>
                <w:rFonts w:eastAsia="Times New Roman" w:cs="Times New Roman"/>
                <w:i/>
                <w:color w:val="000000"/>
                <w:sz w:val="22"/>
                <w:bdr w:val="none" w:sz="0" w:space="0" w:color="auto" w:frame="1"/>
                <w:lang w:val="en-US" w:eastAsia="fr-FR"/>
              </w:rPr>
              <w:t>g</w:t>
            </w:r>
            <w:r w:rsidRPr="00BA596A">
              <w:rPr>
                <w:rFonts w:eastAsia="Times New Roman" w:cs="Times New Roman"/>
                <w:i/>
                <w:color w:val="000000"/>
                <w:sz w:val="22"/>
                <w:bdr w:val="none" w:sz="0" w:space="0" w:color="auto" w:frame="1"/>
                <w:lang w:val="en-US" w:eastAsia="fr-FR"/>
              </w:rPr>
              <w:t>. urticae</w:t>
            </w:r>
            <w:r w:rsidRPr="00BA596A">
              <w:rPr>
                <w:rFonts w:eastAsia="Times New Roman" w:cs="Times New Roman"/>
                <w:color w:val="000000"/>
                <w:sz w:val="22"/>
                <w:bdr w:val="none" w:sz="0" w:space="0" w:color="auto" w:frame="1"/>
                <w:lang w:val="en-US" w:eastAsia="fr-FR"/>
              </w:rPr>
              <w:t>)</w:t>
            </w:r>
          </w:p>
        </w:tc>
        <w:tc>
          <w:tcPr>
            <w:tcW w:w="1110" w:type="dxa"/>
            <w:tcBorders>
              <w:top w:val="single" w:sz="4" w:space="0" w:color="auto"/>
              <w:left w:val="single" w:sz="4" w:space="0" w:color="auto"/>
              <w:bottom w:val="single" w:sz="4" w:space="0" w:color="auto"/>
              <w:right w:val="nil"/>
            </w:tcBorders>
            <w:vAlign w:val="center"/>
          </w:tcPr>
          <w:p w14:paraId="6CFACC89" w14:textId="0D5862E9" w:rsidR="00D17B02" w:rsidRPr="00BA596A" w:rsidRDefault="00D17B02"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en-US" w:eastAsia="fr-FR"/>
              </w:rPr>
            </w:pPr>
            <w:r w:rsidRPr="00BA596A">
              <w:rPr>
                <w:rFonts w:eastAsia="Times New Roman" w:cs="Times New Roman"/>
                <w:color w:val="000000"/>
                <w:sz w:val="22"/>
                <w:bdr w:val="none" w:sz="0" w:space="0" w:color="auto" w:frame="1"/>
                <w:lang w:val="en-US" w:eastAsia="fr-FR"/>
              </w:rPr>
              <w:t>25.86</w:t>
            </w:r>
          </w:p>
        </w:tc>
        <w:tc>
          <w:tcPr>
            <w:tcW w:w="1943" w:type="dxa"/>
            <w:tcBorders>
              <w:top w:val="single" w:sz="4" w:space="0" w:color="auto"/>
              <w:left w:val="nil"/>
              <w:bottom w:val="single" w:sz="4" w:space="0" w:color="auto"/>
              <w:right w:val="nil"/>
            </w:tcBorders>
            <w:vAlign w:val="center"/>
          </w:tcPr>
          <w:p w14:paraId="6C85925C" w14:textId="78769F80" w:rsidR="00D17B02" w:rsidRPr="00BA596A" w:rsidRDefault="00D17B02"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en-US" w:eastAsia="fr-FR"/>
              </w:rPr>
            </w:pPr>
            <w:r w:rsidRPr="00BA596A">
              <w:rPr>
                <w:rFonts w:eastAsia="Times New Roman" w:cs="Times New Roman"/>
                <w:color w:val="000000"/>
                <w:sz w:val="22"/>
                <w:bdr w:val="none" w:sz="0" w:space="0" w:color="auto" w:frame="1"/>
                <w:lang w:val="en-US" w:eastAsia="fr-FR"/>
              </w:rPr>
              <w:t>11.62</w:t>
            </w:r>
          </w:p>
        </w:tc>
        <w:tc>
          <w:tcPr>
            <w:tcW w:w="1674" w:type="dxa"/>
            <w:tcBorders>
              <w:top w:val="single" w:sz="4" w:space="0" w:color="auto"/>
              <w:left w:val="nil"/>
              <w:bottom w:val="single" w:sz="4" w:space="0" w:color="auto"/>
              <w:right w:val="nil"/>
            </w:tcBorders>
            <w:vAlign w:val="center"/>
          </w:tcPr>
          <w:p w14:paraId="5B4CD785" w14:textId="420A484D" w:rsidR="00D17B02" w:rsidRPr="00BA596A" w:rsidRDefault="00D17B02"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en-US" w:eastAsia="fr-FR"/>
              </w:rPr>
            </w:pPr>
            <w:r w:rsidRPr="00BA596A">
              <w:rPr>
                <w:rFonts w:eastAsia="Times New Roman" w:cs="Times New Roman"/>
                <w:color w:val="000000"/>
                <w:sz w:val="22"/>
                <w:bdr w:val="none" w:sz="0" w:space="0" w:color="auto" w:frame="1"/>
                <w:lang w:val="en-US" w:eastAsia="fr-FR"/>
              </w:rPr>
              <w:t>[12.70, 55.16]</w:t>
            </w:r>
          </w:p>
        </w:tc>
        <w:tc>
          <w:tcPr>
            <w:tcW w:w="1363" w:type="dxa"/>
            <w:tcBorders>
              <w:top w:val="single" w:sz="4" w:space="0" w:color="auto"/>
              <w:left w:val="nil"/>
              <w:bottom w:val="single" w:sz="4" w:space="0" w:color="auto"/>
              <w:right w:val="nil"/>
            </w:tcBorders>
            <w:vAlign w:val="center"/>
          </w:tcPr>
          <w:p w14:paraId="2DF4EC26" w14:textId="4C05451F" w:rsidR="00D17B02" w:rsidRPr="00BA596A" w:rsidRDefault="00D17B02"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en-US" w:eastAsia="fr-FR"/>
              </w:rPr>
            </w:pPr>
            <w:r w:rsidRPr="00BA596A">
              <w:rPr>
                <w:rFonts w:eastAsia="Times New Roman" w:cs="Times New Roman"/>
                <w:color w:val="000000"/>
                <w:sz w:val="22"/>
                <w:bdr w:val="none" w:sz="0" w:space="0" w:color="auto" w:frame="1"/>
                <w:lang w:val="en-US" w:eastAsia="fr-FR"/>
              </w:rPr>
              <w:t>8912</w:t>
            </w:r>
          </w:p>
        </w:tc>
        <w:tc>
          <w:tcPr>
            <w:tcW w:w="988" w:type="dxa"/>
            <w:tcBorders>
              <w:top w:val="single" w:sz="4" w:space="0" w:color="auto"/>
              <w:left w:val="nil"/>
              <w:bottom w:val="single" w:sz="4" w:space="0" w:color="auto"/>
              <w:right w:val="nil"/>
            </w:tcBorders>
            <w:vAlign w:val="center"/>
          </w:tcPr>
          <w:p w14:paraId="281437B0" w14:textId="1C2526CD" w:rsidR="00D17B02" w:rsidRPr="00BA596A" w:rsidRDefault="00D17B02"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en-US" w:eastAsia="fr-FR"/>
              </w:rPr>
            </w:pPr>
            <w:r w:rsidRPr="00BA596A">
              <w:rPr>
                <w:rFonts w:eastAsia="Times New Roman" w:cs="Times New Roman"/>
                <w:color w:val="000000"/>
                <w:sz w:val="22"/>
                <w:bdr w:val="none" w:sz="0" w:space="0" w:color="auto" w:frame="1"/>
                <w:lang w:val="en-US" w:eastAsia="fr-FR"/>
              </w:rPr>
              <w:t>1.00</w:t>
            </w:r>
          </w:p>
        </w:tc>
      </w:tr>
      <w:tr w:rsidR="00D17B02" w:rsidRPr="00BA596A" w14:paraId="5D35943F" w14:textId="77777777" w:rsidTr="00BA596A">
        <w:trPr>
          <w:trHeight w:val="376"/>
        </w:trPr>
        <w:tc>
          <w:tcPr>
            <w:tcW w:w="2637" w:type="dxa"/>
            <w:gridSpan w:val="2"/>
            <w:tcBorders>
              <w:top w:val="single" w:sz="4" w:space="0" w:color="auto"/>
              <w:left w:val="nil"/>
              <w:bottom w:val="single" w:sz="4" w:space="0" w:color="auto"/>
              <w:right w:val="single" w:sz="4" w:space="0" w:color="auto"/>
            </w:tcBorders>
            <w:vAlign w:val="center"/>
          </w:tcPr>
          <w:p w14:paraId="5222A733" w14:textId="2F76C6DF" w:rsidR="00D17B02" w:rsidRPr="00BA596A" w:rsidRDefault="00D17B02"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 w:val="22"/>
                <w:bdr w:val="none" w:sz="0" w:space="0" w:color="auto" w:frame="1"/>
                <w:lang w:val="en-US" w:eastAsia="fr-FR"/>
              </w:rPr>
            </w:pPr>
            <w:r w:rsidRPr="00BA596A">
              <w:rPr>
                <w:rFonts w:eastAsia="Times New Roman" w:cs="Times New Roman"/>
                <w:color w:val="000000"/>
                <w:sz w:val="22"/>
                <w:bdr w:val="none" w:sz="0" w:space="0" w:color="auto" w:frame="1"/>
                <w:lang w:val="en-US" w:eastAsia="fr-FR"/>
              </w:rPr>
              <w:t xml:space="preserve">sds(sweek : </w:t>
            </w:r>
            <w:r w:rsidRPr="00BA596A">
              <w:rPr>
                <w:rFonts w:eastAsia="Times New Roman" w:cs="Times New Roman"/>
                <w:i/>
                <w:color w:val="000000"/>
                <w:sz w:val="22"/>
                <w:bdr w:val="none" w:sz="0" w:space="0" w:color="auto" w:frame="1"/>
                <w:lang w:val="en-US" w:eastAsia="fr-FR"/>
              </w:rPr>
              <w:t>A</w:t>
            </w:r>
            <w:r w:rsidR="002301AB">
              <w:rPr>
                <w:rFonts w:eastAsia="Times New Roman" w:cs="Times New Roman"/>
                <w:i/>
                <w:color w:val="000000"/>
                <w:sz w:val="22"/>
                <w:bdr w:val="none" w:sz="0" w:space="0" w:color="auto" w:frame="1"/>
                <w:lang w:val="en-US" w:eastAsia="fr-FR"/>
              </w:rPr>
              <w:t>g</w:t>
            </w:r>
            <w:r w:rsidRPr="00BA596A">
              <w:rPr>
                <w:rFonts w:eastAsia="Times New Roman" w:cs="Times New Roman"/>
                <w:i/>
                <w:color w:val="000000"/>
                <w:sz w:val="22"/>
                <w:bdr w:val="none" w:sz="0" w:space="0" w:color="auto" w:frame="1"/>
                <w:lang w:val="en-US" w:eastAsia="fr-FR"/>
              </w:rPr>
              <w:t>. io</w:t>
            </w:r>
            <w:r w:rsidRPr="00BA596A">
              <w:rPr>
                <w:rFonts w:eastAsia="Times New Roman" w:cs="Times New Roman"/>
                <w:color w:val="000000"/>
                <w:sz w:val="22"/>
                <w:bdr w:val="none" w:sz="0" w:space="0" w:color="auto" w:frame="1"/>
                <w:lang w:val="en-US" w:eastAsia="fr-FR"/>
              </w:rPr>
              <w:t>)</w:t>
            </w:r>
          </w:p>
        </w:tc>
        <w:tc>
          <w:tcPr>
            <w:tcW w:w="1110" w:type="dxa"/>
            <w:tcBorders>
              <w:top w:val="single" w:sz="4" w:space="0" w:color="auto"/>
              <w:left w:val="single" w:sz="4" w:space="0" w:color="auto"/>
              <w:bottom w:val="single" w:sz="4" w:space="0" w:color="auto"/>
              <w:right w:val="nil"/>
            </w:tcBorders>
            <w:vAlign w:val="center"/>
          </w:tcPr>
          <w:p w14:paraId="16753535" w14:textId="0B28D9E3" w:rsidR="00D17B02" w:rsidRPr="00BA596A" w:rsidRDefault="00D17B02"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en-US" w:eastAsia="fr-FR"/>
              </w:rPr>
            </w:pPr>
            <w:r w:rsidRPr="00BA596A">
              <w:rPr>
                <w:rFonts w:eastAsia="Times New Roman" w:cs="Times New Roman"/>
                <w:color w:val="000000"/>
                <w:sz w:val="22"/>
                <w:bdr w:val="none" w:sz="0" w:space="0" w:color="auto" w:frame="1"/>
                <w:lang w:val="en-US" w:eastAsia="fr-FR"/>
              </w:rPr>
              <w:t>17.65</w:t>
            </w:r>
          </w:p>
        </w:tc>
        <w:tc>
          <w:tcPr>
            <w:tcW w:w="1943" w:type="dxa"/>
            <w:tcBorders>
              <w:top w:val="single" w:sz="4" w:space="0" w:color="auto"/>
              <w:left w:val="nil"/>
              <w:bottom w:val="single" w:sz="4" w:space="0" w:color="auto"/>
              <w:right w:val="nil"/>
            </w:tcBorders>
            <w:vAlign w:val="center"/>
          </w:tcPr>
          <w:p w14:paraId="2986F863" w14:textId="7CE30505" w:rsidR="00D17B02" w:rsidRPr="00BA596A" w:rsidRDefault="00D17B02"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en-US" w:eastAsia="fr-FR"/>
              </w:rPr>
            </w:pPr>
            <w:r w:rsidRPr="00BA596A">
              <w:rPr>
                <w:rFonts w:eastAsia="Times New Roman" w:cs="Times New Roman"/>
                <w:color w:val="000000"/>
                <w:sz w:val="22"/>
                <w:bdr w:val="none" w:sz="0" w:space="0" w:color="auto" w:frame="1"/>
                <w:lang w:val="en-US" w:eastAsia="fr-FR"/>
              </w:rPr>
              <w:t>8.73</w:t>
            </w:r>
          </w:p>
        </w:tc>
        <w:tc>
          <w:tcPr>
            <w:tcW w:w="1674" w:type="dxa"/>
            <w:tcBorders>
              <w:top w:val="single" w:sz="4" w:space="0" w:color="auto"/>
              <w:left w:val="nil"/>
              <w:bottom w:val="single" w:sz="4" w:space="0" w:color="auto"/>
              <w:right w:val="nil"/>
            </w:tcBorders>
            <w:vAlign w:val="center"/>
          </w:tcPr>
          <w:p w14:paraId="39F3C867" w14:textId="17E11DE5" w:rsidR="00D17B02" w:rsidRPr="00BA596A" w:rsidRDefault="00D17B02"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en-US" w:eastAsia="fr-FR"/>
              </w:rPr>
            </w:pPr>
            <w:r w:rsidRPr="00BA596A">
              <w:rPr>
                <w:rFonts w:eastAsia="Times New Roman" w:cs="Times New Roman"/>
                <w:color w:val="000000"/>
                <w:sz w:val="22"/>
                <w:bdr w:val="none" w:sz="0" w:space="0" w:color="auto" w:frame="1"/>
                <w:lang w:val="en-US" w:eastAsia="fr-FR"/>
              </w:rPr>
              <w:t>[6.84, 40.37]</w:t>
            </w:r>
          </w:p>
        </w:tc>
        <w:tc>
          <w:tcPr>
            <w:tcW w:w="1363" w:type="dxa"/>
            <w:tcBorders>
              <w:top w:val="single" w:sz="4" w:space="0" w:color="auto"/>
              <w:left w:val="nil"/>
              <w:bottom w:val="single" w:sz="4" w:space="0" w:color="auto"/>
              <w:right w:val="nil"/>
            </w:tcBorders>
            <w:vAlign w:val="center"/>
          </w:tcPr>
          <w:p w14:paraId="585BFA79" w14:textId="03A40674" w:rsidR="00D17B02" w:rsidRPr="00BA596A" w:rsidRDefault="00D17B02"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en-US" w:eastAsia="fr-FR"/>
              </w:rPr>
            </w:pPr>
            <w:r w:rsidRPr="00BA596A">
              <w:rPr>
                <w:rFonts w:eastAsia="Times New Roman" w:cs="Times New Roman"/>
                <w:color w:val="000000"/>
                <w:sz w:val="22"/>
                <w:bdr w:val="none" w:sz="0" w:space="0" w:color="auto" w:frame="1"/>
                <w:lang w:val="en-US" w:eastAsia="fr-FR"/>
              </w:rPr>
              <w:t>9562</w:t>
            </w:r>
          </w:p>
        </w:tc>
        <w:tc>
          <w:tcPr>
            <w:tcW w:w="988" w:type="dxa"/>
            <w:tcBorders>
              <w:top w:val="single" w:sz="4" w:space="0" w:color="auto"/>
              <w:left w:val="nil"/>
              <w:bottom w:val="single" w:sz="4" w:space="0" w:color="auto"/>
              <w:right w:val="nil"/>
            </w:tcBorders>
            <w:vAlign w:val="center"/>
          </w:tcPr>
          <w:p w14:paraId="5BA4D2BD" w14:textId="75767C89" w:rsidR="00D17B02" w:rsidRPr="00BA596A" w:rsidRDefault="00D17B02"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en-US" w:eastAsia="fr-FR"/>
              </w:rPr>
            </w:pPr>
            <w:r w:rsidRPr="00BA596A">
              <w:rPr>
                <w:rFonts w:eastAsia="Times New Roman" w:cs="Times New Roman"/>
                <w:color w:val="000000"/>
                <w:sz w:val="22"/>
                <w:bdr w:val="none" w:sz="0" w:space="0" w:color="auto" w:frame="1"/>
                <w:lang w:val="en-US" w:eastAsia="fr-FR"/>
              </w:rPr>
              <w:t>1.00</w:t>
            </w:r>
          </w:p>
        </w:tc>
      </w:tr>
      <w:tr w:rsidR="00D17B02" w:rsidRPr="00BA596A" w14:paraId="550D164D" w14:textId="77777777" w:rsidTr="00BA596A">
        <w:trPr>
          <w:trHeight w:val="376"/>
        </w:trPr>
        <w:tc>
          <w:tcPr>
            <w:tcW w:w="2637" w:type="dxa"/>
            <w:gridSpan w:val="2"/>
            <w:tcBorders>
              <w:top w:val="single" w:sz="4" w:space="0" w:color="auto"/>
              <w:left w:val="nil"/>
              <w:bottom w:val="single" w:sz="4" w:space="0" w:color="auto"/>
              <w:right w:val="single" w:sz="4" w:space="0" w:color="auto"/>
            </w:tcBorders>
            <w:vAlign w:val="center"/>
          </w:tcPr>
          <w:p w14:paraId="06904C2A" w14:textId="170E11D5" w:rsidR="00D17B02" w:rsidRPr="00BA596A" w:rsidRDefault="00D17B02"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 w:val="22"/>
                <w:bdr w:val="none" w:sz="0" w:space="0" w:color="auto" w:frame="1"/>
                <w:lang w:val="en-US" w:eastAsia="fr-FR"/>
              </w:rPr>
            </w:pPr>
            <w:r w:rsidRPr="00BA596A">
              <w:rPr>
                <w:rFonts w:eastAsia="Times New Roman" w:cs="Times New Roman"/>
                <w:color w:val="000000"/>
                <w:sz w:val="22"/>
                <w:bdr w:val="none" w:sz="0" w:space="0" w:color="auto" w:frame="1"/>
                <w:lang w:val="en-US" w:eastAsia="fr-FR"/>
              </w:rPr>
              <w:t xml:space="preserve">sds(sweek : </w:t>
            </w:r>
            <w:r w:rsidRPr="00BA596A">
              <w:rPr>
                <w:rFonts w:eastAsia="Times New Roman" w:cs="Times New Roman"/>
                <w:i/>
                <w:color w:val="000000"/>
                <w:sz w:val="22"/>
                <w:bdr w:val="none" w:sz="0" w:space="0" w:color="auto" w:frame="1"/>
                <w:lang w:val="en-US" w:eastAsia="fr-FR"/>
              </w:rPr>
              <w:t>V. atalanta</w:t>
            </w:r>
            <w:r w:rsidRPr="00BA596A">
              <w:rPr>
                <w:rFonts w:eastAsia="Times New Roman" w:cs="Times New Roman"/>
                <w:color w:val="000000"/>
                <w:sz w:val="22"/>
                <w:bdr w:val="none" w:sz="0" w:space="0" w:color="auto" w:frame="1"/>
                <w:lang w:val="en-US" w:eastAsia="fr-FR"/>
              </w:rPr>
              <w:t>)</w:t>
            </w:r>
          </w:p>
        </w:tc>
        <w:tc>
          <w:tcPr>
            <w:tcW w:w="1110" w:type="dxa"/>
            <w:tcBorders>
              <w:top w:val="single" w:sz="4" w:space="0" w:color="auto"/>
              <w:left w:val="single" w:sz="4" w:space="0" w:color="auto"/>
              <w:bottom w:val="single" w:sz="4" w:space="0" w:color="auto"/>
              <w:right w:val="nil"/>
            </w:tcBorders>
            <w:vAlign w:val="center"/>
          </w:tcPr>
          <w:p w14:paraId="68C698EF" w14:textId="4649B7DE" w:rsidR="00D17B02" w:rsidRPr="00BA596A" w:rsidRDefault="00D17B02"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en-US" w:eastAsia="fr-FR"/>
              </w:rPr>
            </w:pPr>
            <w:r w:rsidRPr="00BA596A">
              <w:rPr>
                <w:rFonts w:eastAsia="Times New Roman" w:cs="Times New Roman"/>
                <w:color w:val="000000"/>
                <w:sz w:val="22"/>
                <w:bdr w:val="none" w:sz="0" w:space="0" w:color="auto" w:frame="1"/>
                <w:lang w:val="en-US" w:eastAsia="fr-FR"/>
              </w:rPr>
              <w:t>13.93</w:t>
            </w:r>
          </w:p>
        </w:tc>
        <w:tc>
          <w:tcPr>
            <w:tcW w:w="1943" w:type="dxa"/>
            <w:tcBorders>
              <w:top w:val="single" w:sz="4" w:space="0" w:color="auto"/>
              <w:left w:val="nil"/>
              <w:bottom w:val="single" w:sz="4" w:space="0" w:color="auto"/>
              <w:right w:val="nil"/>
            </w:tcBorders>
            <w:vAlign w:val="center"/>
          </w:tcPr>
          <w:p w14:paraId="25E5F313" w14:textId="7E0764B3" w:rsidR="00D17B02" w:rsidRPr="00BA596A" w:rsidRDefault="00D17B02"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en-US" w:eastAsia="fr-FR"/>
              </w:rPr>
            </w:pPr>
            <w:r w:rsidRPr="00BA596A">
              <w:rPr>
                <w:rFonts w:eastAsia="Times New Roman" w:cs="Times New Roman"/>
                <w:color w:val="000000"/>
                <w:sz w:val="22"/>
                <w:bdr w:val="none" w:sz="0" w:space="0" w:color="auto" w:frame="1"/>
                <w:lang w:val="en-US" w:eastAsia="fr-FR"/>
              </w:rPr>
              <w:t>7.30</w:t>
            </w:r>
          </w:p>
        </w:tc>
        <w:tc>
          <w:tcPr>
            <w:tcW w:w="1674" w:type="dxa"/>
            <w:tcBorders>
              <w:top w:val="single" w:sz="4" w:space="0" w:color="auto"/>
              <w:left w:val="nil"/>
              <w:bottom w:val="single" w:sz="4" w:space="0" w:color="auto"/>
              <w:right w:val="nil"/>
            </w:tcBorders>
            <w:vAlign w:val="center"/>
          </w:tcPr>
          <w:p w14:paraId="01AAE91D" w14:textId="07A9664A" w:rsidR="00D17B02" w:rsidRPr="00BA596A" w:rsidRDefault="00D17B02"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en-US" w:eastAsia="fr-FR"/>
              </w:rPr>
            </w:pPr>
            <w:r w:rsidRPr="00BA596A">
              <w:rPr>
                <w:rFonts w:eastAsia="Times New Roman" w:cs="Times New Roman"/>
                <w:color w:val="000000"/>
                <w:sz w:val="22"/>
                <w:bdr w:val="none" w:sz="0" w:space="0" w:color="auto" w:frame="1"/>
                <w:lang w:val="en-US" w:eastAsia="fr-FR"/>
              </w:rPr>
              <w:t>[5.63, 32.41]</w:t>
            </w:r>
          </w:p>
        </w:tc>
        <w:tc>
          <w:tcPr>
            <w:tcW w:w="1363" w:type="dxa"/>
            <w:tcBorders>
              <w:top w:val="single" w:sz="4" w:space="0" w:color="auto"/>
              <w:left w:val="nil"/>
              <w:bottom w:val="single" w:sz="4" w:space="0" w:color="auto"/>
              <w:right w:val="nil"/>
            </w:tcBorders>
            <w:vAlign w:val="center"/>
          </w:tcPr>
          <w:p w14:paraId="14BD9C69" w14:textId="19AD4DD4" w:rsidR="00D17B02" w:rsidRPr="00BA596A" w:rsidRDefault="00D17B02"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en-US" w:eastAsia="fr-FR"/>
              </w:rPr>
            </w:pPr>
            <w:r w:rsidRPr="00BA596A">
              <w:rPr>
                <w:rFonts w:eastAsia="Times New Roman" w:cs="Times New Roman"/>
                <w:color w:val="000000"/>
                <w:sz w:val="22"/>
                <w:bdr w:val="none" w:sz="0" w:space="0" w:color="auto" w:frame="1"/>
                <w:lang w:val="en-US" w:eastAsia="fr-FR"/>
              </w:rPr>
              <w:t>10610</w:t>
            </w:r>
          </w:p>
        </w:tc>
        <w:tc>
          <w:tcPr>
            <w:tcW w:w="988" w:type="dxa"/>
            <w:tcBorders>
              <w:top w:val="single" w:sz="4" w:space="0" w:color="auto"/>
              <w:left w:val="nil"/>
              <w:bottom w:val="single" w:sz="4" w:space="0" w:color="auto"/>
              <w:right w:val="nil"/>
            </w:tcBorders>
            <w:vAlign w:val="center"/>
          </w:tcPr>
          <w:p w14:paraId="49261554" w14:textId="47B9D349" w:rsidR="00D17B02" w:rsidRPr="00BA596A" w:rsidRDefault="00D17B02"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en-US" w:eastAsia="fr-FR"/>
              </w:rPr>
            </w:pPr>
            <w:r w:rsidRPr="00BA596A">
              <w:rPr>
                <w:rFonts w:eastAsia="Times New Roman" w:cs="Times New Roman"/>
                <w:color w:val="000000"/>
                <w:sz w:val="22"/>
                <w:bdr w:val="none" w:sz="0" w:space="0" w:color="auto" w:frame="1"/>
                <w:lang w:val="en-US" w:eastAsia="fr-FR"/>
              </w:rPr>
              <w:t>1.00</w:t>
            </w:r>
          </w:p>
        </w:tc>
      </w:tr>
      <w:tr w:rsidR="00D17B02" w:rsidRPr="00BA596A" w14:paraId="4D96B28D" w14:textId="77777777" w:rsidTr="00BA596A">
        <w:trPr>
          <w:trHeight w:val="376"/>
        </w:trPr>
        <w:tc>
          <w:tcPr>
            <w:tcW w:w="2637" w:type="dxa"/>
            <w:gridSpan w:val="2"/>
            <w:tcBorders>
              <w:top w:val="nil"/>
              <w:left w:val="nil"/>
              <w:bottom w:val="single" w:sz="4" w:space="0" w:color="auto"/>
              <w:right w:val="single" w:sz="4" w:space="0" w:color="auto"/>
            </w:tcBorders>
            <w:vAlign w:val="center"/>
          </w:tcPr>
          <w:p w14:paraId="0C414CEC" w14:textId="02ED0A7F" w:rsidR="00D17B02" w:rsidRPr="00BA596A" w:rsidRDefault="00D17B02"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 w:val="22"/>
                <w:bdr w:val="none" w:sz="0" w:space="0" w:color="auto" w:frame="1"/>
                <w:lang w:val="en-US" w:eastAsia="fr-FR"/>
              </w:rPr>
            </w:pPr>
            <w:r w:rsidRPr="00BA596A">
              <w:rPr>
                <w:rFonts w:eastAsia="Times New Roman" w:cs="Times New Roman"/>
                <w:color w:val="000000"/>
                <w:sz w:val="22"/>
                <w:bdr w:val="none" w:sz="0" w:space="0" w:color="auto" w:frame="1"/>
                <w:lang w:val="en-US" w:eastAsia="fr-FR"/>
              </w:rPr>
              <w:t xml:space="preserve">sds(sweek : </w:t>
            </w:r>
            <w:r w:rsidR="008359C4">
              <w:rPr>
                <w:rFonts w:eastAsia="Times New Roman" w:cs="Times New Roman"/>
                <w:i/>
                <w:color w:val="000000"/>
                <w:sz w:val="22"/>
                <w:bdr w:val="none" w:sz="0" w:space="0" w:color="auto" w:frame="1"/>
                <w:lang w:val="en-US" w:eastAsia="fr-FR"/>
              </w:rPr>
              <w:t>Ar.</w:t>
            </w:r>
            <w:r w:rsidRPr="00BA596A">
              <w:rPr>
                <w:rFonts w:eastAsia="Times New Roman" w:cs="Times New Roman"/>
                <w:i/>
                <w:color w:val="000000"/>
                <w:sz w:val="22"/>
                <w:bdr w:val="none" w:sz="0" w:space="0" w:color="auto" w:frame="1"/>
                <w:lang w:val="en-US" w:eastAsia="fr-FR"/>
              </w:rPr>
              <w:t xml:space="preserve"> levana</w:t>
            </w:r>
            <w:r w:rsidRPr="00BA596A">
              <w:rPr>
                <w:rFonts w:eastAsia="Times New Roman" w:cs="Times New Roman"/>
                <w:color w:val="000000"/>
                <w:sz w:val="22"/>
                <w:bdr w:val="none" w:sz="0" w:space="0" w:color="auto" w:frame="1"/>
                <w:lang w:val="en-US" w:eastAsia="fr-FR"/>
              </w:rPr>
              <w:t>)</w:t>
            </w:r>
          </w:p>
        </w:tc>
        <w:tc>
          <w:tcPr>
            <w:tcW w:w="1110" w:type="dxa"/>
            <w:tcBorders>
              <w:top w:val="nil"/>
              <w:left w:val="single" w:sz="4" w:space="0" w:color="auto"/>
              <w:bottom w:val="single" w:sz="4" w:space="0" w:color="auto"/>
              <w:right w:val="nil"/>
            </w:tcBorders>
            <w:vAlign w:val="center"/>
          </w:tcPr>
          <w:p w14:paraId="4030A4D2" w14:textId="20E0B07D" w:rsidR="00D17B02" w:rsidRPr="00BA596A" w:rsidRDefault="00D17B02"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en-US" w:eastAsia="fr-FR"/>
              </w:rPr>
            </w:pPr>
            <w:r w:rsidRPr="00BA596A">
              <w:rPr>
                <w:rFonts w:eastAsia="Times New Roman" w:cs="Times New Roman"/>
                <w:color w:val="000000"/>
                <w:sz w:val="22"/>
                <w:bdr w:val="none" w:sz="0" w:space="0" w:color="auto" w:frame="1"/>
                <w:lang w:val="en-US" w:eastAsia="fr-FR"/>
              </w:rPr>
              <w:t>12.68</w:t>
            </w:r>
          </w:p>
        </w:tc>
        <w:tc>
          <w:tcPr>
            <w:tcW w:w="1943" w:type="dxa"/>
            <w:tcBorders>
              <w:top w:val="nil"/>
              <w:left w:val="nil"/>
              <w:bottom w:val="single" w:sz="4" w:space="0" w:color="auto"/>
              <w:right w:val="nil"/>
            </w:tcBorders>
            <w:vAlign w:val="center"/>
          </w:tcPr>
          <w:p w14:paraId="252FD0C7" w14:textId="2983C39B" w:rsidR="00D17B02" w:rsidRPr="00BA596A" w:rsidRDefault="00D17B02"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en-US" w:eastAsia="fr-FR"/>
              </w:rPr>
            </w:pPr>
            <w:r w:rsidRPr="00BA596A">
              <w:rPr>
                <w:rFonts w:eastAsia="Times New Roman" w:cs="Times New Roman"/>
                <w:color w:val="000000"/>
                <w:sz w:val="22"/>
                <w:bdr w:val="none" w:sz="0" w:space="0" w:color="auto" w:frame="1"/>
                <w:lang w:val="en-US" w:eastAsia="fr-FR"/>
              </w:rPr>
              <w:t>6.94</w:t>
            </w:r>
          </w:p>
        </w:tc>
        <w:tc>
          <w:tcPr>
            <w:tcW w:w="1674" w:type="dxa"/>
            <w:tcBorders>
              <w:top w:val="nil"/>
              <w:left w:val="nil"/>
              <w:bottom w:val="single" w:sz="4" w:space="0" w:color="auto"/>
              <w:right w:val="nil"/>
            </w:tcBorders>
            <w:vAlign w:val="center"/>
          </w:tcPr>
          <w:p w14:paraId="36691685" w14:textId="25C5BE95" w:rsidR="00D17B02" w:rsidRPr="00BA596A" w:rsidRDefault="00D17B02"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en-US" w:eastAsia="fr-FR"/>
              </w:rPr>
            </w:pPr>
            <w:r w:rsidRPr="00BA596A">
              <w:rPr>
                <w:rFonts w:eastAsia="Times New Roman" w:cs="Times New Roman"/>
                <w:color w:val="000000"/>
                <w:sz w:val="22"/>
                <w:bdr w:val="none" w:sz="0" w:space="0" w:color="auto" w:frame="1"/>
                <w:lang w:val="en-US" w:eastAsia="fr-FR"/>
              </w:rPr>
              <w:t>[4.43, 30.89]</w:t>
            </w:r>
          </w:p>
        </w:tc>
        <w:tc>
          <w:tcPr>
            <w:tcW w:w="1363" w:type="dxa"/>
            <w:tcBorders>
              <w:top w:val="nil"/>
              <w:left w:val="nil"/>
              <w:bottom w:val="single" w:sz="4" w:space="0" w:color="auto"/>
              <w:right w:val="nil"/>
            </w:tcBorders>
            <w:vAlign w:val="center"/>
          </w:tcPr>
          <w:p w14:paraId="7891B6F1" w14:textId="2161D87E" w:rsidR="00D17B02" w:rsidRPr="00BA596A" w:rsidRDefault="00D17B02"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en-US" w:eastAsia="fr-FR"/>
              </w:rPr>
            </w:pPr>
            <w:r w:rsidRPr="00BA596A">
              <w:rPr>
                <w:rFonts w:eastAsia="Times New Roman" w:cs="Times New Roman"/>
                <w:color w:val="000000"/>
                <w:sz w:val="22"/>
                <w:bdr w:val="none" w:sz="0" w:space="0" w:color="auto" w:frame="1"/>
                <w:lang w:val="en-US" w:eastAsia="fr-FR"/>
              </w:rPr>
              <w:t>10220</w:t>
            </w:r>
          </w:p>
        </w:tc>
        <w:tc>
          <w:tcPr>
            <w:tcW w:w="988" w:type="dxa"/>
            <w:tcBorders>
              <w:top w:val="nil"/>
              <w:left w:val="nil"/>
              <w:bottom w:val="single" w:sz="4" w:space="0" w:color="auto"/>
              <w:right w:val="nil"/>
            </w:tcBorders>
            <w:vAlign w:val="center"/>
          </w:tcPr>
          <w:p w14:paraId="09243876" w14:textId="1CE8ABF3" w:rsidR="00D17B02" w:rsidRPr="00BA596A" w:rsidRDefault="00D17B02" w:rsidP="000C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 w:val="22"/>
                <w:bdr w:val="none" w:sz="0" w:space="0" w:color="auto" w:frame="1"/>
                <w:lang w:val="en-US" w:eastAsia="fr-FR"/>
              </w:rPr>
            </w:pPr>
            <w:r w:rsidRPr="00BA596A">
              <w:rPr>
                <w:rFonts w:eastAsia="Times New Roman" w:cs="Times New Roman"/>
                <w:color w:val="000000"/>
                <w:sz w:val="22"/>
                <w:bdr w:val="none" w:sz="0" w:space="0" w:color="auto" w:frame="1"/>
                <w:lang w:val="en-US" w:eastAsia="fr-FR"/>
              </w:rPr>
              <w:t>1.00</w:t>
            </w:r>
          </w:p>
        </w:tc>
      </w:tr>
    </w:tbl>
    <w:p w14:paraId="5D4645A2" w14:textId="5A0CB1A7" w:rsidR="008361D6" w:rsidRDefault="00636CAF" w:rsidP="00371CB4">
      <w:pPr>
        <w:pStyle w:val="Titre2"/>
        <w:jc w:val="both"/>
        <w:rPr>
          <w:rStyle w:val="Titre2Car"/>
        </w:rPr>
      </w:pPr>
      <w:r>
        <w:rPr>
          <w:rStyle w:val="Titre2Car"/>
          <w:b/>
        </w:rPr>
        <w:lastRenderedPageBreak/>
        <w:t xml:space="preserve">Appendix </w:t>
      </w:r>
      <w:r w:rsidR="00FF2BD9">
        <w:rPr>
          <w:rStyle w:val="Titre2Car"/>
          <w:b/>
        </w:rPr>
        <w:t>6</w:t>
      </w:r>
      <w:r w:rsidR="00EA6F04">
        <w:rPr>
          <w:rStyle w:val="Titre2Car"/>
        </w:rPr>
        <w:t xml:space="preserve"> </w:t>
      </w:r>
    </w:p>
    <w:p w14:paraId="5511FE8B" w14:textId="0EC00172" w:rsidR="00371CB4" w:rsidRDefault="008361D6" w:rsidP="00371CB4">
      <w:pPr>
        <w:pStyle w:val="Titre2"/>
        <w:jc w:val="both"/>
      </w:pPr>
      <w:r w:rsidRPr="003664D7">
        <w:rPr>
          <w:rStyle w:val="Titre2Car"/>
          <w:b/>
          <w:bCs/>
        </w:rPr>
        <w:t>Table A</w:t>
      </w:r>
      <w:r w:rsidR="003939B4">
        <w:rPr>
          <w:rStyle w:val="Titre2Car"/>
          <w:b/>
          <w:bCs/>
        </w:rPr>
        <w:t>6</w:t>
      </w:r>
      <w:r>
        <w:rPr>
          <w:rStyle w:val="Titre2Car"/>
        </w:rPr>
        <w:t xml:space="preserve"> </w:t>
      </w:r>
      <w:r w:rsidR="00EA6F04" w:rsidRPr="00195F95">
        <w:rPr>
          <w:b w:val="0"/>
        </w:rPr>
        <w:t xml:space="preserve">Summary table of the population-level effects of </w:t>
      </w:r>
      <w:r w:rsidR="00EA6F04">
        <w:rPr>
          <w:b w:val="0"/>
        </w:rPr>
        <w:t xml:space="preserve">the presence/absence of each </w:t>
      </w:r>
      <w:r w:rsidR="00352306">
        <w:rPr>
          <w:b w:val="0"/>
        </w:rPr>
        <w:t xml:space="preserve">butterfly </w:t>
      </w:r>
      <w:r w:rsidR="00EA6F04">
        <w:rPr>
          <w:b w:val="0"/>
        </w:rPr>
        <w:t xml:space="preserve">species, the abundance of </w:t>
      </w:r>
      <w:r w:rsidR="00EC6069">
        <w:rPr>
          <w:b w:val="0"/>
        </w:rPr>
        <w:t xml:space="preserve">butterfly </w:t>
      </w:r>
      <w:r w:rsidR="00EA6F04">
        <w:rPr>
          <w:b w:val="0"/>
        </w:rPr>
        <w:t>larvae</w:t>
      </w:r>
      <w:r w:rsidR="00EA6F04" w:rsidRPr="00195F95">
        <w:rPr>
          <w:b w:val="0"/>
        </w:rPr>
        <w:t>, and seasonality (week of sampling)</w:t>
      </w:r>
      <w:r w:rsidR="00BD6CB8">
        <w:rPr>
          <w:b w:val="0"/>
        </w:rPr>
        <w:t>, and of the non</w:t>
      </w:r>
      <w:r w:rsidR="0037454B">
        <w:rPr>
          <w:b w:val="0"/>
        </w:rPr>
        <w:t>-</w:t>
      </w:r>
      <w:r w:rsidR="00BD6CB8">
        <w:rPr>
          <w:b w:val="0"/>
        </w:rPr>
        <w:t>linear effect of the seasonality (sds),</w:t>
      </w:r>
      <w:r w:rsidR="00EA6F04" w:rsidRPr="00195F95">
        <w:rPr>
          <w:b w:val="0"/>
        </w:rPr>
        <w:t xml:space="preserve"> on parasitism rates</w:t>
      </w:r>
      <w:r w:rsidR="00EA6F04">
        <w:rPr>
          <w:b w:val="0"/>
        </w:rPr>
        <w:t xml:space="preserve"> of the focal species</w:t>
      </w:r>
      <w:r w:rsidR="00EA6F04" w:rsidRPr="00195F95">
        <w:rPr>
          <w:b w:val="0"/>
        </w:rPr>
        <w:t>.</w:t>
      </w:r>
      <w:r w:rsidR="00EA6F04">
        <w:rPr>
          <w:b w:val="0"/>
        </w:rPr>
        <w:t xml:space="preserve"> Estimates are provided on the logit-scale.</w:t>
      </w:r>
      <w:r w:rsidR="00F67560">
        <w:rPr>
          <w:b w:val="0"/>
        </w:rPr>
        <w:t xml:space="preserve"> Non-</w:t>
      </w:r>
      <w:r w:rsidR="00EA6F04" w:rsidRPr="00195F95">
        <w:rPr>
          <w:b w:val="0"/>
        </w:rPr>
        <w:t xml:space="preserve">overlapping </w:t>
      </w:r>
      <w:r w:rsidR="00FE199A">
        <w:rPr>
          <w:b w:val="0"/>
          <w:bCs/>
          <w:lang w:val="en-US"/>
        </w:rPr>
        <w:t>C</w:t>
      </w:r>
      <w:r w:rsidR="00B7641F" w:rsidRPr="00B7641F">
        <w:rPr>
          <w:b w:val="0"/>
          <w:bCs/>
          <w:lang w:val="en-US"/>
        </w:rPr>
        <w:t>redible</w:t>
      </w:r>
      <w:r w:rsidR="00B7641F" w:rsidRPr="00347410">
        <w:rPr>
          <w:lang w:val="en-US"/>
        </w:rPr>
        <w:t xml:space="preserve"> </w:t>
      </w:r>
      <w:r w:rsidR="00FE199A">
        <w:rPr>
          <w:b w:val="0"/>
        </w:rPr>
        <w:t>I</w:t>
      </w:r>
      <w:r w:rsidR="00EA6F04" w:rsidRPr="00195F95">
        <w:rPr>
          <w:b w:val="0"/>
        </w:rPr>
        <w:t>ntervals</w:t>
      </w:r>
      <w:r w:rsidR="00FE199A">
        <w:rPr>
          <w:b w:val="0"/>
        </w:rPr>
        <w:t xml:space="preserve"> (CI)</w:t>
      </w:r>
      <w:r w:rsidR="00EA6F04" w:rsidRPr="00195F95">
        <w:rPr>
          <w:b w:val="0"/>
        </w:rPr>
        <w:t xml:space="preserve"> correspond to significant differences in parasitism rate between groups.</w:t>
      </w:r>
      <w:r w:rsidR="00EA6F04">
        <w:rPr>
          <w:b w:val="0"/>
        </w:rPr>
        <w:t xml:space="preserve"> </w:t>
      </w:r>
      <w:r w:rsidR="00EA6F04" w:rsidRPr="00952B71">
        <w:rPr>
          <w:b w:val="0"/>
        </w:rPr>
        <w:t>We assessed model fit by checking that the chains have mixed well and by looking at the distribution of the predictive values.</w:t>
      </w:r>
      <w:r w:rsidR="00BD6CB8">
        <w:rPr>
          <w:b w:val="0"/>
        </w:rPr>
        <w:t xml:space="preserve"> Sds corresponds to the variance parameter (higher values reflecting more wiggly smooth</w:t>
      </w:r>
      <w:r w:rsidR="00F67560">
        <w:rPr>
          <w:b w:val="0"/>
        </w:rPr>
        <w:t>er</w:t>
      </w:r>
      <w:r w:rsidR="00BD6CB8">
        <w:rPr>
          <w:b w:val="0"/>
        </w:rPr>
        <w:t xml:space="preserve">). Note that the </w:t>
      </w:r>
      <w:r w:rsidR="00B7641F" w:rsidRPr="00B7641F">
        <w:rPr>
          <w:b w:val="0"/>
          <w:bCs/>
          <w:lang w:val="en-US"/>
        </w:rPr>
        <w:t>credible</w:t>
      </w:r>
      <w:r w:rsidR="00B7641F" w:rsidRPr="00347410">
        <w:rPr>
          <w:lang w:val="en-US"/>
        </w:rPr>
        <w:t xml:space="preserve"> </w:t>
      </w:r>
      <w:r w:rsidR="00BD6CB8">
        <w:rPr>
          <w:b w:val="0"/>
        </w:rPr>
        <w:t xml:space="preserve">intervals </w:t>
      </w:r>
      <w:r w:rsidR="00622AE9">
        <w:rPr>
          <w:b w:val="0"/>
        </w:rPr>
        <w:t xml:space="preserve">for the smooth terms </w:t>
      </w:r>
      <w:r w:rsidR="00BD6CB8">
        <w:rPr>
          <w:b w:val="0"/>
        </w:rPr>
        <w:t>are not overlapping zero</w:t>
      </w:r>
      <w:r w:rsidR="00622AE9">
        <w:rPr>
          <w:b w:val="0"/>
        </w:rPr>
        <w:t xml:space="preserve"> (see sds(sweek))</w:t>
      </w:r>
      <w:r w:rsidR="00BD6CB8">
        <w:rPr>
          <w:b w:val="0"/>
        </w:rPr>
        <w:t>. The smooth</w:t>
      </w:r>
      <w:r w:rsidR="00F67560">
        <w:rPr>
          <w:b w:val="0"/>
        </w:rPr>
        <w:t xml:space="preserve"> term</w:t>
      </w:r>
      <w:r w:rsidR="00DB5B33">
        <w:rPr>
          <w:b w:val="0"/>
        </w:rPr>
        <w:t>s</w:t>
      </w:r>
      <w:r w:rsidR="002F6375">
        <w:rPr>
          <w:b w:val="0"/>
        </w:rPr>
        <w:t xml:space="preserve"> </w:t>
      </w:r>
      <w:r w:rsidR="00622AE9">
        <w:rPr>
          <w:b w:val="0"/>
        </w:rPr>
        <w:t>are</w:t>
      </w:r>
      <w:r w:rsidR="002F6375">
        <w:rPr>
          <w:b w:val="0"/>
        </w:rPr>
        <w:t xml:space="preserve">, therefore, required </w:t>
      </w:r>
      <w:r w:rsidR="00BD6CB8">
        <w:rPr>
          <w:b w:val="0"/>
        </w:rPr>
        <w:t>over the linear parametric effects of the week.</w:t>
      </w:r>
      <w:r w:rsidR="00B7594A">
        <w:rPr>
          <w:b w:val="0"/>
        </w:rPr>
        <w:t xml:space="preserve"> “zi” corresponds to the zero inflated estimate. </w:t>
      </w:r>
      <w:r w:rsidR="009F05BF" w:rsidRPr="006E5D67">
        <w:rPr>
          <w:b w:val="0"/>
        </w:rPr>
        <w:t>T</w:t>
      </w:r>
      <w:r w:rsidR="00B7594A" w:rsidRPr="006E5D67">
        <w:rPr>
          <w:b w:val="0"/>
        </w:rPr>
        <w:t xml:space="preserve">he </w:t>
      </w:r>
      <w:r w:rsidR="00B7594A" w:rsidRPr="006E5D67">
        <w:rPr>
          <w:b w:val="0"/>
          <w:bCs/>
        </w:rPr>
        <w:t>z</w:t>
      </w:r>
      <w:r w:rsidR="00B7594A" w:rsidRPr="00EB1DFC">
        <w:rPr>
          <w:b w:val="0"/>
          <w:bCs/>
        </w:rPr>
        <w:t>ero inflated binomial distribution</w:t>
      </w:r>
      <w:r w:rsidR="00B7594A" w:rsidRPr="00B7594A">
        <w:rPr>
          <w:b w:val="0"/>
        </w:rPr>
        <w:t xml:space="preserve"> model has two parts, a </w:t>
      </w:r>
      <w:r w:rsidR="00B7594A">
        <w:rPr>
          <w:b w:val="0"/>
        </w:rPr>
        <w:t>binomial</w:t>
      </w:r>
      <w:r w:rsidR="00B7594A" w:rsidRPr="00B7594A">
        <w:rPr>
          <w:b w:val="0"/>
        </w:rPr>
        <w:t xml:space="preserve"> count model and the logit model for predicting excess zeros.</w:t>
      </w:r>
      <w:r w:rsidR="006F7A9C">
        <w:rPr>
          <w:b w:val="0"/>
        </w:rPr>
        <w:t xml:space="preserve"> For </w:t>
      </w:r>
      <w:r w:rsidR="006F7A9C" w:rsidRPr="006F7A9C">
        <w:rPr>
          <w:b w:val="0"/>
          <w:bCs/>
        </w:rPr>
        <w:t xml:space="preserve">example, the probability of </w:t>
      </w:r>
      <w:r w:rsidR="006F7A9C" w:rsidRPr="006F7A9C">
        <w:rPr>
          <w:b w:val="0"/>
          <w:bCs/>
          <w:i/>
        </w:rPr>
        <w:t>A</w:t>
      </w:r>
      <w:r w:rsidR="002301AB">
        <w:rPr>
          <w:b w:val="0"/>
          <w:bCs/>
          <w:i/>
        </w:rPr>
        <w:t>g</w:t>
      </w:r>
      <w:r w:rsidR="006F7A9C" w:rsidRPr="006F7A9C">
        <w:rPr>
          <w:b w:val="0"/>
          <w:bCs/>
          <w:i/>
        </w:rPr>
        <w:t>. urticae</w:t>
      </w:r>
      <w:r w:rsidR="006F7A9C" w:rsidRPr="006F7A9C">
        <w:rPr>
          <w:b w:val="0"/>
          <w:bCs/>
        </w:rPr>
        <w:t xml:space="preserve"> not being parasiti</w:t>
      </w:r>
      <w:r w:rsidR="00732690">
        <w:rPr>
          <w:b w:val="0"/>
          <w:bCs/>
        </w:rPr>
        <w:t>s</w:t>
      </w:r>
      <w:r w:rsidR="006F7A9C" w:rsidRPr="006F7A9C">
        <w:rPr>
          <w:b w:val="0"/>
          <w:bCs/>
        </w:rPr>
        <w:t xml:space="preserve">ed is actually higher that 0.23, </w:t>
      </w:r>
      <w:r w:rsidR="0056330F">
        <w:rPr>
          <w:b w:val="0"/>
          <w:bCs/>
        </w:rPr>
        <w:t>as</w:t>
      </w:r>
      <w:r w:rsidR="0056330F" w:rsidRPr="006F7A9C">
        <w:rPr>
          <w:b w:val="0"/>
          <w:bCs/>
        </w:rPr>
        <w:t xml:space="preserve"> </w:t>
      </w:r>
      <w:r w:rsidR="006F7A9C" w:rsidRPr="006F7A9C">
        <w:rPr>
          <w:b w:val="0"/>
          <w:bCs/>
        </w:rPr>
        <w:t xml:space="preserve">part of this probability is already modeled by the </w:t>
      </w:r>
      <w:r w:rsidR="006F7A9C">
        <w:rPr>
          <w:b w:val="0"/>
          <w:bCs/>
        </w:rPr>
        <w:t>binomial distribution itself</w:t>
      </w:r>
      <w:r w:rsidR="00934A6D">
        <w:rPr>
          <w:b w:val="0"/>
          <w:bCs/>
        </w:rPr>
        <w:t>.</w:t>
      </w:r>
      <w:r w:rsidR="00371CB4">
        <w:br w:type="page"/>
      </w:r>
    </w:p>
    <w:tbl>
      <w:tblPr>
        <w:tblStyle w:val="Grilledutableau"/>
        <w:tblW w:w="9425" w:type="dxa"/>
        <w:tblLook w:val="04A0" w:firstRow="1" w:lastRow="0" w:firstColumn="1" w:lastColumn="0" w:noHBand="0" w:noVBand="1"/>
      </w:tblPr>
      <w:tblGrid>
        <w:gridCol w:w="1844"/>
        <w:gridCol w:w="2336"/>
        <w:gridCol w:w="1276"/>
        <w:gridCol w:w="1701"/>
        <w:gridCol w:w="1559"/>
        <w:gridCol w:w="709"/>
      </w:tblGrid>
      <w:tr w:rsidR="00EA6F04" w:rsidRPr="00860493" w14:paraId="1F2E3CA0" w14:textId="77777777" w:rsidTr="00B63B31">
        <w:trPr>
          <w:trHeight w:val="692"/>
        </w:trPr>
        <w:tc>
          <w:tcPr>
            <w:tcW w:w="1844" w:type="dxa"/>
            <w:tcBorders>
              <w:top w:val="single" w:sz="4" w:space="0" w:color="auto"/>
              <w:left w:val="nil"/>
              <w:bottom w:val="single" w:sz="4" w:space="0" w:color="auto"/>
              <w:right w:val="single" w:sz="4" w:space="0" w:color="auto"/>
            </w:tcBorders>
            <w:vAlign w:val="center"/>
          </w:tcPr>
          <w:p w14:paraId="1884320D"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743" w:hanging="743"/>
              <w:contextualSpacing/>
              <w:rPr>
                <w:rFonts w:eastAsia="Times New Roman" w:cs="Times New Roman"/>
                <w:color w:val="000000"/>
                <w:szCs w:val="24"/>
                <w:bdr w:val="none" w:sz="0" w:space="0" w:color="auto" w:frame="1"/>
                <w:lang w:val="en-US" w:eastAsia="fr-FR"/>
              </w:rPr>
            </w:pPr>
            <w:r>
              <w:rPr>
                <w:rFonts w:eastAsia="Times New Roman" w:cs="Times New Roman"/>
                <w:color w:val="000000"/>
                <w:szCs w:val="24"/>
                <w:bdr w:val="none" w:sz="0" w:space="0" w:color="auto" w:frame="1"/>
                <w:lang w:val="en-US" w:eastAsia="fr-FR"/>
              </w:rPr>
              <w:lastRenderedPageBreak/>
              <w:t>Butterfly species</w:t>
            </w:r>
          </w:p>
        </w:tc>
        <w:tc>
          <w:tcPr>
            <w:tcW w:w="2336" w:type="dxa"/>
            <w:tcBorders>
              <w:top w:val="single" w:sz="4" w:space="0" w:color="auto"/>
              <w:left w:val="nil"/>
              <w:bottom w:val="single" w:sz="4" w:space="0" w:color="auto"/>
              <w:right w:val="single" w:sz="4" w:space="0" w:color="auto"/>
            </w:tcBorders>
            <w:vAlign w:val="center"/>
          </w:tcPr>
          <w:p w14:paraId="2280CF14"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743" w:hanging="743"/>
              <w:contextualSpacing/>
              <w:rPr>
                <w:rFonts w:eastAsia="Times New Roman" w:cs="Times New Roman"/>
                <w:color w:val="000000"/>
                <w:szCs w:val="24"/>
                <w:bdr w:val="none" w:sz="0" w:space="0" w:color="auto" w:frame="1"/>
                <w:lang w:val="en-US" w:eastAsia="fr-FR"/>
              </w:rPr>
            </w:pPr>
            <w:r w:rsidRPr="00860493">
              <w:rPr>
                <w:rFonts w:eastAsia="Times New Roman" w:cs="Times New Roman"/>
                <w:color w:val="000000"/>
                <w:szCs w:val="24"/>
                <w:bdr w:val="none" w:sz="0" w:space="0" w:color="auto" w:frame="1"/>
                <w:lang w:val="en-US" w:eastAsia="fr-FR"/>
              </w:rPr>
              <w:t>variables</w:t>
            </w:r>
          </w:p>
        </w:tc>
        <w:tc>
          <w:tcPr>
            <w:tcW w:w="1276" w:type="dxa"/>
            <w:tcBorders>
              <w:top w:val="single" w:sz="4" w:space="0" w:color="auto"/>
              <w:left w:val="single" w:sz="4" w:space="0" w:color="auto"/>
              <w:bottom w:val="single" w:sz="4" w:space="0" w:color="auto"/>
              <w:right w:val="nil"/>
            </w:tcBorders>
            <w:vAlign w:val="center"/>
          </w:tcPr>
          <w:p w14:paraId="4294E824"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fr-FR" w:eastAsia="fr-FR"/>
              </w:rPr>
            </w:pPr>
            <w:r w:rsidRPr="00860493">
              <w:rPr>
                <w:rFonts w:eastAsia="Times New Roman" w:cs="Times New Roman"/>
                <w:color w:val="000000"/>
                <w:szCs w:val="24"/>
                <w:bdr w:val="none" w:sz="0" w:space="0" w:color="auto" w:frame="1"/>
                <w:lang w:val="fr-FR" w:eastAsia="fr-FR"/>
              </w:rPr>
              <w:t>Estimate</w:t>
            </w:r>
          </w:p>
        </w:tc>
        <w:tc>
          <w:tcPr>
            <w:tcW w:w="1701" w:type="dxa"/>
            <w:tcBorders>
              <w:top w:val="single" w:sz="4" w:space="0" w:color="auto"/>
              <w:left w:val="nil"/>
              <w:bottom w:val="single" w:sz="4" w:space="0" w:color="auto"/>
              <w:right w:val="nil"/>
            </w:tcBorders>
            <w:vAlign w:val="center"/>
          </w:tcPr>
          <w:p w14:paraId="659A778E"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fr-FR" w:eastAsia="fr-FR"/>
              </w:rPr>
            </w:pPr>
            <w:r w:rsidRPr="00860493">
              <w:rPr>
                <w:rFonts w:eastAsia="Times New Roman" w:cs="Times New Roman"/>
                <w:color w:val="000000"/>
                <w:szCs w:val="24"/>
                <w:bdr w:val="none" w:sz="0" w:space="0" w:color="auto" w:frame="1"/>
                <w:lang w:val="fr-FR" w:eastAsia="fr-FR"/>
              </w:rPr>
              <w:t>95% CI</w:t>
            </w:r>
          </w:p>
        </w:tc>
        <w:tc>
          <w:tcPr>
            <w:tcW w:w="1559" w:type="dxa"/>
            <w:tcBorders>
              <w:top w:val="single" w:sz="4" w:space="0" w:color="auto"/>
              <w:left w:val="nil"/>
              <w:bottom w:val="single" w:sz="4" w:space="0" w:color="auto"/>
              <w:right w:val="nil"/>
            </w:tcBorders>
            <w:vAlign w:val="center"/>
          </w:tcPr>
          <w:p w14:paraId="71E9718D"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Eff. Sample</w:t>
            </w:r>
          </w:p>
        </w:tc>
        <w:tc>
          <w:tcPr>
            <w:tcW w:w="709" w:type="dxa"/>
            <w:tcBorders>
              <w:top w:val="single" w:sz="4" w:space="0" w:color="auto"/>
              <w:left w:val="nil"/>
              <w:bottom w:val="single" w:sz="4" w:space="0" w:color="auto"/>
              <w:right w:val="nil"/>
            </w:tcBorders>
            <w:vAlign w:val="center"/>
          </w:tcPr>
          <w:p w14:paraId="23B62ECD"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Rhat</w:t>
            </w:r>
          </w:p>
        </w:tc>
      </w:tr>
      <w:tr w:rsidR="00EA6F04" w:rsidRPr="00860493" w14:paraId="59C5D5DB" w14:textId="77777777" w:rsidTr="00B63B31">
        <w:trPr>
          <w:trHeight w:val="397"/>
        </w:trPr>
        <w:tc>
          <w:tcPr>
            <w:tcW w:w="1844" w:type="dxa"/>
            <w:vMerge w:val="restart"/>
            <w:tcBorders>
              <w:top w:val="single" w:sz="4" w:space="0" w:color="auto"/>
              <w:left w:val="nil"/>
              <w:bottom w:val="nil"/>
              <w:right w:val="single" w:sz="4" w:space="0" w:color="auto"/>
            </w:tcBorders>
            <w:vAlign w:val="center"/>
          </w:tcPr>
          <w:p w14:paraId="4BD88AE9" w14:textId="5AB84FF9" w:rsidR="00EA6F04" w:rsidRPr="00F8203B" w:rsidRDefault="00F8203B" w:rsidP="00F8203B">
            <w:pPr>
              <w:tabs>
                <w:tab w:val="left" w:pos="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39"/>
              <w:rPr>
                <w:rFonts w:eastAsia="Times New Roman" w:cs="Times New Roman"/>
                <w:i/>
                <w:color w:val="000000"/>
                <w:szCs w:val="24"/>
                <w:bdr w:val="none" w:sz="0" w:space="0" w:color="auto" w:frame="1"/>
                <w:lang w:val="sv-SE" w:eastAsia="fr-FR"/>
              </w:rPr>
            </w:pPr>
            <w:r>
              <w:rPr>
                <w:rFonts w:eastAsia="Times New Roman" w:cs="Times New Roman"/>
                <w:i/>
                <w:color w:val="000000"/>
                <w:szCs w:val="24"/>
                <w:bdr w:val="none" w:sz="0" w:space="0" w:color="auto" w:frame="1"/>
                <w:lang w:val="sv-SE" w:eastAsia="fr-FR"/>
              </w:rPr>
              <w:t>A</w:t>
            </w:r>
            <w:r w:rsidR="004D7FCA">
              <w:rPr>
                <w:rFonts w:eastAsia="Times New Roman" w:cs="Times New Roman"/>
                <w:i/>
                <w:color w:val="000000"/>
                <w:szCs w:val="24"/>
                <w:bdr w:val="none" w:sz="0" w:space="0" w:color="auto" w:frame="1"/>
                <w:lang w:val="sv-SE" w:eastAsia="fr-FR"/>
              </w:rPr>
              <w:t>glais</w:t>
            </w:r>
            <w:r>
              <w:rPr>
                <w:rFonts w:eastAsia="Times New Roman" w:cs="Times New Roman"/>
                <w:i/>
                <w:color w:val="000000"/>
                <w:szCs w:val="24"/>
                <w:bdr w:val="none" w:sz="0" w:space="0" w:color="auto" w:frame="1"/>
                <w:lang w:val="sv-SE" w:eastAsia="fr-FR"/>
              </w:rPr>
              <w:t xml:space="preserve"> </w:t>
            </w:r>
            <w:r w:rsidR="00EA6F04" w:rsidRPr="00F8203B">
              <w:rPr>
                <w:rFonts w:eastAsia="Times New Roman" w:cs="Times New Roman"/>
                <w:i/>
                <w:color w:val="000000"/>
                <w:szCs w:val="24"/>
                <w:bdr w:val="none" w:sz="0" w:space="0" w:color="auto" w:frame="1"/>
                <w:lang w:val="sv-SE" w:eastAsia="fr-FR"/>
              </w:rPr>
              <w:t>urticae</w:t>
            </w:r>
          </w:p>
        </w:tc>
        <w:tc>
          <w:tcPr>
            <w:tcW w:w="2336" w:type="dxa"/>
            <w:tcBorders>
              <w:top w:val="single" w:sz="4" w:space="0" w:color="auto"/>
              <w:left w:val="single" w:sz="4" w:space="0" w:color="auto"/>
              <w:bottom w:val="nil"/>
              <w:right w:val="single" w:sz="4" w:space="0" w:color="auto"/>
            </w:tcBorders>
            <w:vAlign w:val="center"/>
          </w:tcPr>
          <w:p w14:paraId="4D55DCBE"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fr-FR" w:eastAsia="fr-FR"/>
              </w:rPr>
              <w:t>Intercept</w:t>
            </w:r>
          </w:p>
        </w:tc>
        <w:tc>
          <w:tcPr>
            <w:tcW w:w="1276" w:type="dxa"/>
            <w:tcBorders>
              <w:top w:val="single" w:sz="4" w:space="0" w:color="auto"/>
              <w:left w:val="single" w:sz="4" w:space="0" w:color="auto"/>
              <w:bottom w:val="nil"/>
              <w:right w:val="nil"/>
            </w:tcBorders>
            <w:vAlign w:val="center"/>
          </w:tcPr>
          <w:p w14:paraId="72024587"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-0.66</w:t>
            </w:r>
          </w:p>
        </w:tc>
        <w:tc>
          <w:tcPr>
            <w:tcW w:w="1701" w:type="dxa"/>
            <w:tcBorders>
              <w:top w:val="single" w:sz="4" w:space="0" w:color="auto"/>
              <w:left w:val="nil"/>
              <w:bottom w:val="nil"/>
              <w:right w:val="nil"/>
            </w:tcBorders>
            <w:vAlign w:val="center"/>
          </w:tcPr>
          <w:p w14:paraId="5C324A72"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[-0.87, -0.46]</w:t>
            </w:r>
          </w:p>
        </w:tc>
        <w:tc>
          <w:tcPr>
            <w:tcW w:w="1559" w:type="dxa"/>
            <w:tcBorders>
              <w:top w:val="single" w:sz="4" w:space="0" w:color="auto"/>
              <w:left w:val="nil"/>
              <w:bottom w:val="nil"/>
              <w:right w:val="nil"/>
            </w:tcBorders>
            <w:vAlign w:val="center"/>
          </w:tcPr>
          <w:p w14:paraId="105EE1BE"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10109</w:t>
            </w:r>
          </w:p>
        </w:tc>
        <w:tc>
          <w:tcPr>
            <w:tcW w:w="709" w:type="dxa"/>
            <w:tcBorders>
              <w:top w:val="single" w:sz="4" w:space="0" w:color="auto"/>
              <w:left w:val="nil"/>
              <w:bottom w:val="nil"/>
              <w:right w:val="nil"/>
            </w:tcBorders>
            <w:vAlign w:val="center"/>
          </w:tcPr>
          <w:p w14:paraId="2306DFD6"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1</w:t>
            </w:r>
          </w:p>
        </w:tc>
      </w:tr>
      <w:tr w:rsidR="00EA6F04" w:rsidRPr="00860493" w14:paraId="3117D215" w14:textId="77777777" w:rsidTr="00B63B31">
        <w:trPr>
          <w:trHeight w:val="397"/>
        </w:trPr>
        <w:tc>
          <w:tcPr>
            <w:tcW w:w="1844" w:type="dxa"/>
            <w:vMerge/>
            <w:tcBorders>
              <w:top w:val="nil"/>
              <w:left w:val="nil"/>
              <w:bottom w:val="nil"/>
              <w:right w:val="single" w:sz="4" w:space="0" w:color="auto"/>
            </w:tcBorders>
            <w:vAlign w:val="center"/>
          </w:tcPr>
          <w:p w14:paraId="15AA067B" w14:textId="77777777" w:rsidR="00EA6F04" w:rsidRPr="00860493" w:rsidRDefault="00EA6F04" w:rsidP="00371CB4">
            <w:pPr>
              <w:pStyle w:val="Paragraphedeliste"/>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rPr>
                <w:rFonts w:eastAsia="Times New Roman" w:cs="Times New Roman"/>
                <w:i/>
                <w:color w:val="000000"/>
                <w:szCs w:val="24"/>
                <w:bdr w:val="none" w:sz="0" w:space="0" w:color="auto" w:frame="1"/>
                <w:lang w:val="sv-SE" w:eastAsia="fr-FR"/>
              </w:rPr>
            </w:pPr>
          </w:p>
        </w:tc>
        <w:tc>
          <w:tcPr>
            <w:tcW w:w="2336" w:type="dxa"/>
            <w:tcBorders>
              <w:top w:val="nil"/>
              <w:left w:val="single" w:sz="4" w:space="0" w:color="auto"/>
              <w:bottom w:val="nil"/>
              <w:right w:val="single" w:sz="4" w:space="0" w:color="auto"/>
            </w:tcBorders>
            <w:vAlign w:val="center"/>
          </w:tcPr>
          <w:p w14:paraId="36C760F2" w14:textId="07ACF4CC"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Cs w:val="24"/>
                <w:bdr w:val="none" w:sz="0" w:space="0" w:color="auto" w:frame="1"/>
                <w:lang w:val="en-US" w:eastAsia="fr-FR"/>
              </w:rPr>
            </w:pPr>
            <w:r w:rsidRPr="00860493">
              <w:rPr>
                <w:rFonts w:eastAsia="Times New Roman" w:cs="Times New Roman"/>
                <w:color w:val="000000"/>
                <w:szCs w:val="24"/>
                <w:bdr w:val="none" w:sz="0" w:space="0" w:color="auto" w:frame="1"/>
                <w:lang w:val="en-US" w:eastAsia="fr-FR"/>
              </w:rPr>
              <w:t xml:space="preserve">Presence </w:t>
            </w:r>
            <w:r w:rsidRPr="00545DAF">
              <w:rPr>
                <w:rFonts w:eastAsia="Times New Roman" w:cs="Times New Roman"/>
                <w:i/>
                <w:color w:val="000000"/>
                <w:szCs w:val="24"/>
                <w:bdr w:val="none" w:sz="0" w:space="0" w:color="auto" w:frame="1"/>
                <w:lang w:val="en-US" w:eastAsia="fr-FR"/>
              </w:rPr>
              <w:t xml:space="preserve">V. </w:t>
            </w:r>
            <w:r w:rsidR="0008130B">
              <w:rPr>
                <w:rFonts w:eastAsia="Times New Roman" w:cs="Times New Roman"/>
                <w:i/>
                <w:color w:val="000000"/>
                <w:szCs w:val="24"/>
                <w:bdr w:val="none" w:sz="0" w:space="0" w:color="auto" w:frame="1"/>
                <w:lang w:val="en-US" w:eastAsia="fr-FR"/>
              </w:rPr>
              <w:t>ata</w:t>
            </w:r>
            <w:r w:rsidRPr="00545DAF">
              <w:rPr>
                <w:rFonts w:eastAsia="Times New Roman" w:cs="Times New Roman"/>
                <w:i/>
                <w:color w:val="000000"/>
                <w:szCs w:val="24"/>
                <w:bdr w:val="none" w:sz="0" w:space="0" w:color="auto" w:frame="1"/>
                <w:lang w:val="en-US" w:eastAsia="fr-FR"/>
              </w:rPr>
              <w:t>la</w:t>
            </w:r>
            <w:r w:rsidR="0008130B">
              <w:rPr>
                <w:rFonts w:eastAsia="Times New Roman" w:cs="Times New Roman"/>
                <w:i/>
                <w:color w:val="000000"/>
                <w:szCs w:val="24"/>
                <w:bdr w:val="none" w:sz="0" w:space="0" w:color="auto" w:frame="1"/>
                <w:lang w:val="en-US" w:eastAsia="fr-FR"/>
              </w:rPr>
              <w:t>n</w:t>
            </w:r>
            <w:r w:rsidRPr="00545DAF">
              <w:rPr>
                <w:rFonts w:eastAsia="Times New Roman" w:cs="Times New Roman"/>
                <w:i/>
                <w:color w:val="000000"/>
                <w:szCs w:val="24"/>
                <w:bdr w:val="none" w:sz="0" w:space="0" w:color="auto" w:frame="1"/>
                <w:lang w:val="en-US" w:eastAsia="fr-FR"/>
              </w:rPr>
              <w:t>ta</w:t>
            </w:r>
          </w:p>
        </w:tc>
        <w:tc>
          <w:tcPr>
            <w:tcW w:w="1276" w:type="dxa"/>
            <w:tcBorders>
              <w:top w:val="nil"/>
              <w:left w:val="single" w:sz="4" w:space="0" w:color="auto"/>
              <w:bottom w:val="nil"/>
              <w:right w:val="nil"/>
            </w:tcBorders>
            <w:vAlign w:val="center"/>
          </w:tcPr>
          <w:p w14:paraId="19DEE99A"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en-US" w:eastAsia="fr-FR"/>
              </w:rPr>
            </w:pPr>
            <w:r w:rsidRPr="00860493">
              <w:rPr>
                <w:rFonts w:eastAsia="Times New Roman" w:cs="Times New Roman"/>
                <w:color w:val="000000"/>
                <w:szCs w:val="24"/>
                <w:bdr w:val="none" w:sz="0" w:space="0" w:color="auto" w:frame="1"/>
                <w:lang w:val="en-US" w:eastAsia="fr-FR"/>
              </w:rPr>
              <w:t>0.16</w:t>
            </w:r>
          </w:p>
        </w:tc>
        <w:tc>
          <w:tcPr>
            <w:tcW w:w="1701" w:type="dxa"/>
            <w:tcBorders>
              <w:top w:val="nil"/>
              <w:left w:val="nil"/>
              <w:bottom w:val="nil"/>
              <w:right w:val="nil"/>
            </w:tcBorders>
            <w:vAlign w:val="center"/>
          </w:tcPr>
          <w:p w14:paraId="17B46994"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en-US" w:eastAsia="fr-FR"/>
              </w:rPr>
            </w:pPr>
            <w:r w:rsidRPr="00860493">
              <w:rPr>
                <w:rFonts w:eastAsia="Times New Roman" w:cs="Times New Roman"/>
                <w:color w:val="000000"/>
                <w:szCs w:val="24"/>
                <w:bdr w:val="none" w:sz="0" w:space="0" w:color="auto" w:frame="1"/>
                <w:lang w:val="en-US" w:eastAsia="fr-FR"/>
              </w:rPr>
              <w:t>[-0.18, 0.49]</w:t>
            </w:r>
          </w:p>
        </w:tc>
        <w:tc>
          <w:tcPr>
            <w:tcW w:w="1559" w:type="dxa"/>
            <w:tcBorders>
              <w:top w:val="nil"/>
              <w:left w:val="nil"/>
              <w:bottom w:val="nil"/>
              <w:right w:val="nil"/>
            </w:tcBorders>
            <w:vAlign w:val="center"/>
          </w:tcPr>
          <w:p w14:paraId="7F4301D1"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en-US" w:eastAsia="fr-FR"/>
              </w:rPr>
            </w:pPr>
            <w:r w:rsidRPr="00860493">
              <w:rPr>
                <w:rFonts w:eastAsia="Times New Roman" w:cs="Times New Roman"/>
                <w:color w:val="000000"/>
                <w:szCs w:val="24"/>
                <w:bdr w:val="none" w:sz="0" w:space="0" w:color="auto" w:frame="1"/>
                <w:lang w:val="en-US" w:eastAsia="fr-FR"/>
              </w:rPr>
              <w:t>10615</w:t>
            </w:r>
          </w:p>
        </w:tc>
        <w:tc>
          <w:tcPr>
            <w:tcW w:w="709" w:type="dxa"/>
            <w:tcBorders>
              <w:top w:val="nil"/>
              <w:left w:val="nil"/>
              <w:bottom w:val="nil"/>
              <w:right w:val="nil"/>
            </w:tcBorders>
            <w:vAlign w:val="center"/>
          </w:tcPr>
          <w:p w14:paraId="48A9B1D3"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en-US" w:eastAsia="fr-FR"/>
              </w:rPr>
            </w:pPr>
            <w:r w:rsidRPr="00860493">
              <w:rPr>
                <w:rFonts w:eastAsia="Times New Roman" w:cs="Times New Roman"/>
                <w:color w:val="000000"/>
                <w:szCs w:val="24"/>
                <w:bdr w:val="none" w:sz="0" w:space="0" w:color="auto" w:frame="1"/>
                <w:lang w:val="en-US" w:eastAsia="fr-FR"/>
              </w:rPr>
              <w:t>1</w:t>
            </w:r>
          </w:p>
        </w:tc>
      </w:tr>
      <w:tr w:rsidR="00EA6F04" w:rsidRPr="00860493" w14:paraId="6CBF9557" w14:textId="77777777" w:rsidTr="00B63B31">
        <w:trPr>
          <w:trHeight w:val="397"/>
        </w:trPr>
        <w:tc>
          <w:tcPr>
            <w:tcW w:w="1844" w:type="dxa"/>
            <w:vMerge/>
            <w:tcBorders>
              <w:top w:val="nil"/>
              <w:left w:val="nil"/>
              <w:bottom w:val="single" w:sz="4" w:space="0" w:color="auto"/>
              <w:right w:val="single" w:sz="4" w:space="0" w:color="auto"/>
            </w:tcBorders>
            <w:vAlign w:val="center"/>
          </w:tcPr>
          <w:p w14:paraId="79E32EB7"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Cs w:val="24"/>
                <w:bdr w:val="none" w:sz="0" w:space="0" w:color="auto" w:frame="1"/>
                <w:lang w:val="en-US" w:eastAsia="fr-FR"/>
              </w:rPr>
            </w:pPr>
          </w:p>
        </w:tc>
        <w:tc>
          <w:tcPr>
            <w:tcW w:w="2336" w:type="dxa"/>
            <w:tcBorders>
              <w:top w:val="nil"/>
              <w:left w:val="single" w:sz="4" w:space="0" w:color="auto"/>
              <w:bottom w:val="nil"/>
              <w:right w:val="single" w:sz="4" w:space="0" w:color="auto"/>
            </w:tcBorders>
            <w:vAlign w:val="center"/>
          </w:tcPr>
          <w:p w14:paraId="1B842070" w14:textId="3B95D04D"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Cs w:val="24"/>
                <w:bdr w:val="none" w:sz="0" w:space="0" w:color="auto" w:frame="1"/>
                <w:lang w:val="en-US" w:eastAsia="fr-FR"/>
              </w:rPr>
            </w:pPr>
            <w:r w:rsidRPr="00860493">
              <w:rPr>
                <w:rFonts w:eastAsia="Times New Roman" w:cs="Times New Roman"/>
                <w:color w:val="000000"/>
                <w:szCs w:val="24"/>
                <w:bdr w:val="none" w:sz="0" w:space="0" w:color="auto" w:frame="1"/>
                <w:lang w:val="en-US" w:eastAsia="fr-FR"/>
              </w:rPr>
              <w:t>Presence</w:t>
            </w:r>
            <w:r>
              <w:rPr>
                <w:rFonts w:eastAsia="Times New Roman" w:cs="Times New Roman"/>
                <w:color w:val="000000"/>
                <w:szCs w:val="24"/>
                <w:bdr w:val="none" w:sz="0" w:space="0" w:color="auto" w:frame="1"/>
                <w:lang w:val="en-US" w:eastAsia="fr-FR"/>
              </w:rPr>
              <w:t xml:space="preserve"> </w:t>
            </w:r>
            <w:r w:rsidRPr="00545DAF">
              <w:rPr>
                <w:rFonts w:eastAsia="Times New Roman" w:cs="Times New Roman"/>
                <w:i/>
                <w:color w:val="000000"/>
                <w:szCs w:val="24"/>
                <w:bdr w:val="none" w:sz="0" w:space="0" w:color="auto" w:frame="1"/>
                <w:lang w:val="en-US" w:eastAsia="fr-FR"/>
              </w:rPr>
              <w:t>A</w:t>
            </w:r>
            <w:r w:rsidR="002301AB">
              <w:rPr>
                <w:rFonts w:eastAsia="Times New Roman" w:cs="Times New Roman"/>
                <w:i/>
                <w:color w:val="000000"/>
                <w:szCs w:val="24"/>
                <w:bdr w:val="none" w:sz="0" w:space="0" w:color="auto" w:frame="1"/>
                <w:lang w:val="en-US" w:eastAsia="fr-FR"/>
              </w:rPr>
              <w:t>g</w:t>
            </w:r>
            <w:r w:rsidRPr="00545DAF">
              <w:rPr>
                <w:rFonts w:eastAsia="Times New Roman" w:cs="Times New Roman"/>
                <w:i/>
                <w:color w:val="000000"/>
                <w:szCs w:val="24"/>
                <w:bdr w:val="none" w:sz="0" w:space="0" w:color="auto" w:frame="1"/>
                <w:lang w:val="en-US" w:eastAsia="fr-FR"/>
              </w:rPr>
              <w:t>. io</w:t>
            </w:r>
          </w:p>
        </w:tc>
        <w:tc>
          <w:tcPr>
            <w:tcW w:w="1276" w:type="dxa"/>
            <w:tcBorders>
              <w:top w:val="nil"/>
              <w:left w:val="single" w:sz="4" w:space="0" w:color="auto"/>
              <w:bottom w:val="nil"/>
              <w:right w:val="nil"/>
            </w:tcBorders>
            <w:vAlign w:val="center"/>
          </w:tcPr>
          <w:p w14:paraId="36DD2934"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en-US" w:eastAsia="fr-FR"/>
              </w:rPr>
            </w:pPr>
            <w:r w:rsidRPr="00860493">
              <w:rPr>
                <w:rFonts w:eastAsia="Times New Roman" w:cs="Times New Roman"/>
                <w:color w:val="000000"/>
                <w:szCs w:val="24"/>
                <w:bdr w:val="none" w:sz="0" w:space="0" w:color="auto" w:frame="1"/>
                <w:lang w:val="en-US" w:eastAsia="fr-FR"/>
              </w:rPr>
              <w:t>0.40</w:t>
            </w:r>
          </w:p>
        </w:tc>
        <w:tc>
          <w:tcPr>
            <w:tcW w:w="1701" w:type="dxa"/>
            <w:tcBorders>
              <w:top w:val="nil"/>
              <w:left w:val="nil"/>
              <w:bottom w:val="nil"/>
              <w:right w:val="nil"/>
            </w:tcBorders>
            <w:vAlign w:val="center"/>
          </w:tcPr>
          <w:p w14:paraId="5D82726D"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en-US" w:eastAsia="fr-FR"/>
              </w:rPr>
            </w:pPr>
            <w:r w:rsidRPr="00860493">
              <w:rPr>
                <w:rFonts w:eastAsia="Times New Roman" w:cs="Times New Roman"/>
                <w:color w:val="000000"/>
                <w:szCs w:val="24"/>
                <w:bdr w:val="none" w:sz="0" w:space="0" w:color="auto" w:frame="1"/>
                <w:lang w:val="en-US" w:eastAsia="fr-FR"/>
              </w:rPr>
              <w:t>[0.05, 0.76]</w:t>
            </w:r>
          </w:p>
        </w:tc>
        <w:tc>
          <w:tcPr>
            <w:tcW w:w="1559" w:type="dxa"/>
            <w:tcBorders>
              <w:top w:val="nil"/>
              <w:left w:val="nil"/>
              <w:bottom w:val="nil"/>
              <w:right w:val="nil"/>
            </w:tcBorders>
            <w:vAlign w:val="center"/>
          </w:tcPr>
          <w:p w14:paraId="706CA4D3"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en-US" w:eastAsia="fr-FR"/>
              </w:rPr>
            </w:pPr>
            <w:r w:rsidRPr="00860493">
              <w:rPr>
                <w:rFonts w:eastAsia="Times New Roman" w:cs="Times New Roman"/>
                <w:color w:val="000000"/>
                <w:szCs w:val="24"/>
                <w:bdr w:val="none" w:sz="0" w:space="0" w:color="auto" w:frame="1"/>
                <w:lang w:val="en-US" w:eastAsia="fr-FR"/>
              </w:rPr>
              <w:t>9297</w:t>
            </w:r>
          </w:p>
        </w:tc>
        <w:tc>
          <w:tcPr>
            <w:tcW w:w="709" w:type="dxa"/>
            <w:tcBorders>
              <w:top w:val="nil"/>
              <w:left w:val="nil"/>
              <w:bottom w:val="nil"/>
              <w:right w:val="nil"/>
            </w:tcBorders>
            <w:vAlign w:val="center"/>
          </w:tcPr>
          <w:p w14:paraId="12FC1BB4"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en-US" w:eastAsia="fr-FR"/>
              </w:rPr>
            </w:pPr>
            <w:r w:rsidRPr="00860493">
              <w:rPr>
                <w:rFonts w:eastAsia="Times New Roman" w:cs="Times New Roman"/>
                <w:color w:val="000000"/>
                <w:szCs w:val="24"/>
                <w:bdr w:val="none" w:sz="0" w:space="0" w:color="auto" w:frame="1"/>
                <w:lang w:val="en-US" w:eastAsia="fr-FR"/>
              </w:rPr>
              <w:t>1</w:t>
            </w:r>
          </w:p>
        </w:tc>
      </w:tr>
      <w:tr w:rsidR="00EA6F04" w:rsidRPr="00860493" w14:paraId="09C3722E" w14:textId="77777777" w:rsidTr="00B63B31">
        <w:trPr>
          <w:trHeight w:val="397"/>
        </w:trPr>
        <w:tc>
          <w:tcPr>
            <w:tcW w:w="1844" w:type="dxa"/>
            <w:vMerge/>
            <w:tcBorders>
              <w:top w:val="nil"/>
              <w:left w:val="nil"/>
              <w:bottom w:val="single" w:sz="4" w:space="0" w:color="auto"/>
              <w:right w:val="single" w:sz="4" w:space="0" w:color="auto"/>
            </w:tcBorders>
            <w:vAlign w:val="center"/>
          </w:tcPr>
          <w:p w14:paraId="0CD1195A"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Cs w:val="24"/>
                <w:bdr w:val="none" w:sz="0" w:space="0" w:color="auto" w:frame="1"/>
                <w:lang w:val="en-US" w:eastAsia="fr-FR"/>
              </w:rPr>
            </w:pPr>
          </w:p>
        </w:tc>
        <w:tc>
          <w:tcPr>
            <w:tcW w:w="2336" w:type="dxa"/>
            <w:tcBorders>
              <w:top w:val="nil"/>
              <w:left w:val="single" w:sz="4" w:space="0" w:color="auto"/>
              <w:bottom w:val="nil"/>
              <w:right w:val="single" w:sz="4" w:space="0" w:color="auto"/>
            </w:tcBorders>
            <w:vAlign w:val="center"/>
          </w:tcPr>
          <w:p w14:paraId="4CC65727" w14:textId="6BE0F93F"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Cs w:val="24"/>
                <w:bdr w:val="none" w:sz="0" w:space="0" w:color="auto" w:frame="1"/>
                <w:lang w:val="en-US" w:eastAsia="fr-FR"/>
              </w:rPr>
            </w:pPr>
            <w:r>
              <w:rPr>
                <w:rFonts w:eastAsia="Times New Roman" w:cs="Times New Roman"/>
                <w:color w:val="000000"/>
                <w:szCs w:val="24"/>
                <w:bdr w:val="none" w:sz="0" w:space="0" w:color="auto" w:frame="1"/>
                <w:lang w:val="en-US" w:eastAsia="fr-FR"/>
              </w:rPr>
              <w:t xml:space="preserve">Presence </w:t>
            </w:r>
            <w:r w:rsidR="008359C4">
              <w:rPr>
                <w:rFonts w:eastAsia="Times New Roman" w:cs="Times New Roman"/>
                <w:i/>
                <w:color w:val="000000"/>
                <w:szCs w:val="24"/>
                <w:bdr w:val="none" w:sz="0" w:space="0" w:color="auto" w:frame="1"/>
                <w:lang w:val="en-US" w:eastAsia="fr-FR"/>
              </w:rPr>
              <w:t>Ar.</w:t>
            </w:r>
            <w:r w:rsidRPr="00545DAF">
              <w:rPr>
                <w:rFonts w:eastAsia="Times New Roman" w:cs="Times New Roman"/>
                <w:i/>
                <w:color w:val="000000"/>
                <w:szCs w:val="24"/>
                <w:bdr w:val="none" w:sz="0" w:space="0" w:color="auto" w:frame="1"/>
                <w:lang w:val="en-US" w:eastAsia="fr-FR"/>
              </w:rPr>
              <w:t xml:space="preserve"> levana</w:t>
            </w:r>
          </w:p>
        </w:tc>
        <w:tc>
          <w:tcPr>
            <w:tcW w:w="1276" w:type="dxa"/>
            <w:tcBorders>
              <w:top w:val="nil"/>
              <w:left w:val="single" w:sz="4" w:space="0" w:color="auto"/>
              <w:bottom w:val="nil"/>
              <w:right w:val="nil"/>
            </w:tcBorders>
            <w:vAlign w:val="center"/>
          </w:tcPr>
          <w:p w14:paraId="700A5B9E"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en-US" w:eastAsia="fr-FR"/>
              </w:rPr>
            </w:pPr>
            <w:r w:rsidRPr="00860493">
              <w:rPr>
                <w:rFonts w:eastAsia="Times New Roman" w:cs="Times New Roman"/>
                <w:color w:val="000000"/>
                <w:szCs w:val="24"/>
                <w:bdr w:val="none" w:sz="0" w:space="0" w:color="auto" w:frame="1"/>
                <w:lang w:val="en-US" w:eastAsia="fr-FR"/>
              </w:rPr>
              <w:t>0.17</w:t>
            </w:r>
          </w:p>
        </w:tc>
        <w:tc>
          <w:tcPr>
            <w:tcW w:w="1701" w:type="dxa"/>
            <w:tcBorders>
              <w:top w:val="nil"/>
              <w:left w:val="nil"/>
              <w:bottom w:val="nil"/>
              <w:right w:val="nil"/>
            </w:tcBorders>
            <w:vAlign w:val="center"/>
          </w:tcPr>
          <w:p w14:paraId="58699E2E"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en-US" w:eastAsia="fr-FR"/>
              </w:rPr>
            </w:pPr>
            <w:r w:rsidRPr="00860493">
              <w:rPr>
                <w:rFonts w:eastAsia="Times New Roman" w:cs="Times New Roman"/>
                <w:color w:val="000000"/>
                <w:szCs w:val="24"/>
                <w:bdr w:val="none" w:sz="0" w:space="0" w:color="auto" w:frame="1"/>
                <w:lang w:val="en-US" w:eastAsia="fr-FR"/>
              </w:rPr>
              <w:t>[-0.30, 0.63]</w:t>
            </w:r>
          </w:p>
        </w:tc>
        <w:tc>
          <w:tcPr>
            <w:tcW w:w="1559" w:type="dxa"/>
            <w:tcBorders>
              <w:top w:val="nil"/>
              <w:left w:val="nil"/>
              <w:bottom w:val="nil"/>
              <w:right w:val="nil"/>
            </w:tcBorders>
            <w:vAlign w:val="center"/>
          </w:tcPr>
          <w:p w14:paraId="66E62632"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en-US" w:eastAsia="fr-FR"/>
              </w:rPr>
            </w:pPr>
            <w:r w:rsidRPr="00860493">
              <w:rPr>
                <w:rFonts w:eastAsia="Times New Roman" w:cs="Times New Roman"/>
                <w:color w:val="000000"/>
                <w:szCs w:val="24"/>
                <w:bdr w:val="none" w:sz="0" w:space="0" w:color="auto" w:frame="1"/>
                <w:lang w:val="en-US" w:eastAsia="fr-FR"/>
              </w:rPr>
              <w:t>10970</w:t>
            </w:r>
          </w:p>
        </w:tc>
        <w:tc>
          <w:tcPr>
            <w:tcW w:w="709" w:type="dxa"/>
            <w:tcBorders>
              <w:top w:val="nil"/>
              <w:left w:val="nil"/>
              <w:bottom w:val="nil"/>
              <w:right w:val="nil"/>
            </w:tcBorders>
            <w:vAlign w:val="center"/>
          </w:tcPr>
          <w:p w14:paraId="2654440D"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1</w:t>
            </w:r>
          </w:p>
        </w:tc>
      </w:tr>
      <w:tr w:rsidR="00EA6F04" w:rsidRPr="00860493" w14:paraId="099DB422" w14:textId="77777777" w:rsidTr="00B63B31">
        <w:trPr>
          <w:trHeight w:val="397"/>
        </w:trPr>
        <w:tc>
          <w:tcPr>
            <w:tcW w:w="1844" w:type="dxa"/>
            <w:vMerge/>
            <w:tcBorders>
              <w:top w:val="nil"/>
              <w:left w:val="nil"/>
              <w:bottom w:val="single" w:sz="4" w:space="0" w:color="auto"/>
              <w:right w:val="single" w:sz="4" w:space="0" w:color="auto"/>
            </w:tcBorders>
            <w:vAlign w:val="center"/>
          </w:tcPr>
          <w:p w14:paraId="29FFFED1"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Cs w:val="24"/>
                <w:bdr w:val="none" w:sz="0" w:space="0" w:color="auto" w:frame="1"/>
                <w:lang w:val="sv-SE" w:eastAsia="fr-FR"/>
              </w:rPr>
            </w:pPr>
          </w:p>
        </w:tc>
        <w:tc>
          <w:tcPr>
            <w:tcW w:w="2336" w:type="dxa"/>
            <w:tcBorders>
              <w:top w:val="nil"/>
              <w:left w:val="single" w:sz="4" w:space="0" w:color="auto"/>
              <w:bottom w:val="nil"/>
              <w:right w:val="single" w:sz="4" w:space="0" w:color="auto"/>
            </w:tcBorders>
            <w:vAlign w:val="center"/>
          </w:tcPr>
          <w:p w14:paraId="5CDF62ED"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Cs w:val="24"/>
                <w:bdr w:val="none" w:sz="0" w:space="0" w:color="auto" w:frame="1"/>
                <w:lang w:val="en-US" w:eastAsia="fr-FR"/>
              </w:rPr>
            </w:pPr>
            <w:r w:rsidRPr="00860493">
              <w:rPr>
                <w:rFonts w:eastAsia="Times New Roman" w:cs="Times New Roman"/>
                <w:color w:val="000000"/>
                <w:szCs w:val="24"/>
                <w:bdr w:val="none" w:sz="0" w:space="0" w:color="auto" w:frame="1"/>
                <w:lang w:val="en-US" w:eastAsia="fr-FR"/>
              </w:rPr>
              <w:t>Larvae abundance</w:t>
            </w:r>
          </w:p>
        </w:tc>
        <w:tc>
          <w:tcPr>
            <w:tcW w:w="1276" w:type="dxa"/>
            <w:tcBorders>
              <w:top w:val="nil"/>
              <w:left w:val="single" w:sz="4" w:space="0" w:color="auto"/>
              <w:bottom w:val="nil"/>
              <w:right w:val="nil"/>
            </w:tcBorders>
            <w:vAlign w:val="center"/>
          </w:tcPr>
          <w:p w14:paraId="00E3177C"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0.26</w:t>
            </w:r>
          </w:p>
        </w:tc>
        <w:tc>
          <w:tcPr>
            <w:tcW w:w="1701" w:type="dxa"/>
            <w:tcBorders>
              <w:top w:val="nil"/>
              <w:left w:val="nil"/>
              <w:bottom w:val="nil"/>
              <w:right w:val="nil"/>
            </w:tcBorders>
            <w:vAlign w:val="center"/>
          </w:tcPr>
          <w:p w14:paraId="2308AD6A"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[0.09, 0.42]</w:t>
            </w:r>
          </w:p>
        </w:tc>
        <w:tc>
          <w:tcPr>
            <w:tcW w:w="1559" w:type="dxa"/>
            <w:tcBorders>
              <w:top w:val="nil"/>
              <w:left w:val="nil"/>
              <w:bottom w:val="nil"/>
              <w:right w:val="nil"/>
            </w:tcBorders>
            <w:vAlign w:val="center"/>
          </w:tcPr>
          <w:p w14:paraId="1EF18C49"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10154</w:t>
            </w:r>
          </w:p>
        </w:tc>
        <w:tc>
          <w:tcPr>
            <w:tcW w:w="709" w:type="dxa"/>
            <w:tcBorders>
              <w:top w:val="nil"/>
              <w:left w:val="nil"/>
              <w:bottom w:val="nil"/>
              <w:right w:val="nil"/>
            </w:tcBorders>
            <w:vAlign w:val="center"/>
          </w:tcPr>
          <w:p w14:paraId="339F8428"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1</w:t>
            </w:r>
          </w:p>
        </w:tc>
      </w:tr>
      <w:tr w:rsidR="00EA6F04" w:rsidRPr="00860493" w14:paraId="550243B9" w14:textId="77777777" w:rsidTr="00B63B31">
        <w:trPr>
          <w:trHeight w:val="397"/>
        </w:trPr>
        <w:tc>
          <w:tcPr>
            <w:tcW w:w="1844" w:type="dxa"/>
            <w:vMerge/>
            <w:tcBorders>
              <w:top w:val="nil"/>
              <w:left w:val="nil"/>
              <w:bottom w:val="single" w:sz="4" w:space="0" w:color="auto"/>
              <w:right w:val="single" w:sz="4" w:space="0" w:color="auto"/>
            </w:tcBorders>
            <w:vAlign w:val="center"/>
          </w:tcPr>
          <w:p w14:paraId="02144406"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Cs w:val="24"/>
                <w:bdr w:val="none" w:sz="0" w:space="0" w:color="auto" w:frame="1"/>
                <w:lang w:val="sv-SE" w:eastAsia="fr-FR"/>
              </w:rPr>
            </w:pPr>
          </w:p>
        </w:tc>
        <w:tc>
          <w:tcPr>
            <w:tcW w:w="2336" w:type="dxa"/>
            <w:tcBorders>
              <w:top w:val="nil"/>
              <w:left w:val="single" w:sz="4" w:space="0" w:color="auto"/>
              <w:bottom w:val="nil"/>
              <w:right w:val="single" w:sz="4" w:space="0" w:color="auto"/>
            </w:tcBorders>
            <w:vAlign w:val="center"/>
          </w:tcPr>
          <w:p w14:paraId="5E8256D5"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en-US" w:eastAsia="fr-FR"/>
              </w:rPr>
              <w:t>week</w:t>
            </w:r>
          </w:p>
        </w:tc>
        <w:tc>
          <w:tcPr>
            <w:tcW w:w="1276" w:type="dxa"/>
            <w:tcBorders>
              <w:top w:val="nil"/>
              <w:left w:val="single" w:sz="4" w:space="0" w:color="auto"/>
              <w:bottom w:val="nil"/>
              <w:right w:val="nil"/>
            </w:tcBorders>
            <w:vAlign w:val="center"/>
          </w:tcPr>
          <w:p w14:paraId="494A17DD"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3.55</w:t>
            </w:r>
          </w:p>
        </w:tc>
        <w:tc>
          <w:tcPr>
            <w:tcW w:w="1701" w:type="dxa"/>
            <w:tcBorders>
              <w:top w:val="nil"/>
              <w:left w:val="nil"/>
              <w:bottom w:val="nil"/>
              <w:right w:val="nil"/>
            </w:tcBorders>
            <w:vAlign w:val="center"/>
          </w:tcPr>
          <w:p w14:paraId="3A82505A"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[2.95, 4.18]</w:t>
            </w:r>
          </w:p>
        </w:tc>
        <w:tc>
          <w:tcPr>
            <w:tcW w:w="1559" w:type="dxa"/>
            <w:tcBorders>
              <w:top w:val="nil"/>
              <w:left w:val="nil"/>
              <w:bottom w:val="nil"/>
              <w:right w:val="nil"/>
            </w:tcBorders>
            <w:vAlign w:val="center"/>
          </w:tcPr>
          <w:p w14:paraId="34516915"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9662</w:t>
            </w:r>
          </w:p>
        </w:tc>
        <w:tc>
          <w:tcPr>
            <w:tcW w:w="709" w:type="dxa"/>
            <w:tcBorders>
              <w:top w:val="nil"/>
              <w:left w:val="nil"/>
              <w:bottom w:val="nil"/>
              <w:right w:val="nil"/>
            </w:tcBorders>
            <w:vAlign w:val="center"/>
          </w:tcPr>
          <w:p w14:paraId="3239230C"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1</w:t>
            </w:r>
          </w:p>
        </w:tc>
      </w:tr>
      <w:tr w:rsidR="00EA6F04" w:rsidRPr="00860493" w14:paraId="2192E5D0" w14:textId="77777777" w:rsidTr="00B63B31">
        <w:trPr>
          <w:trHeight w:val="397"/>
        </w:trPr>
        <w:tc>
          <w:tcPr>
            <w:tcW w:w="1844" w:type="dxa"/>
            <w:vMerge/>
            <w:tcBorders>
              <w:top w:val="nil"/>
              <w:left w:val="nil"/>
              <w:bottom w:val="single" w:sz="4" w:space="0" w:color="auto"/>
              <w:right w:val="single" w:sz="4" w:space="0" w:color="auto"/>
            </w:tcBorders>
            <w:vAlign w:val="center"/>
          </w:tcPr>
          <w:p w14:paraId="52ECEB2B"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Cs w:val="24"/>
                <w:bdr w:val="none" w:sz="0" w:space="0" w:color="auto" w:frame="1"/>
                <w:lang w:val="sv-SE" w:eastAsia="fr-FR"/>
              </w:rPr>
            </w:pPr>
          </w:p>
        </w:tc>
        <w:tc>
          <w:tcPr>
            <w:tcW w:w="2336" w:type="dxa"/>
            <w:tcBorders>
              <w:top w:val="nil"/>
              <w:left w:val="single" w:sz="4" w:space="0" w:color="auto"/>
              <w:bottom w:val="nil"/>
              <w:right w:val="single" w:sz="4" w:space="0" w:color="auto"/>
            </w:tcBorders>
            <w:vAlign w:val="center"/>
          </w:tcPr>
          <w:p w14:paraId="6606BE17"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en-US" w:eastAsia="fr-FR"/>
              </w:rPr>
              <w:t>sds(sweek)</w:t>
            </w:r>
          </w:p>
        </w:tc>
        <w:tc>
          <w:tcPr>
            <w:tcW w:w="1276" w:type="dxa"/>
            <w:tcBorders>
              <w:top w:val="nil"/>
              <w:left w:val="single" w:sz="4" w:space="0" w:color="auto"/>
              <w:bottom w:val="nil"/>
              <w:right w:val="nil"/>
            </w:tcBorders>
            <w:vAlign w:val="center"/>
          </w:tcPr>
          <w:p w14:paraId="2BB760A8"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24.54</w:t>
            </w:r>
          </w:p>
        </w:tc>
        <w:tc>
          <w:tcPr>
            <w:tcW w:w="1701" w:type="dxa"/>
            <w:tcBorders>
              <w:top w:val="nil"/>
              <w:left w:val="nil"/>
              <w:bottom w:val="nil"/>
              <w:right w:val="nil"/>
            </w:tcBorders>
            <w:vAlign w:val="center"/>
          </w:tcPr>
          <w:p w14:paraId="3503E0E1"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[11.86, 51.90]</w:t>
            </w:r>
          </w:p>
        </w:tc>
        <w:tc>
          <w:tcPr>
            <w:tcW w:w="1559" w:type="dxa"/>
            <w:tcBorders>
              <w:top w:val="nil"/>
              <w:left w:val="nil"/>
              <w:bottom w:val="nil"/>
              <w:right w:val="nil"/>
            </w:tcBorders>
            <w:vAlign w:val="center"/>
          </w:tcPr>
          <w:p w14:paraId="70D6D507"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7052</w:t>
            </w:r>
          </w:p>
        </w:tc>
        <w:tc>
          <w:tcPr>
            <w:tcW w:w="709" w:type="dxa"/>
            <w:tcBorders>
              <w:top w:val="nil"/>
              <w:left w:val="nil"/>
              <w:bottom w:val="nil"/>
              <w:right w:val="nil"/>
            </w:tcBorders>
            <w:vAlign w:val="center"/>
          </w:tcPr>
          <w:p w14:paraId="7CB75DB5"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1</w:t>
            </w:r>
          </w:p>
        </w:tc>
      </w:tr>
      <w:tr w:rsidR="00EA6F04" w:rsidRPr="00860493" w14:paraId="52E345E3" w14:textId="77777777" w:rsidTr="00B63B31">
        <w:trPr>
          <w:trHeight w:val="397"/>
        </w:trPr>
        <w:tc>
          <w:tcPr>
            <w:tcW w:w="1844" w:type="dxa"/>
            <w:vMerge/>
            <w:tcBorders>
              <w:top w:val="nil"/>
              <w:left w:val="nil"/>
              <w:bottom w:val="single" w:sz="4" w:space="0" w:color="auto"/>
              <w:right w:val="single" w:sz="4" w:space="0" w:color="auto"/>
            </w:tcBorders>
            <w:vAlign w:val="center"/>
          </w:tcPr>
          <w:p w14:paraId="1B87162F"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Cs w:val="24"/>
                <w:bdr w:val="none" w:sz="0" w:space="0" w:color="auto" w:frame="1"/>
                <w:lang w:val="sv-SE" w:eastAsia="fr-FR"/>
              </w:rPr>
            </w:pPr>
          </w:p>
        </w:tc>
        <w:tc>
          <w:tcPr>
            <w:tcW w:w="2336" w:type="dxa"/>
            <w:tcBorders>
              <w:top w:val="nil"/>
              <w:left w:val="single" w:sz="4" w:space="0" w:color="auto"/>
              <w:bottom w:val="single" w:sz="4" w:space="0" w:color="auto"/>
              <w:right w:val="single" w:sz="4" w:space="0" w:color="auto"/>
            </w:tcBorders>
            <w:vAlign w:val="center"/>
          </w:tcPr>
          <w:p w14:paraId="286AD6B4"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zi</w:t>
            </w:r>
          </w:p>
        </w:tc>
        <w:tc>
          <w:tcPr>
            <w:tcW w:w="1276" w:type="dxa"/>
            <w:tcBorders>
              <w:top w:val="nil"/>
              <w:left w:val="single" w:sz="4" w:space="0" w:color="auto"/>
              <w:bottom w:val="single" w:sz="4" w:space="0" w:color="auto"/>
              <w:right w:val="nil"/>
            </w:tcBorders>
            <w:vAlign w:val="center"/>
          </w:tcPr>
          <w:p w14:paraId="25BB71C3"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0.23</w:t>
            </w:r>
          </w:p>
        </w:tc>
        <w:tc>
          <w:tcPr>
            <w:tcW w:w="1701" w:type="dxa"/>
            <w:tcBorders>
              <w:top w:val="nil"/>
              <w:left w:val="nil"/>
              <w:bottom w:val="single" w:sz="4" w:space="0" w:color="auto"/>
              <w:right w:val="nil"/>
            </w:tcBorders>
            <w:vAlign w:val="center"/>
          </w:tcPr>
          <w:p w14:paraId="23080C6D"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[0.16, 0.30]</w:t>
            </w:r>
          </w:p>
        </w:tc>
        <w:tc>
          <w:tcPr>
            <w:tcW w:w="1559" w:type="dxa"/>
            <w:tcBorders>
              <w:top w:val="nil"/>
              <w:left w:val="nil"/>
              <w:bottom w:val="single" w:sz="4" w:space="0" w:color="auto"/>
              <w:right w:val="nil"/>
            </w:tcBorders>
            <w:vAlign w:val="center"/>
          </w:tcPr>
          <w:p w14:paraId="06D16920"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10614</w:t>
            </w:r>
          </w:p>
        </w:tc>
        <w:tc>
          <w:tcPr>
            <w:tcW w:w="709" w:type="dxa"/>
            <w:tcBorders>
              <w:top w:val="nil"/>
              <w:left w:val="nil"/>
              <w:bottom w:val="single" w:sz="4" w:space="0" w:color="auto"/>
              <w:right w:val="nil"/>
            </w:tcBorders>
            <w:vAlign w:val="center"/>
          </w:tcPr>
          <w:p w14:paraId="2ABA9498"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1</w:t>
            </w:r>
          </w:p>
        </w:tc>
      </w:tr>
      <w:tr w:rsidR="00EA6F04" w:rsidRPr="00860493" w14:paraId="4E6EEFFE" w14:textId="77777777" w:rsidTr="00B63B31">
        <w:trPr>
          <w:trHeight w:val="397"/>
        </w:trPr>
        <w:tc>
          <w:tcPr>
            <w:tcW w:w="1844" w:type="dxa"/>
            <w:vMerge w:val="restart"/>
            <w:tcBorders>
              <w:top w:val="single" w:sz="4" w:space="0" w:color="auto"/>
              <w:left w:val="nil"/>
              <w:bottom w:val="nil"/>
              <w:right w:val="single" w:sz="4" w:space="0" w:color="auto"/>
            </w:tcBorders>
            <w:vAlign w:val="center"/>
          </w:tcPr>
          <w:p w14:paraId="73FCF7EB" w14:textId="30C6C50C"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i/>
                <w:color w:val="000000"/>
                <w:szCs w:val="24"/>
                <w:bdr w:val="none" w:sz="0" w:space="0" w:color="auto" w:frame="1"/>
                <w:lang w:val="sv-SE" w:eastAsia="fr-FR"/>
              </w:rPr>
            </w:pPr>
            <w:r w:rsidRPr="00860493">
              <w:rPr>
                <w:rFonts w:eastAsia="Times New Roman" w:cs="Times New Roman"/>
                <w:i/>
                <w:color w:val="000000"/>
                <w:szCs w:val="24"/>
                <w:bdr w:val="none" w:sz="0" w:space="0" w:color="auto" w:frame="1"/>
                <w:lang w:val="sv-SE" w:eastAsia="fr-FR"/>
              </w:rPr>
              <w:t>A</w:t>
            </w:r>
            <w:r w:rsidR="004D7FCA">
              <w:rPr>
                <w:rFonts w:eastAsia="Times New Roman" w:cs="Times New Roman"/>
                <w:i/>
                <w:color w:val="000000"/>
                <w:szCs w:val="24"/>
                <w:bdr w:val="none" w:sz="0" w:space="0" w:color="auto" w:frame="1"/>
                <w:lang w:val="sv-SE" w:eastAsia="fr-FR"/>
              </w:rPr>
              <w:t>glais</w:t>
            </w:r>
            <w:r w:rsidRPr="00860493">
              <w:rPr>
                <w:rFonts w:eastAsia="Times New Roman" w:cs="Times New Roman"/>
                <w:i/>
                <w:color w:val="000000"/>
                <w:szCs w:val="24"/>
                <w:bdr w:val="none" w:sz="0" w:space="0" w:color="auto" w:frame="1"/>
                <w:lang w:val="sv-SE" w:eastAsia="fr-FR"/>
              </w:rPr>
              <w:t xml:space="preserve"> io</w:t>
            </w:r>
          </w:p>
        </w:tc>
        <w:tc>
          <w:tcPr>
            <w:tcW w:w="2336" w:type="dxa"/>
            <w:tcBorders>
              <w:top w:val="single" w:sz="4" w:space="0" w:color="auto"/>
              <w:left w:val="single" w:sz="4" w:space="0" w:color="auto"/>
              <w:bottom w:val="nil"/>
              <w:right w:val="single" w:sz="4" w:space="0" w:color="auto"/>
            </w:tcBorders>
            <w:vAlign w:val="center"/>
          </w:tcPr>
          <w:p w14:paraId="4ABFE623"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fr-FR" w:eastAsia="fr-FR"/>
              </w:rPr>
              <w:t>Intercept</w:t>
            </w:r>
          </w:p>
        </w:tc>
        <w:tc>
          <w:tcPr>
            <w:tcW w:w="1276" w:type="dxa"/>
            <w:tcBorders>
              <w:top w:val="single" w:sz="4" w:space="0" w:color="auto"/>
              <w:left w:val="single" w:sz="4" w:space="0" w:color="auto"/>
              <w:bottom w:val="nil"/>
              <w:right w:val="nil"/>
            </w:tcBorders>
            <w:vAlign w:val="center"/>
          </w:tcPr>
          <w:p w14:paraId="3EEC989E"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-1.17</w:t>
            </w:r>
          </w:p>
        </w:tc>
        <w:tc>
          <w:tcPr>
            <w:tcW w:w="1701" w:type="dxa"/>
            <w:tcBorders>
              <w:top w:val="single" w:sz="4" w:space="0" w:color="auto"/>
              <w:left w:val="nil"/>
              <w:bottom w:val="nil"/>
              <w:right w:val="nil"/>
            </w:tcBorders>
            <w:vAlign w:val="center"/>
          </w:tcPr>
          <w:p w14:paraId="15A7BF51"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[-1.78, -0.56]</w:t>
            </w:r>
          </w:p>
        </w:tc>
        <w:tc>
          <w:tcPr>
            <w:tcW w:w="1559" w:type="dxa"/>
            <w:tcBorders>
              <w:top w:val="single" w:sz="4" w:space="0" w:color="auto"/>
              <w:left w:val="nil"/>
              <w:bottom w:val="nil"/>
              <w:right w:val="nil"/>
            </w:tcBorders>
            <w:vAlign w:val="center"/>
          </w:tcPr>
          <w:p w14:paraId="5F6338B3"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11480</w:t>
            </w:r>
          </w:p>
        </w:tc>
        <w:tc>
          <w:tcPr>
            <w:tcW w:w="709" w:type="dxa"/>
            <w:tcBorders>
              <w:top w:val="single" w:sz="4" w:space="0" w:color="auto"/>
              <w:left w:val="nil"/>
              <w:bottom w:val="nil"/>
              <w:right w:val="nil"/>
            </w:tcBorders>
            <w:vAlign w:val="center"/>
          </w:tcPr>
          <w:p w14:paraId="7C8326A8"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1</w:t>
            </w:r>
          </w:p>
        </w:tc>
      </w:tr>
      <w:tr w:rsidR="00EA6F04" w:rsidRPr="00860493" w14:paraId="1F048ECD" w14:textId="77777777" w:rsidTr="00B63B31">
        <w:trPr>
          <w:trHeight w:val="397"/>
        </w:trPr>
        <w:tc>
          <w:tcPr>
            <w:tcW w:w="1844" w:type="dxa"/>
            <w:vMerge/>
            <w:tcBorders>
              <w:top w:val="nil"/>
              <w:left w:val="nil"/>
              <w:bottom w:val="nil"/>
              <w:right w:val="single" w:sz="4" w:space="0" w:color="auto"/>
            </w:tcBorders>
            <w:vAlign w:val="center"/>
          </w:tcPr>
          <w:p w14:paraId="10F9D1F2"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Cs w:val="24"/>
                <w:bdr w:val="none" w:sz="0" w:space="0" w:color="auto" w:frame="1"/>
                <w:lang w:val="sv-SE" w:eastAsia="fr-FR"/>
              </w:rPr>
            </w:pPr>
          </w:p>
        </w:tc>
        <w:tc>
          <w:tcPr>
            <w:tcW w:w="2336" w:type="dxa"/>
            <w:tcBorders>
              <w:top w:val="nil"/>
              <w:left w:val="single" w:sz="4" w:space="0" w:color="auto"/>
              <w:bottom w:val="nil"/>
              <w:right w:val="single" w:sz="4" w:space="0" w:color="auto"/>
            </w:tcBorders>
            <w:vAlign w:val="center"/>
          </w:tcPr>
          <w:p w14:paraId="5AF7EF41" w14:textId="7216D229"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en-US" w:eastAsia="fr-FR"/>
              </w:rPr>
              <w:t xml:space="preserve">Presence </w:t>
            </w:r>
            <w:r w:rsidRPr="00545DAF">
              <w:rPr>
                <w:rFonts w:eastAsia="Times New Roman" w:cs="Times New Roman"/>
                <w:i/>
                <w:color w:val="000000"/>
                <w:szCs w:val="24"/>
                <w:bdr w:val="none" w:sz="0" w:space="0" w:color="auto" w:frame="1"/>
                <w:lang w:val="en-US" w:eastAsia="fr-FR"/>
              </w:rPr>
              <w:t>V. atala</w:t>
            </w:r>
            <w:r w:rsidR="0008130B">
              <w:rPr>
                <w:rFonts w:eastAsia="Times New Roman" w:cs="Times New Roman"/>
                <w:i/>
                <w:color w:val="000000"/>
                <w:szCs w:val="24"/>
                <w:bdr w:val="none" w:sz="0" w:space="0" w:color="auto" w:frame="1"/>
                <w:lang w:val="en-US" w:eastAsia="fr-FR"/>
              </w:rPr>
              <w:t>n</w:t>
            </w:r>
            <w:r w:rsidRPr="00545DAF">
              <w:rPr>
                <w:rFonts w:eastAsia="Times New Roman" w:cs="Times New Roman"/>
                <w:i/>
                <w:color w:val="000000"/>
                <w:szCs w:val="24"/>
                <w:bdr w:val="none" w:sz="0" w:space="0" w:color="auto" w:frame="1"/>
                <w:lang w:val="en-US" w:eastAsia="fr-FR"/>
              </w:rPr>
              <w:t>ta</w:t>
            </w:r>
          </w:p>
        </w:tc>
        <w:tc>
          <w:tcPr>
            <w:tcW w:w="1276" w:type="dxa"/>
            <w:tcBorders>
              <w:top w:val="nil"/>
              <w:left w:val="single" w:sz="4" w:space="0" w:color="auto"/>
              <w:bottom w:val="nil"/>
              <w:right w:val="nil"/>
            </w:tcBorders>
            <w:vAlign w:val="center"/>
          </w:tcPr>
          <w:p w14:paraId="74A26F3F"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1.05</w:t>
            </w:r>
          </w:p>
        </w:tc>
        <w:tc>
          <w:tcPr>
            <w:tcW w:w="1701" w:type="dxa"/>
            <w:tcBorders>
              <w:top w:val="nil"/>
              <w:left w:val="nil"/>
              <w:bottom w:val="nil"/>
              <w:right w:val="nil"/>
            </w:tcBorders>
            <w:vAlign w:val="center"/>
          </w:tcPr>
          <w:p w14:paraId="1692AD8A"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[0.73, 1.38]</w:t>
            </w:r>
          </w:p>
        </w:tc>
        <w:tc>
          <w:tcPr>
            <w:tcW w:w="1559" w:type="dxa"/>
            <w:tcBorders>
              <w:top w:val="nil"/>
              <w:left w:val="nil"/>
              <w:bottom w:val="nil"/>
              <w:right w:val="nil"/>
            </w:tcBorders>
            <w:vAlign w:val="center"/>
          </w:tcPr>
          <w:p w14:paraId="14183F1B"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11735</w:t>
            </w:r>
          </w:p>
        </w:tc>
        <w:tc>
          <w:tcPr>
            <w:tcW w:w="709" w:type="dxa"/>
            <w:tcBorders>
              <w:top w:val="nil"/>
              <w:left w:val="nil"/>
              <w:bottom w:val="nil"/>
              <w:right w:val="nil"/>
            </w:tcBorders>
            <w:vAlign w:val="center"/>
          </w:tcPr>
          <w:p w14:paraId="0139BC97"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1</w:t>
            </w:r>
          </w:p>
        </w:tc>
      </w:tr>
      <w:tr w:rsidR="00EA6F04" w:rsidRPr="00860493" w14:paraId="67489D82" w14:textId="77777777" w:rsidTr="00B63B31">
        <w:trPr>
          <w:trHeight w:val="397"/>
        </w:trPr>
        <w:tc>
          <w:tcPr>
            <w:tcW w:w="1844" w:type="dxa"/>
            <w:vMerge/>
            <w:tcBorders>
              <w:top w:val="nil"/>
              <w:left w:val="nil"/>
              <w:bottom w:val="nil"/>
              <w:right w:val="single" w:sz="4" w:space="0" w:color="auto"/>
            </w:tcBorders>
            <w:vAlign w:val="center"/>
          </w:tcPr>
          <w:p w14:paraId="0CE70CD1"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Cs w:val="24"/>
                <w:bdr w:val="none" w:sz="0" w:space="0" w:color="auto" w:frame="1"/>
                <w:lang w:val="sv-SE" w:eastAsia="fr-FR"/>
              </w:rPr>
            </w:pPr>
          </w:p>
        </w:tc>
        <w:tc>
          <w:tcPr>
            <w:tcW w:w="2336" w:type="dxa"/>
            <w:tcBorders>
              <w:top w:val="nil"/>
              <w:left w:val="single" w:sz="4" w:space="0" w:color="auto"/>
              <w:bottom w:val="nil"/>
              <w:right w:val="single" w:sz="4" w:space="0" w:color="auto"/>
            </w:tcBorders>
            <w:vAlign w:val="center"/>
          </w:tcPr>
          <w:p w14:paraId="16E371B4" w14:textId="677A3E86"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en-US" w:eastAsia="fr-FR"/>
              </w:rPr>
              <w:t>Presence</w:t>
            </w:r>
            <w:r>
              <w:rPr>
                <w:rFonts w:eastAsia="Times New Roman" w:cs="Times New Roman"/>
                <w:color w:val="000000"/>
                <w:szCs w:val="24"/>
                <w:bdr w:val="none" w:sz="0" w:space="0" w:color="auto" w:frame="1"/>
                <w:lang w:val="en-US" w:eastAsia="fr-FR"/>
              </w:rPr>
              <w:t xml:space="preserve"> </w:t>
            </w:r>
            <w:r w:rsidRPr="00545DAF">
              <w:rPr>
                <w:rFonts w:eastAsia="Times New Roman" w:cs="Times New Roman"/>
                <w:i/>
                <w:color w:val="000000"/>
                <w:szCs w:val="24"/>
                <w:bdr w:val="none" w:sz="0" w:space="0" w:color="auto" w:frame="1"/>
                <w:lang w:val="en-US" w:eastAsia="fr-FR"/>
              </w:rPr>
              <w:t>A</w:t>
            </w:r>
            <w:r w:rsidR="002301AB">
              <w:rPr>
                <w:rFonts w:eastAsia="Times New Roman" w:cs="Times New Roman"/>
                <w:i/>
                <w:color w:val="000000"/>
                <w:szCs w:val="24"/>
                <w:bdr w:val="none" w:sz="0" w:space="0" w:color="auto" w:frame="1"/>
                <w:lang w:val="en-US" w:eastAsia="fr-FR"/>
              </w:rPr>
              <w:t>g</w:t>
            </w:r>
            <w:r w:rsidRPr="00545DAF">
              <w:rPr>
                <w:rFonts w:eastAsia="Times New Roman" w:cs="Times New Roman"/>
                <w:i/>
                <w:color w:val="000000"/>
                <w:szCs w:val="24"/>
                <w:bdr w:val="none" w:sz="0" w:space="0" w:color="auto" w:frame="1"/>
                <w:lang w:val="en-US" w:eastAsia="fr-FR"/>
              </w:rPr>
              <w:t>. urticae</w:t>
            </w:r>
          </w:p>
        </w:tc>
        <w:tc>
          <w:tcPr>
            <w:tcW w:w="1276" w:type="dxa"/>
            <w:tcBorders>
              <w:top w:val="nil"/>
              <w:left w:val="single" w:sz="4" w:space="0" w:color="auto"/>
              <w:bottom w:val="nil"/>
              <w:right w:val="nil"/>
            </w:tcBorders>
            <w:vAlign w:val="center"/>
          </w:tcPr>
          <w:p w14:paraId="2E8DB1F6"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-0.83</w:t>
            </w:r>
          </w:p>
        </w:tc>
        <w:tc>
          <w:tcPr>
            <w:tcW w:w="1701" w:type="dxa"/>
            <w:tcBorders>
              <w:top w:val="nil"/>
              <w:left w:val="nil"/>
              <w:bottom w:val="nil"/>
              <w:right w:val="nil"/>
            </w:tcBorders>
            <w:vAlign w:val="center"/>
          </w:tcPr>
          <w:p w14:paraId="0CF108F8"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[-1.32, -0.34]</w:t>
            </w:r>
          </w:p>
        </w:tc>
        <w:tc>
          <w:tcPr>
            <w:tcW w:w="1559" w:type="dxa"/>
            <w:tcBorders>
              <w:top w:val="nil"/>
              <w:left w:val="nil"/>
              <w:bottom w:val="nil"/>
              <w:right w:val="nil"/>
            </w:tcBorders>
            <w:vAlign w:val="center"/>
          </w:tcPr>
          <w:p w14:paraId="15F1BEB7"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11094</w:t>
            </w:r>
          </w:p>
        </w:tc>
        <w:tc>
          <w:tcPr>
            <w:tcW w:w="709" w:type="dxa"/>
            <w:tcBorders>
              <w:top w:val="nil"/>
              <w:left w:val="nil"/>
              <w:bottom w:val="nil"/>
              <w:right w:val="nil"/>
            </w:tcBorders>
            <w:vAlign w:val="center"/>
          </w:tcPr>
          <w:p w14:paraId="762E3F8B"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1</w:t>
            </w:r>
          </w:p>
        </w:tc>
      </w:tr>
      <w:tr w:rsidR="00EA6F04" w:rsidRPr="00860493" w14:paraId="4BBB5301" w14:textId="77777777" w:rsidTr="00B63B31">
        <w:trPr>
          <w:trHeight w:val="397"/>
        </w:trPr>
        <w:tc>
          <w:tcPr>
            <w:tcW w:w="1844" w:type="dxa"/>
            <w:vMerge/>
            <w:tcBorders>
              <w:top w:val="nil"/>
              <w:left w:val="nil"/>
              <w:bottom w:val="nil"/>
              <w:right w:val="single" w:sz="4" w:space="0" w:color="auto"/>
            </w:tcBorders>
            <w:vAlign w:val="center"/>
          </w:tcPr>
          <w:p w14:paraId="67CF7CEF"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Cs w:val="24"/>
                <w:bdr w:val="none" w:sz="0" w:space="0" w:color="auto" w:frame="1"/>
                <w:lang w:val="sv-SE" w:eastAsia="fr-FR"/>
              </w:rPr>
            </w:pPr>
          </w:p>
        </w:tc>
        <w:tc>
          <w:tcPr>
            <w:tcW w:w="2336" w:type="dxa"/>
            <w:tcBorders>
              <w:top w:val="nil"/>
              <w:left w:val="single" w:sz="4" w:space="0" w:color="auto"/>
              <w:bottom w:val="nil"/>
              <w:right w:val="single" w:sz="4" w:space="0" w:color="auto"/>
            </w:tcBorders>
            <w:vAlign w:val="center"/>
          </w:tcPr>
          <w:p w14:paraId="1DF8CE91" w14:textId="54822B35"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Cs w:val="24"/>
                <w:bdr w:val="none" w:sz="0" w:space="0" w:color="auto" w:frame="1"/>
                <w:lang w:val="sv-SE" w:eastAsia="fr-FR"/>
              </w:rPr>
            </w:pPr>
            <w:r>
              <w:rPr>
                <w:rFonts w:eastAsia="Times New Roman" w:cs="Times New Roman"/>
                <w:color w:val="000000"/>
                <w:szCs w:val="24"/>
                <w:bdr w:val="none" w:sz="0" w:space="0" w:color="auto" w:frame="1"/>
                <w:lang w:val="en-US" w:eastAsia="fr-FR"/>
              </w:rPr>
              <w:t xml:space="preserve">Presence </w:t>
            </w:r>
            <w:r w:rsidR="008359C4">
              <w:rPr>
                <w:rFonts w:eastAsia="Times New Roman" w:cs="Times New Roman"/>
                <w:i/>
                <w:color w:val="000000"/>
                <w:szCs w:val="24"/>
                <w:bdr w:val="none" w:sz="0" w:space="0" w:color="auto" w:frame="1"/>
                <w:lang w:val="en-US" w:eastAsia="fr-FR"/>
              </w:rPr>
              <w:t>Ar.</w:t>
            </w:r>
            <w:r w:rsidRPr="00545DAF">
              <w:rPr>
                <w:rFonts w:eastAsia="Times New Roman" w:cs="Times New Roman"/>
                <w:i/>
                <w:color w:val="000000"/>
                <w:szCs w:val="24"/>
                <w:bdr w:val="none" w:sz="0" w:space="0" w:color="auto" w:frame="1"/>
                <w:lang w:val="en-US" w:eastAsia="fr-FR"/>
              </w:rPr>
              <w:t xml:space="preserve"> levana</w:t>
            </w:r>
          </w:p>
        </w:tc>
        <w:tc>
          <w:tcPr>
            <w:tcW w:w="1276" w:type="dxa"/>
            <w:tcBorders>
              <w:top w:val="nil"/>
              <w:left w:val="single" w:sz="4" w:space="0" w:color="auto"/>
              <w:bottom w:val="nil"/>
              <w:right w:val="nil"/>
            </w:tcBorders>
            <w:vAlign w:val="center"/>
          </w:tcPr>
          <w:p w14:paraId="6D19602C"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0.82</w:t>
            </w:r>
          </w:p>
        </w:tc>
        <w:tc>
          <w:tcPr>
            <w:tcW w:w="1701" w:type="dxa"/>
            <w:tcBorders>
              <w:top w:val="nil"/>
              <w:left w:val="nil"/>
              <w:bottom w:val="nil"/>
              <w:right w:val="nil"/>
            </w:tcBorders>
            <w:vAlign w:val="center"/>
          </w:tcPr>
          <w:p w14:paraId="018B6D7A"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[0.57, 1.07]</w:t>
            </w:r>
          </w:p>
        </w:tc>
        <w:tc>
          <w:tcPr>
            <w:tcW w:w="1559" w:type="dxa"/>
            <w:tcBorders>
              <w:top w:val="nil"/>
              <w:left w:val="nil"/>
              <w:bottom w:val="nil"/>
              <w:right w:val="nil"/>
            </w:tcBorders>
            <w:vAlign w:val="center"/>
          </w:tcPr>
          <w:p w14:paraId="5CF38D9A"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11062</w:t>
            </w:r>
          </w:p>
        </w:tc>
        <w:tc>
          <w:tcPr>
            <w:tcW w:w="709" w:type="dxa"/>
            <w:tcBorders>
              <w:top w:val="nil"/>
              <w:left w:val="nil"/>
              <w:bottom w:val="nil"/>
              <w:right w:val="nil"/>
            </w:tcBorders>
            <w:vAlign w:val="center"/>
          </w:tcPr>
          <w:p w14:paraId="068C3434"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1</w:t>
            </w:r>
          </w:p>
        </w:tc>
      </w:tr>
      <w:tr w:rsidR="00EA6F04" w:rsidRPr="00860493" w14:paraId="051CC7E2" w14:textId="77777777" w:rsidTr="00B63B31">
        <w:trPr>
          <w:trHeight w:val="397"/>
        </w:trPr>
        <w:tc>
          <w:tcPr>
            <w:tcW w:w="1844" w:type="dxa"/>
            <w:vMerge/>
            <w:tcBorders>
              <w:top w:val="nil"/>
              <w:left w:val="nil"/>
              <w:bottom w:val="nil"/>
              <w:right w:val="single" w:sz="4" w:space="0" w:color="auto"/>
            </w:tcBorders>
            <w:vAlign w:val="center"/>
          </w:tcPr>
          <w:p w14:paraId="6C6C3C54"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Cs w:val="24"/>
                <w:bdr w:val="none" w:sz="0" w:space="0" w:color="auto" w:frame="1"/>
                <w:lang w:val="sv-SE" w:eastAsia="fr-FR"/>
              </w:rPr>
            </w:pPr>
          </w:p>
        </w:tc>
        <w:tc>
          <w:tcPr>
            <w:tcW w:w="2336" w:type="dxa"/>
            <w:tcBorders>
              <w:top w:val="nil"/>
              <w:left w:val="single" w:sz="4" w:space="0" w:color="auto"/>
              <w:bottom w:val="nil"/>
              <w:right w:val="single" w:sz="4" w:space="0" w:color="auto"/>
            </w:tcBorders>
            <w:vAlign w:val="center"/>
          </w:tcPr>
          <w:p w14:paraId="0F536319"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en-US" w:eastAsia="fr-FR"/>
              </w:rPr>
              <w:t>Larvae abundance</w:t>
            </w:r>
          </w:p>
        </w:tc>
        <w:tc>
          <w:tcPr>
            <w:tcW w:w="1276" w:type="dxa"/>
            <w:tcBorders>
              <w:top w:val="nil"/>
              <w:left w:val="single" w:sz="4" w:space="0" w:color="auto"/>
              <w:bottom w:val="nil"/>
              <w:right w:val="nil"/>
            </w:tcBorders>
            <w:vAlign w:val="center"/>
          </w:tcPr>
          <w:p w14:paraId="0D0D5DDF"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-0.03</w:t>
            </w:r>
          </w:p>
        </w:tc>
        <w:tc>
          <w:tcPr>
            <w:tcW w:w="1701" w:type="dxa"/>
            <w:tcBorders>
              <w:top w:val="nil"/>
              <w:left w:val="nil"/>
              <w:bottom w:val="nil"/>
              <w:right w:val="nil"/>
            </w:tcBorders>
            <w:vAlign w:val="center"/>
          </w:tcPr>
          <w:p w14:paraId="54D6F8CC"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[-0.17,0.10]</w:t>
            </w:r>
          </w:p>
        </w:tc>
        <w:tc>
          <w:tcPr>
            <w:tcW w:w="1559" w:type="dxa"/>
            <w:tcBorders>
              <w:top w:val="nil"/>
              <w:left w:val="nil"/>
              <w:bottom w:val="nil"/>
              <w:right w:val="nil"/>
            </w:tcBorders>
            <w:vAlign w:val="center"/>
          </w:tcPr>
          <w:p w14:paraId="56137A35"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11308</w:t>
            </w:r>
          </w:p>
        </w:tc>
        <w:tc>
          <w:tcPr>
            <w:tcW w:w="709" w:type="dxa"/>
            <w:tcBorders>
              <w:top w:val="nil"/>
              <w:left w:val="nil"/>
              <w:bottom w:val="nil"/>
              <w:right w:val="nil"/>
            </w:tcBorders>
            <w:vAlign w:val="center"/>
          </w:tcPr>
          <w:p w14:paraId="444423C3"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1</w:t>
            </w:r>
          </w:p>
        </w:tc>
      </w:tr>
      <w:tr w:rsidR="00EA6F04" w:rsidRPr="00860493" w14:paraId="54CA70B6" w14:textId="77777777" w:rsidTr="00B63B31">
        <w:trPr>
          <w:trHeight w:val="397"/>
        </w:trPr>
        <w:tc>
          <w:tcPr>
            <w:tcW w:w="1844" w:type="dxa"/>
            <w:vMerge/>
            <w:tcBorders>
              <w:top w:val="nil"/>
              <w:left w:val="nil"/>
              <w:bottom w:val="nil"/>
              <w:right w:val="single" w:sz="4" w:space="0" w:color="auto"/>
            </w:tcBorders>
            <w:vAlign w:val="center"/>
          </w:tcPr>
          <w:p w14:paraId="3C2CECFD"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Cs w:val="24"/>
                <w:bdr w:val="none" w:sz="0" w:space="0" w:color="auto" w:frame="1"/>
                <w:lang w:val="sv-SE" w:eastAsia="fr-FR"/>
              </w:rPr>
            </w:pPr>
          </w:p>
        </w:tc>
        <w:tc>
          <w:tcPr>
            <w:tcW w:w="2336" w:type="dxa"/>
            <w:tcBorders>
              <w:top w:val="nil"/>
              <w:left w:val="single" w:sz="4" w:space="0" w:color="auto"/>
              <w:bottom w:val="nil"/>
              <w:right w:val="single" w:sz="4" w:space="0" w:color="auto"/>
            </w:tcBorders>
            <w:vAlign w:val="center"/>
          </w:tcPr>
          <w:p w14:paraId="228C6F1E"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en-US" w:eastAsia="fr-FR"/>
              </w:rPr>
              <w:t>week</w:t>
            </w:r>
          </w:p>
        </w:tc>
        <w:tc>
          <w:tcPr>
            <w:tcW w:w="1276" w:type="dxa"/>
            <w:tcBorders>
              <w:top w:val="nil"/>
              <w:left w:val="single" w:sz="4" w:space="0" w:color="auto"/>
              <w:bottom w:val="nil"/>
              <w:right w:val="nil"/>
            </w:tcBorders>
            <w:vAlign w:val="center"/>
          </w:tcPr>
          <w:p w14:paraId="008F9723"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-0.04</w:t>
            </w:r>
          </w:p>
        </w:tc>
        <w:tc>
          <w:tcPr>
            <w:tcW w:w="1701" w:type="dxa"/>
            <w:tcBorders>
              <w:top w:val="nil"/>
              <w:left w:val="nil"/>
              <w:bottom w:val="nil"/>
              <w:right w:val="nil"/>
            </w:tcBorders>
            <w:vAlign w:val="center"/>
          </w:tcPr>
          <w:p w14:paraId="1FA5C6E6"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[-0.67, 0.55]</w:t>
            </w:r>
          </w:p>
        </w:tc>
        <w:tc>
          <w:tcPr>
            <w:tcW w:w="1559" w:type="dxa"/>
            <w:tcBorders>
              <w:top w:val="nil"/>
              <w:left w:val="nil"/>
              <w:bottom w:val="nil"/>
              <w:right w:val="nil"/>
            </w:tcBorders>
            <w:vAlign w:val="center"/>
          </w:tcPr>
          <w:p w14:paraId="35CC2D57"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8848</w:t>
            </w:r>
          </w:p>
        </w:tc>
        <w:tc>
          <w:tcPr>
            <w:tcW w:w="709" w:type="dxa"/>
            <w:tcBorders>
              <w:top w:val="nil"/>
              <w:left w:val="nil"/>
              <w:bottom w:val="nil"/>
              <w:right w:val="nil"/>
            </w:tcBorders>
            <w:vAlign w:val="center"/>
          </w:tcPr>
          <w:p w14:paraId="74F42208"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1</w:t>
            </w:r>
          </w:p>
        </w:tc>
      </w:tr>
      <w:tr w:rsidR="00EA6F04" w:rsidRPr="00860493" w14:paraId="23B2E55E" w14:textId="77777777" w:rsidTr="00B63B31">
        <w:trPr>
          <w:trHeight w:val="397"/>
        </w:trPr>
        <w:tc>
          <w:tcPr>
            <w:tcW w:w="1844" w:type="dxa"/>
            <w:vMerge/>
            <w:tcBorders>
              <w:top w:val="nil"/>
              <w:left w:val="nil"/>
              <w:bottom w:val="nil"/>
              <w:right w:val="single" w:sz="4" w:space="0" w:color="auto"/>
            </w:tcBorders>
            <w:vAlign w:val="center"/>
          </w:tcPr>
          <w:p w14:paraId="7552CDDB"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Cs w:val="24"/>
                <w:bdr w:val="none" w:sz="0" w:space="0" w:color="auto" w:frame="1"/>
                <w:lang w:val="sv-SE" w:eastAsia="fr-FR"/>
              </w:rPr>
            </w:pPr>
          </w:p>
        </w:tc>
        <w:tc>
          <w:tcPr>
            <w:tcW w:w="2336" w:type="dxa"/>
            <w:tcBorders>
              <w:top w:val="nil"/>
              <w:left w:val="single" w:sz="4" w:space="0" w:color="auto"/>
              <w:bottom w:val="nil"/>
              <w:right w:val="single" w:sz="4" w:space="0" w:color="auto"/>
            </w:tcBorders>
            <w:vAlign w:val="center"/>
          </w:tcPr>
          <w:p w14:paraId="04B03F4D"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en-US" w:eastAsia="fr-FR"/>
              </w:rPr>
              <w:t>sds(sweek)</w:t>
            </w:r>
          </w:p>
        </w:tc>
        <w:tc>
          <w:tcPr>
            <w:tcW w:w="1276" w:type="dxa"/>
            <w:tcBorders>
              <w:top w:val="nil"/>
              <w:left w:val="single" w:sz="4" w:space="0" w:color="auto"/>
              <w:bottom w:val="nil"/>
              <w:right w:val="nil"/>
            </w:tcBorders>
            <w:vAlign w:val="center"/>
          </w:tcPr>
          <w:p w14:paraId="78792072"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6.93</w:t>
            </w:r>
          </w:p>
        </w:tc>
        <w:tc>
          <w:tcPr>
            <w:tcW w:w="1701" w:type="dxa"/>
            <w:tcBorders>
              <w:top w:val="nil"/>
              <w:left w:val="nil"/>
              <w:bottom w:val="nil"/>
              <w:right w:val="nil"/>
            </w:tcBorders>
            <w:vAlign w:val="center"/>
          </w:tcPr>
          <w:p w14:paraId="59DEAD73"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[1.89, 18.95]</w:t>
            </w:r>
          </w:p>
        </w:tc>
        <w:tc>
          <w:tcPr>
            <w:tcW w:w="1559" w:type="dxa"/>
            <w:tcBorders>
              <w:top w:val="nil"/>
              <w:left w:val="nil"/>
              <w:bottom w:val="nil"/>
              <w:right w:val="nil"/>
            </w:tcBorders>
            <w:vAlign w:val="center"/>
          </w:tcPr>
          <w:p w14:paraId="4EB0EE51"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7807</w:t>
            </w:r>
          </w:p>
        </w:tc>
        <w:tc>
          <w:tcPr>
            <w:tcW w:w="709" w:type="dxa"/>
            <w:tcBorders>
              <w:top w:val="nil"/>
              <w:left w:val="nil"/>
              <w:bottom w:val="nil"/>
              <w:right w:val="nil"/>
            </w:tcBorders>
            <w:vAlign w:val="center"/>
          </w:tcPr>
          <w:p w14:paraId="74B37596"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1</w:t>
            </w:r>
          </w:p>
        </w:tc>
      </w:tr>
      <w:tr w:rsidR="00EA6F04" w:rsidRPr="00860493" w14:paraId="79203613" w14:textId="77777777" w:rsidTr="00B63B31">
        <w:trPr>
          <w:trHeight w:val="397"/>
        </w:trPr>
        <w:tc>
          <w:tcPr>
            <w:tcW w:w="1844" w:type="dxa"/>
            <w:vMerge/>
            <w:tcBorders>
              <w:top w:val="nil"/>
              <w:left w:val="nil"/>
              <w:bottom w:val="single" w:sz="4" w:space="0" w:color="auto"/>
              <w:right w:val="single" w:sz="4" w:space="0" w:color="auto"/>
            </w:tcBorders>
            <w:vAlign w:val="center"/>
          </w:tcPr>
          <w:p w14:paraId="211613F4"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Cs w:val="24"/>
                <w:bdr w:val="none" w:sz="0" w:space="0" w:color="auto" w:frame="1"/>
                <w:lang w:val="sv-SE" w:eastAsia="fr-FR"/>
              </w:rPr>
            </w:pPr>
          </w:p>
        </w:tc>
        <w:tc>
          <w:tcPr>
            <w:tcW w:w="2336" w:type="dxa"/>
            <w:tcBorders>
              <w:top w:val="nil"/>
              <w:left w:val="single" w:sz="4" w:space="0" w:color="auto"/>
              <w:bottom w:val="single" w:sz="4" w:space="0" w:color="auto"/>
              <w:right w:val="single" w:sz="4" w:space="0" w:color="auto"/>
            </w:tcBorders>
            <w:vAlign w:val="center"/>
          </w:tcPr>
          <w:p w14:paraId="67083215"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zi</w:t>
            </w:r>
          </w:p>
        </w:tc>
        <w:tc>
          <w:tcPr>
            <w:tcW w:w="1276" w:type="dxa"/>
            <w:tcBorders>
              <w:top w:val="nil"/>
              <w:left w:val="single" w:sz="4" w:space="0" w:color="auto"/>
              <w:bottom w:val="single" w:sz="4" w:space="0" w:color="auto"/>
              <w:right w:val="nil"/>
            </w:tcBorders>
            <w:vAlign w:val="center"/>
          </w:tcPr>
          <w:p w14:paraId="4076438B"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0.22</w:t>
            </w:r>
          </w:p>
        </w:tc>
        <w:tc>
          <w:tcPr>
            <w:tcW w:w="1701" w:type="dxa"/>
            <w:tcBorders>
              <w:top w:val="nil"/>
              <w:left w:val="nil"/>
              <w:bottom w:val="single" w:sz="4" w:space="0" w:color="auto"/>
              <w:right w:val="nil"/>
            </w:tcBorders>
            <w:vAlign w:val="center"/>
          </w:tcPr>
          <w:p w14:paraId="140A0543"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[0.15, 0.30]</w:t>
            </w:r>
          </w:p>
        </w:tc>
        <w:tc>
          <w:tcPr>
            <w:tcW w:w="1559" w:type="dxa"/>
            <w:tcBorders>
              <w:top w:val="nil"/>
              <w:left w:val="nil"/>
              <w:bottom w:val="single" w:sz="4" w:space="0" w:color="auto"/>
              <w:right w:val="nil"/>
            </w:tcBorders>
            <w:vAlign w:val="center"/>
          </w:tcPr>
          <w:p w14:paraId="5F78A60B"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11479</w:t>
            </w:r>
          </w:p>
        </w:tc>
        <w:tc>
          <w:tcPr>
            <w:tcW w:w="709" w:type="dxa"/>
            <w:tcBorders>
              <w:top w:val="nil"/>
              <w:left w:val="nil"/>
              <w:bottom w:val="single" w:sz="4" w:space="0" w:color="auto"/>
              <w:right w:val="nil"/>
            </w:tcBorders>
            <w:vAlign w:val="center"/>
          </w:tcPr>
          <w:p w14:paraId="3286D182"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1</w:t>
            </w:r>
          </w:p>
        </w:tc>
      </w:tr>
      <w:tr w:rsidR="00EA6F04" w:rsidRPr="00860493" w14:paraId="2D11EA53" w14:textId="77777777" w:rsidTr="00B63B31">
        <w:trPr>
          <w:trHeight w:val="397"/>
        </w:trPr>
        <w:tc>
          <w:tcPr>
            <w:tcW w:w="1844" w:type="dxa"/>
            <w:vMerge w:val="restart"/>
            <w:tcBorders>
              <w:top w:val="single" w:sz="4" w:space="0" w:color="auto"/>
              <w:left w:val="nil"/>
              <w:bottom w:val="nil"/>
              <w:right w:val="single" w:sz="4" w:space="0" w:color="auto"/>
            </w:tcBorders>
            <w:vAlign w:val="center"/>
          </w:tcPr>
          <w:p w14:paraId="63C76C8A" w14:textId="20C085E5"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i/>
                <w:color w:val="000000"/>
                <w:szCs w:val="24"/>
                <w:bdr w:val="none" w:sz="0" w:space="0" w:color="auto" w:frame="1"/>
                <w:lang w:val="sv-SE" w:eastAsia="fr-FR"/>
              </w:rPr>
            </w:pPr>
            <w:r w:rsidRPr="00860493">
              <w:rPr>
                <w:rFonts w:eastAsia="Times New Roman" w:cs="Times New Roman"/>
                <w:i/>
                <w:color w:val="000000"/>
                <w:szCs w:val="24"/>
                <w:bdr w:val="none" w:sz="0" w:space="0" w:color="auto" w:frame="1"/>
                <w:lang w:val="sv-SE" w:eastAsia="fr-FR"/>
              </w:rPr>
              <w:t>V</w:t>
            </w:r>
            <w:r w:rsidR="004D7FCA">
              <w:rPr>
                <w:rFonts w:eastAsia="Times New Roman" w:cs="Times New Roman"/>
                <w:i/>
                <w:color w:val="000000"/>
                <w:szCs w:val="24"/>
                <w:bdr w:val="none" w:sz="0" w:space="0" w:color="auto" w:frame="1"/>
                <w:lang w:val="sv-SE" w:eastAsia="fr-FR"/>
              </w:rPr>
              <w:t>anessa</w:t>
            </w:r>
            <w:r w:rsidRPr="00860493">
              <w:rPr>
                <w:rFonts w:eastAsia="Times New Roman" w:cs="Times New Roman"/>
                <w:i/>
                <w:color w:val="000000"/>
                <w:szCs w:val="24"/>
                <w:bdr w:val="none" w:sz="0" w:space="0" w:color="auto" w:frame="1"/>
                <w:lang w:val="sv-SE" w:eastAsia="fr-FR"/>
              </w:rPr>
              <w:t xml:space="preserve"> atalanta</w:t>
            </w:r>
          </w:p>
        </w:tc>
        <w:tc>
          <w:tcPr>
            <w:tcW w:w="2336" w:type="dxa"/>
            <w:tcBorders>
              <w:top w:val="single" w:sz="4" w:space="0" w:color="auto"/>
              <w:left w:val="single" w:sz="4" w:space="0" w:color="auto"/>
              <w:bottom w:val="nil"/>
              <w:right w:val="single" w:sz="4" w:space="0" w:color="auto"/>
            </w:tcBorders>
            <w:vAlign w:val="center"/>
          </w:tcPr>
          <w:p w14:paraId="749BCADD"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fr-FR" w:eastAsia="fr-FR"/>
              </w:rPr>
              <w:t>Intercept</w:t>
            </w:r>
          </w:p>
        </w:tc>
        <w:tc>
          <w:tcPr>
            <w:tcW w:w="1276" w:type="dxa"/>
            <w:tcBorders>
              <w:top w:val="single" w:sz="4" w:space="0" w:color="auto"/>
              <w:left w:val="single" w:sz="4" w:space="0" w:color="auto"/>
              <w:bottom w:val="nil"/>
              <w:right w:val="nil"/>
            </w:tcBorders>
            <w:vAlign w:val="center"/>
          </w:tcPr>
          <w:p w14:paraId="17C26D3C"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-0.85</w:t>
            </w:r>
          </w:p>
        </w:tc>
        <w:tc>
          <w:tcPr>
            <w:tcW w:w="1701" w:type="dxa"/>
            <w:tcBorders>
              <w:top w:val="single" w:sz="4" w:space="0" w:color="auto"/>
              <w:left w:val="nil"/>
              <w:bottom w:val="nil"/>
              <w:right w:val="nil"/>
            </w:tcBorders>
            <w:vAlign w:val="center"/>
          </w:tcPr>
          <w:p w14:paraId="18E54E79"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[-1.61, -0.07]</w:t>
            </w:r>
          </w:p>
        </w:tc>
        <w:tc>
          <w:tcPr>
            <w:tcW w:w="1559" w:type="dxa"/>
            <w:tcBorders>
              <w:top w:val="single" w:sz="4" w:space="0" w:color="auto"/>
              <w:left w:val="nil"/>
              <w:bottom w:val="nil"/>
              <w:right w:val="nil"/>
            </w:tcBorders>
            <w:vAlign w:val="center"/>
          </w:tcPr>
          <w:p w14:paraId="300029DC"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11653</w:t>
            </w:r>
          </w:p>
        </w:tc>
        <w:tc>
          <w:tcPr>
            <w:tcW w:w="709" w:type="dxa"/>
            <w:tcBorders>
              <w:top w:val="single" w:sz="4" w:space="0" w:color="auto"/>
              <w:left w:val="nil"/>
              <w:bottom w:val="nil"/>
              <w:right w:val="nil"/>
            </w:tcBorders>
            <w:vAlign w:val="center"/>
          </w:tcPr>
          <w:p w14:paraId="1152B5B7"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1</w:t>
            </w:r>
          </w:p>
        </w:tc>
      </w:tr>
      <w:tr w:rsidR="00EA6F04" w:rsidRPr="00860493" w14:paraId="6EFD8BC2" w14:textId="77777777" w:rsidTr="00B63B31">
        <w:trPr>
          <w:trHeight w:val="397"/>
        </w:trPr>
        <w:tc>
          <w:tcPr>
            <w:tcW w:w="1844" w:type="dxa"/>
            <w:vMerge/>
            <w:tcBorders>
              <w:top w:val="nil"/>
              <w:left w:val="nil"/>
              <w:bottom w:val="nil"/>
              <w:right w:val="single" w:sz="4" w:space="0" w:color="auto"/>
            </w:tcBorders>
            <w:vAlign w:val="center"/>
          </w:tcPr>
          <w:p w14:paraId="23573883"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Cs w:val="24"/>
                <w:bdr w:val="none" w:sz="0" w:space="0" w:color="auto" w:frame="1"/>
                <w:lang w:val="sv-SE" w:eastAsia="fr-FR"/>
              </w:rPr>
            </w:pPr>
          </w:p>
        </w:tc>
        <w:tc>
          <w:tcPr>
            <w:tcW w:w="2336" w:type="dxa"/>
            <w:tcBorders>
              <w:top w:val="nil"/>
              <w:left w:val="single" w:sz="4" w:space="0" w:color="auto"/>
              <w:bottom w:val="nil"/>
              <w:right w:val="single" w:sz="4" w:space="0" w:color="auto"/>
            </w:tcBorders>
            <w:vAlign w:val="center"/>
          </w:tcPr>
          <w:p w14:paraId="641FC291" w14:textId="57BD9569"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en-US" w:eastAsia="fr-FR"/>
              </w:rPr>
              <w:t>Presence</w:t>
            </w:r>
            <w:r>
              <w:rPr>
                <w:rFonts w:eastAsia="Times New Roman" w:cs="Times New Roman"/>
                <w:color w:val="000000"/>
                <w:szCs w:val="24"/>
                <w:bdr w:val="none" w:sz="0" w:space="0" w:color="auto" w:frame="1"/>
                <w:lang w:val="en-US" w:eastAsia="fr-FR"/>
              </w:rPr>
              <w:t xml:space="preserve"> </w:t>
            </w:r>
            <w:r w:rsidRPr="00545DAF">
              <w:rPr>
                <w:rFonts w:eastAsia="Times New Roman" w:cs="Times New Roman"/>
                <w:i/>
                <w:color w:val="000000"/>
                <w:szCs w:val="24"/>
                <w:bdr w:val="none" w:sz="0" w:space="0" w:color="auto" w:frame="1"/>
                <w:lang w:val="en-US" w:eastAsia="fr-FR"/>
              </w:rPr>
              <w:t>A</w:t>
            </w:r>
            <w:r w:rsidR="002301AB">
              <w:rPr>
                <w:rFonts w:eastAsia="Times New Roman" w:cs="Times New Roman"/>
                <w:i/>
                <w:color w:val="000000"/>
                <w:szCs w:val="24"/>
                <w:bdr w:val="none" w:sz="0" w:space="0" w:color="auto" w:frame="1"/>
                <w:lang w:val="en-US" w:eastAsia="fr-FR"/>
              </w:rPr>
              <w:t>g</w:t>
            </w:r>
            <w:r w:rsidRPr="00545DAF">
              <w:rPr>
                <w:rFonts w:eastAsia="Times New Roman" w:cs="Times New Roman"/>
                <w:i/>
                <w:color w:val="000000"/>
                <w:szCs w:val="24"/>
                <w:bdr w:val="none" w:sz="0" w:space="0" w:color="auto" w:frame="1"/>
                <w:lang w:val="en-US" w:eastAsia="fr-FR"/>
              </w:rPr>
              <w:t>. io</w:t>
            </w:r>
          </w:p>
        </w:tc>
        <w:tc>
          <w:tcPr>
            <w:tcW w:w="1276" w:type="dxa"/>
            <w:tcBorders>
              <w:top w:val="nil"/>
              <w:left w:val="single" w:sz="4" w:space="0" w:color="auto"/>
              <w:bottom w:val="nil"/>
              <w:right w:val="nil"/>
            </w:tcBorders>
            <w:vAlign w:val="center"/>
          </w:tcPr>
          <w:p w14:paraId="317831BB"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0.15</w:t>
            </w:r>
          </w:p>
        </w:tc>
        <w:tc>
          <w:tcPr>
            <w:tcW w:w="1701" w:type="dxa"/>
            <w:tcBorders>
              <w:top w:val="nil"/>
              <w:left w:val="nil"/>
              <w:bottom w:val="nil"/>
              <w:right w:val="nil"/>
            </w:tcBorders>
            <w:vAlign w:val="center"/>
          </w:tcPr>
          <w:p w14:paraId="6B18B2D7"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[-0.56, 0.89]</w:t>
            </w:r>
          </w:p>
        </w:tc>
        <w:tc>
          <w:tcPr>
            <w:tcW w:w="1559" w:type="dxa"/>
            <w:tcBorders>
              <w:top w:val="nil"/>
              <w:left w:val="nil"/>
              <w:bottom w:val="nil"/>
              <w:right w:val="nil"/>
            </w:tcBorders>
            <w:vAlign w:val="center"/>
          </w:tcPr>
          <w:p w14:paraId="2D91CF21"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11134</w:t>
            </w:r>
          </w:p>
        </w:tc>
        <w:tc>
          <w:tcPr>
            <w:tcW w:w="709" w:type="dxa"/>
            <w:tcBorders>
              <w:top w:val="nil"/>
              <w:left w:val="nil"/>
              <w:bottom w:val="nil"/>
              <w:right w:val="nil"/>
            </w:tcBorders>
            <w:vAlign w:val="center"/>
          </w:tcPr>
          <w:p w14:paraId="4DC3E38E"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1</w:t>
            </w:r>
          </w:p>
        </w:tc>
      </w:tr>
      <w:tr w:rsidR="00EA6F04" w:rsidRPr="00860493" w14:paraId="1D546C40" w14:textId="77777777" w:rsidTr="00B63B31">
        <w:trPr>
          <w:trHeight w:val="397"/>
        </w:trPr>
        <w:tc>
          <w:tcPr>
            <w:tcW w:w="1844" w:type="dxa"/>
            <w:vMerge/>
            <w:tcBorders>
              <w:top w:val="nil"/>
              <w:left w:val="nil"/>
              <w:bottom w:val="nil"/>
              <w:right w:val="single" w:sz="4" w:space="0" w:color="auto"/>
            </w:tcBorders>
            <w:vAlign w:val="center"/>
          </w:tcPr>
          <w:p w14:paraId="0FE79521"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Cs w:val="24"/>
                <w:bdr w:val="none" w:sz="0" w:space="0" w:color="auto" w:frame="1"/>
                <w:lang w:val="sv-SE" w:eastAsia="fr-FR"/>
              </w:rPr>
            </w:pPr>
          </w:p>
        </w:tc>
        <w:tc>
          <w:tcPr>
            <w:tcW w:w="2336" w:type="dxa"/>
            <w:tcBorders>
              <w:top w:val="nil"/>
              <w:left w:val="single" w:sz="4" w:space="0" w:color="auto"/>
              <w:bottom w:val="nil"/>
              <w:right w:val="single" w:sz="4" w:space="0" w:color="auto"/>
            </w:tcBorders>
            <w:vAlign w:val="center"/>
          </w:tcPr>
          <w:p w14:paraId="4250CC02" w14:textId="1F19CB3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en-US" w:eastAsia="fr-FR"/>
              </w:rPr>
              <w:t>Presence</w:t>
            </w:r>
            <w:r>
              <w:rPr>
                <w:rFonts w:eastAsia="Times New Roman" w:cs="Times New Roman"/>
                <w:color w:val="000000"/>
                <w:szCs w:val="24"/>
                <w:bdr w:val="none" w:sz="0" w:space="0" w:color="auto" w:frame="1"/>
                <w:lang w:val="en-US" w:eastAsia="fr-FR"/>
              </w:rPr>
              <w:t xml:space="preserve"> </w:t>
            </w:r>
            <w:r w:rsidRPr="00545DAF">
              <w:rPr>
                <w:rFonts w:eastAsia="Times New Roman" w:cs="Times New Roman"/>
                <w:i/>
                <w:color w:val="000000"/>
                <w:szCs w:val="24"/>
                <w:bdr w:val="none" w:sz="0" w:space="0" w:color="auto" w:frame="1"/>
                <w:lang w:val="en-US" w:eastAsia="fr-FR"/>
              </w:rPr>
              <w:t>A</w:t>
            </w:r>
            <w:r w:rsidR="002301AB">
              <w:rPr>
                <w:rFonts w:eastAsia="Times New Roman" w:cs="Times New Roman"/>
                <w:i/>
                <w:color w:val="000000"/>
                <w:szCs w:val="24"/>
                <w:bdr w:val="none" w:sz="0" w:space="0" w:color="auto" w:frame="1"/>
                <w:lang w:val="en-US" w:eastAsia="fr-FR"/>
              </w:rPr>
              <w:t>g</w:t>
            </w:r>
            <w:r w:rsidRPr="00545DAF">
              <w:rPr>
                <w:rFonts w:eastAsia="Times New Roman" w:cs="Times New Roman"/>
                <w:i/>
                <w:color w:val="000000"/>
                <w:szCs w:val="24"/>
                <w:bdr w:val="none" w:sz="0" w:space="0" w:color="auto" w:frame="1"/>
                <w:lang w:val="en-US" w:eastAsia="fr-FR"/>
              </w:rPr>
              <w:t>. urticae</w:t>
            </w:r>
          </w:p>
        </w:tc>
        <w:tc>
          <w:tcPr>
            <w:tcW w:w="1276" w:type="dxa"/>
            <w:tcBorders>
              <w:top w:val="nil"/>
              <w:left w:val="single" w:sz="4" w:space="0" w:color="auto"/>
              <w:bottom w:val="nil"/>
              <w:right w:val="nil"/>
            </w:tcBorders>
            <w:vAlign w:val="center"/>
          </w:tcPr>
          <w:p w14:paraId="30AF4B55"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-0.27</w:t>
            </w:r>
          </w:p>
        </w:tc>
        <w:tc>
          <w:tcPr>
            <w:tcW w:w="1701" w:type="dxa"/>
            <w:tcBorders>
              <w:top w:val="nil"/>
              <w:left w:val="nil"/>
              <w:bottom w:val="nil"/>
              <w:right w:val="nil"/>
            </w:tcBorders>
            <w:vAlign w:val="center"/>
          </w:tcPr>
          <w:p w14:paraId="4FE9D737"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[-0.96, 0.40]</w:t>
            </w:r>
          </w:p>
        </w:tc>
        <w:tc>
          <w:tcPr>
            <w:tcW w:w="1559" w:type="dxa"/>
            <w:tcBorders>
              <w:top w:val="nil"/>
              <w:left w:val="nil"/>
              <w:bottom w:val="nil"/>
              <w:right w:val="nil"/>
            </w:tcBorders>
            <w:vAlign w:val="center"/>
          </w:tcPr>
          <w:p w14:paraId="58F242EE"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11398</w:t>
            </w:r>
          </w:p>
        </w:tc>
        <w:tc>
          <w:tcPr>
            <w:tcW w:w="709" w:type="dxa"/>
            <w:tcBorders>
              <w:top w:val="nil"/>
              <w:left w:val="nil"/>
              <w:bottom w:val="nil"/>
              <w:right w:val="nil"/>
            </w:tcBorders>
            <w:vAlign w:val="center"/>
          </w:tcPr>
          <w:p w14:paraId="60FE7827"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1</w:t>
            </w:r>
          </w:p>
        </w:tc>
      </w:tr>
      <w:tr w:rsidR="00EA6F04" w:rsidRPr="00860493" w14:paraId="16AC8F95" w14:textId="77777777" w:rsidTr="00B63B31">
        <w:trPr>
          <w:trHeight w:val="397"/>
        </w:trPr>
        <w:tc>
          <w:tcPr>
            <w:tcW w:w="1844" w:type="dxa"/>
            <w:vMerge/>
            <w:tcBorders>
              <w:top w:val="nil"/>
              <w:left w:val="nil"/>
              <w:bottom w:val="nil"/>
              <w:right w:val="single" w:sz="4" w:space="0" w:color="auto"/>
            </w:tcBorders>
            <w:vAlign w:val="center"/>
          </w:tcPr>
          <w:p w14:paraId="4AC9A54C"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Cs w:val="24"/>
                <w:bdr w:val="none" w:sz="0" w:space="0" w:color="auto" w:frame="1"/>
                <w:lang w:val="sv-SE" w:eastAsia="fr-FR"/>
              </w:rPr>
            </w:pPr>
          </w:p>
        </w:tc>
        <w:tc>
          <w:tcPr>
            <w:tcW w:w="2336" w:type="dxa"/>
            <w:tcBorders>
              <w:top w:val="nil"/>
              <w:left w:val="single" w:sz="4" w:space="0" w:color="auto"/>
              <w:bottom w:val="nil"/>
              <w:right w:val="single" w:sz="4" w:space="0" w:color="auto"/>
            </w:tcBorders>
            <w:vAlign w:val="center"/>
          </w:tcPr>
          <w:p w14:paraId="34D72A7A" w14:textId="0B2F0728"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Cs w:val="24"/>
                <w:bdr w:val="none" w:sz="0" w:space="0" w:color="auto" w:frame="1"/>
                <w:lang w:val="sv-SE" w:eastAsia="fr-FR"/>
              </w:rPr>
            </w:pPr>
            <w:r>
              <w:rPr>
                <w:rFonts w:eastAsia="Times New Roman" w:cs="Times New Roman"/>
                <w:color w:val="000000"/>
                <w:szCs w:val="24"/>
                <w:bdr w:val="none" w:sz="0" w:space="0" w:color="auto" w:frame="1"/>
                <w:lang w:val="en-US" w:eastAsia="fr-FR"/>
              </w:rPr>
              <w:t xml:space="preserve">Presence </w:t>
            </w:r>
            <w:r w:rsidR="008359C4">
              <w:rPr>
                <w:rFonts w:eastAsia="Times New Roman" w:cs="Times New Roman"/>
                <w:i/>
                <w:color w:val="000000"/>
                <w:szCs w:val="24"/>
                <w:bdr w:val="none" w:sz="0" w:space="0" w:color="auto" w:frame="1"/>
                <w:lang w:val="en-US" w:eastAsia="fr-FR"/>
              </w:rPr>
              <w:t>Ar.</w:t>
            </w:r>
            <w:r w:rsidRPr="00545DAF">
              <w:rPr>
                <w:rFonts w:eastAsia="Times New Roman" w:cs="Times New Roman"/>
                <w:i/>
                <w:color w:val="000000"/>
                <w:szCs w:val="24"/>
                <w:bdr w:val="none" w:sz="0" w:space="0" w:color="auto" w:frame="1"/>
                <w:lang w:val="en-US" w:eastAsia="fr-FR"/>
              </w:rPr>
              <w:t>levana</w:t>
            </w:r>
          </w:p>
        </w:tc>
        <w:tc>
          <w:tcPr>
            <w:tcW w:w="1276" w:type="dxa"/>
            <w:tcBorders>
              <w:top w:val="nil"/>
              <w:left w:val="single" w:sz="4" w:space="0" w:color="auto"/>
              <w:bottom w:val="nil"/>
              <w:right w:val="nil"/>
            </w:tcBorders>
            <w:vAlign w:val="center"/>
          </w:tcPr>
          <w:p w14:paraId="3D856A4E"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-0.42</w:t>
            </w:r>
          </w:p>
        </w:tc>
        <w:tc>
          <w:tcPr>
            <w:tcW w:w="1701" w:type="dxa"/>
            <w:tcBorders>
              <w:top w:val="nil"/>
              <w:left w:val="nil"/>
              <w:bottom w:val="nil"/>
              <w:right w:val="nil"/>
            </w:tcBorders>
            <w:vAlign w:val="center"/>
          </w:tcPr>
          <w:p w14:paraId="424BFFF6"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[-1.05, 0.19]</w:t>
            </w:r>
          </w:p>
        </w:tc>
        <w:tc>
          <w:tcPr>
            <w:tcW w:w="1559" w:type="dxa"/>
            <w:tcBorders>
              <w:top w:val="nil"/>
              <w:left w:val="nil"/>
              <w:bottom w:val="nil"/>
              <w:right w:val="nil"/>
            </w:tcBorders>
            <w:vAlign w:val="center"/>
          </w:tcPr>
          <w:p w14:paraId="78A76119"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11082</w:t>
            </w:r>
          </w:p>
        </w:tc>
        <w:tc>
          <w:tcPr>
            <w:tcW w:w="709" w:type="dxa"/>
            <w:tcBorders>
              <w:top w:val="nil"/>
              <w:left w:val="nil"/>
              <w:bottom w:val="nil"/>
              <w:right w:val="nil"/>
            </w:tcBorders>
            <w:vAlign w:val="center"/>
          </w:tcPr>
          <w:p w14:paraId="4844E907"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1</w:t>
            </w:r>
          </w:p>
        </w:tc>
      </w:tr>
      <w:tr w:rsidR="00EA6F04" w:rsidRPr="00860493" w14:paraId="4A2985A8" w14:textId="77777777" w:rsidTr="00B63B31">
        <w:trPr>
          <w:trHeight w:val="397"/>
        </w:trPr>
        <w:tc>
          <w:tcPr>
            <w:tcW w:w="1844" w:type="dxa"/>
            <w:vMerge/>
            <w:tcBorders>
              <w:top w:val="nil"/>
              <w:left w:val="nil"/>
              <w:bottom w:val="nil"/>
              <w:right w:val="single" w:sz="4" w:space="0" w:color="auto"/>
            </w:tcBorders>
            <w:vAlign w:val="center"/>
          </w:tcPr>
          <w:p w14:paraId="750CF907"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Cs w:val="24"/>
                <w:bdr w:val="none" w:sz="0" w:space="0" w:color="auto" w:frame="1"/>
                <w:lang w:val="sv-SE" w:eastAsia="fr-FR"/>
              </w:rPr>
            </w:pPr>
          </w:p>
        </w:tc>
        <w:tc>
          <w:tcPr>
            <w:tcW w:w="2336" w:type="dxa"/>
            <w:tcBorders>
              <w:top w:val="nil"/>
              <w:left w:val="single" w:sz="4" w:space="0" w:color="auto"/>
              <w:bottom w:val="nil"/>
              <w:right w:val="single" w:sz="4" w:space="0" w:color="auto"/>
            </w:tcBorders>
            <w:vAlign w:val="center"/>
          </w:tcPr>
          <w:p w14:paraId="0DBA80B3"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en-US" w:eastAsia="fr-FR"/>
              </w:rPr>
              <w:t>Larvae abundance</w:t>
            </w:r>
          </w:p>
        </w:tc>
        <w:tc>
          <w:tcPr>
            <w:tcW w:w="1276" w:type="dxa"/>
            <w:tcBorders>
              <w:top w:val="nil"/>
              <w:left w:val="single" w:sz="4" w:space="0" w:color="auto"/>
              <w:bottom w:val="nil"/>
              <w:right w:val="nil"/>
            </w:tcBorders>
            <w:vAlign w:val="center"/>
          </w:tcPr>
          <w:p w14:paraId="46E80FF2"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sv-SE" w:eastAsia="fr-FR"/>
              </w:rPr>
            </w:pPr>
            <w:r w:rsidRPr="00860493">
              <w:rPr>
                <w:rFonts w:eastAsia="Times New Roman" w:cs="Times New Roman"/>
                <w:color w:val="000000"/>
                <w:szCs w:val="24"/>
                <w:bdr w:val="none" w:sz="0" w:space="0" w:color="auto" w:frame="1"/>
                <w:lang w:val="sv-SE" w:eastAsia="fr-FR"/>
              </w:rPr>
              <w:t>-0.09</w:t>
            </w:r>
          </w:p>
        </w:tc>
        <w:tc>
          <w:tcPr>
            <w:tcW w:w="1701" w:type="dxa"/>
            <w:tcBorders>
              <w:top w:val="nil"/>
              <w:left w:val="nil"/>
              <w:bottom w:val="nil"/>
              <w:right w:val="nil"/>
            </w:tcBorders>
            <w:vAlign w:val="center"/>
          </w:tcPr>
          <w:p w14:paraId="4FB8843D"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fr-FR" w:eastAsia="fr-FR"/>
              </w:rPr>
            </w:pPr>
            <w:r w:rsidRPr="00860493">
              <w:rPr>
                <w:rFonts w:eastAsia="Times New Roman" w:cs="Times New Roman"/>
                <w:color w:val="000000"/>
                <w:szCs w:val="24"/>
                <w:bdr w:val="none" w:sz="0" w:space="0" w:color="auto" w:frame="1"/>
                <w:lang w:val="fr-FR" w:eastAsia="fr-FR"/>
              </w:rPr>
              <w:t>[-0.40, 0.21]</w:t>
            </w:r>
          </w:p>
        </w:tc>
        <w:tc>
          <w:tcPr>
            <w:tcW w:w="1559" w:type="dxa"/>
            <w:tcBorders>
              <w:top w:val="nil"/>
              <w:left w:val="nil"/>
              <w:bottom w:val="nil"/>
              <w:right w:val="nil"/>
            </w:tcBorders>
            <w:vAlign w:val="center"/>
          </w:tcPr>
          <w:p w14:paraId="74B60361"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fr-FR" w:eastAsia="fr-FR"/>
              </w:rPr>
            </w:pPr>
            <w:r w:rsidRPr="00860493">
              <w:rPr>
                <w:rFonts w:eastAsia="Times New Roman" w:cs="Times New Roman"/>
                <w:color w:val="000000"/>
                <w:szCs w:val="24"/>
                <w:bdr w:val="none" w:sz="0" w:space="0" w:color="auto" w:frame="1"/>
                <w:lang w:val="fr-FR" w:eastAsia="fr-FR"/>
              </w:rPr>
              <w:t>10617</w:t>
            </w:r>
          </w:p>
        </w:tc>
        <w:tc>
          <w:tcPr>
            <w:tcW w:w="709" w:type="dxa"/>
            <w:tcBorders>
              <w:top w:val="nil"/>
              <w:left w:val="nil"/>
              <w:bottom w:val="nil"/>
              <w:right w:val="nil"/>
            </w:tcBorders>
            <w:vAlign w:val="center"/>
          </w:tcPr>
          <w:p w14:paraId="05AC9DAC"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fr-FR" w:eastAsia="fr-FR"/>
              </w:rPr>
            </w:pPr>
            <w:r w:rsidRPr="00860493">
              <w:rPr>
                <w:rFonts w:eastAsia="Times New Roman" w:cs="Times New Roman"/>
                <w:color w:val="000000"/>
                <w:szCs w:val="24"/>
                <w:bdr w:val="none" w:sz="0" w:space="0" w:color="auto" w:frame="1"/>
                <w:lang w:val="fr-FR" w:eastAsia="fr-FR"/>
              </w:rPr>
              <w:t>1</w:t>
            </w:r>
          </w:p>
        </w:tc>
      </w:tr>
      <w:tr w:rsidR="00EA6F04" w:rsidRPr="00860493" w14:paraId="2DF626D2" w14:textId="77777777" w:rsidTr="00B63B31">
        <w:trPr>
          <w:trHeight w:val="397"/>
        </w:trPr>
        <w:tc>
          <w:tcPr>
            <w:tcW w:w="1844" w:type="dxa"/>
            <w:vMerge/>
            <w:tcBorders>
              <w:top w:val="nil"/>
              <w:left w:val="nil"/>
              <w:bottom w:val="nil"/>
              <w:right w:val="single" w:sz="4" w:space="0" w:color="auto"/>
            </w:tcBorders>
            <w:vAlign w:val="center"/>
          </w:tcPr>
          <w:p w14:paraId="35F96462"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Cs w:val="24"/>
                <w:bdr w:val="none" w:sz="0" w:space="0" w:color="auto" w:frame="1"/>
                <w:lang w:val="fr-FR" w:eastAsia="fr-FR"/>
              </w:rPr>
            </w:pPr>
          </w:p>
        </w:tc>
        <w:tc>
          <w:tcPr>
            <w:tcW w:w="2336" w:type="dxa"/>
            <w:tcBorders>
              <w:top w:val="nil"/>
              <w:left w:val="single" w:sz="4" w:space="0" w:color="auto"/>
              <w:bottom w:val="nil"/>
              <w:right w:val="single" w:sz="4" w:space="0" w:color="auto"/>
            </w:tcBorders>
            <w:vAlign w:val="center"/>
          </w:tcPr>
          <w:p w14:paraId="3B8CE216"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Cs w:val="24"/>
                <w:bdr w:val="none" w:sz="0" w:space="0" w:color="auto" w:frame="1"/>
                <w:lang w:val="fr-FR" w:eastAsia="fr-FR"/>
              </w:rPr>
            </w:pPr>
            <w:r w:rsidRPr="00860493">
              <w:rPr>
                <w:rFonts w:eastAsia="Times New Roman" w:cs="Times New Roman"/>
                <w:color w:val="000000"/>
                <w:szCs w:val="24"/>
                <w:bdr w:val="none" w:sz="0" w:space="0" w:color="auto" w:frame="1"/>
                <w:lang w:val="en-US" w:eastAsia="fr-FR"/>
              </w:rPr>
              <w:t>week</w:t>
            </w:r>
          </w:p>
        </w:tc>
        <w:tc>
          <w:tcPr>
            <w:tcW w:w="1276" w:type="dxa"/>
            <w:tcBorders>
              <w:top w:val="nil"/>
              <w:left w:val="single" w:sz="4" w:space="0" w:color="auto"/>
              <w:bottom w:val="nil"/>
              <w:right w:val="nil"/>
            </w:tcBorders>
            <w:vAlign w:val="center"/>
          </w:tcPr>
          <w:p w14:paraId="26CA41B5"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fr-FR" w:eastAsia="fr-FR"/>
              </w:rPr>
            </w:pPr>
            <w:r w:rsidRPr="00860493">
              <w:rPr>
                <w:rFonts w:eastAsia="Times New Roman" w:cs="Times New Roman"/>
                <w:color w:val="000000"/>
                <w:szCs w:val="24"/>
                <w:bdr w:val="none" w:sz="0" w:space="0" w:color="auto" w:frame="1"/>
                <w:lang w:val="fr-FR" w:eastAsia="fr-FR"/>
              </w:rPr>
              <w:t>1.36</w:t>
            </w:r>
          </w:p>
        </w:tc>
        <w:tc>
          <w:tcPr>
            <w:tcW w:w="1701" w:type="dxa"/>
            <w:tcBorders>
              <w:top w:val="nil"/>
              <w:left w:val="nil"/>
              <w:bottom w:val="nil"/>
              <w:right w:val="nil"/>
            </w:tcBorders>
            <w:vAlign w:val="center"/>
          </w:tcPr>
          <w:p w14:paraId="38477CD2"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fr-FR" w:eastAsia="fr-FR"/>
              </w:rPr>
            </w:pPr>
            <w:r w:rsidRPr="00860493">
              <w:rPr>
                <w:rFonts w:eastAsia="Times New Roman" w:cs="Times New Roman"/>
                <w:color w:val="000000"/>
                <w:szCs w:val="24"/>
                <w:bdr w:val="none" w:sz="0" w:space="0" w:color="auto" w:frame="1"/>
                <w:lang w:val="fr-FR" w:eastAsia="fr-FR"/>
              </w:rPr>
              <w:t>[-0.05, 3.0]</w:t>
            </w:r>
          </w:p>
        </w:tc>
        <w:tc>
          <w:tcPr>
            <w:tcW w:w="1559" w:type="dxa"/>
            <w:tcBorders>
              <w:top w:val="nil"/>
              <w:left w:val="nil"/>
              <w:bottom w:val="nil"/>
              <w:right w:val="nil"/>
            </w:tcBorders>
            <w:vAlign w:val="center"/>
          </w:tcPr>
          <w:p w14:paraId="298C4361"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fr-FR" w:eastAsia="fr-FR"/>
              </w:rPr>
            </w:pPr>
            <w:r w:rsidRPr="00860493">
              <w:rPr>
                <w:rFonts w:eastAsia="Times New Roman" w:cs="Times New Roman"/>
                <w:color w:val="000000"/>
                <w:szCs w:val="24"/>
                <w:bdr w:val="none" w:sz="0" w:space="0" w:color="auto" w:frame="1"/>
                <w:lang w:val="fr-FR" w:eastAsia="fr-FR"/>
              </w:rPr>
              <w:t>9383</w:t>
            </w:r>
          </w:p>
        </w:tc>
        <w:tc>
          <w:tcPr>
            <w:tcW w:w="709" w:type="dxa"/>
            <w:tcBorders>
              <w:top w:val="nil"/>
              <w:left w:val="nil"/>
              <w:bottom w:val="nil"/>
              <w:right w:val="nil"/>
            </w:tcBorders>
            <w:vAlign w:val="center"/>
          </w:tcPr>
          <w:p w14:paraId="0501B7D5"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fr-FR" w:eastAsia="fr-FR"/>
              </w:rPr>
            </w:pPr>
            <w:r w:rsidRPr="00860493">
              <w:rPr>
                <w:rFonts w:eastAsia="Times New Roman" w:cs="Times New Roman"/>
                <w:color w:val="000000"/>
                <w:szCs w:val="24"/>
                <w:bdr w:val="none" w:sz="0" w:space="0" w:color="auto" w:frame="1"/>
                <w:lang w:val="fr-FR" w:eastAsia="fr-FR"/>
              </w:rPr>
              <w:t>1</w:t>
            </w:r>
          </w:p>
        </w:tc>
      </w:tr>
      <w:tr w:rsidR="00EA6F04" w:rsidRPr="00860493" w14:paraId="4B32BD11" w14:textId="77777777" w:rsidTr="00B63B31">
        <w:trPr>
          <w:trHeight w:val="397"/>
        </w:trPr>
        <w:tc>
          <w:tcPr>
            <w:tcW w:w="1844" w:type="dxa"/>
            <w:vMerge/>
            <w:tcBorders>
              <w:top w:val="nil"/>
              <w:left w:val="nil"/>
              <w:bottom w:val="nil"/>
              <w:right w:val="single" w:sz="4" w:space="0" w:color="auto"/>
            </w:tcBorders>
            <w:vAlign w:val="center"/>
          </w:tcPr>
          <w:p w14:paraId="573C01DB"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Cs w:val="24"/>
                <w:bdr w:val="none" w:sz="0" w:space="0" w:color="auto" w:frame="1"/>
                <w:lang w:val="fr-FR" w:eastAsia="fr-FR"/>
              </w:rPr>
            </w:pPr>
          </w:p>
        </w:tc>
        <w:tc>
          <w:tcPr>
            <w:tcW w:w="2336" w:type="dxa"/>
            <w:tcBorders>
              <w:top w:val="nil"/>
              <w:left w:val="single" w:sz="4" w:space="0" w:color="auto"/>
              <w:bottom w:val="nil"/>
              <w:right w:val="single" w:sz="4" w:space="0" w:color="auto"/>
            </w:tcBorders>
            <w:vAlign w:val="center"/>
          </w:tcPr>
          <w:p w14:paraId="342017E9"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Cs w:val="24"/>
                <w:bdr w:val="none" w:sz="0" w:space="0" w:color="auto" w:frame="1"/>
                <w:lang w:val="fr-FR" w:eastAsia="fr-FR"/>
              </w:rPr>
            </w:pPr>
            <w:r w:rsidRPr="00860493">
              <w:rPr>
                <w:rFonts w:eastAsia="Times New Roman" w:cs="Times New Roman"/>
                <w:color w:val="000000"/>
                <w:szCs w:val="24"/>
                <w:bdr w:val="none" w:sz="0" w:space="0" w:color="auto" w:frame="1"/>
                <w:lang w:val="en-US" w:eastAsia="fr-FR"/>
              </w:rPr>
              <w:t>sds(sweek)</w:t>
            </w:r>
          </w:p>
        </w:tc>
        <w:tc>
          <w:tcPr>
            <w:tcW w:w="1276" w:type="dxa"/>
            <w:tcBorders>
              <w:top w:val="nil"/>
              <w:left w:val="single" w:sz="4" w:space="0" w:color="auto"/>
              <w:bottom w:val="nil"/>
              <w:right w:val="nil"/>
            </w:tcBorders>
            <w:vAlign w:val="center"/>
          </w:tcPr>
          <w:p w14:paraId="4E4207F5"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fr-FR" w:eastAsia="fr-FR"/>
              </w:rPr>
            </w:pPr>
            <w:r w:rsidRPr="00860493">
              <w:rPr>
                <w:rFonts w:eastAsia="Times New Roman" w:cs="Times New Roman"/>
                <w:color w:val="000000"/>
                <w:szCs w:val="24"/>
                <w:bdr w:val="none" w:sz="0" w:space="0" w:color="auto" w:frame="1"/>
                <w:lang w:val="fr-FR" w:eastAsia="fr-FR"/>
              </w:rPr>
              <w:t>10.74</w:t>
            </w:r>
          </w:p>
        </w:tc>
        <w:tc>
          <w:tcPr>
            <w:tcW w:w="1701" w:type="dxa"/>
            <w:tcBorders>
              <w:top w:val="nil"/>
              <w:left w:val="nil"/>
              <w:bottom w:val="nil"/>
              <w:right w:val="nil"/>
            </w:tcBorders>
            <w:vAlign w:val="center"/>
          </w:tcPr>
          <w:p w14:paraId="56381253"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fr-FR" w:eastAsia="fr-FR"/>
              </w:rPr>
            </w:pPr>
            <w:r w:rsidRPr="00860493">
              <w:rPr>
                <w:rFonts w:eastAsia="Times New Roman" w:cs="Times New Roman"/>
                <w:color w:val="000000"/>
                <w:szCs w:val="24"/>
                <w:bdr w:val="none" w:sz="0" w:space="0" w:color="auto" w:frame="1"/>
                <w:lang w:val="fr-FR" w:eastAsia="fr-FR"/>
              </w:rPr>
              <w:t>[3.83, 26.80]</w:t>
            </w:r>
          </w:p>
        </w:tc>
        <w:tc>
          <w:tcPr>
            <w:tcW w:w="1559" w:type="dxa"/>
            <w:tcBorders>
              <w:top w:val="nil"/>
              <w:left w:val="nil"/>
              <w:bottom w:val="nil"/>
              <w:right w:val="nil"/>
            </w:tcBorders>
            <w:vAlign w:val="center"/>
          </w:tcPr>
          <w:p w14:paraId="4023EF91"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fr-FR" w:eastAsia="fr-FR"/>
              </w:rPr>
            </w:pPr>
            <w:r w:rsidRPr="00860493">
              <w:rPr>
                <w:rFonts w:eastAsia="Times New Roman" w:cs="Times New Roman"/>
                <w:color w:val="000000"/>
                <w:szCs w:val="24"/>
                <w:bdr w:val="none" w:sz="0" w:space="0" w:color="auto" w:frame="1"/>
                <w:lang w:val="fr-FR" w:eastAsia="fr-FR"/>
              </w:rPr>
              <w:t>8409</w:t>
            </w:r>
          </w:p>
        </w:tc>
        <w:tc>
          <w:tcPr>
            <w:tcW w:w="709" w:type="dxa"/>
            <w:tcBorders>
              <w:top w:val="nil"/>
              <w:left w:val="nil"/>
              <w:bottom w:val="nil"/>
              <w:right w:val="nil"/>
            </w:tcBorders>
            <w:vAlign w:val="center"/>
          </w:tcPr>
          <w:p w14:paraId="3DAA595B"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fr-FR" w:eastAsia="fr-FR"/>
              </w:rPr>
            </w:pPr>
            <w:r w:rsidRPr="00860493">
              <w:rPr>
                <w:rFonts w:eastAsia="Times New Roman" w:cs="Times New Roman"/>
                <w:color w:val="000000"/>
                <w:szCs w:val="24"/>
                <w:bdr w:val="none" w:sz="0" w:space="0" w:color="auto" w:frame="1"/>
                <w:lang w:val="fr-FR" w:eastAsia="fr-FR"/>
              </w:rPr>
              <w:t>1</w:t>
            </w:r>
          </w:p>
        </w:tc>
      </w:tr>
      <w:tr w:rsidR="00EA6F04" w:rsidRPr="00860493" w14:paraId="007C6E06" w14:textId="77777777" w:rsidTr="00B63B31">
        <w:trPr>
          <w:trHeight w:val="397"/>
        </w:trPr>
        <w:tc>
          <w:tcPr>
            <w:tcW w:w="1844" w:type="dxa"/>
            <w:vMerge/>
            <w:tcBorders>
              <w:top w:val="nil"/>
              <w:left w:val="nil"/>
              <w:bottom w:val="single" w:sz="4" w:space="0" w:color="auto"/>
              <w:right w:val="single" w:sz="4" w:space="0" w:color="auto"/>
            </w:tcBorders>
            <w:vAlign w:val="center"/>
          </w:tcPr>
          <w:p w14:paraId="748C1A2D"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Cs w:val="24"/>
                <w:bdr w:val="none" w:sz="0" w:space="0" w:color="auto" w:frame="1"/>
                <w:lang w:val="fr-FR" w:eastAsia="fr-FR"/>
              </w:rPr>
            </w:pPr>
          </w:p>
        </w:tc>
        <w:tc>
          <w:tcPr>
            <w:tcW w:w="2336" w:type="dxa"/>
            <w:tcBorders>
              <w:top w:val="nil"/>
              <w:left w:val="single" w:sz="4" w:space="0" w:color="auto"/>
              <w:bottom w:val="single" w:sz="4" w:space="0" w:color="auto"/>
              <w:right w:val="single" w:sz="4" w:space="0" w:color="auto"/>
            </w:tcBorders>
            <w:vAlign w:val="center"/>
          </w:tcPr>
          <w:p w14:paraId="3DD52ADB"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rPr>
                <w:rFonts w:eastAsia="Times New Roman" w:cs="Times New Roman"/>
                <w:color w:val="000000"/>
                <w:szCs w:val="24"/>
                <w:bdr w:val="none" w:sz="0" w:space="0" w:color="auto" w:frame="1"/>
                <w:lang w:val="fr-FR" w:eastAsia="fr-FR"/>
              </w:rPr>
            </w:pPr>
            <w:r w:rsidRPr="00860493">
              <w:rPr>
                <w:rFonts w:eastAsia="Times New Roman" w:cs="Times New Roman"/>
                <w:color w:val="000000"/>
                <w:szCs w:val="24"/>
                <w:bdr w:val="none" w:sz="0" w:space="0" w:color="auto" w:frame="1"/>
                <w:lang w:val="sv-SE" w:eastAsia="fr-FR"/>
              </w:rPr>
              <w:t>zi</w:t>
            </w:r>
          </w:p>
        </w:tc>
        <w:tc>
          <w:tcPr>
            <w:tcW w:w="1276" w:type="dxa"/>
            <w:tcBorders>
              <w:top w:val="nil"/>
              <w:left w:val="single" w:sz="4" w:space="0" w:color="auto"/>
              <w:bottom w:val="single" w:sz="4" w:space="0" w:color="auto"/>
              <w:right w:val="nil"/>
            </w:tcBorders>
            <w:vAlign w:val="center"/>
          </w:tcPr>
          <w:p w14:paraId="35D9ECCD"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fr-FR" w:eastAsia="fr-FR"/>
              </w:rPr>
            </w:pPr>
            <w:r w:rsidRPr="00860493">
              <w:rPr>
                <w:rFonts w:eastAsia="Times New Roman" w:cs="Times New Roman"/>
                <w:color w:val="000000"/>
                <w:szCs w:val="24"/>
                <w:bdr w:val="none" w:sz="0" w:space="0" w:color="auto" w:frame="1"/>
                <w:lang w:val="fr-FR" w:eastAsia="fr-FR"/>
              </w:rPr>
              <w:t>0.34</w:t>
            </w:r>
          </w:p>
        </w:tc>
        <w:tc>
          <w:tcPr>
            <w:tcW w:w="1701" w:type="dxa"/>
            <w:tcBorders>
              <w:top w:val="nil"/>
              <w:left w:val="nil"/>
              <w:bottom w:val="single" w:sz="4" w:space="0" w:color="auto"/>
              <w:right w:val="nil"/>
            </w:tcBorders>
            <w:vAlign w:val="center"/>
          </w:tcPr>
          <w:p w14:paraId="045E34C4"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fr-FR" w:eastAsia="fr-FR"/>
              </w:rPr>
            </w:pPr>
            <w:r w:rsidRPr="00860493">
              <w:rPr>
                <w:rFonts w:eastAsia="Times New Roman" w:cs="Times New Roman"/>
                <w:color w:val="000000"/>
                <w:szCs w:val="24"/>
                <w:bdr w:val="none" w:sz="0" w:space="0" w:color="auto" w:frame="1"/>
                <w:lang w:val="fr-FR" w:eastAsia="fr-FR"/>
              </w:rPr>
              <w:t>[0.19, 0.47]</w:t>
            </w:r>
          </w:p>
        </w:tc>
        <w:tc>
          <w:tcPr>
            <w:tcW w:w="1559" w:type="dxa"/>
            <w:tcBorders>
              <w:top w:val="nil"/>
              <w:left w:val="nil"/>
              <w:bottom w:val="single" w:sz="4" w:space="0" w:color="auto"/>
              <w:right w:val="nil"/>
            </w:tcBorders>
            <w:vAlign w:val="center"/>
          </w:tcPr>
          <w:p w14:paraId="2D1AF0D6"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fr-FR" w:eastAsia="fr-FR"/>
              </w:rPr>
            </w:pPr>
            <w:r w:rsidRPr="00860493">
              <w:rPr>
                <w:rFonts w:eastAsia="Times New Roman" w:cs="Times New Roman"/>
                <w:color w:val="000000"/>
                <w:szCs w:val="24"/>
                <w:bdr w:val="none" w:sz="0" w:space="0" w:color="auto" w:frame="1"/>
                <w:lang w:val="fr-FR" w:eastAsia="fr-FR"/>
              </w:rPr>
              <w:t>10007</w:t>
            </w:r>
          </w:p>
        </w:tc>
        <w:tc>
          <w:tcPr>
            <w:tcW w:w="709" w:type="dxa"/>
            <w:tcBorders>
              <w:top w:val="nil"/>
              <w:left w:val="nil"/>
              <w:bottom w:val="single" w:sz="4" w:space="0" w:color="auto"/>
              <w:right w:val="nil"/>
            </w:tcBorders>
            <w:vAlign w:val="center"/>
          </w:tcPr>
          <w:p w14:paraId="7D960CF7" w14:textId="77777777" w:rsidR="00EA6F04" w:rsidRPr="00860493" w:rsidRDefault="00EA6F04" w:rsidP="00371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jc w:val="center"/>
              <w:rPr>
                <w:rFonts w:eastAsia="Times New Roman" w:cs="Times New Roman"/>
                <w:color w:val="000000"/>
                <w:szCs w:val="24"/>
                <w:bdr w:val="none" w:sz="0" w:space="0" w:color="auto" w:frame="1"/>
                <w:lang w:val="fr-FR" w:eastAsia="fr-FR"/>
              </w:rPr>
            </w:pPr>
            <w:r w:rsidRPr="00860493">
              <w:rPr>
                <w:rFonts w:eastAsia="Times New Roman" w:cs="Times New Roman"/>
                <w:color w:val="000000"/>
                <w:szCs w:val="24"/>
                <w:bdr w:val="none" w:sz="0" w:space="0" w:color="auto" w:frame="1"/>
                <w:lang w:val="fr-FR" w:eastAsia="fr-FR"/>
              </w:rPr>
              <w:t>1</w:t>
            </w:r>
          </w:p>
        </w:tc>
      </w:tr>
    </w:tbl>
    <w:p w14:paraId="798A71C3" w14:textId="77777777" w:rsidR="00EA6F04" w:rsidRPr="00EB19B8" w:rsidRDefault="00EA6F04" w:rsidP="00195F95">
      <w:pPr>
        <w:spacing w:before="0" w:after="160"/>
        <w:rPr>
          <w:rFonts w:eastAsiaTheme="majorEastAsia" w:cstheme="majorBidi"/>
          <w:b/>
          <w:szCs w:val="32"/>
          <w:lang w:val="en-US"/>
        </w:rPr>
        <w:sectPr w:rsidR="00EA6F04" w:rsidRPr="00EB19B8" w:rsidSect="009C1713">
          <w:pgSz w:w="11906" w:h="16838" w:code="9"/>
          <w:pgMar w:top="1188" w:right="1440" w:bottom="1440" w:left="1440" w:header="720" w:footer="720" w:gutter="0"/>
          <w:lnNumType w:countBy="1" w:restart="continuous"/>
          <w:cols w:space="720"/>
          <w:docGrid w:linePitch="360"/>
        </w:sectPr>
      </w:pPr>
    </w:p>
    <w:p w14:paraId="0595282B" w14:textId="770423CA" w:rsidR="00F87739" w:rsidRDefault="00636CAF" w:rsidP="00494315">
      <w:pPr>
        <w:pStyle w:val="Titre2"/>
        <w:jc w:val="both"/>
      </w:pPr>
      <w:r>
        <w:lastRenderedPageBreak/>
        <w:t xml:space="preserve">Appendix </w:t>
      </w:r>
      <w:r w:rsidR="00FF2BD9">
        <w:t>7</w:t>
      </w:r>
      <w:r w:rsidR="00714B92">
        <w:t xml:space="preserve"> </w:t>
      </w:r>
    </w:p>
    <w:p w14:paraId="3F00DB48" w14:textId="74DDF11E" w:rsidR="00A83159" w:rsidRPr="00494315" w:rsidRDefault="00F87739" w:rsidP="00494315">
      <w:pPr>
        <w:pStyle w:val="Titre2"/>
        <w:jc w:val="both"/>
        <w:rPr>
          <w:b w:val="0"/>
        </w:rPr>
      </w:pPr>
      <w:r w:rsidRPr="003664D7">
        <w:rPr>
          <w:bCs/>
        </w:rPr>
        <w:t>Table A</w:t>
      </w:r>
      <w:r w:rsidR="003939B4">
        <w:rPr>
          <w:bCs/>
        </w:rPr>
        <w:t>7</w:t>
      </w:r>
      <w:r>
        <w:rPr>
          <w:b w:val="0"/>
        </w:rPr>
        <w:t xml:space="preserve"> </w:t>
      </w:r>
      <w:r w:rsidR="00A83159" w:rsidRPr="00494315">
        <w:rPr>
          <w:b w:val="0"/>
        </w:rPr>
        <w:t>Summary tables from the generali</w:t>
      </w:r>
      <w:r w:rsidR="006B5E34">
        <w:rPr>
          <w:b w:val="0"/>
        </w:rPr>
        <w:t>s</w:t>
      </w:r>
      <w:r w:rsidR="00A83159" w:rsidRPr="00494315">
        <w:rPr>
          <w:b w:val="0"/>
        </w:rPr>
        <w:t xml:space="preserve">ed linear models testing for the effect of latitude and time since first observation of </w:t>
      </w:r>
      <w:r w:rsidR="008359C4">
        <w:rPr>
          <w:b w:val="0"/>
          <w:i/>
        </w:rPr>
        <w:t>Ar</w:t>
      </w:r>
      <w:r w:rsidR="00262578">
        <w:rPr>
          <w:b w:val="0"/>
          <w:i/>
        </w:rPr>
        <w:t>aschnia</w:t>
      </w:r>
      <w:r w:rsidR="00A83159" w:rsidRPr="00494315">
        <w:rPr>
          <w:b w:val="0"/>
          <w:i/>
        </w:rPr>
        <w:t xml:space="preserve"> levana</w:t>
      </w:r>
      <w:r w:rsidR="00DD296B">
        <w:rPr>
          <w:b w:val="0"/>
          <w:i/>
        </w:rPr>
        <w:t xml:space="preserve"> </w:t>
      </w:r>
      <w:r w:rsidR="002447FF">
        <w:rPr>
          <w:b w:val="0"/>
          <w:iCs/>
        </w:rPr>
        <w:t xml:space="preserve">on parasitism rate of </w:t>
      </w:r>
      <w:r w:rsidR="008975B1">
        <w:rPr>
          <w:b w:val="0"/>
          <w:iCs/>
        </w:rPr>
        <w:t xml:space="preserve">each of </w:t>
      </w:r>
      <w:r w:rsidR="002447FF">
        <w:rPr>
          <w:b w:val="0"/>
          <w:iCs/>
        </w:rPr>
        <w:t>the native species</w:t>
      </w:r>
      <w:r w:rsidR="00A83159" w:rsidRPr="00494315">
        <w:rPr>
          <w:b w:val="0"/>
        </w:rPr>
        <w:t>.</w:t>
      </w:r>
      <w:r w:rsidR="00A83E56">
        <w:rPr>
          <w:b w:val="0"/>
        </w:rPr>
        <w:t xml:space="preserve"> </w:t>
      </w:r>
      <w:r w:rsidR="00533414">
        <w:rPr>
          <w:b w:val="0"/>
        </w:rPr>
        <w:t xml:space="preserve">Significative </w:t>
      </w:r>
      <w:r w:rsidR="00A30CF8">
        <w:rPr>
          <w:b w:val="0"/>
        </w:rPr>
        <w:t>p</w:t>
      </w:r>
      <w:r w:rsidR="00533414">
        <w:rPr>
          <w:b w:val="0"/>
        </w:rPr>
        <w:t>-values</w:t>
      </w:r>
      <w:r w:rsidR="00A30CF8">
        <w:rPr>
          <w:b w:val="0"/>
        </w:rPr>
        <w:t>, below</w:t>
      </w:r>
      <w:r w:rsidR="00533414">
        <w:rPr>
          <w:b w:val="0"/>
        </w:rPr>
        <w:t xml:space="preserve"> 0.05</w:t>
      </w:r>
      <w:r w:rsidR="00A30CF8">
        <w:rPr>
          <w:b w:val="0"/>
        </w:rPr>
        <w:t>,</w:t>
      </w:r>
      <w:r w:rsidR="00533414">
        <w:rPr>
          <w:b w:val="0"/>
        </w:rPr>
        <w:t xml:space="preserve"> are in bold.</w:t>
      </w:r>
    </w:p>
    <w:tbl>
      <w:tblPr>
        <w:tblStyle w:val="Grilledutableau"/>
        <w:tblW w:w="12217" w:type="dxa"/>
        <w:tblInd w:w="426"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1056"/>
        <w:gridCol w:w="756"/>
        <w:gridCol w:w="770"/>
        <w:gridCol w:w="992"/>
        <w:gridCol w:w="1056"/>
        <w:gridCol w:w="787"/>
        <w:gridCol w:w="850"/>
        <w:gridCol w:w="992"/>
        <w:gridCol w:w="1056"/>
        <w:gridCol w:w="810"/>
        <w:gridCol w:w="861"/>
        <w:gridCol w:w="956"/>
      </w:tblGrid>
      <w:tr w:rsidR="00E0276B" w:rsidRPr="005E1BD7" w14:paraId="46A0608C" w14:textId="77777777" w:rsidTr="00AC12A2">
        <w:trPr>
          <w:trHeight w:val="677"/>
        </w:trPr>
        <w:tc>
          <w:tcPr>
            <w:tcW w:w="1275" w:type="dxa"/>
            <w:vMerge w:val="restart"/>
            <w:tcBorders>
              <w:top w:val="single" w:sz="4" w:space="0" w:color="auto"/>
              <w:right w:val="single" w:sz="4" w:space="0" w:color="auto"/>
            </w:tcBorders>
            <w:vAlign w:val="center"/>
          </w:tcPr>
          <w:p w14:paraId="0F9C2F7B" w14:textId="0C7A0B50" w:rsidR="00E0276B" w:rsidRDefault="00E0276B" w:rsidP="00FB2C44">
            <w:pPr>
              <w:spacing w:before="0" w:after="0" w:line="240" w:lineRule="auto"/>
              <w:rPr>
                <w:rFonts w:eastAsia="Times New Roman" w:cs="Times New Roman"/>
                <w:szCs w:val="24"/>
                <w:lang w:val="en-US" w:eastAsia="fr-FR"/>
              </w:rPr>
            </w:pPr>
            <w:r>
              <w:rPr>
                <w:rFonts w:eastAsia="Times New Roman" w:cs="Times New Roman"/>
                <w:szCs w:val="24"/>
                <w:lang w:val="en-US" w:eastAsia="fr-FR"/>
              </w:rPr>
              <w:t>Variables</w:t>
            </w:r>
          </w:p>
        </w:tc>
        <w:tc>
          <w:tcPr>
            <w:tcW w:w="3574" w:type="dxa"/>
            <w:gridSpan w:val="4"/>
            <w:tcBorders>
              <w:top w:val="single" w:sz="4" w:space="0" w:color="auto"/>
              <w:bottom w:val="single" w:sz="4" w:space="0" w:color="auto"/>
              <w:right w:val="single" w:sz="4" w:space="0" w:color="auto"/>
            </w:tcBorders>
            <w:vAlign w:val="center"/>
          </w:tcPr>
          <w:p w14:paraId="45B9CF27" w14:textId="525B5DF8" w:rsidR="00E0276B" w:rsidRPr="00A83159" w:rsidRDefault="00E0276B" w:rsidP="00FB2C44">
            <w:pPr>
              <w:spacing w:before="0" w:after="0" w:line="240" w:lineRule="auto"/>
              <w:jc w:val="center"/>
              <w:rPr>
                <w:rFonts w:eastAsia="Times New Roman" w:cs="Times New Roman"/>
                <w:i/>
                <w:szCs w:val="24"/>
                <w:lang w:val="en-US" w:eastAsia="fr-FR"/>
              </w:rPr>
            </w:pPr>
            <w:r w:rsidRPr="00A83159">
              <w:rPr>
                <w:rFonts w:eastAsia="Times New Roman" w:cs="Times New Roman"/>
                <w:i/>
                <w:szCs w:val="24"/>
                <w:lang w:val="en-US" w:eastAsia="fr-FR"/>
              </w:rPr>
              <w:t>A</w:t>
            </w:r>
            <w:r w:rsidR="0004347F">
              <w:rPr>
                <w:rFonts w:eastAsia="Times New Roman" w:cs="Times New Roman"/>
                <w:i/>
                <w:szCs w:val="24"/>
                <w:lang w:val="en-US" w:eastAsia="fr-FR"/>
              </w:rPr>
              <w:t>glais</w:t>
            </w:r>
            <w:r w:rsidRPr="00A83159">
              <w:rPr>
                <w:rFonts w:eastAsia="Times New Roman" w:cs="Times New Roman"/>
                <w:i/>
                <w:szCs w:val="24"/>
                <w:lang w:val="en-US" w:eastAsia="fr-FR"/>
              </w:rPr>
              <w:t xml:space="preserve"> urticae</w:t>
            </w:r>
          </w:p>
        </w:tc>
        <w:tc>
          <w:tcPr>
            <w:tcW w:w="3685" w:type="dxa"/>
            <w:gridSpan w:val="4"/>
            <w:tcBorders>
              <w:top w:val="single" w:sz="4" w:space="0" w:color="auto"/>
              <w:bottom w:val="single" w:sz="4" w:space="0" w:color="auto"/>
              <w:right w:val="single" w:sz="4" w:space="0" w:color="auto"/>
            </w:tcBorders>
            <w:vAlign w:val="center"/>
          </w:tcPr>
          <w:p w14:paraId="43E7384F" w14:textId="1630C3B8" w:rsidR="00E0276B" w:rsidRPr="00A83159" w:rsidRDefault="00E0276B" w:rsidP="00FB2C44">
            <w:pPr>
              <w:spacing w:before="0" w:after="0" w:line="240" w:lineRule="auto"/>
              <w:jc w:val="center"/>
              <w:rPr>
                <w:rFonts w:eastAsia="Times New Roman" w:cs="Times New Roman"/>
                <w:i/>
                <w:szCs w:val="24"/>
                <w:lang w:val="en-US" w:eastAsia="fr-FR"/>
              </w:rPr>
            </w:pPr>
            <w:r w:rsidRPr="00A83159">
              <w:rPr>
                <w:rFonts w:eastAsia="Times New Roman" w:cs="Times New Roman"/>
                <w:i/>
                <w:szCs w:val="24"/>
                <w:lang w:val="en-US" w:eastAsia="fr-FR"/>
              </w:rPr>
              <w:t>A</w:t>
            </w:r>
            <w:r w:rsidR="0004347F">
              <w:rPr>
                <w:rFonts w:eastAsia="Times New Roman" w:cs="Times New Roman"/>
                <w:i/>
                <w:szCs w:val="24"/>
                <w:lang w:val="en-US" w:eastAsia="fr-FR"/>
              </w:rPr>
              <w:t>glais</w:t>
            </w:r>
            <w:r w:rsidRPr="00A83159">
              <w:rPr>
                <w:rFonts w:eastAsia="Times New Roman" w:cs="Times New Roman"/>
                <w:i/>
                <w:szCs w:val="24"/>
                <w:lang w:val="en-US" w:eastAsia="fr-FR"/>
              </w:rPr>
              <w:t xml:space="preserve"> io</w:t>
            </w:r>
          </w:p>
        </w:tc>
        <w:tc>
          <w:tcPr>
            <w:tcW w:w="3683" w:type="dxa"/>
            <w:gridSpan w:val="4"/>
            <w:tcBorders>
              <w:top w:val="single" w:sz="4" w:space="0" w:color="auto"/>
              <w:bottom w:val="single" w:sz="4" w:space="0" w:color="auto"/>
            </w:tcBorders>
            <w:vAlign w:val="center"/>
          </w:tcPr>
          <w:p w14:paraId="77FD2C7B" w14:textId="67D12E67" w:rsidR="00E0276B" w:rsidRPr="00A83159" w:rsidRDefault="00E0276B" w:rsidP="00FB2C44">
            <w:pPr>
              <w:spacing w:before="0" w:after="0" w:line="240" w:lineRule="auto"/>
              <w:jc w:val="center"/>
              <w:rPr>
                <w:rFonts w:eastAsia="Times New Roman" w:cs="Times New Roman"/>
                <w:i/>
                <w:szCs w:val="24"/>
                <w:lang w:val="en-US" w:eastAsia="fr-FR"/>
              </w:rPr>
            </w:pPr>
            <w:r w:rsidRPr="00A83159">
              <w:rPr>
                <w:rFonts w:eastAsia="Times New Roman" w:cs="Times New Roman"/>
                <w:i/>
                <w:szCs w:val="24"/>
                <w:lang w:val="en-US" w:eastAsia="fr-FR"/>
              </w:rPr>
              <w:t>V</w:t>
            </w:r>
            <w:r w:rsidR="0004347F">
              <w:rPr>
                <w:rFonts w:eastAsia="Times New Roman" w:cs="Times New Roman"/>
                <w:i/>
                <w:szCs w:val="24"/>
                <w:lang w:val="en-US" w:eastAsia="fr-FR"/>
              </w:rPr>
              <w:t>anessa</w:t>
            </w:r>
            <w:r w:rsidRPr="00A83159">
              <w:rPr>
                <w:rFonts w:eastAsia="Times New Roman" w:cs="Times New Roman"/>
                <w:i/>
                <w:szCs w:val="24"/>
                <w:lang w:val="en-US" w:eastAsia="fr-FR"/>
              </w:rPr>
              <w:t xml:space="preserve"> atalanta</w:t>
            </w:r>
          </w:p>
        </w:tc>
      </w:tr>
      <w:tr w:rsidR="00E0276B" w:rsidRPr="005E1BD7" w14:paraId="71BB342A" w14:textId="77777777" w:rsidTr="00AC12A2">
        <w:trPr>
          <w:trHeight w:val="677"/>
        </w:trPr>
        <w:tc>
          <w:tcPr>
            <w:tcW w:w="1275" w:type="dxa"/>
            <w:vMerge/>
            <w:tcBorders>
              <w:bottom w:val="single" w:sz="4" w:space="0" w:color="auto"/>
              <w:right w:val="single" w:sz="4" w:space="0" w:color="auto"/>
            </w:tcBorders>
            <w:vAlign w:val="center"/>
          </w:tcPr>
          <w:p w14:paraId="1EE92476" w14:textId="3918EE48" w:rsidR="00E0276B" w:rsidRPr="005E1BD7" w:rsidRDefault="00E0276B" w:rsidP="00FB2C44">
            <w:pPr>
              <w:spacing w:before="0" w:after="0" w:line="240" w:lineRule="auto"/>
              <w:rPr>
                <w:rFonts w:eastAsia="Times New Roman" w:cs="Times New Roman"/>
                <w:szCs w:val="24"/>
                <w:lang w:val="en-US" w:eastAsia="fr-FR"/>
              </w:rPr>
            </w:pPr>
          </w:p>
        </w:tc>
        <w:tc>
          <w:tcPr>
            <w:tcW w:w="1056" w:type="dxa"/>
            <w:tcBorders>
              <w:top w:val="single" w:sz="4" w:space="0" w:color="auto"/>
              <w:left w:val="single" w:sz="4" w:space="0" w:color="auto"/>
              <w:bottom w:val="single" w:sz="4" w:space="0" w:color="auto"/>
            </w:tcBorders>
            <w:vAlign w:val="center"/>
          </w:tcPr>
          <w:p w14:paraId="2FC3FC9E" w14:textId="3AE4530E" w:rsidR="00E0276B" w:rsidRPr="00A83159" w:rsidRDefault="00E0276B" w:rsidP="00FB2C44">
            <w:pPr>
              <w:spacing w:before="0" w:after="0" w:line="240" w:lineRule="auto"/>
              <w:jc w:val="center"/>
              <w:rPr>
                <w:rFonts w:eastAsia="Times New Roman" w:cs="Times New Roman"/>
                <w:szCs w:val="24"/>
                <w:lang w:val="en-US" w:eastAsia="fr-FR"/>
              </w:rPr>
            </w:pPr>
            <w:r w:rsidRPr="00A83159">
              <w:rPr>
                <w:rFonts w:eastAsia="Times New Roman" w:cs="Times New Roman"/>
                <w:color w:val="000000"/>
                <w:szCs w:val="24"/>
                <w:bdr w:val="none" w:sz="0" w:space="0" w:color="auto" w:frame="1"/>
                <w:lang w:val="en-US" w:eastAsia="fr-FR"/>
              </w:rPr>
              <w:t>Estimate</w:t>
            </w:r>
          </w:p>
        </w:tc>
        <w:tc>
          <w:tcPr>
            <w:tcW w:w="756" w:type="dxa"/>
            <w:tcBorders>
              <w:top w:val="single" w:sz="4" w:space="0" w:color="auto"/>
              <w:bottom w:val="single" w:sz="4" w:space="0" w:color="auto"/>
            </w:tcBorders>
            <w:vAlign w:val="center"/>
          </w:tcPr>
          <w:p w14:paraId="0A33FA7D" w14:textId="01DE8CFF" w:rsidR="00E0276B" w:rsidRPr="00A83159" w:rsidRDefault="00E0276B" w:rsidP="00FB2C44">
            <w:pPr>
              <w:spacing w:before="0" w:after="0" w:line="240" w:lineRule="auto"/>
              <w:jc w:val="center"/>
              <w:rPr>
                <w:rFonts w:eastAsia="Times New Roman" w:cs="Times New Roman"/>
                <w:szCs w:val="24"/>
                <w:lang w:val="en-US" w:eastAsia="fr-FR"/>
              </w:rPr>
            </w:pPr>
            <w:r w:rsidRPr="00A83159">
              <w:rPr>
                <w:rFonts w:eastAsia="Times New Roman" w:cs="Times New Roman"/>
                <w:szCs w:val="24"/>
                <w:lang w:val="en-US" w:eastAsia="fr-FR"/>
              </w:rPr>
              <w:t>se</w:t>
            </w:r>
          </w:p>
        </w:tc>
        <w:tc>
          <w:tcPr>
            <w:tcW w:w="770" w:type="dxa"/>
            <w:tcBorders>
              <w:top w:val="single" w:sz="4" w:space="0" w:color="auto"/>
              <w:bottom w:val="single" w:sz="4" w:space="0" w:color="auto"/>
            </w:tcBorders>
            <w:vAlign w:val="center"/>
          </w:tcPr>
          <w:p w14:paraId="43A3E522" w14:textId="5203C07F" w:rsidR="00E0276B" w:rsidRPr="00A83159" w:rsidRDefault="00E0276B" w:rsidP="00FB2C44">
            <w:pPr>
              <w:spacing w:before="0" w:after="0" w:line="240" w:lineRule="auto"/>
              <w:jc w:val="center"/>
              <w:rPr>
                <w:rFonts w:eastAsia="Times New Roman" w:cs="Times New Roman"/>
                <w:szCs w:val="24"/>
                <w:lang w:val="en-US" w:eastAsia="fr-FR"/>
              </w:rPr>
            </w:pPr>
            <w:r w:rsidRPr="00A83159">
              <w:rPr>
                <w:rFonts w:eastAsia="Times New Roman" w:cs="Times New Roman"/>
                <w:szCs w:val="24"/>
                <w:lang w:val="en-US" w:eastAsia="fr-FR"/>
              </w:rPr>
              <w:t>z</w:t>
            </w:r>
          </w:p>
        </w:tc>
        <w:tc>
          <w:tcPr>
            <w:tcW w:w="992" w:type="dxa"/>
            <w:tcBorders>
              <w:top w:val="single" w:sz="4" w:space="0" w:color="auto"/>
              <w:bottom w:val="single" w:sz="4" w:space="0" w:color="auto"/>
              <w:right w:val="single" w:sz="4" w:space="0" w:color="auto"/>
            </w:tcBorders>
            <w:vAlign w:val="center"/>
          </w:tcPr>
          <w:p w14:paraId="58B0830E" w14:textId="759DD93D" w:rsidR="00E0276B" w:rsidRPr="00A83159" w:rsidRDefault="00E0276B" w:rsidP="00FB2C44">
            <w:pPr>
              <w:spacing w:before="0" w:after="0" w:line="240" w:lineRule="auto"/>
              <w:jc w:val="center"/>
              <w:rPr>
                <w:rFonts w:eastAsia="Times New Roman" w:cs="Times New Roman"/>
                <w:szCs w:val="24"/>
                <w:lang w:val="en-US" w:eastAsia="fr-FR"/>
              </w:rPr>
            </w:pPr>
            <w:r w:rsidRPr="00A83159">
              <w:rPr>
                <w:rFonts w:eastAsia="Times New Roman" w:cs="Times New Roman"/>
                <w:szCs w:val="24"/>
                <w:lang w:val="en-US" w:eastAsia="fr-FR"/>
              </w:rPr>
              <w:t>p-value</w:t>
            </w:r>
          </w:p>
        </w:tc>
        <w:tc>
          <w:tcPr>
            <w:tcW w:w="1056" w:type="dxa"/>
            <w:tcBorders>
              <w:top w:val="single" w:sz="4" w:space="0" w:color="auto"/>
              <w:left w:val="single" w:sz="4" w:space="0" w:color="auto"/>
              <w:bottom w:val="single" w:sz="4" w:space="0" w:color="auto"/>
            </w:tcBorders>
            <w:vAlign w:val="center"/>
          </w:tcPr>
          <w:p w14:paraId="27C96DB5" w14:textId="637949CD" w:rsidR="00E0276B" w:rsidRPr="005E1BD7" w:rsidRDefault="00E0276B" w:rsidP="00FB2C44">
            <w:pPr>
              <w:spacing w:before="0" w:after="0" w:line="240" w:lineRule="auto"/>
              <w:jc w:val="center"/>
              <w:rPr>
                <w:rFonts w:eastAsia="Times New Roman" w:cs="Times New Roman"/>
                <w:szCs w:val="24"/>
                <w:lang w:val="en-US" w:eastAsia="fr-FR"/>
              </w:rPr>
            </w:pPr>
            <w:r w:rsidRPr="00A83159">
              <w:rPr>
                <w:rFonts w:eastAsia="Times New Roman" w:cs="Times New Roman"/>
                <w:color w:val="000000"/>
                <w:szCs w:val="24"/>
                <w:bdr w:val="none" w:sz="0" w:space="0" w:color="auto" w:frame="1"/>
                <w:lang w:val="en-US" w:eastAsia="fr-FR"/>
              </w:rPr>
              <w:t>Estimate</w:t>
            </w:r>
          </w:p>
        </w:tc>
        <w:tc>
          <w:tcPr>
            <w:tcW w:w="787" w:type="dxa"/>
            <w:tcBorders>
              <w:top w:val="single" w:sz="4" w:space="0" w:color="auto"/>
              <w:bottom w:val="single" w:sz="4" w:space="0" w:color="auto"/>
            </w:tcBorders>
            <w:vAlign w:val="center"/>
          </w:tcPr>
          <w:p w14:paraId="0677FF9A" w14:textId="127AF2E7" w:rsidR="00E0276B" w:rsidRPr="005E1BD7" w:rsidRDefault="00E0276B" w:rsidP="00FB2C44">
            <w:pPr>
              <w:spacing w:before="0" w:after="0" w:line="240" w:lineRule="auto"/>
              <w:jc w:val="center"/>
              <w:rPr>
                <w:rFonts w:eastAsia="Times New Roman" w:cs="Times New Roman"/>
                <w:szCs w:val="24"/>
                <w:lang w:val="en-US" w:eastAsia="fr-FR"/>
              </w:rPr>
            </w:pPr>
            <w:r w:rsidRPr="00A83159">
              <w:rPr>
                <w:rFonts w:eastAsia="Times New Roman" w:cs="Times New Roman"/>
                <w:szCs w:val="24"/>
                <w:lang w:val="en-US" w:eastAsia="fr-FR"/>
              </w:rPr>
              <w:t>se</w:t>
            </w:r>
          </w:p>
        </w:tc>
        <w:tc>
          <w:tcPr>
            <w:tcW w:w="850" w:type="dxa"/>
            <w:tcBorders>
              <w:top w:val="single" w:sz="4" w:space="0" w:color="auto"/>
              <w:bottom w:val="single" w:sz="4" w:space="0" w:color="auto"/>
            </w:tcBorders>
            <w:vAlign w:val="center"/>
          </w:tcPr>
          <w:p w14:paraId="30A3D2FF" w14:textId="11C54C55" w:rsidR="00E0276B" w:rsidRPr="005E1BD7" w:rsidRDefault="00E0276B" w:rsidP="00FB2C44">
            <w:pPr>
              <w:spacing w:before="0" w:after="0" w:line="240" w:lineRule="auto"/>
              <w:jc w:val="center"/>
              <w:rPr>
                <w:rFonts w:eastAsia="Times New Roman" w:cs="Times New Roman"/>
                <w:szCs w:val="24"/>
                <w:lang w:val="en-US" w:eastAsia="fr-FR"/>
              </w:rPr>
            </w:pPr>
            <w:r w:rsidRPr="00A83159">
              <w:rPr>
                <w:rFonts w:eastAsia="Times New Roman" w:cs="Times New Roman"/>
                <w:szCs w:val="24"/>
                <w:lang w:val="en-US" w:eastAsia="fr-FR"/>
              </w:rPr>
              <w:t>z</w:t>
            </w:r>
          </w:p>
        </w:tc>
        <w:tc>
          <w:tcPr>
            <w:tcW w:w="992" w:type="dxa"/>
            <w:tcBorders>
              <w:top w:val="single" w:sz="4" w:space="0" w:color="auto"/>
              <w:bottom w:val="single" w:sz="4" w:space="0" w:color="auto"/>
              <w:right w:val="single" w:sz="4" w:space="0" w:color="auto"/>
            </w:tcBorders>
            <w:vAlign w:val="center"/>
          </w:tcPr>
          <w:p w14:paraId="00DEF283" w14:textId="0A0E3B78" w:rsidR="00E0276B" w:rsidRPr="005E1BD7" w:rsidRDefault="00E0276B" w:rsidP="00FB2C44">
            <w:pPr>
              <w:spacing w:before="0" w:after="0" w:line="240" w:lineRule="auto"/>
              <w:jc w:val="center"/>
              <w:rPr>
                <w:rFonts w:eastAsia="Times New Roman" w:cs="Times New Roman"/>
                <w:szCs w:val="24"/>
                <w:lang w:val="en-US" w:eastAsia="fr-FR"/>
              </w:rPr>
            </w:pPr>
            <w:r w:rsidRPr="00A83159">
              <w:rPr>
                <w:rFonts w:eastAsia="Times New Roman" w:cs="Times New Roman"/>
                <w:szCs w:val="24"/>
                <w:lang w:val="en-US" w:eastAsia="fr-FR"/>
              </w:rPr>
              <w:t>p-value</w:t>
            </w:r>
          </w:p>
        </w:tc>
        <w:tc>
          <w:tcPr>
            <w:tcW w:w="1056" w:type="dxa"/>
            <w:tcBorders>
              <w:top w:val="single" w:sz="4" w:space="0" w:color="auto"/>
              <w:left w:val="single" w:sz="4" w:space="0" w:color="auto"/>
              <w:bottom w:val="single" w:sz="4" w:space="0" w:color="auto"/>
            </w:tcBorders>
            <w:vAlign w:val="center"/>
          </w:tcPr>
          <w:p w14:paraId="71288B65" w14:textId="57179E1B" w:rsidR="00E0276B" w:rsidRPr="005E1BD7" w:rsidRDefault="00E0276B" w:rsidP="00FB2C44">
            <w:pPr>
              <w:spacing w:before="0" w:after="0" w:line="240" w:lineRule="auto"/>
              <w:jc w:val="center"/>
              <w:rPr>
                <w:rFonts w:eastAsia="Times New Roman" w:cs="Times New Roman"/>
                <w:szCs w:val="24"/>
                <w:lang w:val="en-US" w:eastAsia="fr-FR"/>
              </w:rPr>
            </w:pPr>
            <w:r w:rsidRPr="00A83159">
              <w:rPr>
                <w:rFonts w:eastAsia="Times New Roman" w:cs="Times New Roman"/>
                <w:color w:val="000000"/>
                <w:szCs w:val="24"/>
                <w:bdr w:val="none" w:sz="0" w:space="0" w:color="auto" w:frame="1"/>
                <w:lang w:val="en-US" w:eastAsia="fr-FR"/>
              </w:rPr>
              <w:t>Estimate</w:t>
            </w:r>
          </w:p>
        </w:tc>
        <w:tc>
          <w:tcPr>
            <w:tcW w:w="810" w:type="dxa"/>
            <w:tcBorders>
              <w:top w:val="single" w:sz="4" w:space="0" w:color="auto"/>
              <w:bottom w:val="single" w:sz="4" w:space="0" w:color="auto"/>
            </w:tcBorders>
            <w:vAlign w:val="center"/>
          </w:tcPr>
          <w:p w14:paraId="710D2564" w14:textId="40195C22" w:rsidR="00E0276B" w:rsidRPr="005E1BD7" w:rsidRDefault="00E0276B" w:rsidP="00FB2C44">
            <w:pPr>
              <w:spacing w:before="0" w:after="0" w:line="240" w:lineRule="auto"/>
              <w:jc w:val="center"/>
              <w:rPr>
                <w:rFonts w:eastAsia="Times New Roman" w:cs="Times New Roman"/>
                <w:szCs w:val="24"/>
                <w:lang w:val="en-US" w:eastAsia="fr-FR"/>
              </w:rPr>
            </w:pPr>
            <w:r w:rsidRPr="00A83159">
              <w:rPr>
                <w:rFonts w:eastAsia="Times New Roman" w:cs="Times New Roman"/>
                <w:szCs w:val="24"/>
                <w:lang w:val="en-US" w:eastAsia="fr-FR"/>
              </w:rPr>
              <w:t>se</w:t>
            </w:r>
          </w:p>
        </w:tc>
        <w:tc>
          <w:tcPr>
            <w:tcW w:w="861" w:type="dxa"/>
            <w:tcBorders>
              <w:top w:val="single" w:sz="4" w:space="0" w:color="auto"/>
              <w:bottom w:val="single" w:sz="4" w:space="0" w:color="auto"/>
            </w:tcBorders>
            <w:vAlign w:val="center"/>
          </w:tcPr>
          <w:p w14:paraId="3B789B4D" w14:textId="49E78028" w:rsidR="00E0276B" w:rsidRPr="005E1BD7" w:rsidRDefault="00E0276B" w:rsidP="00FB2C44">
            <w:pPr>
              <w:spacing w:before="0" w:after="0" w:line="240" w:lineRule="auto"/>
              <w:jc w:val="center"/>
              <w:rPr>
                <w:rFonts w:eastAsia="Times New Roman" w:cs="Times New Roman"/>
                <w:szCs w:val="24"/>
                <w:lang w:val="en-US" w:eastAsia="fr-FR"/>
              </w:rPr>
            </w:pPr>
            <w:r w:rsidRPr="00A83159">
              <w:rPr>
                <w:rFonts w:eastAsia="Times New Roman" w:cs="Times New Roman"/>
                <w:szCs w:val="24"/>
                <w:lang w:val="en-US" w:eastAsia="fr-FR"/>
              </w:rPr>
              <w:t>z</w:t>
            </w:r>
          </w:p>
        </w:tc>
        <w:tc>
          <w:tcPr>
            <w:tcW w:w="956" w:type="dxa"/>
            <w:tcBorders>
              <w:top w:val="single" w:sz="4" w:space="0" w:color="auto"/>
              <w:bottom w:val="single" w:sz="4" w:space="0" w:color="auto"/>
            </w:tcBorders>
            <w:vAlign w:val="center"/>
          </w:tcPr>
          <w:p w14:paraId="1CEAAB52" w14:textId="2C63F067" w:rsidR="00E0276B" w:rsidRPr="005E1BD7" w:rsidRDefault="00E0276B" w:rsidP="00FB2C44">
            <w:pPr>
              <w:spacing w:before="0" w:after="0" w:line="240" w:lineRule="auto"/>
              <w:jc w:val="center"/>
              <w:rPr>
                <w:rFonts w:eastAsia="Times New Roman" w:cs="Times New Roman"/>
                <w:szCs w:val="24"/>
                <w:lang w:val="en-US" w:eastAsia="fr-FR"/>
              </w:rPr>
            </w:pPr>
            <w:r w:rsidRPr="00A83159">
              <w:rPr>
                <w:rFonts w:eastAsia="Times New Roman" w:cs="Times New Roman"/>
                <w:szCs w:val="24"/>
                <w:lang w:val="en-US" w:eastAsia="fr-FR"/>
              </w:rPr>
              <w:t>p-value</w:t>
            </w:r>
          </w:p>
        </w:tc>
      </w:tr>
      <w:tr w:rsidR="00E0276B" w:rsidRPr="00E0276B" w14:paraId="4548BF51" w14:textId="77777777" w:rsidTr="00AC12A2">
        <w:trPr>
          <w:trHeight w:val="454"/>
        </w:trPr>
        <w:tc>
          <w:tcPr>
            <w:tcW w:w="1275" w:type="dxa"/>
            <w:tcBorders>
              <w:top w:val="single" w:sz="4" w:space="0" w:color="auto"/>
              <w:bottom w:val="nil"/>
              <w:right w:val="single" w:sz="4" w:space="0" w:color="auto"/>
            </w:tcBorders>
            <w:vAlign w:val="center"/>
          </w:tcPr>
          <w:p w14:paraId="35CD251F" w14:textId="15EEE52E" w:rsidR="00A83159" w:rsidRPr="005E1BD7" w:rsidRDefault="00A83159" w:rsidP="00FB2C44">
            <w:pPr>
              <w:spacing w:before="0" w:after="0" w:line="240" w:lineRule="auto"/>
              <w:rPr>
                <w:rFonts w:eastAsia="Times New Roman" w:cs="Times New Roman"/>
                <w:szCs w:val="24"/>
                <w:lang w:val="en-US" w:eastAsia="fr-FR"/>
              </w:rPr>
            </w:pPr>
            <w:r>
              <w:rPr>
                <w:rFonts w:eastAsia="Times New Roman" w:cs="Times New Roman"/>
                <w:szCs w:val="24"/>
                <w:lang w:val="en-US" w:eastAsia="fr-FR"/>
              </w:rPr>
              <w:t>Intercept</w:t>
            </w:r>
          </w:p>
        </w:tc>
        <w:tc>
          <w:tcPr>
            <w:tcW w:w="1056" w:type="dxa"/>
            <w:tcBorders>
              <w:top w:val="single" w:sz="4" w:space="0" w:color="auto"/>
              <w:left w:val="single" w:sz="4" w:space="0" w:color="auto"/>
              <w:bottom w:val="nil"/>
            </w:tcBorders>
            <w:vAlign w:val="center"/>
          </w:tcPr>
          <w:p w14:paraId="1649BFC1" w14:textId="15A71629" w:rsidR="00A83159" w:rsidRPr="00A83159" w:rsidRDefault="00A83159" w:rsidP="00FB2C44">
            <w:pPr>
              <w:tabs>
                <w:tab w:val="center" w:pos="1054"/>
              </w:tabs>
              <w:spacing w:before="0" w:after="0" w:line="240" w:lineRule="auto"/>
              <w:jc w:val="center"/>
              <w:rPr>
                <w:rFonts w:eastAsia="Times New Roman" w:cs="Times New Roman"/>
                <w:szCs w:val="24"/>
                <w:lang w:val="en-US" w:eastAsia="fr-FR"/>
              </w:rPr>
            </w:pPr>
            <w:r w:rsidRPr="00A83159">
              <w:rPr>
                <w:rFonts w:eastAsia="Times New Roman" w:cs="Times New Roman"/>
                <w:szCs w:val="24"/>
                <w:lang w:val="en-US" w:eastAsia="fr-FR"/>
              </w:rPr>
              <w:t>-0.148</w:t>
            </w:r>
          </w:p>
        </w:tc>
        <w:tc>
          <w:tcPr>
            <w:tcW w:w="756" w:type="dxa"/>
            <w:tcBorders>
              <w:top w:val="single" w:sz="4" w:space="0" w:color="auto"/>
              <w:bottom w:val="nil"/>
            </w:tcBorders>
            <w:vAlign w:val="center"/>
          </w:tcPr>
          <w:p w14:paraId="0A883C89" w14:textId="202412F9" w:rsidR="00A83159" w:rsidRPr="00A83159" w:rsidRDefault="00A83159" w:rsidP="00FB2C44">
            <w:pPr>
              <w:tabs>
                <w:tab w:val="center" w:pos="1054"/>
              </w:tabs>
              <w:spacing w:before="0" w:after="0" w:line="240" w:lineRule="auto"/>
              <w:jc w:val="center"/>
              <w:rPr>
                <w:rFonts w:eastAsia="Times New Roman" w:cs="Times New Roman"/>
                <w:szCs w:val="24"/>
                <w:lang w:val="en-US" w:eastAsia="fr-FR"/>
              </w:rPr>
            </w:pPr>
            <w:r w:rsidRPr="00A83159">
              <w:rPr>
                <w:rFonts w:eastAsia="Times New Roman" w:cs="Times New Roman"/>
                <w:szCs w:val="24"/>
                <w:lang w:val="en-US" w:eastAsia="fr-FR"/>
              </w:rPr>
              <w:t>0.121</w:t>
            </w:r>
          </w:p>
        </w:tc>
        <w:tc>
          <w:tcPr>
            <w:tcW w:w="770" w:type="dxa"/>
            <w:tcBorders>
              <w:top w:val="single" w:sz="4" w:space="0" w:color="auto"/>
              <w:bottom w:val="nil"/>
            </w:tcBorders>
            <w:vAlign w:val="center"/>
          </w:tcPr>
          <w:p w14:paraId="0FCF314A" w14:textId="3331E88C" w:rsidR="00A83159" w:rsidRPr="00A83159" w:rsidRDefault="00A83159" w:rsidP="00FB2C44">
            <w:pPr>
              <w:tabs>
                <w:tab w:val="center" w:pos="1054"/>
              </w:tabs>
              <w:spacing w:before="0" w:after="0" w:line="240" w:lineRule="auto"/>
              <w:jc w:val="center"/>
              <w:rPr>
                <w:rFonts w:eastAsia="Times New Roman" w:cs="Times New Roman"/>
                <w:szCs w:val="24"/>
                <w:lang w:val="en-US" w:eastAsia="fr-FR"/>
              </w:rPr>
            </w:pPr>
            <w:r w:rsidRPr="00A83159">
              <w:rPr>
                <w:rFonts w:eastAsia="Times New Roman" w:cs="Times New Roman"/>
                <w:szCs w:val="24"/>
                <w:lang w:val="en-US" w:eastAsia="fr-FR"/>
              </w:rPr>
              <w:t>-1.23</w:t>
            </w:r>
          </w:p>
        </w:tc>
        <w:tc>
          <w:tcPr>
            <w:tcW w:w="992" w:type="dxa"/>
            <w:tcBorders>
              <w:top w:val="single" w:sz="4" w:space="0" w:color="auto"/>
              <w:bottom w:val="nil"/>
              <w:right w:val="single" w:sz="4" w:space="0" w:color="auto"/>
            </w:tcBorders>
            <w:vAlign w:val="center"/>
          </w:tcPr>
          <w:p w14:paraId="5A397F5A" w14:textId="1CB323BE" w:rsidR="00A83159" w:rsidRPr="00A83159" w:rsidRDefault="00A83159" w:rsidP="00FB2C44">
            <w:pPr>
              <w:tabs>
                <w:tab w:val="center" w:pos="1054"/>
              </w:tabs>
              <w:spacing w:before="0" w:after="0" w:line="240" w:lineRule="auto"/>
              <w:jc w:val="center"/>
              <w:rPr>
                <w:rFonts w:eastAsia="Times New Roman" w:cs="Times New Roman"/>
                <w:szCs w:val="24"/>
                <w:lang w:val="en-US" w:eastAsia="fr-FR"/>
              </w:rPr>
            </w:pPr>
            <w:r w:rsidRPr="00A83159">
              <w:rPr>
                <w:rFonts w:eastAsia="Times New Roman" w:cs="Times New Roman"/>
                <w:szCs w:val="24"/>
                <w:lang w:val="en-US" w:eastAsia="fr-FR"/>
              </w:rPr>
              <w:t>0.22</w:t>
            </w:r>
          </w:p>
        </w:tc>
        <w:tc>
          <w:tcPr>
            <w:tcW w:w="1056" w:type="dxa"/>
            <w:tcBorders>
              <w:top w:val="single" w:sz="4" w:space="0" w:color="auto"/>
              <w:left w:val="single" w:sz="4" w:space="0" w:color="auto"/>
              <w:bottom w:val="nil"/>
            </w:tcBorders>
            <w:vAlign w:val="center"/>
          </w:tcPr>
          <w:p w14:paraId="28117E83" w14:textId="5388AA1A" w:rsidR="00A83159" w:rsidRPr="005E1BD7" w:rsidRDefault="00E0276B" w:rsidP="00FB2C44">
            <w:pPr>
              <w:tabs>
                <w:tab w:val="center" w:pos="1054"/>
              </w:tabs>
              <w:spacing w:before="0" w:after="0" w:line="240" w:lineRule="auto"/>
              <w:jc w:val="center"/>
              <w:rPr>
                <w:rFonts w:eastAsia="Times New Roman" w:cs="Times New Roman"/>
                <w:szCs w:val="24"/>
                <w:lang w:val="en-US" w:eastAsia="fr-FR"/>
              </w:rPr>
            </w:pPr>
            <w:r w:rsidRPr="00E0276B">
              <w:rPr>
                <w:rFonts w:eastAsia="Times New Roman" w:cs="Times New Roman"/>
                <w:szCs w:val="24"/>
                <w:lang w:val="en-US" w:eastAsia="fr-FR"/>
              </w:rPr>
              <w:t>-0.544</w:t>
            </w:r>
          </w:p>
        </w:tc>
        <w:tc>
          <w:tcPr>
            <w:tcW w:w="787" w:type="dxa"/>
            <w:tcBorders>
              <w:top w:val="single" w:sz="4" w:space="0" w:color="auto"/>
              <w:bottom w:val="nil"/>
            </w:tcBorders>
            <w:vAlign w:val="center"/>
          </w:tcPr>
          <w:p w14:paraId="337C7EC5" w14:textId="4A21EFD1" w:rsidR="00A83159" w:rsidRPr="005E1BD7" w:rsidRDefault="00E0276B" w:rsidP="00FB2C44">
            <w:pPr>
              <w:tabs>
                <w:tab w:val="center" w:pos="1054"/>
              </w:tabs>
              <w:spacing w:before="0" w:after="0" w:line="240" w:lineRule="auto"/>
              <w:jc w:val="center"/>
              <w:rPr>
                <w:rFonts w:eastAsia="Times New Roman" w:cs="Times New Roman"/>
                <w:szCs w:val="24"/>
                <w:lang w:val="en-US" w:eastAsia="fr-FR"/>
              </w:rPr>
            </w:pPr>
            <w:r>
              <w:rPr>
                <w:rFonts w:eastAsia="Times New Roman" w:cs="Times New Roman"/>
                <w:szCs w:val="24"/>
                <w:lang w:val="en-US" w:eastAsia="fr-FR"/>
              </w:rPr>
              <w:t>0.092</w:t>
            </w:r>
          </w:p>
        </w:tc>
        <w:tc>
          <w:tcPr>
            <w:tcW w:w="850" w:type="dxa"/>
            <w:tcBorders>
              <w:top w:val="single" w:sz="4" w:space="0" w:color="auto"/>
              <w:bottom w:val="nil"/>
            </w:tcBorders>
            <w:vAlign w:val="center"/>
          </w:tcPr>
          <w:p w14:paraId="5FC1A27E" w14:textId="6108CCBD" w:rsidR="00A83159" w:rsidRPr="005E1BD7" w:rsidRDefault="00E0276B" w:rsidP="00FB2C44">
            <w:pPr>
              <w:tabs>
                <w:tab w:val="center" w:pos="1054"/>
              </w:tabs>
              <w:spacing w:before="0" w:after="0" w:line="240" w:lineRule="auto"/>
              <w:jc w:val="center"/>
              <w:rPr>
                <w:rFonts w:eastAsia="Times New Roman" w:cs="Times New Roman"/>
                <w:szCs w:val="24"/>
                <w:lang w:val="en-US" w:eastAsia="fr-FR"/>
              </w:rPr>
            </w:pPr>
            <w:r>
              <w:rPr>
                <w:rFonts w:eastAsia="Times New Roman" w:cs="Times New Roman"/>
                <w:szCs w:val="24"/>
                <w:lang w:val="en-US" w:eastAsia="fr-FR"/>
              </w:rPr>
              <w:t>-5.92</w:t>
            </w:r>
          </w:p>
        </w:tc>
        <w:tc>
          <w:tcPr>
            <w:tcW w:w="992" w:type="dxa"/>
            <w:tcBorders>
              <w:top w:val="single" w:sz="4" w:space="0" w:color="auto"/>
              <w:bottom w:val="nil"/>
              <w:right w:val="single" w:sz="4" w:space="0" w:color="auto"/>
            </w:tcBorders>
            <w:vAlign w:val="center"/>
          </w:tcPr>
          <w:p w14:paraId="19DCECEF" w14:textId="54DA22C4" w:rsidR="00A83159" w:rsidRPr="002065B0" w:rsidRDefault="00E0276B" w:rsidP="00FB2C44">
            <w:pPr>
              <w:tabs>
                <w:tab w:val="center" w:pos="1054"/>
              </w:tabs>
              <w:spacing w:before="0" w:after="0" w:line="240" w:lineRule="auto"/>
              <w:jc w:val="center"/>
              <w:rPr>
                <w:rFonts w:eastAsia="Times New Roman" w:cs="Times New Roman"/>
                <w:b/>
                <w:szCs w:val="24"/>
                <w:lang w:val="en-US" w:eastAsia="fr-FR"/>
              </w:rPr>
            </w:pPr>
            <w:r w:rsidRPr="002065B0">
              <w:rPr>
                <w:rFonts w:eastAsia="Times New Roman" w:cs="Times New Roman"/>
                <w:b/>
                <w:szCs w:val="24"/>
                <w:lang w:val="en-US" w:eastAsia="fr-FR"/>
              </w:rPr>
              <w:t>&lt;0.001</w:t>
            </w:r>
          </w:p>
        </w:tc>
        <w:tc>
          <w:tcPr>
            <w:tcW w:w="1056" w:type="dxa"/>
            <w:tcBorders>
              <w:top w:val="single" w:sz="4" w:space="0" w:color="auto"/>
              <w:left w:val="single" w:sz="4" w:space="0" w:color="auto"/>
              <w:bottom w:val="nil"/>
            </w:tcBorders>
            <w:vAlign w:val="center"/>
          </w:tcPr>
          <w:p w14:paraId="1A15E577" w14:textId="4A908281" w:rsidR="00A83159" w:rsidRPr="005E1BD7" w:rsidRDefault="00E0276B" w:rsidP="00FB2C44">
            <w:pPr>
              <w:tabs>
                <w:tab w:val="center" w:pos="1054"/>
              </w:tabs>
              <w:spacing w:before="0" w:after="0" w:line="240" w:lineRule="auto"/>
              <w:jc w:val="center"/>
              <w:rPr>
                <w:rFonts w:eastAsia="Times New Roman" w:cs="Times New Roman"/>
                <w:szCs w:val="24"/>
                <w:lang w:val="en-US" w:eastAsia="fr-FR"/>
              </w:rPr>
            </w:pPr>
            <w:r>
              <w:rPr>
                <w:rFonts w:eastAsia="Times New Roman" w:cs="Times New Roman"/>
                <w:szCs w:val="24"/>
                <w:lang w:val="en-US" w:eastAsia="fr-FR"/>
              </w:rPr>
              <w:t>-1.083</w:t>
            </w:r>
          </w:p>
        </w:tc>
        <w:tc>
          <w:tcPr>
            <w:tcW w:w="810" w:type="dxa"/>
            <w:tcBorders>
              <w:top w:val="single" w:sz="4" w:space="0" w:color="auto"/>
              <w:bottom w:val="nil"/>
            </w:tcBorders>
            <w:vAlign w:val="center"/>
          </w:tcPr>
          <w:p w14:paraId="2BA7CAFD" w14:textId="24EB6B7A" w:rsidR="00A83159" w:rsidRPr="005E1BD7" w:rsidRDefault="00E0276B" w:rsidP="00FB2C44">
            <w:pPr>
              <w:spacing w:before="0" w:after="0" w:line="240" w:lineRule="auto"/>
              <w:jc w:val="center"/>
              <w:rPr>
                <w:rFonts w:eastAsia="Times New Roman" w:cs="Times New Roman"/>
                <w:szCs w:val="24"/>
                <w:lang w:val="en-US" w:eastAsia="fr-FR"/>
              </w:rPr>
            </w:pPr>
            <w:r w:rsidRPr="00E0276B">
              <w:rPr>
                <w:rFonts w:eastAsia="Times New Roman" w:cs="Times New Roman"/>
                <w:szCs w:val="24"/>
                <w:lang w:val="en-US" w:eastAsia="fr-FR"/>
              </w:rPr>
              <w:t>0.19</w:t>
            </w:r>
            <w:r>
              <w:rPr>
                <w:rFonts w:eastAsia="Times New Roman" w:cs="Times New Roman"/>
                <w:szCs w:val="24"/>
                <w:lang w:val="en-US" w:eastAsia="fr-FR"/>
              </w:rPr>
              <w:t>5</w:t>
            </w:r>
          </w:p>
        </w:tc>
        <w:tc>
          <w:tcPr>
            <w:tcW w:w="861" w:type="dxa"/>
            <w:tcBorders>
              <w:top w:val="single" w:sz="4" w:space="0" w:color="auto"/>
              <w:bottom w:val="nil"/>
            </w:tcBorders>
            <w:vAlign w:val="center"/>
          </w:tcPr>
          <w:p w14:paraId="5510B97B" w14:textId="7686EE46" w:rsidR="00A83159" w:rsidRPr="005E1BD7" w:rsidRDefault="00E0276B" w:rsidP="00FB2C44">
            <w:pPr>
              <w:spacing w:before="0" w:after="0" w:line="240" w:lineRule="auto"/>
              <w:jc w:val="center"/>
              <w:rPr>
                <w:rFonts w:eastAsia="Times New Roman" w:cs="Times New Roman"/>
                <w:szCs w:val="24"/>
                <w:lang w:val="en-US" w:eastAsia="fr-FR"/>
              </w:rPr>
            </w:pPr>
            <w:r w:rsidRPr="00E0276B">
              <w:rPr>
                <w:rFonts w:eastAsia="Times New Roman" w:cs="Times New Roman"/>
                <w:szCs w:val="24"/>
                <w:lang w:val="en-US" w:eastAsia="fr-FR"/>
              </w:rPr>
              <w:t>-5.56</w:t>
            </w:r>
          </w:p>
        </w:tc>
        <w:tc>
          <w:tcPr>
            <w:tcW w:w="956" w:type="dxa"/>
            <w:tcBorders>
              <w:top w:val="single" w:sz="4" w:space="0" w:color="auto"/>
              <w:bottom w:val="nil"/>
            </w:tcBorders>
            <w:vAlign w:val="center"/>
          </w:tcPr>
          <w:p w14:paraId="7DA886CF" w14:textId="5EC8FAC7" w:rsidR="00A83159" w:rsidRPr="005E1BD7" w:rsidRDefault="00A83159" w:rsidP="00FB2C44">
            <w:pPr>
              <w:spacing w:before="0" w:after="0" w:line="240" w:lineRule="auto"/>
              <w:jc w:val="center"/>
              <w:rPr>
                <w:rFonts w:eastAsia="Times New Roman" w:cs="Times New Roman"/>
                <w:szCs w:val="24"/>
                <w:lang w:val="en-US" w:eastAsia="fr-FR"/>
              </w:rPr>
            </w:pPr>
            <w:r w:rsidRPr="005E1BD7">
              <w:rPr>
                <w:rFonts w:eastAsia="Times New Roman" w:cs="Times New Roman"/>
                <w:szCs w:val="24"/>
                <w:lang w:val="en-US" w:eastAsia="fr-FR"/>
              </w:rPr>
              <w:t>0</w:t>
            </w:r>
            <w:r w:rsidR="00E0276B">
              <w:rPr>
                <w:rFonts w:eastAsia="Times New Roman" w:cs="Times New Roman"/>
                <w:szCs w:val="24"/>
                <w:lang w:val="en-US" w:eastAsia="fr-FR"/>
              </w:rPr>
              <w:t>.14</w:t>
            </w:r>
          </w:p>
        </w:tc>
      </w:tr>
      <w:tr w:rsidR="00E0276B" w:rsidRPr="00E0276B" w14:paraId="265234BB" w14:textId="77777777" w:rsidTr="00AC12A2">
        <w:trPr>
          <w:trHeight w:val="454"/>
        </w:trPr>
        <w:tc>
          <w:tcPr>
            <w:tcW w:w="1275" w:type="dxa"/>
            <w:tcBorders>
              <w:top w:val="nil"/>
              <w:bottom w:val="nil"/>
              <w:right w:val="single" w:sz="4" w:space="0" w:color="auto"/>
            </w:tcBorders>
            <w:vAlign w:val="center"/>
          </w:tcPr>
          <w:p w14:paraId="2F4382D5" w14:textId="1E18AF34" w:rsidR="00A83159" w:rsidRDefault="00A83159" w:rsidP="00FB2C44">
            <w:pPr>
              <w:spacing w:before="0" w:after="0" w:line="240" w:lineRule="auto"/>
              <w:rPr>
                <w:rFonts w:eastAsia="Times New Roman" w:cs="Times New Roman"/>
                <w:szCs w:val="24"/>
                <w:lang w:val="en-US" w:eastAsia="fr-FR"/>
              </w:rPr>
            </w:pPr>
            <w:r>
              <w:rPr>
                <w:rFonts w:eastAsia="Times New Roman" w:cs="Times New Roman"/>
                <w:szCs w:val="24"/>
                <w:lang w:val="en-US" w:eastAsia="fr-FR"/>
              </w:rPr>
              <w:t>Latitude</w:t>
            </w:r>
          </w:p>
        </w:tc>
        <w:tc>
          <w:tcPr>
            <w:tcW w:w="1056" w:type="dxa"/>
            <w:tcBorders>
              <w:top w:val="nil"/>
              <w:left w:val="single" w:sz="4" w:space="0" w:color="auto"/>
              <w:bottom w:val="nil"/>
            </w:tcBorders>
            <w:vAlign w:val="center"/>
          </w:tcPr>
          <w:p w14:paraId="4BFEE225" w14:textId="1F6F048B" w:rsidR="00A83159" w:rsidRPr="00A83159" w:rsidRDefault="00A83159" w:rsidP="00FB2C44">
            <w:pPr>
              <w:tabs>
                <w:tab w:val="center" w:pos="1054"/>
              </w:tabs>
              <w:spacing w:before="0" w:after="0" w:line="240" w:lineRule="auto"/>
              <w:jc w:val="center"/>
              <w:rPr>
                <w:rFonts w:eastAsia="Times New Roman" w:cs="Times New Roman"/>
                <w:szCs w:val="24"/>
                <w:lang w:val="en-US" w:eastAsia="fr-FR"/>
              </w:rPr>
            </w:pPr>
            <w:r w:rsidRPr="00A83159">
              <w:rPr>
                <w:rFonts w:eastAsia="Times New Roman" w:cs="Times New Roman"/>
                <w:szCs w:val="24"/>
                <w:lang w:val="en-US" w:eastAsia="fr-FR"/>
              </w:rPr>
              <w:t>0.097</w:t>
            </w:r>
          </w:p>
        </w:tc>
        <w:tc>
          <w:tcPr>
            <w:tcW w:w="756" w:type="dxa"/>
            <w:tcBorders>
              <w:top w:val="nil"/>
              <w:bottom w:val="nil"/>
            </w:tcBorders>
            <w:vAlign w:val="center"/>
          </w:tcPr>
          <w:p w14:paraId="0C368B33" w14:textId="1D21436B" w:rsidR="00A83159" w:rsidRPr="00A83159" w:rsidRDefault="00A83159" w:rsidP="00FB2C44">
            <w:pPr>
              <w:tabs>
                <w:tab w:val="center" w:pos="1054"/>
              </w:tabs>
              <w:spacing w:before="0" w:after="0" w:line="240" w:lineRule="auto"/>
              <w:jc w:val="center"/>
              <w:rPr>
                <w:rFonts w:eastAsia="Times New Roman" w:cs="Times New Roman"/>
                <w:szCs w:val="24"/>
                <w:lang w:val="en-US" w:eastAsia="fr-FR"/>
              </w:rPr>
            </w:pPr>
            <w:r w:rsidRPr="00A83159">
              <w:rPr>
                <w:rFonts w:eastAsia="Times New Roman" w:cs="Times New Roman"/>
                <w:szCs w:val="24"/>
                <w:lang w:val="en-US" w:eastAsia="fr-FR"/>
              </w:rPr>
              <w:t>0.118</w:t>
            </w:r>
          </w:p>
        </w:tc>
        <w:tc>
          <w:tcPr>
            <w:tcW w:w="770" w:type="dxa"/>
            <w:tcBorders>
              <w:top w:val="nil"/>
              <w:bottom w:val="nil"/>
            </w:tcBorders>
            <w:vAlign w:val="center"/>
          </w:tcPr>
          <w:p w14:paraId="6A5084B2" w14:textId="2BF09F57" w:rsidR="00A83159" w:rsidRPr="00A83159" w:rsidRDefault="00A83159" w:rsidP="00FB2C44">
            <w:pPr>
              <w:tabs>
                <w:tab w:val="center" w:pos="1054"/>
              </w:tabs>
              <w:spacing w:before="0" w:after="0" w:line="240" w:lineRule="auto"/>
              <w:jc w:val="center"/>
              <w:rPr>
                <w:rFonts w:eastAsia="Times New Roman" w:cs="Times New Roman"/>
                <w:szCs w:val="24"/>
                <w:lang w:val="en-US" w:eastAsia="fr-FR"/>
              </w:rPr>
            </w:pPr>
            <w:r w:rsidRPr="00A83159">
              <w:rPr>
                <w:rFonts w:eastAsia="Times New Roman" w:cs="Times New Roman"/>
                <w:szCs w:val="24"/>
                <w:lang w:val="en-US" w:eastAsia="fr-FR"/>
              </w:rPr>
              <w:t>0.82</w:t>
            </w:r>
          </w:p>
        </w:tc>
        <w:tc>
          <w:tcPr>
            <w:tcW w:w="992" w:type="dxa"/>
            <w:tcBorders>
              <w:top w:val="nil"/>
              <w:bottom w:val="nil"/>
              <w:right w:val="single" w:sz="4" w:space="0" w:color="auto"/>
            </w:tcBorders>
            <w:vAlign w:val="center"/>
          </w:tcPr>
          <w:p w14:paraId="2386CA44" w14:textId="72D08B2B" w:rsidR="00A83159" w:rsidRPr="00A83159" w:rsidRDefault="00A83159" w:rsidP="00FB2C44">
            <w:pPr>
              <w:tabs>
                <w:tab w:val="center" w:pos="1054"/>
              </w:tabs>
              <w:spacing w:before="0" w:after="0" w:line="240" w:lineRule="auto"/>
              <w:jc w:val="center"/>
              <w:rPr>
                <w:rFonts w:eastAsia="Times New Roman" w:cs="Times New Roman"/>
                <w:szCs w:val="24"/>
                <w:lang w:val="en-US" w:eastAsia="fr-FR"/>
              </w:rPr>
            </w:pPr>
            <w:r w:rsidRPr="00A83159">
              <w:rPr>
                <w:rFonts w:eastAsia="Times New Roman" w:cs="Times New Roman"/>
                <w:szCs w:val="24"/>
                <w:lang w:val="en-US" w:eastAsia="fr-FR"/>
              </w:rPr>
              <w:t>0.41</w:t>
            </w:r>
          </w:p>
        </w:tc>
        <w:tc>
          <w:tcPr>
            <w:tcW w:w="1056" w:type="dxa"/>
            <w:tcBorders>
              <w:top w:val="nil"/>
              <w:left w:val="single" w:sz="4" w:space="0" w:color="auto"/>
              <w:bottom w:val="nil"/>
            </w:tcBorders>
            <w:vAlign w:val="center"/>
          </w:tcPr>
          <w:p w14:paraId="050A6906" w14:textId="5DEAA099" w:rsidR="00A83159" w:rsidRPr="005E1BD7" w:rsidRDefault="00E0276B" w:rsidP="00FB2C44">
            <w:pPr>
              <w:tabs>
                <w:tab w:val="center" w:pos="1054"/>
              </w:tabs>
              <w:spacing w:before="0" w:after="0" w:line="240" w:lineRule="auto"/>
              <w:jc w:val="center"/>
              <w:rPr>
                <w:rFonts w:eastAsia="Times New Roman" w:cs="Times New Roman"/>
                <w:szCs w:val="24"/>
                <w:lang w:val="en-US" w:eastAsia="fr-FR"/>
              </w:rPr>
            </w:pPr>
            <w:r w:rsidRPr="00E0276B">
              <w:rPr>
                <w:rFonts w:eastAsia="Times New Roman" w:cs="Times New Roman"/>
                <w:szCs w:val="24"/>
                <w:lang w:val="en-US" w:eastAsia="fr-FR"/>
              </w:rPr>
              <w:t>-0.196</w:t>
            </w:r>
          </w:p>
        </w:tc>
        <w:tc>
          <w:tcPr>
            <w:tcW w:w="787" w:type="dxa"/>
            <w:tcBorders>
              <w:top w:val="nil"/>
              <w:bottom w:val="nil"/>
            </w:tcBorders>
            <w:vAlign w:val="center"/>
          </w:tcPr>
          <w:p w14:paraId="7B6BC83E" w14:textId="29A34774" w:rsidR="00A83159" w:rsidRPr="005E1BD7" w:rsidRDefault="00E0276B" w:rsidP="00FB2C44">
            <w:pPr>
              <w:tabs>
                <w:tab w:val="center" w:pos="1054"/>
              </w:tabs>
              <w:spacing w:before="0" w:after="0" w:line="240" w:lineRule="auto"/>
              <w:jc w:val="center"/>
              <w:rPr>
                <w:rFonts w:eastAsia="Times New Roman" w:cs="Times New Roman"/>
                <w:szCs w:val="24"/>
                <w:lang w:val="en-US" w:eastAsia="fr-FR"/>
              </w:rPr>
            </w:pPr>
            <w:r>
              <w:rPr>
                <w:rFonts w:eastAsia="Times New Roman" w:cs="Times New Roman"/>
                <w:szCs w:val="24"/>
                <w:lang w:val="en-US" w:eastAsia="fr-FR"/>
              </w:rPr>
              <w:t>0.087</w:t>
            </w:r>
          </w:p>
        </w:tc>
        <w:tc>
          <w:tcPr>
            <w:tcW w:w="850" w:type="dxa"/>
            <w:tcBorders>
              <w:top w:val="nil"/>
              <w:bottom w:val="nil"/>
            </w:tcBorders>
            <w:vAlign w:val="center"/>
          </w:tcPr>
          <w:p w14:paraId="30F7CCB4" w14:textId="77F8E9FB" w:rsidR="00A83159" w:rsidRPr="005E1BD7" w:rsidRDefault="00E0276B" w:rsidP="00FB2C44">
            <w:pPr>
              <w:tabs>
                <w:tab w:val="center" w:pos="1054"/>
              </w:tabs>
              <w:spacing w:before="0" w:after="0" w:line="240" w:lineRule="auto"/>
              <w:jc w:val="center"/>
              <w:rPr>
                <w:rFonts w:eastAsia="Times New Roman" w:cs="Times New Roman"/>
                <w:szCs w:val="24"/>
                <w:lang w:val="en-US" w:eastAsia="fr-FR"/>
              </w:rPr>
            </w:pPr>
            <w:r>
              <w:rPr>
                <w:rFonts w:eastAsia="Times New Roman" w:cs="Times New Roman"/>
                <w:szCs w:val="24"/>
                <w:lang w:val="en-US" w:eastAsia="fr-FR"/>
              </w:rPr>
              <w:t>-2.26</w:t>
            </w:r>
          </w:p>
        </w:tc>
        <w:tc>
          <w:tcPr>
            <w:tcW w:w="992" w:type="dxa"/>
            <w:tcBorders>
              <w:top w:val="nil"/>
              <w:bottom w:val="nil"/>
              <w:right w:val="single" w:sz="4" w:space="0" w:color="auto"/>
            </w:tcBorders>
            <w:vAlign w:val="center"/>
          </w:tcPr>
          <w:p w14:paraId="70EDF426" w14:textId="23352EE8" w:rsidR="00A83159" w:rsidRPr="002065B0" w:rsidRDefault="00E0276B" w:rsidP="00FB2C44">
            <w:pPr>
              <w:tabs>
                <w:tab w:val="center" w:pos="1054"/>
              </w:tabs>
              <w:spacing w:before="0" w:after="0" w:line="240" w:lineRule="auto"/>
              <w:jc w:val="center"/>
              <w:rPr>
                <w:rFonts w:eastAsia="Times New Roman" w:cs="Times New Roman"/>
                <w:b/>
                <w:szCs w:val="24"/>
                <w:lang w:val="en-US" w:eastAsia="fr-FR"/>
              </w:rPr>
            </w:pPr>
            <w:r w:rsidRPr="002065B0">
              <w:rPr>
                <w:rFonts w:eastAsia="Times New Roman" w:cs="Times New Roman"/>
                <w:b/>
                <w:szCs w:val="24"/>
                <w:lang w:val="en-US" w:eastAsia="fr-FR"/>
              </w:rPr>
              <w:t>0.024</w:t>
            </w:r>
          </w:p>
        </w:tc>
        <w:tc>
          <w:tcPr>
            <w:tcW w:w="1056" w:type="dxa"/>
            <w:tcBorders>
              <w:top w:val="nil"/>
              <w:left w:val="single" w:sz="4" w:space="0" w:color="auto"/>
              <w:bottom w:val="nil"/>
            </w:tcBorders>
            <w:vAlign w:val="center"/>
          </w:tcPr>
          <w:p w14:paraId="73BC38EF" w14:textId="316FF428" w:rsidR="00A83159" w:rsidRPr="005E1BD7" w:rsidRDefault="00E0276B" w:rsidP="00FB2C44">
            <w:pPr>
              <w:tabs>
                <w:tab w:val="center" w:pos="1054"/>
              </w:tabs>
              <w:spacing w:before="0" w:after="0" w:line="240" w:lineRule="auto"/>
              <w:jc w:val="center"/>
              <w:rPr>
                <w:rFonts w:eastAsia="Times New Roman" w:cs="Times New Roman"/>
                <w:szCs w:val="24"/>
                <w:lang w:val="en-US" w:eastAsia="fr-FR"/>
              </w:rPr>
            </w:pPr>
            <w:r>
              <w:rPr>
                <w:rFonts w:eastAsia="Times New Roman" w:cs="Times New Roman"/>
                <w:szCs w:val="24"/>
                <w:lang w:val="en-US" w:eastAsia="fr-FR"/>
              </w:rPr>
              <w:t>-0.790</w:t>
            </w:r>
          </w:p>
        </w:tc>
        <w:tc>
          <w:tcPr>
            <w:tcW w:w="810" w:type="dxa"/>
            <w:tcBorders>
              <w:top w:val="nil"/>
              <w:bottom w:val="nil"/>
            </w:tcBorders>
            <w:vAlign w:val="center"/>
          </w:tcPr>
          <w:p w14:paraId="607ABECB" w14:textId="2EF67EC5" w:rsidR="00A83159" w:rsidRPr="005E1BD7" w:rsidRDefault="00E0276B" w:rsidP="00FB2C44">
            <w:pPr>
              <w:spacing w:before="0" w:after="0" w:line="240" w:lineRule="auto"/>
              <w:jc w:val="center"/>
              <w:rPr>
                <w:rFonts w:eastAsia="Times New Roman" w:cs="Times New Roman"/>
                <w:szCs w:val="24"/>
                <w:lang w:val="en-US" w:eastAsia="fr-FR"/>
              </w:rPr>
            </w:pPr>
            <w:r w:rsidRPr="00E0276B">
              <w:rPr>
                <w:rFonts w:eastAsia="Times New Roman" w:cs="Times New Roman"/>
                <w:szCs w:val="24"/>
                <w:lang w:val="en-US" w:eastAsia="fr-FR"/>
              </w:rPr>
              <w:t>0.177</w:t>
            </w:r>
          </w:p>
        </w:tc>
        <w:tc>
          <w:tcPr>
            <w:tcW w:w="861" w:type="dxa"/>
            <w:tcBorders>
              <w:top w:val="nil"/>
              <w:bottom w:val="nil"/>
            </w:tcBorders>
            <w:vAlign w:val="center"/>
          </w:tcPr>
          <w:p w14:paraId="16E10EA8" w14:textId="416A160C" w:rsidR="00A83159" w:rsidRPr="005E1BD7" w:rsidRDefault="00E0276B" w:rsidP="00FB2C44">
            <w:pPr>
              <w:spacing w:before="0" w:after="0" w:line="240" w:lineRule="auto"/>
              <w:jc w:val="center"/>
              <w:rPr>
                <w:rFonts w:eastAsia="Times New Roman" w:cs="Times New Roman"/>
                <w:szCs w:val="24"/>
                <w:lang w:val="en-US" w:eastAsia="fr-FR"/>
              </w:rPr>
            </w:pPr>
            <w:r w:rsidRPr="00E0276B">
              <w:rPr>
                <w:rFonts w:eastAsia="Times New Roman" w:cs="Times New Roman"/>
                <w:szCs w:val="24"/>
                <w:lang w:val="en-US" w:eastAsia="fr-FR"/>
              </w:rPr>
              <w:t>-4.4</w:t>
            </w:r>
            <w:r>
              <w:rPr>
                <w:rFonts w:eastAsia="Times New Roman" w:cs="Times New Roman"/>
                <w:szCs w:val="24"/>
                <w:lang w:val="en-US" w:eastAsia="fr-FR"/>
              </w:rPr>
              <w:t>6</w:t>
            </w:r>
          </w:p>
        </w:tc>
        <w:tc>
          <w:tcPr>
            <w:tcW w:w="956" w:type="dxa"/>
            <w:tcBorders>
              <w:top w:val="nil"/>
              <w:bottom w:val="nil"/>
            </w:tcBorders>
            <w:vAlign w:val="center"/>
          </w:tcPr>
          <w:p w14:paraId="52FBF0D0" w14:textId="432203B3" w:rsidR="00A83159" w:rsidRPr="002065B0" w:rsidRDefault="00E0276B" w:rsidP="00FB2C44">
            <w:pPr>
              <w:spacing w:before="0" w:after="0" w:line="240" w:lineRule="auto"/>
              <w:jc w:val="center"/>
              <w:rPr>
                <w:rFonts w:eastAsia="Times New Roman" w:cs="Times New Roman"/>
                <w:b/>
                <w:szCs w:val="24"/>
                <w:lang w:val="en-US" w:eastAsia="fr-FR"/>
              </w:rPr>
            </w:pPr>
            <w:r w:rsidRPr="002065B0">
              <w:rPr>
                <w:rFonts w:eastAsia="Times New Roman" w:cs="Times New Roman"/>
                <w:b/>
                <w:szCs w:val="24"/>
                <w:lang w:val="en-US" w:eastAsia="fr-FR"/>
              </w:rPr>
              <w:t>&lt;0.001</w:t>
            </w:r>
          </w:p>
        </w:tc>
      </w:tr>
      <w:tr w:rsidR="00E0276B" w:rsidRPr="00E0276B" w14:paraId="0130EC3A" w14:textId="77777777" w:rsidTr="00AC12A2">
        <w:trPr>
          <w:trHeight w:val="454"/>
        </w:trPr>
        <w:tc>
          <w:tcPr>
            <w:tcW w:w="1275" w:type="dxa"/>
            <w:tcBorders>
              <w:top w:val="nil"/>
              <w:right w:val="single" w:sz="4" w:space="0" w:color="auto"/>
            </w:tcBorders>
            <w:vAlign w:val="center"/>
          </w:tcPr>
          <w:p w14:paraId="12E053AE" w14:textId="6C1C438B" w:rsidR="00E0276B" w:rsidRPr="005E1BD7" w:rsidRDefault="00E0276B" w:rsidP="00FB2C44">
            <w:pPr>
              <w:spacing w:before="0" w:after="0" w:line="240" w:lineRule="auto"/>
              <w:rPr>
                <w:rFonts w:eastAsia="Times New Roman" w:cs="Times New Roman"/>
                <w:szCs w:val="24"/>
                <w:lang w:val="en-US" w:eastAsia="fr-FR"/>
              </w:rPr>
            </w:pPr>
            <w:r>
              <w:rPr>
                <w:rFonts w:eastAsia="Times New Roman" w:cs="Times New Roman"/>
                <w:szCs w:val="24"/>
                <w:lang w:val="en-US" w:eastAsia="fr-FR"/>
              </w:rPr>
              <w:t>Period 2</w:t>
            </w:r>
          </w:p>
        </w:tc>
        <w:tc>
          <w:tcPr>
            <w:tcW w:w="1056" w:type="dxa"/>
            <w:tcBorders>
              <w:top w:val="nil"/>
              <w:left w:val="single" w:sz="4" w:space="0" w:color="auto"/>
            </w:tcBorders>
            <w:vAlign w:val="center"/>
          </w:tcPr>
          <w:p w14:paraId="19BAAD0C" w14:textId="223404DF" w:rsidR="00E0276B" w:rsidRPr="00A83159" w:rsidRDefault="00E0276B" w:rsidP="00FB2C44">
            <w:pPr>
              <w:spacing w:before="0" w:after="0" w:line="240" w:lineRule="auto"/>
              <w:jc w:val="center"/>
              <w:rPr>
                <w:rFonts w:eastAsia="Times New Roman" w:cs="Times New Roman"/>
                <w:szCs w:val="24"/>
                <w:lang w:val="en-US" w:eastAsia="fr-FR"/>
              </w:rPr>
            </w:pPr>
            <w:r w:rsidRPr="00A83159">
              <w:rPr>
                <w:rFonts w:eastAsia="Times New Roman" w:cs="Times New Roman"/>
                <w:szCs w:val="24"/>
                <w:lang w:val="en-US" w:eastAsia="fr-FR"/>
              </w:rPr>
              <w:t>-0.155</w:t>
            </w:r>
          </w:p>
        </w:tc>
        <w:tc>
          <w:tcPr>
            <w:tcW w:w="756" w:type="dxa"/>
            <w:tcBorders>
              <w:top w:val="nil"/>
            </w:tcBorders>
            <w:vAlign w:val="center"/>
          </w:tcPr>
          <w:p w14:paraId="008FE030" w14:textId="40ABA43F" w:rsidR="00E0276B" w:rsidRPr="00A83159" w:rsidRDefault="00E0276B" w:rsidP="00FB2C44">
            <w:pPr>
              <w:spacing w:before="0" w:after="0" w:line="240" w:lineRule="auto"/>
              <w:jc w:val="center"/>
              <w:rPr>
                <w:rFonts w:eastAsia="Times New Roman" w:cs="Times New Roman"/>
                <w:szCs w:val="24"/>
                <w:lang w:val="en-US" w:eastAsia="fr-FR"/>
              </w:rPr>
            </w:pPr>
            <w:r w:rsidRPr="00A83159">
              <w:rPr>
                <w:rFonts w:eastAsia="Times New Roman" w:cs="Times New Roman"/>
                <w:szCs w:val="24"/>
                <w:lang w:val="en-US" w:eastAsia="fr-FR"/>
              </w:rPr>
              <w:t>0.182</w:t>
            </w:r>
          </w:p>
        </w:tc>
        <w:tc>
          <w:tcPr>
            <w:tcW w:w="770" w:type="dxa"/>
            <w:tcBorders>
              <w:top w:val="nil"/>
            </w:tcBorders>
            <w:vAlign w:val="center"/>
          </w:tcPr>
          <w:p w14:paraId="427F09C9" w14:textId="13C8D86F" w:rsidR="00E0276B" w:rsidRPr="00A83159" w:rsidRDefault="00E0276B" w:rsidP="00FB2C44">
            <w:pPr>
              <w:spacing w:before="0" w:after="0" w:line="240" w:lineRule="auto"/>
              <w:jc w:val="center"/>
              <w:rPr>
                <w:rFonts w:eastAsia="Times New Roman" w:cs="Times New Roman"/>
                <w:szCs w:val="24"/>
                <w:lang w:val="en-US" w:eastAsia="fr-FR"/>
              </w:rPr>
            </w:pPr>
            <w:r w:rsidRPr="00A83159">
              <w:rPr>
                <w:rFonts w:eastAsia="Times New Roman" w:cs="Times New Roman"/>
                <w:szCs w:val="24"/>
                <w:lang w:val="en-US" w:eastAsia="fr-FR"/>
              </w:rPr>
              <w:t>-0.85</w:t>
            </w:r>
          </w:p>
        </w:tc>
        <w:tc>
          <w:tcPr>
            <w:tcW w:w="992" w:type="dxa"/>
            <w:tcBorders>
              <w:top w:val="nil"/>
              <w:right w:val="single" w:sz="4" w:space="0" w:color="auto"/>
            </w:tcBorders>
            <w:vAlign w:val="center"/>
          </w:tcPr>
          <w:p w14:paraId="689A8037" w14:textId="491D8A45" w:rsidR="00E0276B" w:rsidRPr="00A83159" w:rsidRDefault="00E0276B" w:rsidP="00FB2C44">
            <w:pPr>
              <w:spacing w:before="0" w:after="0" w:line="240" w:lineRule="auto"/>
              <w:jc w:val="center"/>
              <w:rPr>
                <w:rFonts w:eastAsia="Times New Roman" w:cs="Times New Roman"/>
                <w:szCs w:val="24"/>
                <w:lang w:val="en-US" w:eastAsia="fr-FR"/>
              </w:rPr>
            </w:pPr>
            <w:r w:rsidRPr="00A83159">
              <w:rPr>
                <w:rFonts w:eastAsia="Times New Roman" w:cs="Times New Roman"/>
                <w:szCs w:val="24"/>
                <w:lang w:val="en-US" w:eastAsia="fr-FR"/>
              </w:rPr>
              <w:t>0.40</w:t>
            </w:r>
          </w:p>
        </w:tc>
        <w:tc>
          <w:tcPr>
            <w:tcW w:w="1056" w:type="dxa"/>
            <w:tcBorders>
              <w:top w:val="nil"/>
              <w:left w:val="single" w:sz="4" w:space="0" w:color="auto"/>
            </w:tcBorders>
            <w:vAlign w:val="center"/>
          </w:tcPr>
          <w:p w14:paraId="271F4AF7" w14:textId="4A554356" w:rsidR="00E0276B" w:rsidRPr="005E1BD7" w:rsidRDefault="00E0276B" w:rsidP="00FB2C44">
            <w:pPr>
              <w:tabs>
                <w:tab w:val="center" w:pos="1054"/>
              </w:tabs>
              <w:spacing w:before="0" w:after="0" w:line="240" w:lineRule="auto"/>
              <w:jc w:val="center"/>
              <w:rPr>
                <w:rFonts w:eastAsia="Times New Roman" w:cs="Times New Roman"/>
                <w:szCs w:val="24"/>
                <w:lang w:val="en-US" w:eastAsia="fr-FR"/>
              </w:rPr>
            </w:pPr>
            <w:r>
              <w:rPr>
                <w:rFonts w:eastAsia="Times New Roman" w:cs="Times New Roman"/>
                <w:szCs w:val="24"/>
                <w:lang w:val="en-US" w:eastAsia="fr-FR"/>
              </w:rPr>
              <w:t>-0.775</w:t>
            </w:r>
          </w:p>
        </w:tc>
        <w:tc>
          <w:tcPr>
            <w:tcW w:w="787" w:type="dxa"/>
            <w:tcBorders>
              <w:top w:val="nil"/>
            </w:tcBorders>
            <w:vAlign w:val="center"/>
          </w:tcPr>
          <w:p w14:paraId="18CAB633" w14:textId="440517E7" w:rsidR="00E0276B" w:rsidRPr="005E1BD7" w:rsidRDefault="00E0276B" w:rsidP="00FB2C44">
            <w:pPr>
              <w:tabs>
                <w:tab w:val="center" w:pos="1054"/>
              </w:tabs>
              <w:spacing w:before="0" w:after="0" w:line="240" w:lineRule="auto"/>
              <w:jc w:val="center"/>
              <w:rPr>
                <w:rFonts w:eastAsia="Times New Roman" w:cs="Times New Roman"/>
                <w:szCs w:val="24"/>
                <w:lang w:val="en-US" w:eastAsia="fr-FR"/>
              </w:rPr>
            </w:pPr>
            <w:r>
              <w:rPr>
                <w:rFonts w:eastAsia="Times New Roman" w:cs="Times New Roman"/>
                <w:szCs w:val="24"/>
                <w:lang w:val="en-US" w:eastAsia="fr-FR"/>
              </w:rPr>
              <w:t>0.212</w:t>
            </w:r>
          </w:p>
        </w:tc>
        <w:tc>
          <w:tcPr>
            <w:tcW w:w="850" w:type="dxa"/>
            <w:tcBorders>
              <w:top w:val="nil"/>
            </w:tcBorders>
            <w:vAlign w:val="center"/>
          </w:tcPr>
          <w:p w14:paraId="77C5D63A" w14:textId="1272D4B5" w:rsidR="00E0276B" w:rsidRPr="005E1BD7" w:rsidRDefault="00E0276B" w:rsidP="00FB2C44">
            <w:pPr>
              <w:tabs>
                <w:tab w:val="center" w:pos="1054"/>
              </w:tabs>
              <w:spacing w:before="0" w:after="0" w:line="240" w:lineRule="auto"/>
              <w:jc w:val="center"/>
              <w:rPr>
                <w:rFonts w:eastAsia="Times New Roman" w:cs="Times New Roman"/>
                <w:szCs w:val="24"/>
                <w:lang w:val="en-US" w:eastAsia="fr-FR"/>
              </w:rPr>
            </w:pPr>
            <w:r>
              <w:rPr>
                <w:rFonts w:eastAsia="Times New Roman" w:cs="Times New Roman"/>
                <w:szCs w:val="24"/>
                <w:lang w:val="en-US" w:eastAsia="fr-FR"/>
              </w:rPr>
              <w:t>-3.66</w:t>
            </w:r>
          </w:p>
        </w:tc>
        <w:tc>
          <w:tcPr>
            <w:tcW w:w="992" w:type="dxa"/>
            <w:tcBorders>
              <w:top w:val="nil"/>
              <w:right w:val="single" w:sz="4" w:space="0" w:color="auto"/>
            </w:tcBorders>
            <w:vAlign w:val="center"/>
          </w:tcPr>
          <w:p w14:paraId="304A0C52" w14:textId="1DFD61F9" w:rsidR="00E0276B" w:rsidRPr="002065B0" w:rsidRDefault="00E0276B" w:rsidP="00FB2C44">
            <w:pPr>
              <w:tabs>
                <w:tab w:val="center" w:pos="1054"/>
              </w:tabs>
              <w:spacing w:before="0" w:after="0" w:line="240" w:lineRule="auto"/>
              <w:jc w:val="center"/>
              <w:rPr>
                <w:rFonts w:eastAsia="Times New Roman" w:cs="Times New Roman"/>
                <w:b/>
                <w:szCs w:val="24"/>
                <w:lang w:val="en-US" w:eastAsia="fr-FR"/>
              </w:rPr>
            </w:pPr>
            <w:r w:rsidRPr="002065B0">
              <w:rPr>
                <w:rFonts w:eastAsia="Times New Roman" w:cs="Times New Roman"/>
                <w:b/>
                <w:szCs w:val="24"/>
                <w:lang w:val="en-US" w:eastAsia="fr-FR"/>
              </w:rPr>
              <w:t>&lt;0.001</w:t>
            </w:r>
          </w:p>
        </w:tc>
        <w:tc>
          <w:tcPr>
            <w:tcW w:w="1056" w:type="dxa"/>
            <w:tcBorders>
              <w:top w:val="nil"/>
              <w:left w:val="single" w:sz="4" w:space="0" w:color="auto"/>
            </w:tcBorders>
            <w:vAlign w:val="center"/>
          </w:tcPr>
          <w:p w14:paraId="42F6F81A" w14:textId="1DDC92F8" w:rsidR="00E0276B" w:rsidRPr="005E1BD7" w:rsidRDefault="00E0276B" w:rsidP="00FB2C44">
            <w:pPr>
              <w:tabs>
                <w:tab w:val="center" w:pos="1054"/>
              </w:tabs>
              <w:spacing w:before="0" w:after="0" w:line="240" w:lineRule="auto"/>
              <w:jc w:val="center"/>
              <w:rPr>
                <w:rFonts w:eastAsia="Times New Roman" w:cs="Times New Roman"/>
                <w:szCs w:val="24"/>
                <w:lang w:val="en-US" w:eastAsia="fr-FR"/>
              </w:rPr>
            </w:pPr>
            <w:r>
              <w:rPr>
                <w:rFonts w:eastAsia="Times New Roman" w:cs="Times New Roman"/>
                <w:szCs w:val="24"/>
                <w:lang w:val="en-US" w:eastAsia="fr-FR"/>
              </w:rPr>
              <w:t>-0.271</w:t>
            </w:r>
          </w:p>
        </w:tc>
        <w:tc>
          <w:tcPr>
            <w:tcW w:w="810" w:type="dxa"/>
            <w:tcBorders>
              <w:top w:val="nil"/>
            </w:tcBorders>
            <w:vAlign w:val="center"/>
          </w:tcPr>
          <w:p w14:paraId="0A08C546" w14:textId="31FEE7F2" w:rsidR="00E0276B" w:rsidRPr="005E1BD7" w:rsidRDefault="00E0276B" w:rsidP="00FB2C44">
            <w:pPr>
              <w:tabs>
                <w:tab w:val="center" w:pos="1054"/>
              </w:tabs>
              <w:spacing w:before="0" w:after="0" w:line="240" w:lineRule="auto"/>
              <w:jc w:val="center"/>
              <w:rPr>
                <w:rFonts w:eastAsia="Times New Roman" w:cs="Times New Roman"/>
                <w:szCs w:val="24"/>
                <w:lang w:val="en-US" w:eastAsia="fr-FR"/>
              </w:rPr>
            </w:pPr>
            <w:r w:rsidRPr="00E0276B">
              <w:rPr>
                <w:rFonts w:eastAsia="Times New Roman" w:cs="Times New Roman"/>
                <w:szCs w:val="24"/>
                <w:lang w:val="en-US" w:eastAsia="fr-FR"/>
              </w:rPr>
              <w:t>0.595</w:t>
            </w:r>
          </w:p>
        </w:tc>
        <w:tc>
          <w:tcPr>
            <w:tcW w:w="861" w:type="dxa"/>
            <w:tcBorders>
              <w:top w:val="nil"/>
            </w:tcBorders>
            <w:vAlign w:val="center"/>
          </w:tcPr>
          <w:p w14:paraId="1798D8A3" w14:textId="1B14FD11" w:rsidR="00E0276B" w:rsidRPr="005E1BD7" w:rsidRDefault="00E0276B" w:rsidP="00FB2C44">
            <w:pPr>
              <w:tabs>
                <w:tab w:val="center" w:pos="1054"/>
              </w:tabs>
              <w:spacing w:before="0" w:after="0" w:line="240" w:lineRule="auto"/>
              <w:jc w:val="center"/>
              <w:rPr>
                <w:rFonts w:eastAsia="Times New Roman" w:cs="Times New Roman"/>
                <w:szCs w:val="24"/>
                <w:lang w:val="en-US" w:eastAsia="fr-FR"/>
              </w:rPr>
            </w:pPr>
            <w:r w:rsidRPr="00E0276B">
              <w:rPr>
                <w:rFonts w:eastAsia="Times New Roman" w:cs="Times New Roman"/>
                <w:szCs w:val="24"/>
                <w:lang w:val="en-US" w:eastAsia="fr-FR"/>
              </w:rPr>
              <w:t>-0.45</w:t>
            </w:r>
          </w:p>
        </w:tc>
        <w:tc>
          <w:tcPr>
            <w:tcW w:w="956" w:type="dxa"/>
            <w:tcBorders>
              <w:top w:val="nil"/>
            </w:tcBorders>
            <w:vAlign w:val="center"/>
          </w:tcPr>
          <w:p w14:paraId="5DBB9ADD" w14:textId="0F3D39F7" w:rsidR="00E0276B" w:rsidRPr="005E1BD7" w:rsidRDefault="00E0276B" w:rsidP="00FB2C44">
            <w:pPr>
              <w:tabs>
                <w:tab w:val="center" w:pos="1054"/>
              </w:tabs>
              <w:spacing w:before="0" w:after="0" w:line="240" w:lineRule="auto"/>
              <w:jc w:val="center"/>
              <w:rPr>
                <w:rFonts w:eastAsia="Times New Roman" w:cs="Times New Roman"/>
                <w:szCs w:val="24"/>
                <w:lang w:val="en-US" w:eastAsia="fr-FR"/>
              </w:rPr>
            </w:pPr>
            <w:r>
              <w:rPr>
                <w:rFonts w:eastAsia="Times New Roman" w:cs="Times New Roman"/>
                <w:szCs w:val="24"/>
                <w:lang w:val="en-US" w:eastAsia="fr-FR"/>
              </w:rPr>
              <w:t>0.65</w:t>
            </w:r>
          </w:p>
        </w:tc>
      </w:tr>
      <w:tr w:rsidR="00E0276B" w:rsidRPr="00E0276B" w14:paraId="3E56DB36" w14:textId="77777777" w:rsidTr="00AC12A2">
        <w:trPr>
          <w:trHeight w:val="454"/>
        </w:trPr>
        <w:tc>
          <w:tcPr>
            <w:tcW w:w="1275" w:type="dxa"/>
            <w:tcBorders>
              <w:right w:val="single" w:sz="4" w:space="0" w:color="auto"/>
            </w:tcBorders>
            <w:vAlign w:val="center"/>
          </w:tcPr>
          <w:p w14:paraId="5F8D9590" w14:textId="38EA5FD7" w:rsidR="00A83159" w:rsidRDefault="00A83159" w:rsidP="00FB2C44">
            <w:pPr>
              <w:spacing w:before="0" w:after="0" w:line="240" w:lineRule="auto"/>
              <w:rPr>
                <w:rFonts w:eastAsia="Times New Roman" w:cs="Times New Roman"/>
                <w:szCs w:val="24"/>
                <w:lang w:val="en-US" w:eastAsia="fr-FR"/>
              </w:rPr>
            </w:pPr>
            <w:r>
              <w:rPr>
                <w:rFonts w:eastAsia="Times New Roman" w:cs="Times New Roman"/>
                <w:szCs w:val="24"/>
                <w:lang w:val="en-US" w:eastAsia="fr-FR"/>
              </w:rPr>
              <w:t>Period 3</w:t>
            </w:r>
          </w:p>
        </w:tc>
        <w:tc>
          <w:tcPr>
            <w:tcW w:w="1056" w:type="dxa"/>
            <w:tcBorders>
              <w:left w:val="single" w:sz="4" w:space="0" w:color="auto"/>
              <w:bottom w:val="nil"/>
            </w:tcBorders>
            <w:vAlign w:val="center"/>
          </w:tcPr>
          <w:p w14:paraId="55AF96CB" w14:textId="5EEE06F9" w:rsidR="00A83159" w:rsidRPr="00A83159" w:rsidRDefault="00A83159" w:rsidP="00FB2C44">
            <w:pPr>
              <w:spacing w:before="0" w:after="0" w:line="240" w:lineRule="auto"/>
              <w:jc w:val="center"/>
              <w:rPr>
                <w:rFonts w:eastAsia="Times New Roman" w:cs="Times New Roman"/>
                <w:szCs w:val="24"/>
                <w:lang w:val="en-US" w:eastAsia="fr-FR"/>
              </w:rPr>
            </w:pPr>
            <w:r w:rsidRPr="00A83159">
              <w:rPr>
                <w:rFonts w:eastAsia="Times New Roman" w:cs="Times New Roman"/>
                <w:szCs w:val="24"/>
                <w:lang w:val="en-US" w:eastAsia="fr-FR"/>
              </w:rPr>
              <w:t>-0.7</w:t>
            </w:r>
            <w:r w:rsidR="001245D6">
              <w:rPr>
                <w:rFonts w:eastAsia="Times New Roman" w:cs="Times New Roman"/>
                <w:szCs w:val="24"/>
                <w:lang w:val="en-US" w:eastAsia="fr-FR"/>
              </w:rPr>
              <w:t>26</w:t>
            </w:r>
          </w:p>
        </w:tc>
        <w:tc>
          <w:tcPr>
            <w:tcW w:w="756" w:type="dxa"/>
            <w:tcBorders>
              <w:bottom w:val="nil"/>
            </w:tcBorders>
            <w:vAlign w:val="center"/>
          </w:tcPr>
          <w:p w14:paraId="4C38CFA6" w14:textId="6550FE7E" w:rsidR="00A83159" w:rsidRPr="00A83159" w:rsidRDefault="00A83159" w:rsidP="00FB2C44">
            <w:pPr>
              <w:spacing w:before="0" w:after="0" w:line="240" w:lineRule="auto"/>
              <w:jc w:val="center"/>
              <w:rPr>
                <w:rFonts w:eastAsia="Times New Roman" w:cs="Times New Roman"/>
                <w:szCs w:val="24"/>
                <w:lang w:val="en-US" w:eastAsia="fr-FR"/>
              </w:rPr>
            </w:pPr>
            <w:r w:rsidRPr="00A83159">
              <w:rPr>
                <w:rFonts w:eastAsia="Times New Roman" w:cs="Times New Roman"/>
                <w:szCs w:val="24"/>
                <w:lang w:val="en-US" w:eastAsia="fr-FR"/>
              </w:rPr>
              <w:t>0.33</w:t>
            </w:r>
            <w:r w:rsidR="00E0276B">
              <w:rPr>
                <w:rFonts w:eastAsia="Times New Roman" w:cs="Times New Roman"/>
                <w:szCs w:val="24"/>
                <w:lang w:val="en-US" w:eastAsia="fr-FR"/>
              </w:rPr>
              <w:t>5</w:t>
            </w:r>
          </w:p>
        </w:tc>
        <w:tc>
          <w:tcPr>
            <w:tcW w:w="770" w:type="dxa"/>
            <w:tcBorders>
              <w:bottom w:val="nil"/>
            </w:tcBorders>
            <w:vAlign w:val="center"/>
          </w:tcPr>
          <w:p w14:paraId="108FB783" w14:textId="1DAABF97" w:rsidR="00A83159" w:rsidRPr="00A83159" w:rsidRDefault="00A83159" w:rsidP="00FB2C44">
            <w:pPr>
              <w:spacing w:before="0" w:after="0" w:line="240" w:lineRule="auto"/>
              <w:jc w:val="center"/>
              <w:rPr>
                <w:rFonts w:eastAsia="Times New Roman" w:cs="Times New Roman"/>
                <w:szCs w:val="24"/>
                <w:lang w:val="en-US" w:eastAsia="fr-FR"/>
              </w:rPr>
            </w:pPr>
            <w:r w:rsidRPr="00A83159">
              <w:rPr>
                <w:rFonts w:eastAsia="Times New Roman" w:cs="Times New Roman"/>
                <w:szCs w:val="24"/>
                <w:lang w:val="en-US" w:eastAsia="fr-FR"/>
              </w:rPr>
              <w:t>-2.23</w:t>
            </w:r>
          </w:p>
        </w:tc>
        <w:tc>
          <w:tcPr>
            <w:tcW w:w="992" w:type="dxa"/>
            <w:tcBorders>
              <w:bottom w:val="nil"/>
              <w:right w:val="single" w:sz="4" w:space="0" w:color="auto"/>
            </w:tcBorders>
            <w:vAlign w:val="center"/>
          </w:tcPr>
          <w:p w14:paraId="3A82EE58" w14:textId="5B7BA512" w:rsidR="00A83159" w:rsidRPr="00E0276B" w:rsidRDefault="00E0276B" w:rsidP="00FB2C44">
            <w:pPr>
              <w:spacing w:before="0" w:after="0" w:line="240" w:lineRule="auto"/>
              <w:jc w:val="center"/>
              <w:rPr>
                <w:rFonts w:eastAsia="Times New Roman" w:cs="Times New Roman"/>
                <w:b/>
                <w:szCs w:val="24"/>
                <w:lang w:val="en-US" w:eastAsia="fr-FR"/>
              </w:rPr>
            </w:pPr>
            <w:r>
              <w:rPr>
                <w:rFonts w:eastAsia="Times New Roman" w:cs="Times New Roman"/>
                <w:b/>
                <w:szCs w:val="24"/>
                <w:lang w:val="en-US" w:eastAsia="fr-FR"/>
              </w:rPr>
              <w:t>0.03</w:t>
            </w:r>
          </w:p>
        </w:tc>
        <w:tc>
          <w:tcPr>
            <w:tcW w:w="1056" w:type="dxa"/>
            <w:tcBorders>
              <w:left w:val="single" w:sz="4" w:space="0" w:color="auto"/>
              <w:bottom w:val="nil"/>
            </w:tcBorders>
            <w:vAlign w:val="center"/>
          </w:tcPr>
          <w:p w14:paraId="4BFE740B" w14:textId="5A56EAC9" w:rsidR="00A83159" w:rsidRPr="005E1BD7" w:rsidRDefault="00E0276B" w:rsidP="00FB2C44">
            <w:pPr>
              <w:tabs>
                <w:tab w:val="center" w:pos="1054"/>
              </w:tabs>
              <w:spacing w:before="0" w:after="0" w:line="240" w:lineRule="auto"/>
              <w:jc w:val="center"/>
              <w:rPr>
                <w:rFonts w:eastAsia="Times New Roman" w:cs="Times New Roman"/>
                <w:szCs w:val="24"/>
                <w:lang w:val="en-US" w:eastAsia="fr-FR"/>
              </w:rPr>
            </w:pPr>
            <w:r>
              <w:rPr>
                <w:rFonts w:eastAsia="Times New Roman" w:cs="Times New Roman"/>
                <w:szCs w:val="24"/>
                <w:lang w:val="en-US" w:eastAsia="fr-FR"/>
              </w:rPr>
              <w:t>-0.462</w:t>
            </w:r>
          </w:p>
        </w:tc>
        <w:tc>
          <w:tcPr>
            <w:tcW w:w="787" w:type="dxa"/>
            <w:tcBorders>
              <w:bottom w:val="nil"/>
            </w:tcBorders>
            <w:vAlign w:val="center"/>
          </w:tcPr>
          <w:p w14:paraId="7BB6AE2C" w14:textId="537A025A" w:rsidR="00A83159" w:rsidRPr="005E1BD7" w:rsidRDefault="00E0276B" w:rsidP="00FB2C44">
            <w:pPr>
              <w:tabs>
                <w:tab w:val="center" w:pos="1054"/>
              </w:tabs>
              <w:spacing w:before="0" w:after="0" w:line="240" w:lineRule="auto"/>
              <w:jc w:val="center"/>
              <w:rPr>
                <w:rFonts w:eastAsia="Times New Roman" w:cs="Times New Roman"/>
                <w:szCs w:val="24"/>
                <w:lang w:val="en-US" w:eastAsia="fr-FR"/>
              </w:rPr>
            </w:pPr>
            <w:r>
              <w:rPr>
                <w:rFonts w:eastAsia="Times New Roman" w:cs="Times New Roman"/>
                <w:szCs w:val="24"/>
                <w:lang w:val="en-US" w:eastAsia="fr-FR"/>
              </w:rPr>
              <w:t>0.253</w:t>
            </w:r>
          </w:p>
        </w:tc>
        <w:tc>
          <w:tcPr>
            <w:tcW w:w="850" w:type="dxa"/>
            <w:tcBorders>
              <w:bottom w:val="nil"/>
            </w:tcBorders>
            <w:vAlign w:val="center"/>
          </w:tcPr>
          <w:p w14:paraId="6BC5B6DE" w14:textId="0AB90EAA" w:rsidR="00A83159" w:rsidRPr="005E1BD7" w:rsidRDefault="00E0276B" w:rsidP="00FB2C44">
            <w:pPr>
              <w:tabs>
                <w:tab w:val="center" w:pos="1054"/>
              </w:tabs>
              <w:spacing w:before="0" w:after="0" w:line="240" w:lineRule="auto"/>
              <w:jc w:val="center"/>
              <w:rPr>
                <w:rFonts w:eastAsia="Times New Roman" w:cs="Times New Roman"/>
                <w:szCs w:val="24"/>
                <w:lang w:val="en-US" w:eastAsia="fr-FR"/>
              </w:rPr>
            </w:pPr>
            <w:r>
              <w:rPr>
                <w:rFonts w:eastAsia="Times New Roman" w:cs="Times New Roman"/>
                <w:szCs w:val="24"/>
                <w:lang w:val="en-US" w:eastAsia="fr-FR"/>
              </w:rPr>
              <w:t>-1.82</w:t>
            </w:r>
          </w:p>
        </w:tc>
        <w:tc>
          <w:tcPr>
            <w:tcW w:w="992" w:type="dxa"/>
            <w:tcBorders>
              <w:bottom w:val="nil"/>
              <w:right w:val="single" w:sz="4" w:space="0" w:color="auto"/>
            </w:tcBorders>
            <w:vAlign w:val="center"/>
          </w:tcPr>
          <w:p w14:paraId="2A44C892" w14:textId="78744CAC" w:rsidR="00A83159" w:rsidRPr="005E1BD7" w:rsidRDefault="00E0276B" w:rsidP="00FB2C44">
            <w:pPr>
              <w:tabs>
                <w:tab w:val="center" w:pos="1054"/>
              </w:tabs>
              <w:spacing w:before="0" w:after="0" w:line="240" w:lineRule="auto"/>
              <w:jc w:val="center"/>
              <w:rPr>
                <w:rFonts w:eastAsia="Times New Roman" w:cs="Times New Roman"/>
                <w:szCs w:val="24"/>
                <w:lang w:val="en-US" w:eastAsia="fr-FR"/>
              </w:rPr>
            </w:pPr>
            <w:r w:rsidRPr="00E0276B">
              <w:rPr>
                <w:rFonts w:eastAsia="Times New Roman" w:cs="Times New Roman"/>
                <w:szCs w:val="24"/>
                <w:lang w:val="en-US" w:eastAsia="fr-FR"/>
              </w:rPr>
              <w:t>0.068</w:t>
            </w:r>
          </w:p>
        </w:tc>
        <w:tc>
          <w:tcPr>
            <w:tcW w:w="1056" w:type="dxa"/>
            <w:tcBorders>
              <w:left w:val="single" w:sz="4" w:space="0" w:color="auto"/>
              <w:bottom w:val="nil"/>
            </w:tcBorders>
            <w:vAlign w:val="center"/>
          </w:tcPr>
          <w:p w14:paraId="2BCF42CF" w14:textId="3AE56277" w:rsidR="00A83159" w:rsidRPr="005E1BD7" w:rsidRDefault="00E0276B" w:rsidP="00FB2C44">
            <w:pPr>
              <w:tabs>
                <w:tab w:val="center" w:pos="1054"/>
              </w:tabs>
              <w:spacing w:before="0" w:after="0" w:line="240" w:lineRule="auto"/>
              <w:jc w:val="center"/>
              <w:rPr>
                <w:rFonts w:eastAsia="Times New Roman" w:cs="Times New Roman"/>
                <w:szCs w:val="24"/>
                <w:lang w:val="en-US" w:eastAsia="fr-FR"/>
              </w:rPr>
            </w:pPr>
            <w:r>
              <w:rPr>
                <w:rFonts w:eastAsia="Times New Roman" w:cs="Times New Roman"/>
                <w:szCs w:val="24"/>
                <w:lang w:val="en-US" w:eastAsia="fr-FR"/>
              </w:rPr>
              <w:t>0.337</w:t>
            </w:r>
          </w:p>
        </w:tc>
        <w:tc>
          <w:tcPr>
            <w:tcW w:w="810" w:type="dxa"/>
            <w:tcBorders>
              <w:bottom w:val="nil"/>
            </w:tcBorders>
            <w:vAlign w:val="center"/>
          </w:tcPr>
          <w:p w14:paraId="3C03B0F1" w14:textId="0CFF4FBE" w:rsidR="00A83159" w:rsidRPr="005E1BD7" w:rsidRDefault="00E0276B" w:rsidP="00FB2C44">
            <w:pPr>
              <w:tabs>
                <w:tab w:val="center" w:pos="1054"/>
              </w:tabs>
              <w:spacing w:before="0" w:after="0" w:line="240" w:lineRule="auto"/>
              <w:jc w:val="center"/>
              <w:rPr>
                <w:rFonts w:eastAsia="Times New Roman" w:cs="Times New Roman"/>
                <w:szCs w:val="24"/>
                <w:lang w:val="en-US" w:eastAsia="fr-FR"/>
              </w:rPr>
            </w:pPr>
            <w:r w:rsidRPr="00E0276B">
              <w:rPr>
                <w:rFonts w:eastAsia="Times New Roman" w:cs="Times New Roman"/>
                <w:szCs w:val="24"/>
                <w:lang w:val="en-US" w:eastAsia="fr-FR"/>
              </w:rPr>
              <w:t>0.56</w:t>
            </w:r>
            <w:r>
              <w:rPr>
                <w:rFonts w:eastAsia="Times New Roman" w:cs="Times New Roman"/>
                <w:szCs w:val="24"/>
                <w:lang w:val="en-US" w:eastAsia="fr-FR"/>
              </w:rPr>
              <w:t>7</w:t>
            </w:r>
          </w:p>
        </w:tc>
        <w:tc>
          <w:tcPr>
            <w:tcW w:w="861" w:type="dxa"/>
            <w:tcBorders>
              <w:bottom w:val="nil"/>
            </w:tcBorders>
            <w:vAlign w:val="center"/>
          </w:tcPr>
          <w:p w14:paraId="4942DAC3" w14:textId="39A2DDB4" w:rsidR="00A83159" w:rsidRPr="005E1BD7" w:rsidRDefault="00E0276B" w:rsidP="00FB2C44">
            <w:pPr>
              <w:tabs>
                <w:tab w:val="center" w:pos="1054"/>
              </w:tabs>
              <w:spacing w:before="0" w:after="0" w:line="240" w:lineRule="auto"/>
              <w:jc w:val="center"/>
              <w:rPr>
                <w:rFonts w:eastAsia="Times New Roman" w:cs="Times New Roman"/>
                <w:szCs w:val="24"/>
                <w:lang w:val="en-US" w:eastAsia="fr-FR"/>
              </w:rPr>
            </w:pPr>
            <w:r w:rsidRPr="00E0276B">
              <w:rPr>
                <w:rFonts w:eastAsia="Times New Roman" w:cs="Times New Roman"/>
                <w:szCs w:val="24"/>
                <w:lang w:val="en-US" w:eastAsia="fr-FR"/>
              </w:rPr>
              <w:t>0.59</w:t>
            </w:r>
          </w:p>
        </w:tc>
        <w:tc>
          <w:tcPr>
            <w:tcW w:w="956" w:type="dxa"/>
            <w:tcBorders>
              <w:bottom w:val="nil"/>
            </w:tcBorders>
            <w:vAlign w:val="center"/>
          </w:tcPr>
          <w:p w14:paraId="24CF4355" w14:textId="38200647" w:rsidR="00A83159" w:rsidRPr="005E1BD7" w:rsidRDefault="00E0276B" w:rsidP="00FB2C44">
            <w:pPr>
              <w:tabs>
                <w:tab w:val="center" w:pos="1054"/>
              </w:tabs>
              <w:spacing w:before="0" w:after="0" w:line="240" w:lineRule="auto"/>
              <w:jc w:val="center"/>
              <w:rPr>
                <w:rFonts w:eastAsia="Times New Roman" w:cs="Times New Roman"/>
                <w:szCs w:val="24"/>
                <w:lang w:val="en-US" w:eastAsia="fr-FR"/>
              </w:rPr>
            </w:pPr>
            <w:r>
              <w:rPr>
                <w:rFonts w:eastAsia="Times New Roman" w:cs="Times New Roman"/>
                <w:szCs w:val="24"/>
                <w:lang w:val="en-US" w:eastAsia="fr-FR"/>
              </w:rPr>
              <w:t>0.55</w:t>
            </w:r>
          </w:p>
        </w:tc>
      </w:tr>
      <w:tr w:rsidR="00E0276B" w:rsidRPr="00E0276B" w14:paraId="78ACEE0B" w14:textId="77777777" w:rsidTr="00AC12A2">
        <w:trPr>
          <w:trHeight w:val="454"/>
        </w:trPr>
        <w:tc>
          <w:tcPr>
            <w:tcW w:w="1275" w:type="dxa"/>
            <w:tcBorders>
              <w:right w:val="single" w:sz="4" w:space="0" w:color="auto"/>
            </w:tcBorders>
            <w:vAlign w:val="center"/>
          </w:tcPr>
          <w:p w14:paraId="2DA50F33" w14:textId="126B95C6" w:rsidR="00A83159" w:rsidRDefault="00A83159" w:rsidP="00FB2C44">
            <w:pPr>
              <w:spacing w:before="0" w:after="0" w:line="240" w:lineRule="auto"/>
              <w:rPr>
                <w:rFonts w:eastAsia="Times New Roman" w:cs="Times New Roman"/>
                <w:szCs w:val="24"/>
                <w:lang w:val="en-US" w:eastAsia="fr-FR"/>
              </w:rPr>
            </w:pPr>
            <w:r>
              <w:rPr>
                <w:rFonts w:eastAsia="Times New Roman" w:cs="Times New Roman"/>
                <w:szCs w:val="24"/>
                <w:lang w:val="en-US" w:eastAsia="fr-FR"/>
              </w:rPr>
              <w:t>Period 4</w:t>
            </w:r>
          </w:p>
        </w:tc>
        <w:tc>
          <w:tcPr>
            <w:tcW w:w="1056" w:type="dxa"/>
            <w:tcBorders>
              <w:top w:val="nil"/>
              <w:left w:val="single" w:sz="4" w:space="0" w:color="auto"/>
              <w:bottom w:val="single" w:sz="4" w:space="0" w:color="auto"/>
            </w:tcBorders>
            <w:vAlign w:val="center"/>
          </w:tcPr>
          <w:p w14:paraId="3044F26B" w14:textId="1F486A44" w:rsidR="00A83159" w:rsidRPr="00A83159" w:rsidRDefault="00A83159" w:rsidP="00FB2C44">
            <w:pPr>
              <w:spacing w:before="0" w:after="0" w:line="240" w:lineRule="auto"/>
              <w:jc w:val="center"/>
              <w:rPr>
                <w:rFonts w:eastAsia="Times New Roman" w:cs="Times New Roman"/>
                <w:szCs w:val="24"/>
                <w:lang w:val="en-US" w:eastAsia="fr-FR"/>
              </w:rPr>
            </w:pPr>
            <w:r w:rsidRPr="00A83159">
              <w:rPr>
                <w:rFonts w:eastAsia="Times New Roman" w:cs="Times New Roman"/>
                <w:szCs w:val="24"/>
                <w:lang w:val="en-US" w:eastAsia="fr-FR"/>
              </w:rPr>
              <w:t>-1.34</w:t>
            </w:r>
            <w:r w:rsidR="001245D6">
              <w:rPr>
                <w:rFonts w:eastAsia="Times New Roman" w:cs="Times New Roman"/>
                <w:szCs w:val="24"/>
                <w:lang w:val="en-US" w:eastAsia="fr-FR"/>
              </w:rPr>
              <w:t>4</w:t>
            </w:r>
          </w:p>
        </w:tc>
        <w:tc>
          <w:tcPr>
            <w:tcW w:w="756" w:type="dxa"/>
            <w:tcBorders>
              <w:top w:val="nil"/>
              <w:bottom w:val="single" w:sz="4" w:space="0" w:color="auto"/>
            </w:tcBorders>
            <w:vAlign w:val="center"/>
          </w:tcPr>
          <w:p w14:paraId="6014B302" w14:textId="6F401DEF" w:rsidR="00A83159" w:rsidRPr="00A83159" w:rsidRDefault="00A83159" w:rsidP="00FB2C44">
            <w:pPr>
              <w:spacing w:before="0" w:after="0" w:line="240" w:lineRule="auto"/>
              <w:jc w:val="center"/>
              <w:rPr>
                <w:rFonts w:eastAsia="Times New Roman" w:cs="Times New Roman"/>
                <w:szCs w:val="24"/>
                <w:lang w:val="en-US" w:eastAsia="fr-FR"/>
              </w:rPr>
            </w:pPr>
            <w:r w:rsidRPr="00A83159">
              <w:rPr>
                <w:rFonts w:eastAsia="Times New Roman" w:cs="Times New Roman"/>
                <w:szCs w:val="24"/>
                <w:lang w:val="en-US" w:eastAsia="fr-FR"/>
              </w:rPr>
              <w:t>0.25</w:t>
            </w:r>
            <w:r w:rsidR="00E0276B">
              <w:rPr>
                <w:rFonts w:eastAsia="Times New Roman" w:cs="Times New Roman"/>
                <w:szCs w:val="24"/>
                <w:lang w:val="en-US" w:eastAsia="fr-FR"/>
              </w:rPr>
              <w:t>5</w:t>
            </w:r>
          </w:p>
        </w:tc>
        <w:tc>
          <w:tcPr>
            <w:tcW w:w="770" w:type="dxa"/>
            <w:tcBorders>
              <w:top w:val="nil"/>
              <w:bottom w:val="single" w:sz="4" w:space="0" w:color="auto"/>
            </w:tcBorders>
            <w:vAlign w:val="center"/>
          </w:tcPr>
          <w:p w14:paraId="66C56931" w14:textId="46DA1271" w:rsidR="00A83159" w:rsidRPr="00A83159" w:rsidRDefault="00A83159" w:rsidP="00FB2C44">
            <w:pPr>
              <w:spacing w:before="0" w:after="0" w:line="240" w:lineRule="auto"/>
              <w:jc w:val="center"/>
              <w:rPr>
                <w:rFonts w:eastAsia="Times New Roman" w:cs="Times New Roman"/>
                <w:szCs w:val="24"/>
                <w:lang w:val="en-US" w:eastAsia="fr-FR"/>
              </w:rPr>
            </w:pPr>
            <w:r w:rsidRPr="00A83159">
              <w:rPr>
                <w:rFonts w:eastAsia="Times New Roman" w:cs="Times New Roman"/>
                <w:szCs w:val="24"/>
                <w:lang w:val="en-US" w:eastAsia="fr-FR"/>
              </w:rPr>
              <w:t>-5.28</w:t>
            </w:r>
          </w:p>
        </w:tc>
        <w:tc>
          <w:tcPr>
            <w:tcW w:w="992" w:type="dxa"/>
            <w:tcBorders>
              <w:top w:val="nil"/>
              <w:bottom w:val="single" w:sz="4" w:space="0" w:color="auto"/>
              <w:right w:val="single" w:sz="4" w:space="0" w:color="auto"/>
            </w:tcBorders>
            <w:vAlign w:val="center"/>
          </w:tcPr>
          <w:p w14:paraId="15244027" w14:textId="4E0C5241" w:rsidR="00A83159" w:rsidRPr="00E0276B" w:rsidRDefault="00A83159" w:rsidP="00FB2C44">
            <w:pPr>
              <w:spacing w:before="0" w:after="0" w:line="240" w:lineRule="auto"/>
              <w:jc w:val="center"/>
              <w:rPr>
                <w:rFonts w:eastAsia="Times New Roman" w:cs="Times New Roman"/>
                <w:b/>
                <w:szCs w:val="24"/>
                <w:lang w:val="en-US" w:eastAsia="fr-FR"/>
              </w:rPr>
            </w:pPr>
            <w:r w:rsidRPr="00E0276B">
              <w:rPr>
                <w:rFonts w:eastAsia="Times New Roman" w:cs="Times New Roman"/>
                <w:b/>
                <w:szCs w:val="24"/>
                <w:lang w:val="en-US" w:eastAsia="fr-FR"/>
              </w:rPr>
              <w:t>&lt;0.001</w:t>
            </w:r>
          </w:p>
        </w:tc>
        <w:tc>
          <w:tcPr>
            <w:tcW w:w="1056" w:type="dxa"/>
            <w:tcBorders>
              <w:top w:val="nil"/>
              <w:left w:val="single" w:sz="4" w:space="0" w:color="auto"/>
              <w:bottom w:val="single" w:sz="4" w:space="0" w:color="auto"/>
            </w:tcBorders>
            <w:vAlign w:val="center"/>
          </w:tcPr>
          <w:p w14:paraId="2ABDC547" w14:textId="20AE562D" w:rsidR="00A83159" w:rsidRPr="005E1BD7" w:rsidRDefault="00E0276B" w:rsidP="00FB2C44">
            <w:pPr>
              <w:tabs>
                <w:tab w:val="center" w:pos="1054"/>
              </w:tabs>
              <w:spacing w:before="0" w:after="0" w:line="240" w:lineRule="auto"/>
              <w:jc w:val="center"/>
              <w:rPr>
                <w:rFonts w:eastAsia="Times New Roman" w:cs="Times New Roman"/>
                <w:szCs w:val="24"/>
                <w:lang w:val="en-US" w:eastAsia="fr-FR"/>
              </w:rPr>
            </w:pPr>
            <w:r>
              <w:rPr>
                <w:rFonts w:eastAsia="Times New Roman" w:cs="Times New Roman"/>
                <w:szCs w:val="24"/>
                <w:lang w:val="en-US" w:eastAsia="fr-FR"/>
              </w:rPr>
              <w:t>-0.114</w:t>
            </w:r>
          </w:p>
        </w:tc>
        <w:tc>
          <w:tcPr>
            <w:tcW w:w="787" w:type="dxa"/>
            <w:tcBorders>
              <w:top w:val="nil"/>
              <w:bottom w:val="single" w:sz="4" w:space="0" w:color="auto"/>
            </w:tcBorders>
            <w:vAlign w:val="center"/>
          </w:tcPr>
          <w:p w14:paraId="4D45F59B" w14:textId="5B2CC135" w:rsidR="00A83159" w:rsidRPr="005E1BD7" w:rsidRDefault="00E0276B" w:rsidP="00FB2C44">
            <w:pPr>
              <w:tabs>
                <w:tab w:val="center" w:pos="1054"/>
              </w:tabs>
              <w:spacing w:before="0" w:after="0" w:line="240" w:lineRule="auto"/>
              <w:jc w:val="center"/>
              <w:rPr>
                <w:rFonts w:eastAsia="Times New Roman" w:cs="Times New Roman"/>
                <w:szCs w:val="24"/>
                <w:lang w:val="en-US" w:eastAsia="fr-FR"/>
              </w:rPr>
            </w:pPr>
            <w:r>
              <w:rPr>
                <w:rFonts w:eastAsia="Times New Roman" w:cs="Times New Roman"/>
                <w:szCs w:val="24"/>
                <w:lang w:val="en-US" w:eastAsia="fr-FR"/>
              </w:rPr>
              <w:t>0.216</w:t>
            </w:r>
          </w:p>
        </w:tc>
        <w:tc>
          <w:tcPr>
            <w:tcW w:w="850" w:type="dxa"/>
            <w:tcBorders>
              <w:top w:val="nil"/>
              <w:bottom w:val="single" w:sz="4" w:space="0" w:color="auto"/>
            </w:tcBorders>
            <w:vAlign w:val="center"/>
          </w:tcPr>
          <w:p w14:paraId="34FF415D" w14:textId="5EFCE552" w:rsidR="00A83159" w:rsidRPr="005E1BD7" w:rsidRDefault="00E0276B" w:rsidP="00FB2C44">
            <w:pPr>
              <w:tabs>
                <w:tab w:val="center" w:pos="1054"/>
              </w:tabs>
              <w:spacing w:before="0" w:after="0" w:line="240" w:lineRule="auto"/>
              <w:jc w:val="center"/>
              <w:rPr>
                <w:rFonts w:eastAsia="Times New Roman" w:cs="Times New Roman"/>
                <w:szCs w:val="24"/>
                <w:lang w:val="en-US" w:eastAsia="fr-FR"/>
              </w:rPr>
            </w:pPr>
            <w:r>
              <w:rPr>
                <w:rFonts w:eastAsia="Times New Roman" w:cs="Times New Roman"/>
                <w:szCs w:val="24"/>
                <w:lang w:val="en-US" w:eastAsia="fr-FR"/>
              </w:rPr>
              <w:t>-0.53</w:t>
            </w:r>
          </w:p>
        </w:tc>
        <w:tc>
          <w:tcPr>
            <w:tcW w:w="992" w:type="dxa"/>
            <w:tcBorders>
              <w:top w:val="nil"/>
              <w:bottom w:val="single" w:sz="4" w:space="0" w:color="auto"/>
              <w:right w:val="single" w:sz="4" w:space="0" w:color="auto"/>
            </w:tcBorders>
            <w:vAlign w:val="center"/>
          </w:tcPr>
          <w:p w14:paraId="0FEC19B9" w14:textId="26F6572D" w:rsidR="00A83159" w:rsidRPr="005E1BD7" w:rsidRDefault="00E0276B" w:rsidP="00FB2C44">
            <w:pPr>
              <w:tabs>
                <w:tab w:val="center" w:pos="1054"/>
              </w:tabs>
              <w:spacing w:before="0" w:after="0" w:line="240" w:lineRule="auto"/>
              <w:jc w:val="center"/>
              <w:rPr>
                <w:rFonts w:eastAsia="Times New Roman" w:cs="Times New Roman"/>
                <w:szCs w:val="24"/>
                <w:lang w:val="en-US" w:eastAsia="fr-FR"/>
              </w:rPr>
            </w:pPr>
            <w:r w:rsidRPr="00E0276B">
              <w:rPr>
                <w:rFonts w:eastAsia="Times New Roman" w:cs="Times New Roman"/>
                <w:szCs w:val="24"/>
                <w:lang w:val="en-US" w:eastAsia="fr-FR"/>
              </w:rPr>
              <w:t>0.</w:t>
            </w:r>
            <w:r>
              <w:rPr>
                <w:rFonts w:eastAsia="Times New Roman" w:cs="Times New Roman"/>
                <w:szCs w:val="24"/>
                <w:lang w:val="en-US" w:eastAsia="fr-FR"/>
              </w:rPr>
              <w:t>60</w:t>
            </w:r>
          </w:p>
        </w:tc>
        <w:tc>
          <w:tcPr>
            <w:tcW w:w="1056" w:type="dxa"/>
            <w:tcBorders>
              <w:top w:val="nil"/>
              <w:left w:val="single" w:sz="4" w:space="0" w:color="auto"/>
              <w:bottom w:val="single" w:sz="4" w:space="0" w:color="auto"/>
            </w:tcBorders>
            <w:vAlign w:val="center"/>
          </w:tcPr>
          <w:p w14:paraId="6FA37C96" w14:textId="3F9D9B00" w:rsidR="00A83159" w:rsidRPr="005E1BD7" w:rsidRDefault="00E0276B" w:rsidP="00FB2C44">
            <w:pPr>
              <w:tabs>
                <w:tab w:val="center" w:pos="1054"/>
              </w:tabs>
              <w:spacing w:before="0" w:after="0" w:line="240" w:lineRule="auto"/>
              <w:jc w:val="center"/>
              <w:rPr>
                <w:rFonts w:eastAsia="Times New Roman" w:cs="Times New Roman"/>
                <w:szCs w:val="24"/>
                <w:lang w:val="en-US" w:eastAsia="fr-FR"/>
              </w:rPr>
            </w:pPr>
            <w:r>
              <w:rPr>
                <w:rFonts w:eastAsia="Times New Roman" w:cs="Times New Roman"/>
                <w:szCs w:val="24"/>
                <w:lang w:val="en-US" w:eastAsia="fr-FR"/>
              </w:rPr>
              <w:t>0.610</w:t>
            </w:r>
          </w:p>
        </w:tc>
        <w:tc>
          <w:tcPr>
            <w:tcW w:w="810" w:type="dxa"/>
            <w:tcBorders>
              <w:top w:val="nil"/>
              <w:bottom w:val="single" w:sz="4" w:space="0" w:color="auto"/>
            </w:tcBorders>
            <w:vAlign w:val="center"/>
          </w:tcPr>
          <w:p w14:paraId="66E0AA75" w14:textId="1C50143C" w:rsidR="00A83159" w:rsidRPr="005E1BD7" w:rsidRDefault="00E0276B" w:rsidP="00FB2C44">
            <w:pPr>
              <w:tabs>
                <w:tab w:val="center" w:pos="1054"/>
              </w:tabs>
              <w:spacing w:before="0" w:after="0" w:line="240" w:lineRule="auto"/>
              <w:jc w:val="center"/>
              <w:rPr>
                <w:rFonts w:eastAsia="Times New Roman" w:cs="Times New Roman"/>
                <w:szCs w:val="24"/>
                <w:lang w:val="en-US" w:eastAsia="fr-FR"/>
              </w:rPr>
            </w:pPr>
            <w:r w:rsidRPr="00E0276B">
              <w:rPr>
                <w:rFonts w:eastAsia="Times New Roman" w:cs="Times New Roman"/>
                <w:szCs w:val="24"/>
                <w:lang w:val="en-US" w:eastAsia="fr-FR"/>
              </w:rPr>
              <w:t>0.28</w:t>
            </w:r>
            <w:r>
              <w:rPr>
                <w:rFonts w:eastAsia="Times New Roman" w:cs="Times New Roman"/>
                <w:szCs w:val="24"/>
                <w:lang w:val="en-US" w:eastAsia="fr-FR"/>
              </w:rPr>
              <w:t>1</w:t>
            </w:r>
          </w:p>
        </w:tc>
        <w:tc>
          <w:tcPr>
            <w:tcW w:w="861" w:type="dxa"/>
            <w:tcBorders>
              <w:top w:val="nil"/>
              <w:bottom w:val="single" w:sz="4" w:space="0" w:color="auto"/>
            </w:tcBorders>
            <w:vAlign w:val="center"/>
          </w:tcPr>
          <w:p w14:paraId="6DEF710A" w14:textId="47251558" w:rsidR="00A83159" w:rsidRPr="005E1BD7" w:rsidRDefault="00E0276B" w:rsidP="00FB2C44">
            <w:pPr>
              <w:tabs>
                <w:tab w:val="center" w:pos="1054"/>
              </w:tabs>
              <w:spacing w:before="0" w:after="0" w:line="240" w:lineRule="auto"/>
              <w:jc w:val="center"/>
              <w:rPr>
                <w:rFonts w:eastAsia="Times New Roman" w:cs="Times New Roman"/>
                <w:szCs w:val="24"/>
                <w:lang w:val="en-US" w:eastAsia="fr-FR"/>
              </w:rPr>
            </w:pPr>
            <w:r w:rsidRPr="00E0276B">
              <w:rPr>
                <w:rFonts w:eastAsia="Times New Roman" w:cs="Times New Roman"/>
                <w:szCs w:val="24"/>
                <w:lang w:val="en-US" w:eastAsia="fr-FR"/>
              </w:rPr>
              <w:t>2.17</w:t>
            </w:r>
          </w:p>
        </w:tc>
        <w:tc>
          <w:tcPr>
            <w:tcW w:w="956" w:type="dxa"/>
            <w:tcBorders>
              <w:top w:val="nil"/>
              <w:bottom w:val="single" w:sz="4" w:space="0" w:color="auto"/>
            </w:tcBorders>
            <w:vAlign w:val="center"/>
          </w:tcPr>
          <w:p w14:paraId="15D071DD" w14:textId="74B098BF" w:rsidR="00A83159" w:rsidRPr="002065B0" w:rsidRDefault="00E0276B" w:rsidP="00FB2C44">
            <w:pPr>
              <w:tabs>
                <w:tab w:val="center" w:pos="1054"/>
              </w:tabs>
              <w:spacing w:before="0" w:after="0" w:line="240" w:lineRule="auto"/>
              <w:jc w:val="center"/>
              <w:rPr>
                <w:rFonts w:eastAsia="Times New Roman" w:cs="Times New Roman"/>
                <w:b/>
                <w:szCs w:val="24"/>
                <w:lang w:val="en-US" w:eastAsia="fr-FR"/>
              </w:rPr>
            </w:pPr>
            <w:r w:rsidRPr="002065B0">
              <w:rPr>
                <w:rFonts w:eastAsia="Times New Roman" w:cs="Times New Roman"/>
                <w:b/>
                <w:szCs w:val="24"/>
                <w:lang w:val="en-US" w:eastAsia="fr-FR"/>
              </w:rPr>
              <w:t>0.03</w:t>
            </w:r>
          </w:p>
        </w:tc>
      </w:tr>
    </w:tbl>
    <w:p w14:paraId="108FCC6B" w14:textId="77777777" w:rsidR="00E11EAF" w:rsidRDefault="00E11EAF" w:rsidP="00E11EAF">
      <w:pPr>
        <w:spacing w:before="0" w:after="160" w:line="259" w:lineRule="auto"/>
        <w:rPr>
          <w:rStyle w:val="Titre1Car"/>
          <w:b w:val="0"/>
        </w:rPr>
      </w:pPr>
    </w:p>
    <w:p w14:paraId="19C70DE5" w14:textId="32DB55EB" w:rsidR="0049309C" w:rsidRPr="00532EEC" w:rsidRDefault="0049309C" w:rsidP="00E11EAF">
      <w:pPr>
        <w:spacing w:before="0" w:after="160"/>
        <w:rPr>
          <w:rFonts w:eastAsiaTheme="majorEastAsia" w:cstheme="majorBidi"/>
          <w:b/>
          <w:szCs w:val="32"/>
        </w:rPr>
      </w:pPr>
    </w:p>
    <w:sectPr w:rsidR="0049309C" w:rsidRPr="00532EEC" w:rsidSect="00E11EAF">
      <w:pgSz w:w="16820" w:h="11900" w:orient="landscape" w:code="9"/>
      <w:pgMar w:top="1440" w:right="1440" w:bottom="1440" w:left="144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C9FF99" w14:textId="77777777" w:rsidR="00347ED6" w:rsidRDefault="00347ED6" w:rsidP="006F34E5">
      <w:pPr>
        <w:spacing w:before="0" w:after="0" w:line="240" w:lineRule="auto"/>
      </w:pPr>
      <w:r>
        <w:separator/>
      </w:r>
    </w:p>
  </w:endnote>
  <w:endnote w:type="continuationSeparator" w:id="0">
    <w:p w14:paraId="51A2A403" w14:textId="77777777" w:rsidR="00347ED6" w:rsidRDefault="00347ED6" w:rsidP="006F34E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Helvetica Neue">
    <w:altName w:val="﷽﷽﷽﷽﷽﷽﷽﷽a Neue"/>
    <w:panose1 w:val="02000503000000020004"/>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8725594"/>
      <w:docPartObj>
        <w:docPartGallery w:val="Page Numbers (Bottom of Page)"/>
        <w:docPartUnique/>
      </w:docPartObj>
    </w:sdtPr>
    <w:sdtEndPr>
      <w:rPr>
        <w:noProof/>
      </w:rPr>
    </w:sdtEndPr>
    <w:sdtContent>
      <w:p w14:paraId="3CF05745" w14:textId="77777777" w:rsidR="001245D6" w:rsidRDefault="001245D6">
        <w:pPr>
          <w:pStyle w:val="Pieddepage"/>
          <w:jc w:val="center"/>
        </w:pPr>
        <w:r>
          <w:fldChar w:fldCharType="begin"/>
        </w:r>
        <w:r>
          <w:instrText xml:space="preserve"> PAGE   \* MERGEFORMAT </w:instrText>
        </w:r>
        <w:r>
          <w:fldChar w:fldCharType="separate"/>
        </w:r>
        <w:r>
          <w:rPr>
            <w:noProof/>
          </w:rPr>
          <w:t>9</w:t>
        </w:r>
        <w:r>
          <w:rPr>
            <w:noProof/>
          </w:rPr>
          <w:fldChar w:fldCharType="end"/>
        </w:r>
      </w:p>
    </w:sdtContent>
  </w:sdt>
  <w:p w14:paraId="6B50BB58" w14:textId="77777777" w:rsidR="001245D6" w:rsidRDefault="001245D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8DAC44" w14:textId="77777777" w:rsidR="00347ED6" w:rsidRDefault="00347ED6" w:rsidP="006F34E5">
      <w:pPr>
        <w:spacing w:before="0" w:after="0" w:line="240" w:lineRule="auto"/>
      </w:pPr>
      <w:r>
        <w:separator/>
      </w:r>
    </w:p>
  </w:footnote>
  <w:footnote w:type="continuationSeparator" w:id="0">
    <w:p w14:paraId="6748F5CA" w14:textId="77777777" w:rsidR="00347ED6" w:rsidRDefault="00347ED6" w:rsidP="006F34E5">
      <w:pPr>
        <w:spacing w:before="0" w:after="0" w:line="240" w:lineRule="auto"/>
      </w:pPr>
      <w:r>
        <w:continuationSeparator/>
      </w:r>
    </w:p>
  </w:footnote>
  <w:footnote w:id="1">
    <w:p w14:paraId="1205FF47" w14:textId="0BF1CBB1" w:rsidR="001245D6" w:rsidRPr="003224EC" w:rsidRDefault="001245D6" w:rsidP="003224EC">
      <w:pPr>
        <w:pStyle w:val="Notedebasdepage"/>
        <w:jc w:val="both"/>
        <w:rPr>
          <w:i/>
          <w:lang w:val="en-US"/>
        </w:rPr>
      </w:pPr>
      <w:r>
        <w:rPr>
          <w:rStyle w:val="Appelnotedebasdep"/>
        </w:rPr>
        <w:footnoteRef/>
      </w:r>
      <w:r w:rsidRPr="007E23F7">
        <w:rPr>
          <w:lang w:val="en-US"/>
        </w:rPr>
        <w:t xml:space="preserve"> </w:t>
      </w:r>
      <w:r w:rsidRPr="00AF058A">
        <w:rPr>
          <w:rFonts w:eastAsia="Times New Roman" w:cs="Times New Roman"/>
          <w:szCs w:val="24"/>
          <w:lang w:val="en-GB" w:eastAsia="fr-FR"/>
        </w:rPr>
        <w:t xml:space="preserve">Note </w:t>
      </w:r>
      <w:r>
        <w:rPr>
          <w:rFonts w:eastAsia="Times New Roman" w:cs="Times New Roman"/>
          <w:szCs w:val="24"/>
          <w:lang w:val="en-GB" w:eastAsia="fr-FR"/>
        </w:rPr>
        <w:t>on</w:t>
      </w:r>
      <w:r w:rsidRPr="00AF058A">
        <w:rPr>
          <w:rFonts w:eastAsia="Times New Roman" w:cs="Times New Roman"/>
          <w:szCs w:val="24"/>
          <w:lang w:val="en-GB" w:eastAsia="fr-FR"/>
        </w:rPr>
        <w:t xml:space="preserve"> </w:t>
      </w:r>
      <w:r w:rsidRPr="003224EC">
        <w:rPr>
          <w:rFonts w:eastAsia="Times New Roman" w:cs="Times New Roman"/>
          <w:i/>
          <w:szCs w:val="24"/>
          <w:lang w:val="en-GB" w:eastAsia="fr-FR"/>
        </w:rPr>
        <w:t>S. bella</w:t>
      </w:r>
      <w:r w:rsidRPr="003224EC">
        <w:rPr>
          <w:rFonts w:eastAsia="Times New Roman" w:cs="Times New Roman"/>
          <w:szCs w:val="24"/>
          <w:lang w:val="en-GB" w:eastAsia="fr-FR"/>
        </w:rPr>
        <w:t>:</w:t>
      </w:r>
      <w:r w:rsidRPr="00AF058A">
        <w:rPr>
          <w:rFonts w:eastAsia="Times New Roman" w:cs="Times New Roman"/>
          <w:szCs w:val="24"/>
          <w:lang w:val="en-GB" w:eastAsia="fr-FR"/>
        </w:rPr>
        <w:t xml:space="preserve"> </w:t>
      </w:r>
      <w:r>
        <w:rPr>
          <w:rFonts w:eastAsia="Times New Roman" w:cs="Times New Roman"/>
          <w:szCs w:val="24"/>
          <w:lang w:val="en-GB" w:eastAsia="fr-FR"/>
        </w:rPr>
        <w:t xml:space="preserve">the species </w:t>
      </w:r>
      <w:r w:rsidRPr="00AF058A">
        <w:rPr>
          <w:rFonts w:eastAsia="Times New Roman" w:cs="Times New Roman"/>
          <w:szCs w:val="24"/>
          <w:lang w:val="en-GB" w:eastAsia="fr-FR"/>
        </w:rPr>
        <w:t xml:space="preserve">has probably only recently established in Sweden from a different migration route than </w:t>
      </w:r>
      <w:r w:rsidRPr="003224EC">
        <w:rPr>
          <w:rFonts w:eastAsia="Times New Roman" w:cs="Times New Roman"/>
          <w:i/>
          <w:szCs w:val="24"/>
          <w:lang w:val="en-GB" w:eastAsia="fr-FR"/>
        </w:rPr>
        <w:t>A</w:t>
      </w:r>
      <w:r w:rsidR="009336D0">
        <w:rPr>
          <w:rFonts w:eastAsia="Times New Roman" w:cs="Times New Roman"/>
          <w:i/>
          <w:szCs w:val="24"/>
          <w:lang w:val="en-GB" w:eastAsia="fr-FR"/>
        </w:rPr>
        <w:t>r</w:t>
      </w:r>
      <w:r w:rsidRPr="003224EC">
        <w:rPr>
          <w:rFonts w:eastAsia="Times New Roman" w:cs="Times New Roman"/>
          <w:i/>
          <w:szCs w:val="24"/>
          <w:lang w:val="en-GB" w:eastAsia="fr-FR"/>
        </w:rPr>
        <w:t>. levana</w:t>
      </w:r>
      <w:r w:rsidRPr="00AF058A">
        <w:rPr>
          <w:rFonts w:eastAsia="Times New Roman" w:cs="Times New Roman"/>
          <w:szCs w:val="24"/>
          <w:lang w:val="en-GB" w:eastAsia="fr-FR"/>
        </w:rPr>
        <w:t>, as the first occurrence was reported on the East coast of Sweden (Christer Bergström, personal communication</w:t>
      </w:r>
      <w:r>
        <w:rPr>
          <w:rFonts w:eastAsia="Times New Roman" w:cs="Times New Roman"/>
          <w:szCs w:val="24"/>
          <w:lang w:val="en-GB" w:eastAsia="fr-FR"/>
        </w:rPr>
        <w:t xml:space="preserve">, with a </w:t>
      </w:r>
      <w:r w:rsidRPr="0054617A">
        <w:rPr>
          <w:rFonts w:eastAsia="Times New Roman" w:cs="Times New Roman"/>
          <w:lang w:val="en-GB" w:eastAsia="fr-FR"/>
        </w:rPr>
        <w:t xml:space="preserve">first observation </w:t>
      </w:r>
      <w:r>
        <w:rPr>
          <w:rFonts w:eastAsia="Times New Roman" w:cs="Times New Roman"/>
          <w:lang w:val="en-GB" w:eastAsia="fr-FR"/>
        </w:rPr>
        <w:t xml:space="preserve">in Götland </w:t>
      </w:r>
      <w:r w:rsidRPr="0054617A">
        <w:rPr>
          <w:rFonts w:eastAsia="Times New Roman" w:cs="Times New Roman"/>
          <w:lang w:val="en-GB" w:eastAsia="fr-FR"/>
        </w:rPr>
        <w:t xml:space="preserve">on 2003-07-24, </w:t>
      </w:r>
      <w:r>
        <w:rPr>
          <w:rFonts w:eastAsia="Times New Roman" w:cs="Times New Roman"/>
          <w:lang w:val="en-GB" w:eastAsia="fr-FR"/>
        </w:rPr>
        <w:t xml:space="preserve">coordinates: </w:t>
      </w:r>
      <w:r w:rsidRPr="0006408D">
        <w:rPr>
          <w:lang w:val="en-US"/>
        </w:rPr>
        <w:t>57°31'52.7"N 18°08'52.4"E</w:t>
      </w:r>
      <w:r w:rsidRPr="00AF058A">
        <w:rPr>
          <w:rFonts w:eastAsia="Times New Roman" w:cs="Times New Roman"/>
          <w:szCs w:val="24"/>
          <w:lang w:val="en-GB" w:eastAsia="fr-FR"/>
        </w:rPr>
        <w:t xml:space="preserve">). </w:t>
      </w:r>
      <w:r>
        <w:rPr>
          <w:rFonts w:eastAsia="Times New Roman" w:cs="Times New Roman"/>
          <w:szCs w:val="24"/>
          <w:lang w:val="en-GB" w:eastAsia="fr-FR"/>
        </w:rPr>
        <w:t xml:space="preserve">Moreover, Söderlind (2009) reported no parasitism in </w:t>
      </w:r>
      <w:r>
        <w:rPr>
          <w:rFonts w:eastAsia="Times New Roman" w:cs="Times New Roman"/>
          <w:i/>
          <w:szCs w:val="24"/>
          <w:lang w:val="en-GB" w:eastAsia="fr-FR"/>
        </w:rPr>
        <w:t>A</w:t>
      </w:r>
      <w:r w:rsidR="00BE2461">
        <w:rPr>
          <w:rFonts w:eastAsia="Times New Roman" w:cs="Times New Roman"/>
          <w:i/>
          <w:szCs w:val="24"/>
          <w:lang w:val="en-GB" w:eastAsia="fr-FR"/>
        </w:rPr>
        <w:t>r</w:t>
      </w:r>
      <w:r>
        <w:rPr>
          <w:rFonts w:eastAsia="Times New Roman" w:cs="Times New Roman"/>
          <w:i/>
          <w:szCs w:val="24"/>
          <w:lang w:val="en-GB" w:eastAsia="fr-FR"/>
        </w:rPr>
        <w:t xml:space="preserve">. levana, </w:t>
      </w:r>
      <w:r w:rsidRPr="003224EC">
        <w:rPr>
          <w:rFonts w:eastAsia="Times New Roman" w:cs="Times New Roman"/>
          <w:szCs w:val="24"/>
          <w:lang w:val="en-GB" w:eastAsia="fr-FR"/>
        </w:rPr>
        <w:t>and therefore</w:t>
      </w:r>
      <w:r>
        <w:rPr>
          <w:rFonts w:eastAsia="Times New Roman" w:cs="Times New Roman"/>
          <w:szCs w:val="24"/>
          <w:lang w:val="en-GB" w:eastAsia="fr-FR"/>
        </w:rPr>
        <w:t>,</w:t>
      </w:r>
      <w:r w:rsidRPr="003224EC">
        <w:rPr>
          <w:rFonts w:eastAsia="Times New Roman" w:cs="Times New Roman"/>
          <w:szCs w:val="24"/>
          <w:lang w:val="en-GB" w:eastAsia="fr-FR"/>
        </w:rPr>
        <w:t xml:space="preserve"> </w:t>
      </w:r>
      <w:r>
        <w:rPr>
          <w:rFonts w:eastAsia="Times New Roman" w:cs="Times New Roman"/>
          <w:szCs w:val="24"/>
          <w:lang w:val="en-GB" w:eastAsia="fr-FR"/>
        </w:rPr>
        <w:t xml:space="preserve">no case of parasitism by </w:t>
      </w:r>
      <w:r>
        <w:rPr>
          <w:rFonts w:eastAsia="Times New Roman" w:cs="Times New Roman"/>
          <w:i/>
          <w:szCs w:val="24"/>
          <w:lang w:val="en-GB" w:eastAsia="fr-FR"/>
        </w:rPr>
        <w:t>S. bella.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E918E5"/>
    <w:multiLevelType w:val="hybridMultilevel"/>
    <w:tmpl w:val="40EC317E"/>
    <w:lvl w:ilvl="0" w:tplc="1A92A6F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7F91606"/>
    <w:multiLevelType w:val="hybridMultilevel"/>
    <w:tmpl w:val="2C807936"/>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A71223E"/>
    <w:multiLevelType w:val="hybridMultilevel"/>
    <w:tmpl w:val="82E628C8"/>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01D2CD3"/>
    <w:multiLevelType w:val="hybridMultilevel"/>
    <w:tmpl w:val="B48E503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0F34C04"/>
    <w:multiLevelType w:val="hybridMultilevel"/>
    <w:tmpl w:val="738AF1B8"/>
    <w:lvl w:ilvl="0" w:tplc="75EA0782">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836293"/>
    <w:multiLevelType w:val="hybridMultilevel"/>
    <w:tmpl w:val="0C4ABF4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2746B7D"/>
    <w:multiLevelType w:val="hybridMultilevel"/>
    <w:tmpl w:val="C388B86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4ED5C63"/>
    <w:multiLevelType w:val="hybridMultilevel"/>
    <w:tmpl w:val="57AAA536"/>
    <w:lvl w:ilvl="0" w:tplc="B0622F50">
      <w:start w:val="1"/>
      <w:numFmt w:val="upperLetter"/>
      <w:lvlText w:val="%1."/>
      <w:lvlJc w:val="left"/>
      <w:pPr>
        <w:ind w:left="720" w:hanging="360"/>
      </w:pPr>
      <w:rPr>
        <w:rFonts w:hint="default"/>
        <w: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DE26836"/>
    <w:multiLevelType w:val="hybridMultilevel"/>
    <w:tmpl w:val="102CDBAC"/>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F1629AF"/>
    <w:multiLevelType w:val="hybridMultilevel"/>
    <w:tmpl w:val="C2AE2DA0"/>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39F2418"/>
    <w:multiLevelType w:val="hybridMultilevel"/>
    <w:tmpl w:val="2C925A62"/>
    <w:lvl w:ilvl="0" w:tplc="8864CA08">
      <w:start w:val="1"/>
      <w:numFmt w:val="upperLetter"/>
      <w:lvlText w:val="%1."/>
      <w:lvlJc w:val="left"/>
      <w:pPr>
        <w:ind w:left="399" w:hanging="360"/>
      </w:pPr>
      <w:rPr>
        <w:rFonts w:hint="default"/>
      </w:rPr>
    </w:lvl>
    <w:lvl w:ilvl="1" w:tplc="040C0019" w:tentative="1">
      <w:start w:val="1"/>
      <w:numFmt w:val="lowerLetter"/>
      <w:lvlText w:val="%2."/>
      <w:lvlJc w:val="left"/>
      <w:pPr>
        <w:ind w:left="1119" w:hanging="360"/>
      </w:pPr>
    </w:lvl>
    <w:lvl w:ilvl="2" w:tplc="040C001B" w:tentative="1">
      <w:start w:val="1"/>
      <w:numFmt w:val="lowerRoman"/>
      <w:lvlText w:val="%3."/>
      <w:lvlJc w:val="right"/>
      <w:pPr>
        <w:ind w:left="1839" w:hanging="180"/>
      </w:pPr>
    </w:lvl>
    <w:lvl w:ilvl="3" w:tplc="040C000F" w:tentative="1">
      <w:start w:val="1"/>
      <w:numFmt w:val="decimal"/>
      <w:lvlText w:val="%4."/>
      <w:lvlJc w:val="left"/>
      <w:pPr>
        <w:ind w:left="2559" w:hanging="360"/>
      </w:pPr>
    </w:lvl>
    <w:lvl w:ilvl="4" w:tplc="040C0019" w:tentative="1">
      <w:start w:val="1"/>
      <w:numFmt w:val="lowerLetter"/>
      <w:lvlText w:val="%5."/>
      <w:lvlJc w:val="left"/>
      <w:pPr>
        <w:ind w:left="3279" w:hanging="360"/>
      </w:pPr>
    </w:lvl>
    <w:lvl w:ilvl="5" w:tplc="040C001B" w:tentative="1">
      <w:start w:val="1"/>
      <w:numFmt w:val="lowerRoman"/>
      <w:lvlText w:val="%6."/>
      <w:lvlJc w:val="right"/>
      <w:pPr>
        <w:ind w:left="3999" w:hanging="180"/>
      </w:pPr>
    </w:lvl>
    <w:lvl w:ilvl="6" w:tplc="040C000F" w:tentative="1">
      <w:start w:val="1"/>
      <w:numFmt w:val="decimal"/>
      <w:lvlText w:val="%7."/>
      <w:lvlJc w:val="left"/>
      <w:pPr>
        <w:ind w:left="4719" w:hanging="360"/>
      </w:pPr>
    </w:lvl>
    <w:lvl w:ilvl="7" w:tplc="040C0019" w:tentative="1">
      <w:start w:val="1"/>
      <w:numFmt w:val="lowerLetter"/>
      <w:lvlText w:val="%8."/>
      <w:lvlJc w:val="left"/>
      <w:pPr>
        <w:ind w:left="5439" w:hanging="360"/>
      </w:pPr>
    </w:lvl>
    <w:lvl w:ilvl="8" w:tplc="040C001B" w:tentative="1">
      <w:start w:val="1"/>
      <w:numFmt w:val="lowerRoman"/>
      <w:lvlText w:val="%9."/>
      <w:lvlJc w:val="right"/>
      <w:pPr>
        <w:ind w:left="6159" w:hanging="180"/>
      </w:pPr>
    </w:lvl>
  </w:abstractNum>
  <w:abstractNum w:abstractNumId="11" w15:restartNumberingAfterBreak="0">
    <w:nsid w:val="37265AD5"/>
    <w:multiLevelType w:val="hybridMultilevel"/>
    <w:tmpl w:val="ABA093C2"/>
    <w:lvl w:ilvl="0" w:tplc="B7C6AD1C">
      <w:start w:val="1"/>
      <w:numFmt w:val="upperLetter"/>
      <w:lvlText w:val="%1."/>
      <w:lvlJc w:val="left"/>
      <w:pPr>
        <w:ind w:left="1080" w:hanging="360"/>
      </w:pPr>
      <w:rPr>
        <w:rFonts w:hint="default"/>
        <w:i/>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2" w15:restartNumberingAfterBreak="0">
    <w:nsid w:val="38C764EB"/>
    <w:multiLevelType w:val="hybridMultilevel"/>
    <w:tmpl w:val="0B48045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F862D5A"/>
    <w:multiLevelType w:val="hybridMultilevel"/>
    <w:tmpl w:val="96D84D2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514477A"/>
    <w:multiLevelType w:val="hybridMultilevel"/>
    <w:tmpl w:val="1ED0543A"/>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48DA1795"/>
    <w:multiLevelType w:val="hybridMultilevel"/>
    <w:tmpl w:val="1A8CE410"/>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49AB5959"/>
    <w:multiLevelType w:val="hybridMultilevel"/>
    <w:tmpl w:val="71E25080"/>
    <w:lvl w:ilvl="0" w:tplc="3CBEC97E">
      <w:start w:val="1"/>
      <w:numFmt w:val="upperLetter"/>
      <w:lvlText w:val="%1."/>
      <w:lvlJc w:val="left"/>
      <w:pPr>
        <w:ind w:left="720" w:hanging="360"/>
      </w:pPr>
      <w:rPr>
        <w:rFonts w:ascii="Calibri" w:hAnsi="Calibri" w:hint="default"/>
        <w:color w:val="000000"/>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9D11B55"/>
    <w:multiLevelType w:val="hybridMultilevel"/>
    <w:tmpl w:val="BC96667E"/>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517426B3"/>
    <w:multiLevelType w:val="hybridMultilevel"/>
    <w:tmpl w:val="36C81EBA"/>
    <w:lvl w:ilvl="0" w:tplc="F7B2F0D2">
      <w:start w:val="1"/>
      <w:numFmt w:val="upperLetter"/>
      <w:lvlText w:val="%1."/>
      <w:lvlJc w:val="left"/>
      <w:pPr>
        <w:ind w:left="399" w:hanging="360"/>
      </w:pPr>
      <w:rPr>
        <w:rFonts w:hint="default"/>
      </w:rPr>
    </w:lvl>
    <w:lvl w:ilvl="1" w:tplc="040C0019" w:tentative="1">
      <w:start w:val="1"/>
      <w:numFmt w:val="lowerLetter"/>
      <w:lvlText w:val="%2."/>
      <w:lvlJc w:val="left"/>
      <w:pPr>
        <w:ind w:left="1119" w:hanging="360"/>
      </w:pPr>
    </w:lvl>
    <w:lvl w:ilvl="2" w:tplc="040C001B" w:tentative="1">
      <w:start w:val="1"/>
      <w:numFmt w:val="lowerRoman"/>
      <w:lvlText w:val="%3."/>
      <w:lvlJc w:val="right"/>
      <w:pPr>
        <w:ind w:left="1839" w:hanging="180"/>
      </w:pPr>
    </w:lvl>
    <w:lvl w:ilvl="3" w:tplc="040C000F" w:tentative="1">
      <w:start w:val="1"/>
      <w:numFmt w:val="decimal"/>
      <w:lvlText w:val="%4."/>
      <w:lvlJc w:val="left"/>
      <w:pPr>
        <w:ind w:left="2559" w:hanging="360"/>
      </w:pPr>
    </w:lvl>
    <w:lvl w:ilvl="4" w:tplc="040C0019" w:tentative="1">
      <w:start w:val="1"/>
      <w:numFmt w:val="lowerLetter"/>
      <w:lvlText w:val="%5."/>
      <w:lvlJc w:val="left"/>
      <w:pPr>
        <w:ind w:left="3279" w:hanging="360"/>
      </w:pPr>
    </w:lvl>
    <w:lvl w:ilvl="5" w:tplc="040C001B" w:tentative="1">
      <w:start w:val="1"/>
      <w:numFmt w:val="lowerRoman"/>
      <w:lvlText w:val="%6."/>
      <w:lvlJc w:val="right"/>
      <w:pPr>
        <w:ind w:left="3999" w:hanging="180"/>
      </w:pPr>
    </w:lvl>
    <w:lvl w:ilvl="6" w:tplc="040C000F" w:tentative="1">
      <w:start w:val="1"/>
      <w:numFmt w:val="decimal"/>
      <w:lvlText w:val="%7."/>
      <w:lvlJc w:val="left"/>
      <w:pPr>
        <w:ind w:left="4719" w:hanging="360"/>
      </w:pPr>
    </w:lvl>
    <w:lvl w:ilvl="7" w:tplc="040C0019" w:tentative="1">
      <w:start w:val="1"/>
      <w:numFmt w:val="lowerLetter"/>
      <w:lvlText w:val="%8."/>
      <w:lvlJc w:val="left"/>
      <w:pPr>
        <w:ind w:left="5439" w:hanging="360"/>
      </w:pPr>
    </w:lvl>
    <w:lvl w:ilvl="8" w:tplc="040C001B" w:tentative="1">
      <w:start w:val="1"/>
      <w:numFmt w:val="lowerRoman"/>
      <w:lvlText w:val="%9."/>
      <w:lvlJc w:val="right"/>
      <w:pPr>
        <w:ind w:left="6159" w:hanging="180"/>
      </w:pPr>
    </w:lvl>
  </w:abstractNum>
  <w:abstractNum w:abstractNumId="19" w15:restartNumberingAfterBreak="0">
    <w:nsid w:val="56252244"/>
    <w:multiLevelType w:val="hybridMultilevel"/>
    <w:tmpl w:val="9C142F90"/>
    <w:lvl w:ilvl="0" w:tplc="9D5A2E1E">
      <w:start w:val="1"/>
      <w:numFmt w:val="upp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0" w15:restartNumberingAfterBreak="0">
    <w:nsid w:val="60E46267"/>
    <w:multiLevelType w:val="hybridMultilevel"/>
    <w:tmpl w:val="C3844AB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4056F18"/>
    <w:multiLevelType w:val="hybridMultilevel"/>
    <w:tmpl w:val="C388B86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6C8D2C06"/>
    <w:multiLevelType w:val="hybridMultilevel"/>
    <w:tmpl w:val="AF0A90D6"/>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6DAC25C1"/>
    <w:multiLevelType w:val="hybridMultilevel"/>
    <w:tmpl w:val="4B042E1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71564CA2"/>
    <w:multiLevelType w:val="hybridMultilevel"/>
    <w:tmpl w:val="0B2AAB3E"/>
    <w:lvl w:ilvl="0" w:tplc="F154BD84">
      <w:start w:val="1"/>
      <w:numFmt w:val="upp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5" w15:restartNumberingAfterBreak="0">
    <w:nsid w:val="725034E4"/>
    <w:multiLevelType w:val="hybridMultilevel"/>
    <w:tmpl w:val="4552E60E"/>
    <w:lvl w:ilvl="0" w:tplc="2CD090B8">
      <w:start w:val="1"/>
      <w:numFmt w:val="upperLetter"/>
      <w:lvlText w:val="%1."/>
      <w:lvlJc w:val="left"/>
      <w:pPr>
        <w:ind w:left="720" w:hanging="360"/>
      </w:pPr>
      <w:rPr>
        <w:rFonts w:ascii="Calibri" w:hAnsi="Calibri" w:hint="default"/>
        <w:color w:val="000000"/>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7CCC6853"/>
    <w:multiLevelType w:val="hybridMultilevel"/>
    <w:tmpl w:val="22C678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4"/>
  </w:num>
  <w:num w:numId="2">
    <w:abstractNumId w:val="16"/>
  </w:num>
  <w:num w:numId="3">
    <w:abstractNumId w:val="25"/>
  </w:num>
  <w:num w:numId="4">
    <w:abstractNumId w:val="19"/>
  </w:num>
  <w:num w:numId="5">
    <w:abstractNumId w:val="2"/>
  </w:num>
  <w:num w:numId="6">
    <w:abstractNumId w:val="1"/>
  </w:num>
  <w:num w:numId="7">
    <w:abstractNumId w:val="22"/>
  </w:num>
  <w:num w:numId="8">
    <w:abstractNumId w:val="15"/>
  </w:num>
  <w:num w:numId="9">
    <w:abstractNumId w:val="9"/>
  </w:num>
  <w:num w:numId="10">
    <w:abstractNumId w:val="14"/>
  </w:num>
  <w:num w:numId="11">
    <w:abstractNumId w:val="18"/>
  </w:num>
  <w:num w:numId="12">
    <w:abstractNumId w:val="24"/>
  </w:num>
  <w:num w:numId="13">
    <w:abstractNumId w:val="8"/>
  </w:num>
  <w:num w:numId="14">
    <w:abstractNumId w:val="20"/>
  </w:num>
  <w:num w:numId="15">
    <w:abstractNumId w:val="5"/>
  </w:num>
  <w:num w:numId="16">
    <w:abstractNumId w:val="13"/>
  </w:num>
  <w:num w:numId="17">
    <w:abstractNumId w:val="21"/>
  </w:num>
  <w:num w:numId="18">
    <w:abstractNumId w:val="6"/>
  </w:num>
  <w:num w:numId="19">
    <w:abstractNumId w:val="3"/>
  </w:num>
  <w:num w:numId="20">
    <w:abstractNumId w:val="11"/>
  </w:num>
  <w:num w:numId="21">
    <w:abstractNumId w:val="7"/>
  </w:num>
  <w:num w:numId="22">
    <w:abstractNumId w:val="17"/>
  </w:num>
  <w:num w:numId="23">
    <w:abstractNumId w:val="10"/>
  </w:num>
  <w:num w:numId="24">
    <w:abstractNumId w:val="12"/>
  </w:num>
  <w:num w:numId="25">
    <w:abstractNumId w:val="26"/>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fr-CA"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sv-SE" w:vendorID="64" w:dllVersion="4096" w:nlCheck="1" w:checkStyle="0"/>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8BB"/>
    <w:rsid w:val="00000014"/>
    <w:rsid w:val="00001175"/>
    <w:rsid w:val="000026BB"/>
    <w:rsid w:val="00002715"/>
    <w:rsid w:val="00002890"/>
    <w:rsid w:val="00002F0E"/>
    <w:rsid w:val="000031D6"/>
    <w:rsid w:val="00006D04"/>
    <w:rsid w:val="00006D6B"/>
    <w:rsid w:val="00006FF1"/>
    <w:rsid w:val="00007480"/>
    <w:rsid w:val="000104A8"/>
    <w:rsid w:val="000119AC"/>
    <w:rsid w:val="00012017"/>
    <w:rsid w:val="000125A8"/>
    <w:rsid w:val="000148F2"/>
    <w:rsid w:val="00014A2F"/>
    <w:rsid w:val="00015350"/>
    <w:rsid w:val="000164A2"/>
    <w:rsid w:val="0001671C"/>
    <w:rsid w:val="00020293"/>
    <w:rsid w:val="000206D7"/>
    <w:rsid w:val="00021420"/>
    <w:rsid w:val="00022D5C"/>
    <w:rsid w:val="00022F13"/>
    <w:rsid w:val="0002322B"/>
    <w:rsid w:val="000239D4"/>
    <w:rsid w:val="0002469A"/>
    <w:rsid w:val="0002510A"/>
    <w:rsid w:val="00025BA2"/>
    <w:rsid w:val="000301B1"/>
    <w:rsid w:val="00032ECF"/>
    <w:rsid w:val="000339C9"/>
    <w:rsid w:val="00035469"/>
    <w:rsid w:val="00035560"/>
    <w:rsid w:val="00035732"/>
    <w:rsid w:val="00036139"/>
    <w:rsid w:val="00036C58"/>
    <w:rsid w:val="00036EA7"/>
    <w:rsid w:val="00037C44"/>
    <w:rsid w:val="00040714"/>
    <w:rsid w:val="00040832"/>
    <w:rsid w:val="00040AB7"/>
    <w:rsid w:val="000414D9"/>
    <w:rsid w:val="00041A65"/>
    <w:rsid w:val="0004347F"/>
    <w:rsid w:val="00043E9E"/>
    <w:rsid w:val="000442BF"/>
    <w:rsid w:val="0004430A"/>
    <w:rsid w:val="00044F7B"/>
    <w:rsid w:val="00050BE4"/>
    <w:rsid w:val="00051E56"/>
    <w:rsid w:val="00052125"/>
    <w:rsid w:val="00052ACA"/>
    <w:rsid w:val="00052AE5"/>
    <w:rsid w:val="00053D9D"/>
    <w:rsid w:val="00054159"/>
    <w:rsid w:val="00054BA3"/>
    <w:rsid w:val="00055DC8"/>
    <w:rsid w:val="000567CA"/>
    <w:rsid w:val="00056ADE"/>
    <w:rsid w:val="000574AE"/>
    <w:rsid w:val="0006013F"/>
    <w:rsid w:val="0006014F"/>
    <w:rsid w:val="0006093B"/>
    <w:rsid w:val="0006102A"/>
    <w:rsid w:val="00061158"/>
    <w:rsid w:val="000614BF"/>
    <w:rsid w:val="00061E24"/>
    <w:rsid w:val="000622B3"/>
    <w:rsid w:val="00063040"/>
    <w:rsid w:val="00063386"/>
    <w:rsid w:val="0006408D"/>
    <w:rsid w:val="00071176"/>
    <w:rsid w:val="00071E17"/>
    <w:rsid w:val="00071E88"/>
    <w:rsid w:val="00072A80"/>
    <w:rsid w:val="00074E1F"/>
    <w:rsid w:val="0007516D"/>
    <w:rsid w:val="00075342"/>
    <w:rsid w:val="00076574"/>
    <w:rsid w:val="000767C2"/>
    <w:rsid w:val="00077001"/>
    <w:rsid w:val="0007710F"/>
    <w:rsid w:val="0008005E"/>
    <w:rsid w:val="00080755"/>
    <w:rsid w:val="0008130B"/>
    <w:rsid w:val="00081BC4"/>
    <w:rsid w:val="00083D25"/>
    <w:rsid w:val="00084D05"/>
    <w:rsid w:val="00085741"/>
    <w:rsid w:val="00085953"/>
    <w:rsid w:val="00086065"/>
    <w:rsid w:val="00086212"/>
    <w:rsid w:val="000867D7"/>
    <w:rsid w:val="00090C9A"/>
    <w:rsid w:val="0009404D"/>
    <w:rsid w:val="00094A72"/>
    <w:rsid w:val="0009508F"/>
    <w:rsid w:val="00095389"/>
    <w:rsid w:val="000963BF"/>
    <w:rsid w:val="0009739C"/>
    <w:rsid w:val="000A0969"/>
    <w:rsid w:val="000A1116"/>
    <w:rsid w:val="000A14AE"/>
    <w:rsid w:val="000A16A2"/>
    <w:rsid w:val="000A3008"/>
    <w:rsid w:val="000A34B3"/>
    <w:rsid w:val="000A41AE"/>
    <w:rsid w:val="000A52C0"/>
    <w:rsid w:val="000A5A39"/>
    <w:rsid w:val="000A643A"/>
    <w:rsid w:val="000A7940"/>
    <w:rsid w:val="000A7C53"/>
    <w:rsid w:val="000B0424"/>
    <w:rsid w:val="000B105A"/>
    <w:rsid w:val="000B3146"/>
    <w:rsid w:val="000B3F7A"/>
    <w:rsid w:val="000B6571"/>
    <w:rsid w:val="000B749D"/>
    <w:rsid w:val="000C0742"/>
    <w:rsid w:val="000C0C65"/>
    <w:rsid w:val="000C122E"/>
    <w:rsid w:val="000C21FD"/>
    <w:rsid w:val="000C2797"/>
    <w:rsid w:val="000C355F"/>
    <w:rsid w:val="000C41FA"/>
    <w:rsid w:val="000C445C"/>
    <w:rsid w:val="000C61B6"/>
    <w:rsid w:val="000C6C5E"/>
    <w:rsid w:val="000C7E2D"/>
    <w:rsid w:val="000D19DC"/>
    <w:rsid w:val="000D2372"/>
    <w:rsid w:val="000D2D69"/>
    <w:rsid w:val="000D50F3"/>
    <w:rsid w:val="000D74BF"/>
    <w:rsid w:val="000D79B1"/>
    <w:rsid w:val="000E01DD"/>
    <w:rsid w:val="000E079C"/>
    <w:rsid w:val="000E12B7"/>
    <w:rsid w:val="000E3214"/>
    <w:rsid w:val="000E3AB1"/>
    <w:rsid w:val="000E54B0"/>
    <w:rsid w:val="000E5941"/>
    <w:rsid w:val="000E6194"/>
    <w:rsid w:val="000E61A5"/>
    <w:rsid w:val="000F1480"/>
    <w:rsid w:val="000F1988"/>
    <w:rsid w:val="000F3613"/>
    <w:rsid w:val="000F3E21"/>
    <w:rsid w:val="000F44C2"/>
    <w:rsid w:val="000F4871"/>
    <w:rsid w:val="000F683A"/>
    <w:rsid w:val="000F798B"/>
    <w:rsid w:val="000F7E15"/>
    <w:rsid w:val="001011DF"/>
    <w:rsid w:val="00101C3C"/>
    <w:rsid w:val="00102705"/>
    <w:rsid w:val="00104BEA"/>
    <w:rsid w:val="0010522D"/>
    <w:rsid w:val="0010598B"/>
    <w:rsid w:val="00105E8E"/>
    <w:rsid w:val="0010607F"/>
    <w:rsid w:val="0011095D"/>
    <w:rsid w:val="00111798"/>
    <w:rsid w:val="00111F69"/>
    <w:rsid w:val="00113DF9"/>
    <w:rsid w:val="001147CC"/>
    <w:rsid w:val="001148C3"/>
    <w:rsid w:val="00114E1D"/>
    <w:rsid w:val="001169E7"/>
    <w:rsid w:val="00116A7A"/>
    <w:rsid w:val="00117030"/>
    <w:rsid w:val="001179DD"/>
    <w:rsid w:val="001214F7"/>
    <w:rsid w:val="00122BD0"/>
    <w:rsid w:val="001245D6"/>
    <w:rsid w:val="0012674A"/>
    <w:rsid w:val="001268DB"/>
    <w:rsid w:val="00127D9A"/>
    <w:rsid w:val="00130B24"/>
    <w:rsid w:val="00130BEA"/>
    <w:rsid w:val="001330C9"/>
    <w:rsid w:val="00133595"/>
    <w:rsid w:val="00133B25"/>
    <w:rsid w:val="00134625"/>
    <w:rsid w:val="00136277"/>
    <w:rsid w:val="00136796"/>
    <w:rsid w:val="00136A88"/>
    <w:rsid w:val="00136ABF"/>
    <w:rsid w:val="00137649"/>
    <w:rsid w:val="0013795B"/>
    <w:rsid w:val="00140DC3"/>
    <w:rsid w:val="001412DB"/>
    <w:rsid w:val="001413C2"/>
    <w:rsid w:val="0014194C"/>
    <w:rsid w:val="001425FB"/>
    <w:rsid w:val="00144082"/>
    <w:rsid w:val="001444C0"/>
    <w:rsid w:val="0014464A"/>
    <w:rsid w:val="00145AF6"/>
    <w:rsid w:val="00150589"/>
    <w:rsid w:val="001512DD"/>
    <w:rsid w:val="00151341"/>
    <w:rsid w:val="001514CD"/>
    <w:rsid w:val="00154CE5"/>
    <w:rsid w:val="0015562B"/>
    <w:rsid w:val="00156A80"/>
    <w:rsid w:val="0016145D"/>
    <w:rsid w:val="001622A0"/>
    <w:rsid w:val="001627EE"/>
    <w:rsid w:val="00163349"/>
    <w:rsid w:val="00165391"/>
    <w:rsid w:val="0016748D"/>
    <w:rsid w:val="001675F3"/>
    <w:rsid w:val="00170C5F"/>
    <w:rsid w:val="0017115D"/>
    <w:rsid w:val="001723E2"/>
    <w:rsid w:val="001749F9"/>
    <w:rsid w:val="001753AE"/>
    <w:rsid w:val="0017662D"/>
    <w:rsid w:val="00180F90"/>
    <w:rsid w:val="001813F9"/>
    <w:rsid w:val="001814F1"/>
    <w:rsid w:val="00181EA4"/>
    <w:rsid w:val="00182805"/>
    <w:rsid w:val="00182905"/>
    <w:rsid w:val="00182EDF"/>
    <w:rsid w:val="001839AE"/>
    <w:rsid w:val="00183E5B"/>
    <w:rsid w:val="001840D6"/>
    <w:rsid w:val="00187023"/>
    <w:rsid w:val="00191333"/>
    <w:rsid w:val="0019144B"/>
    <w:rsid w:val="00191DC1"/>
    <w:rsid w:val="00192067"/>
    <w:rsid w:val="00192240"/>
    <w:rsid w:val="0019250D"/>
    <w:rsid w:val="00193086"/>
    <w:rsid w:val="00193EFF"/>
    <w:rsid w:val="00194C00"/>
    <w:rsid w:val="00195F95"/>
    <w:rsid w:val="001969FE"/>
    <w:rsid w:val="001972E5"/>
    <w:rsid w:val="001A00D9"/>
    <w:rsid w:val="001A0DB1"/>
    <w:rsid w:val="001A1411"/>
    <w:rsid w:val="001A2BD0"/>
    <w:rsid w:val="001A32F4"/>
    <w:rsid w:val="001A339C"/>
    <w:rsid w:val="001A42F1"/>
    <w:rsid w:val="001A4C5B"/>
    <w:rsid w:val="001A5079"/>
    <w:rsid w:val="001A7732"/>
    <w:rsid w:val="001B0AF5"/>
    <w:rsid w:val="001B17DE"/>
    <w:rsid w:val="001B2179"/>
    <w:rsid w:val="001B2457"/>
    <w:rsid w:val="001B36E3"/>
    <w:rsid w:val="001B3824"/>
    <w:rsid w:val="001B681F"/>
    <w:rsid w:val="001B6969"/>
    <w:rsid w:val="001B79CF"/>
    <w:rsid w:val="001C0AAA"/>
    <w:rsid w:val="001C0D9C"/>
    <w:rsid w:val="001C1ACB"/>
    <w:rsid w:val="001C21A2"/>
    <w:rsid w:val="001C2BA1"/>
    <w:rsid w:val="001C3646"/>
    <w:rsid w:val="001C5230"/>
    <w:rsid w:val="001C6B99"/>
    <w:rsid w:val="001C6E8D"/>
    <w:rsid w:val="001D0E7A"/>
    <w:rsid w:val="001D0F86"/>
    <w:rsid w:val="001D3FC7"/>
    <w:rsid w:val="001D5A95"/>
    <w:rsid w:val="001D6EF4"/>
    <w:rsid w:val="001D744B"/>
    <w:rsid w:val="001D769E"/>
    <w:rsid w:val="001D7B06"/>
    <w:rsid w:val="001E0737"/>
    <w:rsid w:val="001E1990"/>
    <w:rsid w:val="001E2642"/>
    <w:rsid w:val="001E2A05"/>
    <w:rsid w:val="001E429B"/>
    <w:rsid w:val="001E4EDD"/>
    <w:rsid w:val="001E516D"/>
    <w:rsid w:val="001E5467"/>
    <w:rsid w:val="001E57BE"/>
    <w:rsid w:val="001E68F8"/>
    <w:rsid w:val="001E794B"/>
    <w:rsid w:val="001F1B36"/>
    <w:rsid w:val="001F37CA"/>
    <w:rsid w:val="001F6065"/>
    <w:rsid w:val="001F6EFD"/>
    <w:rsid w:val="001F7BB8"/>
    <w:rsid w:val="0020032C"/>
    <w:rsid w:val="002013C6"/>
    <w:rsid w:val="00202D57"/>
    <w:rsid w:val="00202D8C"/>
    <w:rsid w:val="0020537B"/>
    <w:rsid w:val="002065B0"/>
    <w:rsid w:val="0020774C"/>
    <w:rsid w:val="002101F6"/>
    <w:rsid w:val="0021062E"/>
    <w:rsid w:val="00210AD6"/>
    <w:rsid w:val="00213A98"/>
    <w:rsid w:val="00213E60"/>
    <w:rsid w:val="00216B95"/>
    <w:rsid w:val="0021761F"/>
    <w:rsid w:val="0021791D"/>
    <w:rsid w:val="00217D1F"/>
    <w:rsid w:val="00220689"/>
    <w:rsid w:val="00221272"/>
    <w:rsid w:val="00223319"/>
    <w:rsid w:val="00223FD3"/>
    <w:rsid w:val="00225247"/>
    <w:rsid w:val="00225588"/>
    <w:rsid w:val="00225C5C"/>
    <w:rsid w:val="00226413"/>
    <w:rsid w:val="0022644F"/>
    <w:rsid w:val="00226486"/>
    <w:rsid w:val="002301AB"/>
    <w:rsid w:val="00231219"/>
    <w:rsid w:val="002318F4"/>
    <w:rsid w:val="00231A09"/>
    <w:rsid w:val="002342DE"/>
    <w:rsid w:val="002374F1"/>
    <w:rsid w:val="00240166"/>
    <w:rsid w:val="00240FC5"/>
    <w:rsid w:val="00241BC7"/>
    <w:rsid w:val="00242F7C"/>
    <w:rsid w:val="00244532"/>
    <w:rsid w:val="002447FF"/>
    <w:rsid w:val="00245E04"/>
    <w:rsid w:val="0024611A"/>
    <w:rsid w:val="002473CC"/>
    <w:rsid w:val="002505E0"/>
    <w:rsid w:val="00251E54"/>
    <w:rsid w:val="00252429"/>
    <w:rsid w:val="002531BE"/>
    <w:rsid w:val="00253845"/>
    <w:rsid w:val="002540A3"/>
    <w:rsid w:val="00254F21"/>
    <w:rsid w:val="00255673"/>
    <w:rsid w:val="00255901"/>
    <w:rsid w:val="00255D27"/>
    <w:rsid w:val="00255D44"/>
    <w:rsid w:val="002563CA"/>
    <w:rsid w:val="00256652"/>
    <w:rsid w:val="00260E0F"/>
    <w:rsid w:val="0026116C"/>
    <w:rsid w:val="00261A37"/>
    <w:rsid w:val="00261DE9"/>
    <w:rsid w:val="002621B9"/>
    <w:rsid w:val="00262578"/>
    <w:rsid w:val="00264568"/>
    <w:rsid w:val="00264720"/>
    <w:rsid w:val="002655A9"/>
    <w:rsid w:val="00265CA7"/>
    <w:rsid w:val="00265E0E"/>
    <w:rsid w:val="00265E65"/>
    <w:rsid w:val="00266307"/>
    <w:rsid w:val="00266338"/>
    <w:rsid w:val="00267B2E"/>
    <w:rsid w:val="00270101"/>
    <w:rsid w:val="00271102"/>
    <w:rsid w:val="002717A1"/>
    <w:rsid w:val="00271835"/>
    <w:rsid w:val="00271C91"/>
    <w:rsid w:val="002808EE"/>
    <w:rsid w:val="002813C5"/>
    <w:rsid w:val="002817B3"/>
    <w:rsid w:val="00282147"/>
    <w:rsid w:val="0028239E"/>
    <w:rsid w:val="0028276E"/>
    <w:rsid w:val="00284D91"/>
    <w:rsid w:val="00284F23"/>
    <w:rsid w:val="00285046"/>
    <w:rsid w:val="0028569A"/>
    <w:rsid w:val="002879F6"/>
    <w:rsid w:val="002903AC"/>
    <w:rsid w:val="00290C6D"/>
    <w:rsid w:val="002911BD"/>
    <w:rsid w:val="00291E21"/>
    <w:rsid w:val="002923E8"/>
    <w:rsid w:val="00294429"/>
    <w:rsid w:val="00294FB8"/>
    <w:rsid w:val="0029530D"/>
    <w:rsid w:val="002964EF"/>
    <w:rsid w:val="00296F78"/>
    <w:rsid w:val="002A06FF"/>
    <w:rsid w:val="002A16E2"/>
    <w:rsid w:val="002A1D37"/>
    <w:rsid w:val="002A2ECA"/>
    <w:rsid w:val="002A2FC3"/>
    <w:rsid w:val="002A3A12"/>
    <w:rsid w:val="002A3C40"/>
    <w:rsid w:val="002A46CA"/>
    <w:rsid w:val="002A56B1"/>
    <w:rsid w:val="002A5AC1"/>
    <w:rsid w:val="002A5AD7"/>
    <w:rsid w:val="002A6185"/>
    <w:rsid w:val="002B0C3A"/>
    <w:rsid w:val="002B1625"/>
    <w:rsid w:val="002B1A57"/>
    <w:rsid w:val="002B1BC4"/>
    <w:rsid w:val="002B1C00"/>
    <w:rsid w:val="002B1CB2"/>
    <w:rsid w:val="002B265D"/>
    <w:rsid w:val="002B2B25"/>
    <w:rsid w:val="002B3738"/>
    <w:rsid w:val="002B3980"/>
    <w:rsid w:val="002B3A05"/>
    <w:rsid w:val="002B4102"/>
    <w:rsid w:val="002B5D7D"/>
    <w:rsid w:val="002B6211"/>
    <w:rsid w:val="002B648A"/>
    <w:rsid w:val="002B740B"/>
    <w:rsid w:val="002B7992"/>
    <w:rsid w:val="002B7A30"/>
    <w:rsid w:val="002C0052"/>
    <w:rsid w:val="002C1B45"/>
    <w:rsid w:val="002C23C1"/>
    <w:rsid w:val="002C2FF2"/>
    <w:rsid w:val="002C35EE"/>
    <w:rsid w:val="002C3D5A"/>
    <w:rsid w:val="002C414A"/>
    <w:rsid w:val="002C45DC"/>
    <w:rsid w:val="002C4660"/>
    <w:rsid w:val="002C478B"/>
    <w:rsid w:val="002C487C"/>
    <w:rsid w:val="002C6381"/>
    <w:rsid w:val="002D0397"/>
    <w:rsid w:val="002D08A2"/>
    <w:rsid w:val="002D09CA"/>
    <w:rsid w:val="002D1DA8"/>
    <w:rsid w:val="002D232F"/>
    <w:rsid w:val="002D49C2"/>
    <w:rsid w:val="002D5C71"/>
    <w:rsid w:val="002D5FA2"/>
    <w:rsid w:val="002D74EF"/>
    <w:rsid w:val="002E0142"/>
    <w:rsid w:val="002E0AC4"/>
    <w:rsid w:val="002E0B06"/>
    <w:rsid w:val="002E0FCB"/>
    <w:rsid w:val="002E1341"/>
    <w:rsid w:val="002E2316"/>
    <w:rsid w:val="002E29F1"/>
    <w:rsid w:val="002E2F28"/>
    <w:rsid w:val="002E3310"/>
    <w:rsid w:val="002E3B6B"/>
    <w:rsid w:val="002E4994"/>
    <w:rsid w:val="002E4F4C"/>
    <w:rsid w:val="002E64BB"/>
    <w:rsid w:val="002F047F"/>
    <w:rsid w:val="002F247A"/>
    <w:rsid w:val="002F4771"/>
    <w:rsid w:val="002F4E0E"/>
    <w:rsid w:val="002F59F6"/>
    <w:rsid w:val="002F5DEF"/>
    <w:rsid w:val="002F6100"/>
    <w:rsid w:val="002F6375"/>
    <w:rsid w:val="002F646C"/>
    <w:rsid w:val="002F6577"/>
    <w:rsid w:val="002F6B9C"/>
    <w:rsid w:val="00300AA3"/>
    <w:rsid w:val="00304292"/>
    <w:rsid w:val="00304F9C"/>
    <w:rsid w:val="003054CD"/>
    <w:rsid w:val="003061AD"/>
    <w:rsid w:val="0030657E"/>
    <w:rsid w:val="00310571"/>
    <w:rsid w:val="00310A53"/>
    <w:rsid w:val="00312152"/>
    <w:rsid w:val="003127D0"/>
    <w:rsid w:val="0031299D"/>
    <w:rsid w:val="003139A9"/>
    <w:rsid w:val="00313B82"/>
    <w:rsid w:val="00313FED"/>
    <w:rsid w:val="00314073"/>
    <w:rsid w:val="00314116"/>
    <w:rsid w:val="0031424B"/>
    <w:rsid w:val="0031482E"/>
    <w:rsid w:val="003150CD"/>
    <w:rsid w:val="00315336"/>
    <w:rsid w:val="00316722"/>
    <w:rsid w:val="00317AEA"/>
    <w:rsid w:val="00317B20"/>
    <w:rsid w:val="00320042"/>
    <w:rsid w:val="00320AF4"/>
    <w:rsid w:val="003211BF"/>
    <w:rsid w:val="00321F3B"/>
    <w:rsid w:val="003224EC"/>
    <w:rsid w:val="00323943"/>
    <w:rsid w:val="00323D65"/>
    <w:rsid w:val="00325597"/>
    <w:rsid w:val="00327106"/>
    <w:rsid w:val="0032732A"/>
    <w:rsid w:val="00327D4A"/>
    <w:rsid w:val="00330603"/>
    <w:rsid w:val="00330A67"/>
    <w:rsid w:val="00330C5F"/>
    <w:rsid w:val="0033104C"/>
    <w:rsid w:val="003316AC"/>
    <w:rsid w:val="003335AD"/>
    <w:rsid w:val="00335107"/>
    <w:rsid w:val="003355E2"/>
    <w:rsid w:val="00335FDB"/>
    <w:rsid w:val="00336DFD"/>
    <w:rsid w:val="00341704"/>
    <w:rsid w:val="00343D72"/>
    <w:rsid w:val="00345C54"/>
    <w:rsid w:val="0034678A"/>
    <w:rsid w:val="00347352"/>
    <w:rsid w:val="00347424"/>
    <w:rsid w:val="00347ED6"/>
    <w:rsid w:val="00352306"/>
    <w:rsid w:val="00354791"/>
    <w:rsid w:val="00354C74"/>
    <w:rsid w:val="00355D88"/>
    <w:rsid w:val="003566CE"/>
    <w:rsid w:val="003576A5"/>
    <w:rsid w:val="003603D1"/>
    <w:rsid w:val="00360703"/>
    <w:rsid w:val="00360AD4"/>
    <w:rsid w:val="00360B34"/>
    <w:rsid w:val="00361162"/>
    <w:rsid w:val="0036165C"/>
    <w:rsid w:val="00362517"/>
    <w:rsid w:val="003633D3"/>
    <w:rsid w:val="003641C8"/>
    <w:rsid w:val="003646D1"/>
    <w:rsid w:val="00365064"/>
    <w:rsid w:val="00365399"/>
    <w:rsid w:val="00366415"/>
    <w:rsid w:val="003664D7"/>
    <w:rsid w:val="00366865"/>
    <w:rsid w:val="00366C06"/>
    <w:rsid w:val="0036750E"/>
    <w:rsid w:val="00367C64"/>
    <w:rsid w:val="00370155"/>
    <w:rsid w:val="003701F7"/>
    <w:rsid w:val="003703A5"/>
    <w:rsid w:val="003708D6"/>
    <w:rsid w:val="0037130D"/>
    <w:rsid w:val="003719D3"/>
    <w:rsid w:val="00371CB4"/>
    <w:rsid w:val="003727D7"/>
    <w:rsid w:val="00373E5D"/>
    <w:rsid w:val="00373F3D"/>
    <w:rsid w:val="003743BD"/>
    <w:rsid w:val="0037454B"/>
    <w:rsid w:val="00374FE5"/>
    <w:rsid w:val="00376672"/>
    <w:rsid w:val="00376A8D"/>
    <w:rsid w:val="00376D74"/>
    <w:rsid w:val="00377589"/>
    <w:rsid w:val="0038003C"/>
    <w:rsid w:val="003800ED"/>
    <w:rsid w:val="0038062B"/>
    <w:rsid w:val="00380B7C"/>
    <w:rsid w:val="00380D59"/>
    <w:rsid w:val="0038156F"/>
    <w:rsid w:val="00383D4E"/>
    <w:rsid w:val="003846A8"/>
    <w:rsid w:val="003866C2"/>
    <w:rsid w:val="003872D4"/>
    <w:rsid w:val="00390055"/>
    <w:rsid w:val="003905F0"/>
    <w:rsid w:val="00390AB0"/>
    <w:rsid w:val="00391C51"/>
    <w:rsid w:val="00393312"/>
    <w:rsid w:val="003939B4"/>
    <w:rsid w:val="003945EE"/>
    <w:rsid w:val="00396245"/>
    <w:rsid w:val="003A09C9"/>
    <w:rsid w:val="003A1713"/>
    <w:rsid w:val="003A1E88"/>
    <w:rsid w:val="003A604A"/>
    <w:rsid w:val="003A6F88"/>
    <w:rsid w:val="003A7325"/>
    <w:rsid w:val="003B05C1"/>
    <w:rsid w:val="003B11BF"/>
    <w:rsid w:val="003B14B5"/>
    <w:rsid w:val="003B1E75"/>
    <w:rsid w:val="003B2D88"/>
    <w:rsid w:val="003B3701"/>
    <w:rsid w:val="003B3881"/>
    <w:rsid w:val="003B3887"/>
    <w:rsid w:val="003B48DE"/>
    <w:rsid w:val="003B5A91"/>
    <w:rsid w:val="003B625B"/>
    <w:rsid w:val="003B6E5F"/>
    <w:rsid w:val="003B7A99"/>
    <w:rsid w:val="003C1E74"/>
    <w:rsid w:val="003C1E76"/>
    <w:rsid w:val="003C1F50"/>
    <w:rsid w:val="003C2A4E"/>
    <w:rsid w:val="003C2B7B"/>
    <w:rsid w:val="003C3845"/>
    <w:rsid w:val="003C6B30"/>
    <w:rsid w:val="003C6E84"/>
    <w:rsid w:val="003C78FE"/>
    <w:rsid w:val="003C7947"/>
    <w:rsid w:val="003D183C"/>
    <w:rsid w:val="003D3964"/>
    <w:rsid w:val="003D627C"/>
    <w:rsid w:val="003D7A59"/>
    <w:rsid w:val="003E0567"/>
    <w:rsid w:val="003E0FCA"/>
    <w:rsid w:val="003E11D2"/>
    <w:rsid w:val="003E1940"/>
    <w:rsid w:val="003E2004"/>
    <w:rsid w:val="003E3591"/>
    <w:rsid w:val="003E3C58"/>
    <w:rsid w:val="003E3F53"/>
    <w:rsid w:val="003E4395"/>
    <w:rsid w:val="003E4424"/>
    <w:rsid w:val="003E488B"/>
    <w:rsid w:val="003E4A95"/>
    <w:rsid w:val="003E54A4"/>
    <w:rsid w:val="003E68BB"/>
    <w:rsid w:val="003E7C38"/>
    <w:rsid w:val="003F332E"/>
    <w:rsid w:val="003F43E2"/>
    <w:rsid w:val="003F6CC6"/>
    <w:rsid w:val="003F7AB8"/>
    <w:rsid w:val="003F7F3B"/>
    <w:rsid w:val="00401584"/>
    <w:rsid w:val="00402606"/>
    <w:rsid w:val="00403551"/>
    <w:rsid w:val="00404017"/>
    <w:rsid w:val="0040402C"/>
    <w:rsid w:val="0040406B"/>
    <w:rsid w:val="00406534"/>
    <w:rsid w:val="00406DB5"/>
    <w:rsid w:val="0040720F"/>
    <w:rsid w:val="004104A3"/>
    <w:rsid w:val="00410564"/>
    <w:rsid w:val="00410DCA"/>
    <w:rsid w:val="004117E0"/>
    <w:rsid w:val="00412D04"/>
    <w:rsid w:val="004139E6"/>
    <w:rsid w:val="00413F2A"/>
    <w:rsid w:val="00414B5C"/>
    <w:rsid w:val="00415395"/>
    <w:rsid w:val="00415F02"/>
    <w:rsid w:val="004167E6"/>
    <w:rsid w:val="00416955"/>
    <w:rsid w:val="00417263"/>
    <w:rsid w:val="004177A5"/>
    <w:rsid w:val="0042025F"/>
    <w:rsid w:val="00422BD4"/>
    <w:rsid w:val="00424646"/>
    <w:rsid w:val="004273AB"/>
    <w:rsid w:val="00427DB6"/>
    <w:rsid w:val="00430DCF"/>
    <w:rsid w:val="004319D7"/>
    <w:rsid w:val="00431B93"/>
    <w:rsid w:val="00431C8D"/>
    <w:rsid w:val="00431C99"/>
    <w:rsid w:val="00432C00"/>
    <w:rsid w:val="004348A0"/>
    <w:rsid w:val="00435B8C"/>
    <w:rsid w:val="00436270"/>
    <w:rsid w:val="00437BC0"/>
    <w:rsid w:val="0044192E"/>
    <w:rsid w:val="00441993"/>
    <w:rsid w:val="0044276F"/>
    <w:rsid w:val="004430EA"/>
    <w:rsid w:val="004444E1"/>
    <w:rsid w:val="00445F22"/>
    <w:rsid w:val="00446A06"/>
    <w:rsid w:val="00447D11"/>
    <w:rsid w:val="00447E97"/>
    <w:rsid w:val="00450073"/>
    <w:rsid w:val="004511B9"/>
    <w:rsid w:val="00451D04"/>
    <w:rsid w:val="00453B6D"/>
    <w:rsid w:val="00453E9A"/>
    <w:rsid w:val="00455790"/>
    <w:rsid w:val="00455BFE"/>
    <w:rsid w:val="004565F1"/>
    <w:rsid w:val="0045690B"/>
    <w:rsid w:val="00456911"/>
    <w:rsid w:val="00456ABD"/>
    <w:rsid w:val="00457A3A"/>
    <w:rsid w:val="00457EEC"/>
    <w:rsid w:val="00460BAF"/>
    <w:rsid w:val="00460FA5"/>
    <w:rsid w:val="004612B2"/>
    <w:rsid w:val="00461586"/>
    <w:rsid w:val="00461C5F"/>
    <w:rsid w:val="00461F33"/>
    <w:rsid w:val="00464DCF"/>
    <w:rsid w:val="00465DB0"/>
    <w:rsid w:val="00465F9E"/>
    <w:rsid w:val="00467C71"/>
    <w:rsid w:val="004706AF"/>
    <w:rsid w:val="00471D51"/>
    <w:rsid w:val="004720A2"/>
    <w:rsid w:val="00474EFC"/>
    <w:rsid w:val="00475023"/>
    <w:rsid w:val="0047509A"/>
    <w:rsid w:val="00475A8A"/>
    <w:rsid w:val="00476208"/>
    <w:rsid w:val="004776AC"/>
    <w:rsid w:val="004800F1"/>
    <w:rsid w:val="004806E4"/>
    <w:rsid w:val="00480E3A"/>
    <w:rsid w:val="004821FF"/>
    <w:rsid w:val="00482202"/>
    <w:rsid w:val="00483335"/>
    <w:rsid w:val="00484035"/>
    <w:rsid w:val="004857F9"/>
    <w:rsid w:val="00485D0C"/>
    <w:rsid w:val="004864F0"/>
    <w:rsid w:val="00486CB0"/>
    <w:rsid w:val="00487EB9"/>
    <w:rsid w:val="00490A8F"/>
    <w:rsid w:val="004924F7"/>
    <w:rsid w:val="00492A6F"/>
    <w:rsid w:val="00492F7A"/>
    <w:rsid w:val="0049309C"/>
    <w:rsid w:val="00493DA3"/>
    <w:rsid w:val="0049421F"/>
    <w:rsid w:val="00494315"/>
    <w:rsid w:val="0049493C"/>
    <w:rsid w:val="00495150"/>
    <w:rsid w:val="0049567D"/>
    <w:rsid w:val="00495F44"/>
    <w:rsid w:val="00495F79"/>
    <w:rsid w:val="004966A2"/>
    <w:rsid w:val="004969E7"/>
    <w:rsid w:val="004A01D5"/>
    <w:rsid w:val="004A0303"/>
    <w:rsid w:val="004A0986"/>
    <w:rsid w:val="004A2C71"/>
    <w:rsid w:val="004A4798"/>
    <w:rsid w:val="004A564B"/>
    <w:rsid w:val="004A63D1"/>
    <w:rsid w:val="004A77AE"/>
    <w:rsid w:val="004B072C"/>
    <w:rsid w:val="004B08AC"/>
    <w:rsid w:val="004B0C85"/>
    <w:rsid w:val="004B1308"/>
    <w:rsid w:val="004B20C3"/>
    <w:rsid w:val="004B254D"/>
    <w:rsid w:val="004B2554"/>
    <w:rsid w:val="004B2E78"/>
    <w:rsid w:val="004B3D98"/>
    <w:rsid w:val="004B60E0"/>
    <w:rsid w:val="004B6F4C"/>
    <w:rsid w:val="004B701C"/>
    <w:rsid w:val="004B7FCC"/>
    <w:rsid w:val="004C0485"/>
    <w:rsid w:val="004C1451"/>
    <w:rsid w:val="004C1F08"/>
    <w:rsid w:val="004C2925"/>
    <w:rsid w:val="004C3C0E"/>
    <w:rsid w:val="004C424B"/>
    <w:rsid w:val="004C4D3F"/>
    <w:rsid w:val="004C51A1"/>
    <w:rsid w:val="004C55EF"/>
    <w:rsid w:val="004C6061"/>
    <w:rsid w:val="004C6AF8"/>
    <w:rsid w:val="004C6B61"/>
    <w:rsid w:val="004C6DDE"/>
    <w:rsid w:val="004C7555"/>
    <w:rsid w:val="004C78C0"/>
    <w:rsid w:val="004C7BB6"/>
    <w:rsid w:val="004D0FCD"/>
    <w:rsid w:val="004D175F"/>
    <w:rsid w:val="004D1A28"/>
    <w:rsid w:val="004D23C5"/>
    <w:rsid w:val="004D3955"/>
    <w:rsid w:val="004D3FA9"/>
    <w:rsid w:val="004D47AA"/>
    <w:rsid w:val="004D51A9"/>
    <w:rsid w:val="004D790A"/>
    <w:rsid w:val="004D7BAB"/>
    <w:rsid w:val="004D7EEB"/>
    <w:rsid w:val="004D7FCA"/>
    <w:rsid w:val="004E0D51"/>
    <w:rsid w:val="004E131B"/>
    <w:rsid w:val="004E1E74"/>
    <w:rsid w:val="004E30B6"/>
    <w:rsid w:val="004E3125"/>
    <w:rsid w:val="004E3717"/>
    <w:rsid w:val="004E3A86"/>
    <w:rsid w:val="004E3AC4"/>
    <w:rsid w:val="004E40C0"/>
    <w:rsid w:val="004E48DA"/>
    <w:rsid w:val="004E5DD3"/>
    <w:rsid w:val="004E602D"/>
    <w:rsid w:val="004E6634"/>
    <w:rsid w:val="004F00AC"/>
    <w:rsid w:val="004F020C"/>
    <w:rsid w:val="004F10CC"/>
    <w:rsid w:val="004F40D2"/>
    <w:rsid w:val="004F5021"/>
    <w:rsid w:val="004F62F0"/>
    <w:rsid w:val="004F6EA8"/>
    <w:rsid w:val="004F7B5D"/>
    <w:rsid w:val="004F7DF7"/>
    <w:rsid w:val="005002C5"/>
    <w:rsid w:val="00500666"/>
    <w:rsid w:val="0050173B"/>
    <w:rsid w:val="00501E3A"/>
    <w:rsid w:val="00502298"/>
    <w:rsid w:val="005046FA"/>
    <w:rsid w:val="00504BFD"/>
    <w:rsid w:val="00504FF2"/>
    <w:rsid w:val="00505F6D"/>
    <w:rsid w:val="00506C58"/>
    <w:rsid w:val="00506C7D"/>
    <w:rsid w:val="00506E43"/>
    <w:rsid w:val="005073B1"/>
    <w:rsid w:val="00510923"/>
    <w:rsid w:val="00510B7A"/>
    <w:rsid w:val="00511973"/>
    <w:rsid w:val="00512CC1"/>
    <w:rsid w:val="005131E1"/>
    <w:rsid w:val="00513903"/>
    <w:rsid w:val="00514145"/>
    <w:rsid w:val="005149DA"/>
    <w:rsid w:val="00515E92"/>
    <w:rsid w:val="005165B7"/>
    <w:rsid w:val="00516BDC"/>
    <w:rsid w:val="0051739B"/>
    <w:rsid w:val="00517570"/>
    <w:rsid w:val="005205E5"/>
    <w:rsid w:val="00520A0B"/>
    <w:rsid w:val="0052115D"/>
    <w:rsid w:val="005220D9"/>
    <w:rsid w:val="00522639"/>
    <w:rsid w:val="00522B3A"/>
    <w:rsid w:val="00522F1F"/>
    <w:rsid w:val="00524045"/>
    <w:rsid w:val="00524495"/>
    <w:rsid w:val="00526CE5"/>
    <w:rsid w:val="00526CF8"/>
    <w:rsid w:val="00530C16"/>
    <w:rsid w:val="00531659"/>
    <w:rsid w:val="00531D81"/>
    <w:rsid w:val="00532067"/>
    <w:rsid w:val="0053264B"/>
    <w:rsid w:val="00532B5C"/>
    <w:rsid w:val="00532D1F"/>
    <w:rsid w:val="00532EEC"/>
    <w:rsid w:val="00533285"/>
    <w:rsid w:val="00533414"/>
    <w:rsid w:val="00534BC1"/>
    <w:rsid w:val="00537A3A"/>
    <w:rsid w:val="00537A48"/>
    <w:rsid w:val="005405A5"/>
    <w:rsid w:val="00540738"/>
    <w:rsid w:val="00540771"/>
    <w:rsid w:val="00541041"/>
    <w:rsid w:val="00541BD4"/>
    <w:rsid w:val="00542F2E"/>
    <w:rsid w:val="00543069"/>
    <w:rsid w:val="00543433"/>
    <w:rsid w:val="005438E5"/>
    <w:rsid w:val="00544785"/>
    <w:rsid w:val="00544FD8"/>
    <w:rsid w:val="00547B6E"/>
    <w:rsid w:val="0055003B"/>
    <w:rsid w:val="00550C05"/>
    <w:rsid w:val="00551A4C"/>
    <w:rsid w:val="005529B8"/>
    <w:rsid w:val="00552F4B"/>
    <w:rsid w:val="00553496"/>
    <w:rsid w:val="00553546"/>
    <w:rsid w:val="0055391D"/>
    <w:rsid w:val="00554108"/>
    <w:rsid w:val="0055545B"/>
    <w:rsid w:val="00555528"/>
    <w:rsid w:val="00555882"/>
    <w:rsid w:val="00555DFB"/>
    <w:rsid w:val="00556859"/>
    <w:rsid w:val="0055779E"/>
    <w:rsid w:val="00561427"/>
    <w:rsid w:val="00561824"/>
    <w:rsid w:val="005625CF"/>
    <w:rsid w:val="005626AA"/>
    <w:rsid w:val="0056330F"/>
    <w:rsid w:val="00563E39"/>
    <w:rsid w:val="005642CD"/>
    <w:rsid w:val="00564B4F"/>
    <w:rsid w:val="00565D3A"/>
    <w:rsid w:val="00566000"/>
    <w:rsid w:val="0056660C"/>
    <w:rsid w:val="0057058D"/>
    <w:rsid w:val="00570F52"/>
    <w:rsid w:val="005710EE"/>
    <w:rsid w:val="005716C9"/>
    <w:rsid w:val="00571F74"/>
    <w:rsid w:val="00572711"/>
    <w:rsid w:val="0057272F"/>
    <w:rsid w:val="00573437"/>
    <w:rsid w:val="00573A54"/>
    <w:rsid w:val="00574280"/>
    <w:rsid w:val="005752FB"/>
    <w:rsid w:val="00576021"/>
    <w:rsid w:val="00576399"/>
    <w:rsid w:val="00576EE4"/>
    <w:rsid w:val="0058158A"/>
    <w:rsid w:val="00582EEE"/>
    <w:rsid w:val="00584165"/>
    <w:rsid w:val="00584DCB"/>
    <w:rsid w:val="00585B39"/>
    <w:rsid w:val="00587320"/>
    <w:rsid w:val="00587CD5"/>
    <w:rsid w:val="005905DB"/>
    <w:rsid w:val="00590EF6"/>
    <w:rsid w:val="00590F50"/>
    <w:rsid w:val="00591839"/>
    <w:rsid w:val="00592089"/>
    <w:rsid w:val="005927B2"/>
    <w:rsid w:val="00592937"/>
    <w:rsid w:val="00593046"/>
    <w:rsid w:val="00593CC0"/>
    <w:rsid w:val="0059433B"/>
    <w:rsid w:val="00594AF2"/>
    <w:rsid w:val="0059525B"/>
    <w:rsid w:val="00595F88"/>
    <w:rsid w:val="00596D6E"/>
    <w:rsid w:val="00597588"/>
    <w:rsid w:val="00597847"/>
    <w:rsid w:val="00597D32"/>
    <w:rsid w:val="005A061F"/>
    <w:rsid w:val="005A17F7"/>
    <w:rsid w:val="005A2CA9"/>
    <w:rsid w:val="005A3444"/>
    <w:rsid w:val="005A3CD1"/>
    <w:rsid w:val="005A4E75"/>
    <w:rsid w:val="005A4EB5"/>
    <w:rsid w:val="005A64D4"/>
    <w:rsid w:val="005A6C67"/>
    <w:rsid w:val="005A6C91"/>
    <w:rsid w:val="005A7C80"/>
    <w:rsid w:val="005A7C89"/>
    <w:rsid w:val="005B10FB"/>
    <w:rsid w:val="005B15A7"/>
    <w:rsid w:val="005B19B5"/>
    <w:rsid w:val="005B1A34"/>
    <w:rsid w:val="005B1BC3"/>
    <w:rsid w:val="005B1FBF"/>
    <w:rsid w:val="005B2888"/>
    <w:rsid w:val="005B3562"/>
    <w:rsid w:val="005B3A55"/>
    <w:rsid w:val="005B53D1"/>
    <w:rsid w:val="005B7560"/>
    <w:rsid w:val="005B7D9F"/>
    <w:rsid w:val="005C0442"/>
    <w:rsid w:val="005C162D"/>
    <w:rsid w:val="005C20BE"/>
    <w:rsid w:val="005C284F"/>
    <w:rsid w:val="005C2CAF"/>
    <w:rsid w:val="005C2F6B"/>
    <w:rsid w:val="005C3A09"/>
    <w:rsid w:val="005C4120"/>
    <w:rsid w:val="005C4774"/>
    <w:rsid w:val="005C4780"/>
    <w:rsid w:val="005C498B"/>
    <w:rsid w:val="005C4DAE"/>
    <w:rsid w:val="005C594B"/>
    <w:rsid w:val="005C5A13"/>
    <w:rsid w:val="005C5AE2"/>
    <w:rsid w:val="005C6B88"/>
    <w:rsid w:val="005C6C58"/>
    <w:rsid w:val="005D1157"/>
    <w:rsid w:val="005D186D"/>
    <w:rsid w:val="005D1AB9"/>
    <w:rsid w:val="005D1F4E"/>
    <w:rsid w:val="005D2706"/>
    <w:rsid w:val="005D2EB1"/>
    <w:rsid w:val="005D3261"/>
    <w:rsid w:val="005D6567"/>
    <w:rsid w:val="005D6EF9"/>
    <w:rsid w:val="005D7327"/>
    <w:rsid w:val="005D77E8"/>
    <w:rsid w:val="005D78AC"/>
    <w:rsid w:val="005D7920"/>
    <w:rsid w:val="005E0EB3"/>
    <w:rsid w:val="005E115A"/>
    <w:rsid w:val="005E1BD7"/>
    <w:rsid w:val="005E39FE"/>
    <w:rsid w:val="005E422E"/>
    <w:rsid w:val="005E5D08"/>
    <w:rsid w:val="005E65EF"/>
    <w:rsid w:val="005E6A47"/>
    <w:rsid w:val="005F0A39"/>
    <w:rsid w:val="005F11E7"/>
    <w:rsid w:val="005F1889"/>
    <w:rsid w:val="005F2608"/>
    <w:rsid w:val="005F26DF"/>
    <w:rsid w:val="005F42F8"/>
    <w:rsid w:val="005F50FD"/>
    <w:rsid w:val="005F59F4"/>
    <w:rsid w:val="005F5C66"/>
    <w:rsid w:val="005F761B"/>
    <w:rsid w:val="0060023C"/>
    <w:rsid w:val="00600584"/>
    <w:rsid w:val="0060101E"/>
    <w:rsid w:val="00601158"/>
    <w:rsid w:val="006023A8"/>
    <w:rsid w:val="00603962"/>
    <w:rsid w:val="0060473A"/>
    <w:rsid w:val="0060509F"/>
    <w:rsid w:val="00605AB0"/>
    <w:rsid w:val="00606A5E"/>
    <w:rsid w:val="00606FC6"/>
    <w:rsid w:val="00610E2B"/>
    <w:rsid w:val="0061196D"/>
    <w:rsid w:val="006132D1"/>
    <w:rsid w:val="00613957"/>
    <w:rsid w:val="006148CF"/>
    <w:rsid w:val="00614BA3"/>
    <w:rsid w:val="00615307"/>
    <w:rsid w:val="00616298"/>
    <w:rsid w:val="00620292"/>
    <w:rsid w:val="00622A83"/>
    <w:rsid w:val="00622AE9"/>
    <w:rsid w:val="0062410E"/>
    <w:rsid w:val="00624EEB"/>
    <w:rsid w:val="00625A91"/>
    <w:rsid w:val="00626916"/>
    <w:rsid w:val="00626F8E"/>
    <w:rsid w:val="0062743F"/>
    <w:rsid w:val="00627722"/>
    <w:rsid w:val="00630A3E"/>
    <w:rsid w:val="00630AD6"/>
    <w:rsid w:val="006316D6"/>
    <w:rsid w:val="00631FA5"/>
    <w:rsid w:val="006323A3"/>
    <w:rsid w:val="006325A2"/>
    <w:rsid w:val="0063437D"/>
    <w:rsid w:val="006353F6"/>
    <w:rsid w:val="006359C7"/>
    <w:rsid w:val="006364A7"/>
    <w:rsid w:val="00636698"/>
    <w:rsid w:val="00636C3A"/>
    <w:rsid w:val="00636CAF"/>
    <w:rsid w:val="006375A1"/>
    <w:rsid w:val="006378BC"/>
    <w:rsid w:val="00637F34"/>
    <w:rsid w:val="00640143"/>
    <w:rsid w:val="00640167"/>
    <w:rsid w:val="0064086C"/>
    <w:rsid w:val="00640A03"/>
    <w:rsid w:val="00643DA2"/>
    <w:rsid w:val="00644C7D"/>
    <w:rsid w:val="006454DB"/>
    <w:rsid w:val="00646E14"/>
    <w:rsid w:val="00646E56"/>
    <w:rsid w:val="00651D44"/>
    <w:rsid w:val="00652408"/>
    <w:rsid w:val="006529D0"/>
    <w:rsid w:val="00654E15"/>
    <w:rsid w:val="006558C6"/>
    <w:rsid w:val="00656706"/>
    <w:rsid w:val="006568BA"/>
    <w:rsid w:val="00657429"/>
    <w:rsid w:val="0066077C"/>
    <w:rsid w:val="006608D6"/>
    <w:rsid w:val="00662324"/>
    <w:rsid w:val="00662499"/>
    <w:rsid w:val="0066544D"/>
    <w:rsid w:val="00666635"/>
    <w:rsid w:val="00666E27"/>
    <w:rsid w:val="00667371"/>
    <w:rsid w:val="00670A4F"/>
    <w:rsid w:val="00670A71"/>
    <w:rsid w:val="006711DD"/>
    <w:rsid w:val="006712FC"/>
    <w:rsid w:val="00671EA8"/>
    <w:rsid w:val="00672B4F"/>
    <w:rsid w:val="00673147"/>
    <w:rsid w:val="0067335B"/>
    <w:rsid w:val="00673FC6"/>
    <w:rsid w:val="006748B3"/>
    <w:rsid w:val="00674B34"/>
    <w:rsid w:val="00675DBE"/>
    <w:rsid w:val="00676A82"/>
    <w:rsid w:val="00677048"/>
    <w:rsid w:val="006802A3"/>
    <w:rsid w:val="00680391"/>
    <w:rsid w:val="006806B9"/>
    <w:rsid w:val="00680864"/>
    <w:rsid w:val="006809EF"/>
    <w:rsid w:val="006820F1"/>
    <w:rsid w:val="00684E1D"/>
    <w:rsid w:val="0068567A"/>
    <w:rsid w:val="006859BA"/>
    <w:rsid w:val="00685DA2"/>
    <w:rsid w:val="00686461"/>
    <w:rsid w:val="00686BED"/>
    <w:rsid w:val="00687FC0"/>
    <w:rsid w:val="00690B07"/>
    <w:rsid w:val="00690DED"/>
    <w:rsid w:val="00690EFE"/>
    <w:rsid w:val="00692967"/>
    <w:rsid w:val="00693CBC"/>
    <w:rsid w:val="00693E0B"/>
    <w:rsid w:val="00694A92"/>
    <w:rsid w:val="0069655C"/>
    <w:rsid w:val="00697EEA"/>
    <w:rsid w:val="006A0D79"/>
    <w:rsid w:val="006A150C"/>
    <w:rsid w:val="006A21DC"/>
    <w:rsid w:val="006A5942"/>
    <w:rsid w:val="006A5ABD"/>
    <w:rsid w:val="006A6447"/>
    <w:rsid w:val="006A7349"/>
    <w:rsid w:val="006A7687"/>
    <w:rsid w:val="006A79B0"/>
    <w:rsid w:val="006B043A"/>
    <w:rsid w:val="006B0EE3"/>
    <w:rsid w:val="006B1451"/>
    <w:rsid w:val="006B221C"/>
    <w:rsid w:val="006B26AD"/>
    <w:rsid w:val="006B2F56"/>
    <w:rsid w:val="006B314B"/>
    <w:rsid w:val="006B31C5"/>
    <w:rsid w:val="006B33F8"/>
    <w:rsid w:val="006B3424"/>
    <w:rsid w:val="006B3A32"/>
    <w:rsid w:val="006B4996"/>
    <w:rsid w:val="006B50F6"/>
    <w:rsid w:val="006B5A79"/>
    <w:rsid w:val="006B5C37"/>
    <w:rsid w:val="006B5E34"/>
    <w:rsid w:val="006B6CEA"/>
    <w:rsid w:val="006B6F22"/>
    <w:rsid w:val="006B7248"/>
    <w:rsid w:val="006C152E"/>
    <w:rsid w:val="006C1967"/>
    <w:rsid w:val="006C233F"/>
    <w:rsid w:val="006C3944"/>
    <w:rsid w:val="006C41F1"/>
    <w:rsid w:val="006C5BB1"/>
    <w:rsid w:val="006C612E"/>
    <w:rsid w:val="006C6E77"/>
    <w:rsid w:val="006C7577"/>
    <w:rsid w:val="006C7903"/>
    <w:rsid w:val="006C7B61"/>
    <w:rsid w:val="006C7B8D"/>
    <w:rsid w:val="006D2345"/>
    <w:rsid w:val="006D26BB"/>
    <w:rsid w:val="006D44CE"/>
    <w:rsid w:val="006D51DF"/>
    <w:rsid w:val="006D5756"/>
    <w:rsid w:val="006D627A"/>
    <w:rsid w:val="006D6911"/>
    <w:rsid w:val="006D73DB"/>
    <w:rsid w:val="006D745D"/>
    <w:rsid w:val="006E0544"/>
    <w:rsid w:val="006E06F4"/>
    <w:rsid w:val="006E10DE"/>
    <w:rsid w:val="006E1CF0"/>
    <w:rsid w:val="006E4BBC"/>
    <w:rsid w:val="006E5D67"/>
    <w:rsid w:val="006E60F4"/>
    <w:rsid w:val="006E678B"/>
    <w:rsid w:val="006E7351"/>
    <w:rsid w:val="006F0D3B"/>
    <w:rsid w:val="006F0DD0"/>
    <w:rsid w:val="006F0FD3"/>
    <w:rsid w:val="006F14F4"/>
    <w:rsid w:val="006F34E5"/>
    <w:rsid w:val="006F363E"/>
    <w:rsid w:val="006F3B50"/>
    <w:rsid w:val="006F56CD"/>
    <w:rsid w:val="006F6EDC"/>
    <w:rsid w:val="006F7A9C"/>
    <w:rsid w:val="007008BB"/>
    <w:rsid w:val="007024DA"/>
    <w:rsid w:val="00703141"/>
    <w:rsid w:val="007039C8"/>
    <w:rsid w:val="00703F1D"/>
    <w:rsid w:val="007056CF"/>
    <w:rsid w:val="00705B2C"/>
    <w:rsid w:val="00706298"/>
    <w:rsid w:val="00706677"/>
    <w:rsid w:val="00707976"/>
    <w:rsid w:val="00707BB9"/>
    <w:rsid w:val="0071012E"/>
    <w:rsid w:val="007110AA"/>
    <w:rsid w:val="00712364"/>
    <w:rsid w:val="00714935"/>
    <w:rsid w:val="00714B92"/>
    <w:rsid w:val="00715B18"/>
    <w:rsid w:val="007167B1"/>
    <w:rsid w:val="0072282F"/>
    <w:rsid w:val="00726312"/>
    <w:rsid w:val="00726533"/>
    <w:rsid w:val="00726C0F"/>
    <w:rsid w:val="00727FF2"/>
    <w:rsid w:val="007306A3"/>
    <w:rsid w:val="00730BDD"/>
    <w:rsid w:val="00730C34"/>
    <w:rsid w:val="0073109F"/>
    <w:rsid w:val="00731206"/>
    <w:rsid w:val="00731CC0"/>
    <w:rsid w:val="00731D12"/>
    <w:rsid w:val="00732690"/>
    <w:rsid w:val="0073478C"/>
    <w:rsid w:val="007356C4"/>
    <w:rsid w:val="00735A53"/>
    <w:rsid w:val="00735C08"/>
    <w:rsid w:val="00736894"/>
    <w:rsid w:val="00737952"/>
    <w:rsid w:val="00740451"/>
    <w:rsid w:val="00741502"/>
    <w:rsid w:val="00742288"/>
    <w:rsid w:val="00743A92"/>
    <w:rsid w:val="00744110"/>
    <w:rsid w:val="00744DCB"/>
    <w:rsid w:val="007453F4"/>
    <w:rsid w:val="00745AAD"/>
    <w:rsid w:val="00745CCF"/>
    <w:rsid w:val="00745CDB"/>
    <w:rsid w:val="00746C15"/>
    <w:rsid w:val="00747810"/>
    <w:rsid w:val="00747983"/>
    <w:rsid w:val="007503EB"/>
    <w:rsid w:val="00750EB7"/>
    <w:rsid w:val="00751ED3"/>
    <w:rsid w:val="00753B84"/>
    <w:rsid w:val="007540E1"/>
    <w:rsid w:val="00754FE3"/>
    <w:rsid w:val="007560E3"/>
    <w:rsid w:val="0075623F"/>
    <w:rsid w:val="00757CB6"/>
    <w:rsid w:val="00757DDB"/>
    <w:rsid w:val="0076133E"/>
    <w:rsid w:val="00761753"/>
    <w:rsid w:val="00761765"/>
    <w:rsid w:val="00761ED2"/>
    <w:rsid w:val="00763BDE"/>
    <w:rsid w:val="007652FA"/>
    <w:rsid w:val="007653EA"/>
    <w:rsid w:val="0076697B"/>
    <w:rsid w:val="007675D9"/>
    <w:rsid w:val="0076781A"/>
    <w:rsid w:val="00767D4A"/>
    <w:rsid w:val="007703DD"/>
    <w:rsid w:val="0077042C"/>
    <w:rsid w:val="00771073"/>
    <w:rsid w:val="00772D72"/>
    <w:rsid w:val="007734F2"/>
    <w:rsid w:val="00773922"/>
    <w:rsid w:val="00774B61"/>
    <w:rsid w:val="007757CE"/>
    <w:rsid w:val="00775B7C"/>
    <w:rsid w:val="00776317"/>
    <w:rsid w:val="00776EE1"/>
    <w:rsid w:val="00777217"/>
    <w:rsid w:val="00777574"/>
    <w:rsid w:val="00780426"/>
    <w:rsid w:val="00782100"/>
    <w:rsid w:val="00783E7B"/>
    <w:rsid w:val="00784AF7"/>
    <w:rsid w:val="00784FFB"/>
    <w:rsid w:val="007861D9"/>
    <w:rsid w:val="00786239"/>
    <w:rsid w:val="00786491"/>
    <w:rsid w:val="00786E76"/>
    <w:rsid w:val="00791290"/>
    <w:rsid w:val="00791F01"/>
    <w:rsid w:val="007924C3"/>
    <w:rsid w:val="0079320F"/>
    <w:rsid w:val="00793E4F"/>
    <w:rsid w:val="00794C33"/>
    <w:rsid w:val="00795363"/>
    <w:rsid w:val="007955F9"/>
    <w:rsid w:val="00796C6A"/>
    <w:rsid w:val="007A0B63"/>
    <w:rsid w:val="007A0BB6"/>
    <w:rsid w:val="007A0C94"/>
    <w:rsid w:val="007A18E7"/>
    <w:rsid w:val="007A3514"/>
    <w:rsid w:val="007A3FD1"/>
    <w:rsid w:val="007A4D88"/>
    <w:rsid w:val="007A55A1"/>
    <w:rsid w:val="007A5714"/>
    <w:rsid w:val="007A5A83"/>
    <w:rsid w:val="007A6D1F"/>
    <w:rsid w:val="007A6D86"/>
    <w:rsid w:val="007A6F8A"/>
    <w:rsid w:val="007A7C7E"/>
    <w:rsid w:val="007B1D75"/>
    <w:rsid w:val="007B2E8B"/>
    <w:rsid w:val="007B40F3"/>
    <w:rsid w:val="007B549E"/>
    <w:rsid w:val="007B5BB4"/>
    <w:rsid w:val="007B5DEA"/>
    <w:rsid w:val="007B7689"/>
    <w:rsid w:val="007B7BE9"/>
    <w:rsid w:val="007C3456"/>
    <w:rsid w:val="007C44D9"/>
    <w:rsid w:val="007C4F76"/>
    <w:rsid w:val="007C5880"/>
    <w:rsid w:val="007C60F6"/>
    <w:rsid w:val="007C615D"/>
    <w:rsid w:val="007C63A8"/>
    <w:rsid w:val="007C63B9"/>
    <w:rsid w:val="007C72A7"/>
    <w:rsid w:val="007D1E41"/>
    <w:rsid w:val="007D411E"/>
    <w:rsid w:val="007D4973"/>
    <w:rsid w:val="007D597F"/>
    <w:rsid w:val="007E0FE1"/>
    <w:rsid w:val="007E1B60"/>
    <w:rsid w:val="007E1B69"/>
    <w:rsid w:val="007E1D31"/>
    <w:rsid w:val="007E6657"/>
    <w:rsid w:val="007E6A29"/>
    <w:rsid w:val="007E7850"/>
    <w:rsid w:val="007E7E76"/>
    <w:rsid w:val="007F0EF7"/>
    <w:rsid w:val="007F10A3"/>
    <w:rsid w:val="007F1695"/>
    <w:rsid w:val="007F2445"/>
    <w:rsid w:val="007F255F"/>
    <w:rsid w:val="007F2DA5"/>
    <w:rsid w:val="007F541D"/>
    <w:rsid w:val="007F5F79"/>
    <w:rsid w:val="008032B3"/>
    <w:rsid w:val="00804433"/>
    <w:rsid w:val="0080788A"/>
    <w:rsid w:val="0081022E"/>
    <w:rsid w:val="00810450"/>
    <w:rsid w:val="0081082A"/>
    <w:rsid w:val="00810987"/>
    <w:rsid w:val="008126EB"/>
    <w:rsid w:val="008131C3"/>
    <w:rsid w:val="00814142"/>
    <w:rsid w:val="00814377"/>
    <w:rsid w:val="008148AA"/>
    <w:rsid w:val="00814CFA"/>
    <w:rsid w:val="0081527E"/>
    <w:rsid w:val="00816204"/>
    <w:rsid w:val="00816517"/>
    <w:rsid w:val="00817DD4"/>
    <w:rsid w:val="00820609"/>
    <w:rsid w:val="00821F8E"/>
    <w:rsid w:val="0082247D"/>
    <w:rsid w:val="008224A9"/>
    <w:rsid w:val="00822502"/>
    <w:rsid w:val="00822E92"/>
    <w:rsid w:val="008237FA"/>
    <w:rsid w:val="00825F56"/>
    <w:rsid w:val="008262EE"/>
    <w:rsid w:val="0082655C"/>
    <w:rsid w:val="008271DD"/>
    <w:rsid w:val="00833A9B"/>
    <w:rsid w:val="00834621"/>
    <w:rsid w:val="00834EEA"/>
    <w:rsid w:val="00834FEE"/>
    <w:rsid w:val="008359C4"/>
    <w:rsid w:val="008361D6"/>
    <w:rsid w:val="00837FC5"/>
    <w:rsid w:val="00840D8F"/>
    <w:rsid w:val="00840E1D"/>
    <w:rsid w:val="0084176D"/>
    <w:rsid w:val="00842F0F"/>
    <w:rsid w:val="00843A92"/>
    <w:rsid w:val="00843E97"/>
    <w:rsid w:val="00844C29"/>
    <w:rsid w:val="00844F77"/>
    <w:rsid w:val="00846E3E"/>
    <w:rsid w:val="00847961"/>
    <w:rsid w:val="00847CCF"/>
    <w:rsid w:val="0085067A"/>
    <w:rsid w:val="0085098D"/>
    <w:rsid w:val="00850EC1"/>
    <w:rsid w:val="008530BD"/>
    <w:rsid w:val="00853B88"/>
    <w:rsid w:val="00853C21"/>
    <w:rsid w:val="00854855"/>
    <w:rsid w:val="00855D6F"/>
    <w:rsid w:val="00855FE4"/>
    <w:rsid w:val="00855FFD"/>
    <w:rsid w:val="0085627E"/>
    <w:rsid w:val="008563D0"/>
    <w:rsid w:val="008605F0"/>
    <w:rsid w:val="008609E0"/>
    <w:rsid w:val="00860FF1"/>
    <w:rsid w:val="00861911"/>
    <w:rsid w:val="00863004"/>
    <w:rsid w:val="00863E8F"/>
    <w:rsid w:val="00864C07"/>
    <w:rsid w:val="00865B23"/>
    <w:rsid w:val="00865D92"/>
    <w:rsid w:val="008660F4"/>
    <w:rsid w:val="00866DE9"/>
    <w:rsid w:val="008676FC"/>
    <w:rsid w:val="00871780"/>
    <w:rsid w:val="00871A58"/>
    <w:rsid w:val="00872679"/>
    <w:rsid w:val="00872FA2"/>
    <w:rsid w:val="00873884"/>
    <w:rsid w:val="00873BD8"/>
    <w:rsid w:val="00873FE1"/>
    <w:rsid w:val="00874312"/>
    <w:rsid w:val="008759E4"/>
    <w:rsid w:val="00875DFA"/>
    <w:rsid w:val="00882AAE"/>
    <w:rsid w:val="00882AC8"/>
    <w:rsid w:val="00882BE1"/>
    <w:rsid w:val="00883EC6"/>
    <w:rsid w:val="0088597F"/>
    <w:rsid w:val="00886B8E"/>
    <w:rsid w:val="00890534"/>
    <w:rsid w:val="0089088F"/>
    <w:rsid w:val="00890B2E"/>
    <w:rsid w:val="00891E2A"/>
    <w:rsid w:val="00893934"/>
    <w:rsid w:val="00893984"/>
    <w:rsid w:val="00893B2B"/>
    <w:rsid w:val="008945FE"/>
    <w:rsid w:val="0089526C"/>
    <w:rsid w:val="008953A4"/>
    <w:rsid w:val="00895D98"/>
    <w:rsid w:val="00895DDE"/>
    <w:rsid w:val="008961F1"/>
    <w:rsid w:val="008975B1"/>
    <w:rsid w:val="008A11EE"/>
    <w:rsid w:val="008A1CA6"/>
    <w:rsid w:val="008A35B3"/>
    <w:rsid w:val="008A4326"/>
    <w:rsid w:val="008A5FBC"/>
    <w:rsid w:val="008A6216"/>
    <w:rsid w:val="008A7146"/>
    <w:rsid w:val="008A71AC"/>
    <w:rsid w:val="008A77B0"/>
    <w:rsid w:val="008B1F08"/>
    <w:rsid w:val="008B3407"/>
    <w:rsid w:val="008B4265"/>
    <w:rsid w:val="008B44D0"/>
    <w:rsid w:val="008B5B95"/>
    <w:rsid w:val="008B65CF"/>
    <w:rsid w:val="008B7AD9"/>
    <w:rsid w:val="008B7FF2"/>
    <w:rsid w:val="008C0B85"/>
    <w:rsid w:val="008C0D63"/>
    <w:rsid w:val="008C1110"/>
    <w:rsid w:val="008C25EB"/>
    <w:rsid w:val="008C26D5"/>
    <w:rsid w:val="008C3000"/>
    <w:rsid w:val="008C3436"/>
    <w:rsid w:val="008C3635"/>
    <w:rsid w:val="008C47D4"/>
    <w:rsid w:val="008C4D29"/>
    <w:rsid w:val="008C52CE"/>
    <w:rsid w:val="008C594C"/>
    <w:rsid w:val="008C5B69"/>
    <w:rsid w:val="008C6A0B"/>
    <w:rsid w:val="008C6B7A"/>
    <w:rsid w:val="008C6FAA"/>
    <w:rsid w:val="008D0FE7"/>
    <w:rsid w:val="008D1265"/>
    <w:rsid w:val="008D1C08"/>
    <w:rsid w:val="008D22CA"/>
    <w:rsid w:val="008D2343"/>
    <w:rsid w:val="008D24FF"/>
    <w:rsid w:val="008D3FC5"/>
    <w:rsid w:val="008D43D4"/>
    <w:rsid w:val="008D490F"/>
    <w:rsid w:val="008D4E6E"/>
    <w:rsid w:val="008E355C"/>
    <w:rsid w:val="008E36FD"/>
    <w:rsid w:val="008E3A21"/>
    <w:rsid w:val="008E4857"/>
    <w:rsid w:val="008E5530"/>
    <w:rsid w:val="008F02AE"/>
    <w:rsid w:val="008F16B1"/>
    <w:rsid w:val="008F394F"/>
    <w:rsid w:val="008F3B19"/>
    <w:rsid w:val="008F3E7F"/>
    <w:rsid w:val="008F3EBB"/>
    <w:rsid w:val="008F42BA"/>
    <w:rsid w:val="008F4A99"/>
    <w:rsid w:val="008F5267"/>
    <w:rsid w:val="008F5503"/>
    <w:rsid w:val="008F5651"/>
    <w:rsid w:val="008F6C82"/>
    <w:rsid w:val="008F7B12"/>
    <w:rsid w:val="00900C92"/>
    <w:rsid w:val="00900D4D"/>
    <w:rsid w:val="009040CD"/>
    <w:rsid w:val="009069F1"/>
    <w:rsid w:val="00907C21"/>
    <w:rsid w:val="009120C4"/>
    <w:rsid w:val="00912D70"/>
    <w:rsid w:val="00914244"/>
    <w:rsid w:val="00914B0F"/>
    <w:rsid w:val="009150DB"/>
    <w:rsid w:val="00916027"/>
    <w:rsid w:val="0091679F"/>
    <w:rsid w:val="00916CF5"/>
    <w:rsid w:val="00916D53"/>
    <w:rsid w:val="0092014A"/>
    <w:rsid w:val="00920156"/>
    <w:rsid w:val="00921C7A"/>
    <w:rsid w:val="00922EB0"/>
    <w:rsid w:val="009236F9"/>
    <w:rsid w:val="00924319"/>
    <w:rsid w:val="00924374"/>
    <w:rsid w:val="009248EB"/>
    <w:rsid w:val="00925C2C"/>
    <w:rsid w:val="00925DC6"/>
    <w:rsid w:val="00925EAB"/>
    <w:rsid w:val="00926259"/>
    <w:rsid w:val="0092690E"/>
    <w:rsid w:val="00926924"/>
    <w:rsid w:val="00930271"/>
    <w:rsid w:val="009303DF"/>
    <w:rsid w:val="00931A7C"/>
    <w:rsid w:val="00932062"/>
    <w:rsid w:val="00932648"/>
    <w:rsid w:val="0093271B"/>
    <w:rsid w:val="009330EB"/>
    <w:rsid w:val="009336D0"/>
    <w:rsid w:val="00934A6D"/>
    <w:rsid w:val="009350C5"/>
    <w:rsid w:val="00935B46"/>
    <w:rsid w:val="00937CA3"/>
    <w:rsid w:val="00941568"/>
    <w:rsid w:val="00942FD7"/>
    <w:rsid w:val="009437C9"/>
    <w:rsid w:val="009445B5"/>
    <w:rsid w:val="00944A79"/>
    <w:rsid w:val="00945093"/>
    <w:rsid w:val="00947726"/>
    <w:rsid w:val="00947A5B"/>
    <w:rsid w:val="00951CE7"/>
    <w:rsid w:val="00952292"/>
    <w:rsid w:val="00952B54"/>
    <w:rsid w:val="00952B71"/>
    <w:rsid w:val="00955553"/>
    <w:rsid w:val="009557C8"/>
    <w:rsid w:val="009566A3"/>
    <w:rsid w:val="00956D66"/>
    <w:rsid w:val="00956E82"/>
    <w:rsid w:val="009573A2"/>
    <w:rsid w:val="009574FC"/>
    <w:rsid w:val="00957D51"/>
    <w:rsid w:val="00960397"/>
    <w:rsid w:val="00960B43"/>
    <w:rsid w:val="009613D8"/>
    <w:rsid w:val="0096254D"/>
    <w:rsid w:val="0096334B"/>
    <w:rsid w:val="00963642"/>
    <w:rsid w:val="0096374C"/>
    <w:rsid w:val="0096632C"/>
    <w:rsid w:val="00966B9F"/>
    <w:rsid w:val="009670E7"/>
    <w:rsid w:val="0096744F"/>
    <w:rsid w:val="00971F2C"/>
    <w:rsid w:val="009720B3"/>
    <w:rsid w:val="00973686"/>
    <w:rsid w:val="00974CCD"/>
    <w:rsid w:val="00974D4F"/>
    <w:rsid w:val="00975EC8"/>
    <w:rsid w:val="0097621C"/>
    <w:rsid w:val="00977DF7"/>
    <w:rsid w:val="009800E3"/>
    <w:rsid w:val="00980891"/>
    <w:rsid w:val="0098101A"/>
    <w:rsid w:val="00981791"/>
    <w:rsid w:val="0098304A"/>
    <w:rsid w:val="009831AE"/>
    <w:rsid w:val="0098482B"/>
    <w:rsid w:val="00985135"/>
    <w:rsid w:val="0098622B"/>
    <w:rsid w:val="0098648C"/>
    <w:rsid w:val="00986A14"/>
    <w:rsid w:val="00986B81"/>
    <w:rsid w:val="00986D0F"/>
    <w:rsid w:val="00987D79"/>
    <w:rsid w:val="00990FAC"/>
    <w:rsid w:val="009922D9"/>
    <w:rsid w:val="009927AE"/>
    <w:rsid w:val="0099322C"/>
    <w:rsid w:val="00993327"/>
    <w:rsid w:val="009941E6"/>
    <w:rsid w:val="00994353"/>
    <w:rsid w:val="00994667"/>
    <w:rsid w:val="00994B0A"/>
    <w:rsid w:val="0099798A"/>
    <w:rsid w:val="009979C8"/>
    <w:rsid w:val="009A020C"/>
    <w:rsid w:val="009A288C"/>
    <w:rsid w:val="009A307A"/>
    <w:rsid w:val="009A3638"/>
    <w:rsid w:val="009A5451"/>
    <w:rsid w:val="009A6E32"/>
    <w:rsid w:val="009A7004"/>
    <w:rsid w:val="009A7204"/>
    <w:rsid w:val="009B0374"/>
    <w:rsid w:val="009B0CF8"/>
    <w:rsid w:val="009B2A3E"/>
    <w:rsid w:val="009B2D26"/>
    <w:rsid w:val="009B2E92"/>
    <w:rsid w:val="009B31B2"/>
    <w:rsid w:val="009B3503"/>
    <w:rsid w:val="009B3DD4"/>
    <w:rsid w:val="009B5947"/>
    <w:rsid w:val="009B59DF"/>
    <w:rsid w:val="009B5F0A"/>
    <w:rsid w:val="009B66F1"/>
    <w:rsid w:val="009B6F0F"/>
    <w:rsid w:val="009B7663"/>
    <w:rsid w:val="009C163E"/>
    <w:rsid w:val="009C1713"/>
    <w:rsid w:val="009C1C4E"/>
    <w:rsid w:val="009C23BF"/>
    <w:rsid w:val="009C32A1"/>
    <w:rsid w:val="009C49E6"/>
    <w:rsid w:val="009C5B12"/>
    <w:rsid w:val="009C64E0"/>
    <w:rsid w:val="009C6796"/>
    <w:rsid w:val="009C697A"/>
    <w:rsid w:val="009C7257"/>
    <w:rsid w:val="009C7AC8"/>
    <w:rsid w:val="009C7FAF"/>
    <w:rsid w:val="009D0630"/>
    <w:rsid w:val="009D09D0"/>
    <w:rsid w:val="009D0F6F"/>
    <w:rsid w:val="009D1ABC"/>
    <w:rsid w:val="009D2761"/>
    <w:rsid w:val="009D2D46"/>
    <w:rsid w:val="009D4505"/>
    <w:rsid w:val="009D4753"/>
    <w:rsid w:val="009D4A88"/>
    <w:rsid w:val="009D6709"/>
    <w:rsid w:val="009D73EE"/>
    <w:rsid w:val="009D7A20"/>
    <w:rsid w:val="009D7CB2"/>
    <w:rsid w:val="009E08C1"/>
    <w:rsid w:val="009E0DC6"/>
    <w:rsid w:val="009E1795"/>
    <w:rsid w:val="009E27C5"/>
    <w:rsid w:val="009E286E"/>
    <w:rsid w:val="009E558C"/>
    <w:rsid w:val="009E57F8"/>
    <w:rsid w:val="009E6899"/>
    <w:rsid w:val="009E7A3D"/>
    <w:rsid w:val="009F013A"/>
    <w:rsid w:val="009F05BF"/>
    <w:rsid w:val="009F2CAC"/>
    <w:rsid w:val="009F485C"/>
    <w:rsid w:val="009F6F2E"/>
    <w:rsid w:val="009F7643"/>
    <w:rsid w:val="009F7B21"/>
    <w:rsid w:val="009F7FC1"/>
    <w:rsid w:val="00A017DB"/>
    <w:rsid w:val="00A02165"/>
    <w:rsid w:val="00A026AD"/>
    <w:rsid w:val="00A0336C"/>
    <w:rsid w:val="00A05453"/>
    <w:rsid w:val="00A05E24"/>
    <w:rsid w:val="00A05ED0"/>
    <w:rsid w:val="00A07952"/>
    <w:rsid w:val="00A10295"/>
    <w:rsid w:val="00A11849"/>
    <w:rsid w:val="00A1326C"/>
    <w:rsid w:val="00A140CC"/>
    <w:rsid w:val="00A146D9"/>
    <w:rsid w:val="00A14897"/>
    <w:rsid w:val="00A1530E"/>
    <w:rsid w:val="00A161EB"/>
    <w:rsid w:val="00A16687"/>
    <w:rsid w:val="00A16954"/>
    <w:rsid w:val="00A16CCC"/>
    <w:rsid w:val="00A212EA"/>
    <w:rsid w:val="00A224CE"/>
    <w:rsid w:val="00A22FBD"/>
    <w:rsid w:val="00A23123"/>
    <w:rsid w:val="00A231B6"/>
    <w:rsid w:val="00A24663"/>
    <w:rsid w:val="00A25267"/>
    <w:rsid w:val="00A256B9"/>
    <w:rsid w:val="00A25942"/>
    <w:rsid w:val="00A25C70"/>
    <w:rsid w:val="00A27229"/>
    <w:rsid w:val="00A278C3"/>
    <w:rsid w:val="00A30CF8"/>
    <w:rsid w:val="00A31950"/>
    <w:rsid w:val="00A32A0F"/>
    <w:rsid w:val="00A33761"/>
    <w:rsid w:val="00A33C83"/>
    <w:rsid w:val="00A33D48"/>
    <w:rsid w:val="00A34CD3"/>
    <w:rsid w:val="00A37698"/>
    <w:rsid w:val="00A40B80"/>
    <w:rsid w:val="00A41591"/>
    <w:rsid w:val="00A418C7"/>
    <w:rsid w:val="00A41E37"/>
    <w:rsid w:val="00A43C0D"/>
    <w:rsid w:val="00A44454"/>
    <w:rsid w:val="00A4526E"/>
    <w:rsid w:val="00A45AA0"/>
    <w:rsid w:val="00A47C0D"/>
    <w:rsid w:val="00A51E2B"/>
    <w:rsid w:val="00A5323C"/>
    <w:rsid w:val="00A537DB"/>
    <w:rsid w:val="00A5412B"/>
    <w:rsid w:val="00A54404"/>
    <w:rsid w:val="00A54CD0"/>
    <w:rsid w:val="00A56834"/>
    <w:rsid w:val="00A571ED"/>
    <w:rsid w:val="00A57A3F"/>
    <w:rsid w:val="00A60BE6"/>
    <w:rsid w:val="00A61BDA"/>
    <w:rsid w:val="00A62A4B"/>
    <w:rsid w:val="00A62D0F"/>
    <w:rsid w:val="00A65346"/>
    <w:rsid w:val="00A65840"/>
    <w:rsid w:val="00A660FD"/>
    <w:rsid w:val="00A664A4"/>
    <w:rsid w:val="00A66943"/>
    <w:rsid w:val="00A70D09"/>
    <w:rsid w:val="00A715DF"/>
    <w:rsid w:val="00A72FFD"/>
    <w:rsid w:val="00A73591"/>
    <w:rsid w:val="00A74793"/>
    <w:rsid w:val="00A75186"/>
    <w:rsid w:val="00A754B9"/>
    <w:rsid w:val="00A764E7"/>
    <w:rsid w:val="00A77C05"/>
    <w:rsid w:val="00A80CFA"/>
    <w:rsid w:val="00A80E68"/>
    <w:rsid w:val="00A81455"/>
    <w:rsid w:val="00A81712"/>
    <w:rsid w:val="00A819FF"/>
    <w:rsid w:val="00A82678"/>
    <w:rsid w:val="00A826B8"/>
    <w:rsid w:val="00A83159"/>
    <w:rsid w:val="00A839F8"/>
    <w:rsid w:val="00A83E56"/>
    <w:rsid w:val="00A83F27"/>
    <w:rsid w:val="00A87557"/>
    <w:rsid w:val="00A87C41"/>
    <w:rsid w:val="00A9062C"/>
    <w:rsid w:val="00A90EDA"/>
    <w:rsid w:val="00A91D65"/>
    <w:rsid w:val="00A93149"/>
    <w:rsid w:val="00A94A68"/>
    <w:rsid w:val="00A95801"/>
    <w:rsid w:val="00A95CE1"/>
    <w:rsid w:val="00A95E39"/>
    <w:rsid w:val="00A979A8"/>
    <w:rsid w:val="00AA070F"/>
    <w:rsid w:val="00AA097A"/>
    <w:rsid w:val="00AA313F"/>
    <w:rsid w:val="00AA35BC"/>
    <w:rsid w:val="00AA38E0"/>
    <w:rsid w:val="00AA4332"/>
    <w:rsid w:val="00AA43AD"/>
    <w:rsid w:val="00AA4E1D"/>
    <w:rsid w:val="00AA5938"/>
    <w:rsid w:val="00AA6706"/>
    <w:rsid w:val="00AA6E8A"/>
    <w:rsid w:val="00AA7FBC"/>
    <w:rsid w:val="00AB0226"/>
    <w:rsid w:val="00AB1C6A"/>
    <w:rsid w:val="00AB1E83"/>
    <w:rsid w:val="00AB283C"/>
    <w:rsid w:val="00AB2EB1"/>
    <w:rsid w:val="00AB35BA"/>
    <w:rsid w:val="00AB3ED4"/>
    <w:rsid w:val="00AB3FCA"/>
    <w:rsid w:val="00AB47C9"/>
    <w:rsid w:val="00AB4E6A"/>
    <w:rsid w:val="00AB5084"/>
    <w:rsid w:val="00AB594C"/>
    <w:rsid w:val="00AB6591"/>
    <w:rsid w:val="00AB7055"/>
    <w:rsid w:val="00AB7C3B"/>
    <w:rsid w:val="00AC12A2"/>
    <w:rsid w:val="00AC1D48"/>
    <w:rsid w:val="00AC275C"/>
    <w:rsid w:val="00AC2F52"/>
    <w:rsid w:val="00AC3F47"/>
    <w:rsid w:val="00AC553D"/>
    <w:rsid w:val="00AC5E94"/>
    <w:rsid w:val="00AC6312"/>
    <w:rsid w:val="00AC7F91"/>
    <w:rsid w:val="00AD01A9"/>
    <w:rsid w:val="00AD0F58"/>
    <w:rsid w:val="00AD1AA9"/>
    <w:rsid w:val="00AD2E2D"/>
    <w:rsid w:val="00AD31B2"/>
    <w:rsid w:val="00AD4318"/>
    <w:rsid w:val="00AD45B8"/>
    <w:rsid w:val="00AD4DC2"/>
    <w:rsid w:val="00AD62C3"/>
    <w:rsid w:val="00AD6BBF"/>
    <w:rsid w:val="00AD74F0"/>
    <w:rsid w:val="00AD7A06"/>
    <w:rsid w:val="00AE04DC"/>
    <w:rsid w:val="00AE06B1"/>
    <w:rsid w:val="00AE08A6"/>
    <w:rsid w:val="00AE1074"/>
    <w:rsid w:val="00AE169C"/>
    <w:rsid w:val="00AE1CED"/>
    <w:rsid w:val="00AE24ED"/>
    <w:rsid w:val="00AE319D"/>
    <w:rsid w:val="00AE455C"/>
    <w:rsid w:val="00AE6B51"/>
    <w:rsid w:val="00AE6CFF"/>
    <w:rsid w:val="00AF06C6"/>
    <w:rsid w:val="00AF116B"/>
    <w:rsid w:val="00AF1A65"/>
    <w:rsid w:val="00AF416A"/>
    <w:rsid w:val="00AF4258"/>
    <w:rsid w:val="00AF4A65"/>
    <w:rsid w:val="00AF7A27"/>
    <w:rsid w:val="00B00765"/>
    <w:rsid w:val="00B01C2F"/>
    <w:rsid w:val="00B027C6"/>
    <w:rsid w:val="00B03ACF"/>
    <w:rsid w:val="00B04184"/>
    <w:rsid w:val="00B0495B"/>
    <w:rsid w:val="00B04BB2"/>
    <w:rsid w:val="00B05828"/>
    <w:rsid w:val="00B05E0C"/>
    <w:rsid w:val="00B06176"/>
    <w:rsid w:val="00B06742"/>
    <w:rsid w:val="00B07582"/>
    <w:rsid w:val="00B07866"/>
    <w:rsid w:val="00B1158A"/>
    <w:rsid w:val="00B12011"/>
    <w:rsid w:val="00B12E84"/>
    <w:rsid w:val="00B133BA"/>
    <w:rsid w:val="00B150AD"/>
    <w:rsid w:val="00B15170"/>
    <w:rsid w:val="00B16A17"/>
    <w:rsid w:val="00B17A21"/>
    <w:rsid w:val="00B21439"/>
    <w:rsid w:val="00B21F68"/>
    <w:rsid w:val="00B22946"/>
    <w:rsid w:val="00B22ABD"/>
    <w:rsid w:val="00B26819"/>
    <w:rsid w:val="00B272E1"/>
    <w:rsid w:val="00B27347"/>
    <w:rsid w:val="00B30B2C"/>
    <w:rsid w:val="00B30FD6"/>
    <w:rsid w:val="00B31293"/>
    <w:rsid w:val="00B315BD"/>
    <w:rsid w:val="00B31914"/>
    <w:rsid w:val="00B32030"/>
    <w:rsid w:val="00B32F6D"/>
    <w:rsid w:val="00B33081"/>
    <w:rsid w:val="00B3452F"/>
    <w:rsid w:val="00B35303"/>
    <w:rsid w:val="00B35760"/>
    <w:rsid w:val="00B36009"/>
    <w:rsid w:val="00B40460"/>
    <w:rsid w:val="00B414D8"/>
    <w:rsid w:val="00B41602"/>
    <w:rsid w:val="00B417D3"/>
    <w:rsid w:val="00B420E3"/>
    <w:rsid w:val="00B428F4"/>
    <w:rsid w:val="00B43136"/>
    <w:rsid w:val="00B43703"/>
    <w:rsid w:val="00B43894"/>
    <w:rsid w:val="00B44A52"/>
    <w:rsid w:val="00B44E18"/>
    <w:rsid w:val="00B45E71"/>
    <w:rsid w:val="00B46D50"/>
    <w:rsid w:val="00B50703"/>
    <w:rsid w:val="00B51A46"/>
    <w:rsid w:val="00B5252B"/>
    <w:rsid w:val="00B53352"/>
    <w:rsid w:val="00B5533D"/>
    <w:rsid w:val="00B554F6"/>
    <w:rsid w:val="00B5568D"/>
    <w:rsid w:val="00B56E08"/>
    <w:rsid w:val="00B603AB"/>
    <w:rsid w:val="00B60426"/>
    <w:rsid w:val="00B60FA5"/>
    <w:rsid w:val="00B61296"/>
    <w:rsid w:val="00B61705"/>
    <w:rsid w:val="00B61C8A"/>
    <w:rsid w:val="00B62DF0"/>
    <w:rsid w:val="00B63B21"/>
    <w:rsid w:val="00B63B31"/>
    <w:rsid w:val="00B654D6"/>
    <w:rsid w:val="00B6619A"/>
    <w:rsid w:val="00B663FE"/>
    <w:rsid w:val="00B66B47"/>
    <w:rsid w:val="00B66D04"/>
    <w:rsid w:val="00B67E20"/>
    <w:rsid w:val="00B70256"/>
    <w:rsid w:val="00B703C0"/>
    <w:rsid w:val="00B706C4"/>
    <w:rsid w:val="00B71471"/>
    <w:rsid w:val="00B71C07"/>
    <w:rsid w:val="00B72A89"/>
    <w:rsid w:val="00B72BCF"/>
    <w:rsid w:val="00B72C08"/>
    <w:rsid w:val="00B730F3"/>
    <w:rsid w:val="00B7322B"/>
    <w:rsid w:val="00B732FE"/>
    <w:rsid w:val="00B740A7"/>
    <w:rsid w:val="00B74824"/>
    <w:rsid w:val="00B7594A"/>
    <w:rsid w:val="00B75B2F"/>
    <w:rsid w:val="00B7641F"/>
    <w:rsid w:val="00B7663D"/>
    <w:rsid w:val="00B81722"/>
    <w:rsid w:val="00B81FB7"/>
    <w:rsid w:val="00B8279A"/>
    <w:rsid w:val="00B845C0"/>
    <w:rsid w:val="00B84E7E"/>
    <w:rsid w:val="00B87506"/>
    <w:rsid w:val="00B90464"/>
    <w:rsid w:val="00B905F8"/>
    <w:rsid w:val="00B908FD"/>
    <w:rsid w:val="00B90DA8"/>
    <w:rsid w:val="00B90DAF"/>
    <w:rsid w:val="00B92377"/>
    <w:rsid w:val="00B92893"/>
    <w:rsid w:val="00B93A12"/>
    <w:rsid w:val="00B9625B"/>
    <w:rsid w:val="00BA0742"/>
    <w:rsid w:val="00BA0AB4"/>
    <w:rsid w:val="00BA0C0C"/>
    <w:rsid w:val="00BA1ABF"/>
    <w:rsid w:val="00BA2059"/>
    <w:rsid w:val="00BA2F4A"/>
    <w:rsid w:val="00BA31EB"/>
    <w:rsid w:val="00BA324D"/>
    <w:rsid w:val="00BA51FE"/>
    <w:rsid w:val="00BA596A"/>
    <w:rsid w:val="00BA5D0D"/>
    <w:rsid w:val="00BA6645"/>
    <w:rsid w:val="00BA79F2"/>
    <w:rsid w:val="00BA7EC9"/>
    <w:rsid w:val="00BB0BAB"/>
    <w:rsid w:val="00BB10C4"/>
    <w:rsid w:val="00BB23DA"/>
    <w:rsid w:val="00BB25E7"/>
    <w:rsid w:val="00BB29FE"/>
    <w:rsid w:val="00BB3437"/>
    <w:rsid w:val="00BB3C73"/>
    <w:rsid w:val="00BB46C7"/>
    <w:rsid w:val="00BB474A"/>
    <w:rsid w:val="00BB5639"/>
    <w:rsid w:val="00BB78C6"/>
    <w:rsid w:val="00BC009C"/>
    <w:rsid w:val="00BC16E6"/>
    <w:rsid w:val="00BC16F8"/>
    <w:rsid w:val="00BC292F"/>
    <w:rsid w:val="00BC30F7"/>
    <w:rsid w:val="00BC3170"/>
    <w:rsid w:val="00BC3ABF"/>
    <w:rsid w:val="00BC4180"/>
    <w:rsid w:val="00BC45BC"/>
    <w:rsid w:val="00BC48AC"/>
    <w:rsid w:val="00BC4DA1"/>
    <w:rsid w:val="00BD13D3"/>
    <w:rsid w:val="00BD1EA8"/>
    <w:rsid w:val="00BD20DF"/>
    <w:rsid w:val="00BD3218"/>
    <w:rsid w:val="00BD3513"/>
    <w:rsid w:val="00BD4B01"/>
    <w:rsid w:val="00BD5BBD"/>
    <w:rsid w:val="00BD6875"/>
    <w:rsid w:val="00BD6CB8"/>
    <w:rsid w:val="00BD6DA6"/>
    <w:rsid w:val="00BD7334"/>
    <w:rsid w:val="00BD751C"/>
    <w:rsid w:val="00BD7CD1"/>
    <w:rsid w:val="00BE01C7"/>
    <w:rsid w:val="00BE09DD"/>
    <w:rsid w:val="00BE1475"/>
    <w:rsid w:val="00BE233D"/>
    <w:rsid w:val="00BE2461"/>
    <w:rsid w:val="00BE2967"/>
    <w:rsid w:val="00BE5681"/>
    <w:rsid w:val="00BE7091"/>
    <w:rsid w:val="00BF0E32"/>
    <w:rsid w:val="00BF38F0"/>
    <w:rsid w:val="00BF3953"/>
    <w:rsid w:val="00BF3FA8"/>
    <w:rsid w:val="00BF4794"/>
    <w:rsid w:val="00BF6385"/>
    <w:rsid w:val="00BF6793"/>
    <w:rsid w:val="00BF74F2"/>
    <w:rsid w:val="00BF7E0C"/>
    <w:rsid w:val="00C0039E"/>
    <w:rsid w:val="00C007F6"/>
    <w:rsid w:val="00C00E1A"/>
    <w:rsid w:val="00C01DFD"/>
    <w:rsid w:val="00C0241C"/>
    <w:rsid w:val="00C06114"/>
    <w:rsid w:val="00C062F8"/>
    <w:rsid w:val="00C06648"/>
    <w:rsid w:val="00C06A1B"/>
    <w:rsid w:val="00C07CC8"/>
    <w:rsid w:val="00C07E74"/>
    <w:rsid w:val="00C07F2C"/>
    <w:rsid w:val="00C1006B"/>
    <w:rsid w:val="00C11C59"/>
    <w:rsid w:val="00C11EFF"/>
    <w:rsid w:val="00C120FA"/>
    <w:rsid w:val="00C12D22"/>
    <w:rsid w:val="00C1343C"/>
    <w:rsid w:val="00C13C49"/>
    <w:rsid w:val="00C14017"/>
    <w:rsid w:val="00C1445C"/>
    <w:rsid w:val="00C1450C"/>
    <w:rsid w:val="00C1461B"/>
    <w:rsid w:val="00C14AB9"/>
    <w:rsid w:val="00C14D3F"/>
    <w:rsid w:val="00C14F1F"/>
    <w:rsid w:val="00C167CE"/>
    <w:rsid w:val="00C20A46"/>
    <w:rsid w:val="00C20C02"/>
    <w:rsid w:val="00C20E0E"/>
    <w:rsid w:val="00C21164"/>
    <w:rsid w:val="00C21533"/>
    <w:rsid w:val="00C21909"/>
    <w:rsid w:val="00C21DFB"/>
    <w:rsid w:val="00C22017"/>
    <w:rsid w:val="00C2362F"/>
    <w:rsid w:val="00C245FB"/>
    <w:rsid w:val="00C24708"/>
    <w:rsid w:val="00C24BEF"/>
    <w:rsid w:val="00C26225"/>
    <w:rsid w:val="00C26AED"/>
    <w:rsid w:val="00C27F32"/>
    <w:rsid w:val="00C30605"/>
    <w:rsid w:val="00C31D88"/>
    <w:rsid w:val="00C33C74"/>
    <w:rsid w:val="00C33C7E"/>
    <w:rsid w:val="00C33EE7"/>
    <w:rsid w:val="00C35BE0"/>
    <w:rsid w:val="00C36A26"/>
    <w:rsid w:val="00C36E31"/>
    <w:rsid w:val="00C40DE9"/>
    <w:rsid w:val="00C40FD3"/>
    <w:rsid w:val="00C41556"/>
    <w:rsid w:val="00C41668"/>
    <w:rsid w:val="00C41F5E"/>
    <w:rsid w:val="00C42E25"/>
    <w:rsid w:val="00C42E8D"/>
    <w:rsid w:val="00C439C1"/>
    <w:rsid w:val="00C44207"/>
    <w:rsid w:val="00C44AE9"/>
    <w:rsid w:val="00C44CA0"/>
    <w:rsid w:val="00C45097"/>
    <w:rsid w:val="00C46E27"/>
    <w:rsid w:val="00C514AB"/>
    <w:rsid w:val="00C535B8"/>
    <w:rsid w:val="00C535CB"/>
    <w:rsid w:val="00C53898"/>
    <w:rsid w:val="00C53E97"/>
    <w:rsid w:val="00C54BD5"/>
    <w:rsid w:val="00C577C3"/>
    <w:rsid w:val="00C6102B"/>
    <w:rsid w:val="00C61AFE"/>
    <w:rsid w:val="00C61DAD"/>
    <w:rsid w:val="00C61EC8"/>
    <w:rsid w:val="00C631F0"/>
    <w:rsid w:val="00C6333D"/>
    <w:rsid w:val="00C637E6"/>
    <w:rsid w:val="00C64A15"/>
    <w:rsid w:val="00C65034"/>
    <w:rsid w:val="00C669A2"/>
    <w:rsid w:val="00C66DD1"/>
    <w:rsid w:val="00C67603"/>
    <w:rsid w:val="00C70593"/>
    <w:rsid w:val="00C70703"/>
    <w:rsid w:val="00C716D5"/>
    <w:rsid w:val="00C72444"/>
    <w:rsid w:val="00C72607"/>
    <w:rsid w:val="00C72722"/>
    <w:rsid w:val="00C72EE0"/>
    <w:rsid w:val="00C741A8"/>
    <w:rsid w:val="00C74388"/>
    <w:rsid w:val="00C74C57"/>
    <w:rsid w:val="00C7558C"/>
    <w:rsid w:val="00C75665"/>
    <w:rsid w:val="00C75920"/>
    <w:rsid w:val="00C77B2A"/>
    <w:rsid w:val="00C80E84"/>
    <w:rsid w:val="00C81425"/>
    <w:rsid w:val="00C81963"/>
    <w:rsid w:val="00C82021"/>
    <w:rsid w:val="00C82505"/>
    <w:rsid w:val="00C82B45"/>
    <w:rsid w:val="00C830AB"/>
    <w:rsid w:val="00C8313F"/>
    <w:rsid w:val="00C839E3"/>
    <w:rsid w:val="00C83B7B"/>
    <w:rsid w:val="00C84798"/>
    <w:rsid w:val="00C84D67"/>
    <w:rsid w:val="00C8502D"/>
    <w:rsid w:val="00C8668B"/>
    <w:rsid w:val="00C924DA"/>
    <w:rsid w:val="00C93B5A"/>
    <w:rsid w:val="00C95722"/>
    <w:rsid w:val="00C9785D"/>
    <w:rsid w:val="00CA05CD"/>
    <w:rsid w:val="00CA1199"/>
    <w:rsid w:val="00CA1593"/>
    <w:rsid w:val="00CA1E78"/>
    <w:rsid w:val="00CA2488"/>
    <w:rsid w:val="00CA2BB6"/>
    <w:rsid w:val="00CA31E7"/>
    <w:rsid w:val="00CA334E"/>
    <w:rsid w:val="00CA3714"/>
    <w:rsid w:val="00CA4704"/>
    <w:rsid w:val="00CA532F"/>
    <w:rsid w:val="00CA62C1"/>
    <w:rsid w:val="00CA6B05"/>
    <w:rsid w:val="00CA7766"/>
    <w:rsid w:val="00CA7AA8"/>
    <w:rsid w:val="00CA7B53"/>
    <w:rsid w:val="00CB0444"/>
    <w:rsid w:val="00CB1338"/>
    <w:rsid w:val="00CB29B6"/>
    <w:rsid w:val="00CB3649"/>
    <w:rsid w:val="00CB466D"/>
    <w:rsid w:val="00CB596C"/>
    <w:rsid w:val="00CB7195"/>
    <w:rsid w:val="00CC01DD"/>
    <w:rsid w:val="00CC0434"/>
    <w:rsid w:val="00CC1315"/>
    <w:rsid w:val="00CC3056"/>
    <w:rsid w:val="00CC43A9"/>
    <w:rsid w:val="00CC44A6"/>
    <w:rsid w:val="00CC7584"/>
    <w:rsid w:val="00CC78B7"/>
    <w:rsid w:val="00CC7A18"/>
    <w:rsid w:val="00CC7B7C"/>
    <w:rsid w:val="00CD12C3"/>
    <w:rsid w:val="00CD1512"/>
    <w:rsid w:val="00CD5C7F"/>
    <w:rsid w:val="00CD6BB9"/>
    <w:rsid w:val="00CD6CA2"/>
    <w:rsid w:val="00CD6E9C"/>
    <w:rsid w:val="00CD714A"/>
    <w:rsid w:val="00CE0525"/>
    <w:rsid w:val="00CE3165"/>
    <w:rsid w:val="00CE51C4"/>
    <w:rsid w:val="00CE6A99"/>
    <w:rsid w:val="00CE7E27"/>
    <w:rsid w:val="00CE7F15"/>
    <w:rsid w:val="00CF192B"/>
    <w:rsid w:val="00CF1CE5"/>
    <w:rsid w:val="00CF1E19"/>
    <w:rsid w:val="00CF3225"/>
    <w:rsid w:val="00CF3696"/>
    <w:rsid w:val="00CF4DC2"/>
    <w:rsid w:val="00CF5B11"/>
    <w:rsid w:val="00CF6E23"/>
    <w:rsid w:val="00CF737A"/>
    <w:rsid w:val="00D0098F"/>
    <w:rsid w:val="00D00E1E"/>
    <w:rsid w:val="00D01458"/>
    <w:rsid w:val="00D01DD9"/>
    <w:rsid w:val="00D02525"/>
    <w:rsid w:val="00D02622"/>
    <w:rsid w:val="00D0380E"/>
    <w:rsid w:val="00D051D7"/>
    <w:rsid w:val="00D0552F"/>
    <w:rsid w:val="00D07734"/>
    <w:rsid w:val="00D07AC8"/>
    <w:rsid w:val="00D1158E"/>
    <w:rsid w:val="00D118AB"/>
    <w:rsid w:val="00D11A7E"/>
    <w:rsid w:val="00D13DDD"/>
    <w:rsid w:val="00D13F03"/>
    <w:rsid w:val="00D14E79"/>
    <w:rsid w:val="00D15804"/>
    <w:rsid w:val="00D1589D"/>
    <w:rsid w:val="00D1642D"/>
    <w:rsid w:val="00D17B02"/>
    <w:rsid w:val="00D20866"/>
    <w:rsid w:val="00D21319"/>
    <w:rsid w:val="00D22B88"/>
    <w:rsid w:val="00D2339A"/>
    <w:rsid w:val="00D23818"/>
    <w:rsid w:val="00D241D6"/>
    <w:rsid w:val="00D24B8B"/>
    <w:rsid w:val="00D24C75"/>
    <w:rsid w:val="00D250FE"/>
    <w:rsid w:val="00D259E9"/>
    <w:rsid w:val="00D27246"/>
    <w:rsid w:val="00D2791A"/>
    <w:rsid w:val="00D3068A"/>
    <w:rsid w:val="00D30B72"/>
    <w:rsid w:val="00D31B1B"/>
    <w:rsid w:val="00D32B08"/>
    <w:rsid w:val="00D32FBB"/>
    <w:rsid w:val="00D335E8"/>
    <w:rsid w:val="00D3474A"/>
    <w:rsid w:val="00D3655A"/>
    <w:rsid w:val="00D36BA4"/>
    <w:rsid w:val="00D37842"/>
    <w:rsid w:val="00D417C9"/>
    <w:rsid w:val="00D42098"/>
    <w:rsid w:val="00D42C74"/>
    <w:rsid w:val="00D43227"/>
    <w:rsid w:val="00D4368E"/>
    <w:rsid w:val="00D44A0E"/>
    <w:rsid w:val="00D44B12"/>
    <w:rsid w:val="00D46F34"/>
    <w:rsid w:val="00D51879"/>
    <w:rsid w:val="00D51CFA"/>
    <w:rsid w:val="00D52202"/>
    <w:rsid w:val="00D54089"/>
    <w:rsid w:val="00D5459E"/>
    <w:rsid w:val="00D553B0"/>
    <w:rsid w:val="00D55460"/>
    <w:rsid w:val="00D5607D"/>
    <w:rsid w:val="00D56BFD"/>
    <w:rsid w:val="00D57655"/>
    <w:rsid w:val="00D57A7D"/>
    <w:rsid w:val="00D6094F"/>
    <w:rsid w:val="00D62498"/>
    <w:rsid w:val="00D62C44"/>
    <w:rsid w:val="00D62F91"/>
    <w:rsid w:val="00D630AF"/>
    <w:rsid w:val="00D63166"/>
    <w:rsid w:val="00D64033"/>
    <w:rsid w:val="00D64546"/>
    <w:rsid w:val="00D64D03"/>
    <w:rsid w:val="00D66801"/>
    <w:rsid w:val="00D6701D"/>
    <w:rsid w:val="00D67ADD"/>
    <w:rsid w:val="00D71396"/>
    <w:rsid w:val="00D71A6C"/>
    <w:rsid w:val="00D7278E"/>
    <w:rsid w:val="00D72887"/>
    <w:rsid w:val="00D73693"/>
    <w:rsid w:val="00D8092F"/>
    <w:rsid w:val="00D80B8F"/>
    <w:rsid w:val="00D82925"/>
    <w:rsid w:val="00D843BF"/>
    <w:rsid w:val="00D87FC7"/>
    <w:rsid w:val="00D906FE"/>
    <w:rsid w:val="00D91586"/>
    <w:rsid w:val="00D91631"/>
    <w:rsid w:val="00D92C06"/>
    <w:rsid w:val="00D950EC"/>
    <w:rsid w:val="00D958ED"/>
    <w:rsid w:val="00D968AC"/>
    <w:rsid w:val="00D96B0D"/>
    <w:rsid w:val="00DA0098"/>
    <w:rsid w:val="00DA0399"/>
    <w:rsid w:val="00DA12EB"/>
    <w:rsid w:val="00DA1640"/>
    <w:rsid w:val="00DA1E34"/>
    <w:rsid w:val="00DA23E8"/>
    <w:rsid w:val="00DA2534"/>
    <w:rsid w:val="00DA2EC1"/>
    <w:rsid w:val="00DA322E"/>
    <w:rsid w:val="00DA3F5D"/>
    <w:rsid w:val="00DA42EF"/>
    <w:rsid w:val="00DA4AA3"/>
    <w:rsid w:val="00DA587F"/>
    <w:rsid w:val="00DA58E6"/>
    <w:rsid w:val="00DA6D65"/>
    <w:rsid w:val="00DA7BCF"/>
    <w:rsid w:val="00DB011F"/>
    <w:rsid w:val="00DB07D3"/>
    <w:rsid w:val="00DB1DC6"/>
    <w:rsid w:val="00DB1F9E"/>
    <w:rsid w:val="00DB4809"/>
    <w:rsid w:val="00DB4E85"/>
    <w:rsid w:val="00DB5905"/>
    <w:rsid w:val="00DB5B33"/>
    <w:rsid w:val="00DB5FC2"/>
    <w:rsid w:val="00DC0D91"/>
    <w:rsid w:val="00DC2F4A"/>
    <w:rsid w:val="00DC3D21"/>
    <w:rsid w:val="00DC3FCA"/>
    <w:rsid w:val="00DC6752"/>
    <w:rsid w:val="00DC67E0"/>
    <w:rsid w:val="00DC69CB"/>
    <w:rsid w:val="00DD0E97"/>
    <w:rsid w:val="00DD18B6"/>
    <w:rsid w:val="00DD1A13"/>
    <w:rsid w:val="00DD296B"/>
    <w:rsid w:val="00DD4B6B"/>
    <w:rsid w:val="00DD4BEC"/>
    <w:rsid w:val="00DD4F40"/>
    <w:rsid w:val="00DD5326"/>
    <w:rsid w:val="00DD5F1C"/>
    <w:rsid w:val="00DD657D"/>
    <w:rsid w:val="00DD6D32"/>
    <w:rsid w:val="00DD6EB6"/>
    <w:rsid w:val="00DD7CE3"/>
    <w:rsid w:val="00DE0FF4"/>
    <w:rsid w:val="00DE18A2"/>
    <w:rsid w:val="00DE195E"/>
    <w:rsid w:val="00DE1F91"/>
    <w:rsid w:val="00DE3BE7"/>
    <w:rsid w:val="00DE5345"/>
    <w:rsid w:val="00DE601E"/>
    <w:rsid w:val="00DE68CA"/>
    <w:rsid w:val="00DE6A28"/>
    <w:rsid w:val="00DE6BDF"/>
    <w:rsid w:val="00DF0397"/>
    <w:rsid w:val="00DF0777"/>
    <w:rsid w:val="00DF137C"/>
    <w:rsid w:val="00DF258F"/>
    <w:rsid w:val="00DF379F"/>
    <w:rsid w:val="00DF3DCB"/>
    <w:rsid w:val="00DF3F09"/>
    <w:rsid w:val="00DF4A0C"/>
    <w:rsid w:val="00DF5196"/>
    <w:rsid w:val="00DF5671"/>
    <w:rsid w:val="00DF5AC4"/>
    <w:rsid w:val="00DF72D8"/>
    <w:rsid w:val="00E0003A"/>
    <w:rsid w:val="00E01CBA"/>
    <w:rsid w:val="00E0276B"/>
    <w:rsid w:val="00E0486F"/>
    <w:rsid w:val="00E054A5"/>
    <w:rsid w:val="00E0631A"/>
    <w:rsid w:val="00E06761"/>
    <w:rsid w:val="00E108B9"/>
    <w:rsid w:val="00E10C11"/>
    <w:rsid w:val="00E11EAF"/>
    <w:rsid w:val="00E1623C"/>
    <w:rsid w:val="00E1718D"/>
    <w:rsid w:val="00E1784C"/>
    <w:rsid w:val="00E2085C"/>
    <w:rsid w:val="00E2119C"/>
    <w:rsid w:val="00E21734"/>
    <w:rsid w:val="00E23D4D"/>
    <w:rsid w:val="00E246C3"/>
    <w:rsid w:val="00E24E8C"/>
    <w:rsid w:val="00E2613F"/>
    <w:rsid w:val="00E2618E"/>
    <w:rsid w:val="00E268FE"/>
    <w:rsid w:val="00E26AF3"/>
    <w:rsid w:val="00E26D77"/>
    <w:rsid w:val="00E27495"/>
    <w:rsid w:val="00E279F9"/>
    <w:rsid w:val="00E30161"/>
    <w:rsid w:val="00E30216"/>
    <w:rsid w:val="00E30B53"/>
    <w:rsid w:val="00E31A5D"/>
    <w:rsid w:val="00E330C8"/>
    <w:rsid w:val="00E3376A"/>
    <w:rsid w:val="00E33BE7"/>
    <w:rsid w:val="00E347B8"/>
    <w:rsid w:val="00E3596E"/>
    <w:rsid w:val="00E35AC8"/>
    <w:rsid w:val="00E35BA8"/>
    <w:rsid w:val="00E35F10"/>
    <w:rsid w:val="00E40B4B"/>
    <w:rsid w:val="00E41D87"/>
    <w:rsid w:val="00E42C7A"/>
    <w:rsid w:val="00E43265"/>
    <w:rsid w:val="00E43466"/>
    <w:rsid w:val="00E4348B"/>
    <w:rsid w:val="00E44266"/>
    <w:rsid w:val="00E44550"/>
    <w:rsid w:val="00E45D10"/>
    <w:rsid w:val="00E47907"/>
    <w:rsid w:val="00E50D50"/>
    <w:rsid w:val="00E515D9"/>
    <w:rsid w:val="00E51BE3"/>
    <w:rsid w:val="00E53B60"/>
    <w:rsid w:val="00E53FD6"/>
    <w:rsid w:val="00E54AF3"/>
    <w:rsid w:val="00E561F1"/>
    <w:rsid w:val="00E568F6"/>
    <w:rsid w:val="00E56A5C"/>
    <w:rsid w:val="00E57952"/>
    <w:rsid w:val="00E612D5"/>
    <w:rsid w:val="00E63BC6"/>
    <w:rsid w:val="00E63F0B"/>
    <w:rsid w:val="00E64898"/>
    <w:rsid w:val="00E64E05"/>
    <w:rsid w:val="00E64F88"/>
    <w:rsid w:val="00E65B54"/>
    <w:rsid w:val="00E70A7A"/>
    <w:rsid w:val="00E71744"/>
    <w:rsid w:val="00E729E2"/>
    <w:rsid w:val="00E73066"/>
    <w:rsid w:val="00E746F1"/>
    <w:rsid w:val="00E74ECF"/>
    <w:rsid w:val="00E76939"/>
    <w:rsid w:val="00E76E6C"/>
    <w:rsid w:val="00E77BA6"/>
    <w:rsid w:val="00E80129"/>
    <w:rsid w:val="00E8159A"/>
    <w:rsid w:val="00E84CB3"/>
    <w:rsid w:val="00E84D1B"/>
    <w:rsid w:val="00E85E50"/>
    <w:rsid w:val="00E86101"/>
    <w:rsid w:val="00E87250"/>
    <w:rsid w:val="00E90870"/>
    <w:rsid w:val="00E90D38"/>
    <w:rsid w:val="00E92502"/>
    <w:rsid w:val="00E93905"/>
    <w:rsid w:val="00E94226"/>
    <w:rsid w:val="00E945EB"/>
    <w:rsid w:val="00E94B12"/>
    <w:rsid w:val="00E94D2D"/>
    <w:rsid w:val="00E95DE8"/>
    <w:rsid w:val="00E96F9C"/>
    <w:rsid w:val="00E97423"/>
    <w:rsid w:val="00E97DCF"/>
    <w:rsid w:val="00EA002C"/>
    <w:rsid w:val="00EA18C0"/>
    <w:rsid w:val="00EA1B4D"/>
    <w:rsid w:val="00EA1C29"/>
    <w:rsid w:val="00EA2383"/>
    <w:rsid w:val="00EA276E"/>
    <w:rsid w:val="00EA28FE"/>
    <w:rsid w:val="00EA3D6A"/>
    <w:rsid w:val="00EA5237"/>
    <w:rsid w:val="00EA5968"/>
    <w:rsid w:val="00EA5B14"/>
    <w:rsid w:val="00EA662F"/>
    <w:rsid w:val="00EA6736"/>
    <w:rsid w:val="00EA6B22"/>
    <w:rsid w:val="00EA6F04"/>
    <w:rsid w:val="00EA7DD5"/>
    <w:rsid w:val="00EB04FA"/>
    <w:rsid w:val="00EB138F"/>
    <w:rsid w:val="00EB1551"/>
    <w:rsid w:val="00EB19B8"/>
    <w:rsid w:val="00EB1DFC"/>
    <w:rsid w:val="00EB390E"/>
    <w:rsid w:val="00EB47D4"/>
    <w:rsid w:val="00EB5FE5"/>
    <w:rsid w:val="00EB6A88"/>
    <w:rsid w:val="00EB6AB9"/>
    <w:rsid w:val="00EC4A74"/>
    <w:rsid w:val="00EC4E61"/>
    <w:rsid w:val="00EC594D"/>
    <w:rsid w:val="00EC6069"/>
    <w:rsid w:val="00EC60B4"/>
    <w:rsid w:val="00EC7727"/>
    <w:rsid w:val="00ED030D"/>
    <w:rsid w:val="00ED0F18"/>
    <w:rsid w:val="00ED1080"/>
    <w:rsid w:val="00ED110E"/>
    <w:rsid w:val="00ED190A"/>
    <w:rsid w:val="00ED1AD2"/>
    <w:rsid w:val="00ED2B51"/>
    <w:rsid w:val="00ED409B"/>
    <w:rsid w:val="00ED591E"/>
    <w:rsid w:val="00ED5D0C"/>
    <w:rsid w:val="00ED6065"/>
    <w:rsid w:val="00ED7510"/>
    <w:rsid w:val="00ED7ACF"/>
    <w:rsid w:val="00EE03A5"/>
    <w:rsid w:val="00EE075B"/>
    <w:rsid w:val="00EE0CA1"/>
    <w:rsid w:val="00EE4BC5"/>
    <w:rsid w:val="00EE52DB"/>
    <w:rsid w:val="00EE6073"/>
    <w:rsid w:val="00EE63E7"/>
    <w:rsid w:val="00EE7FD7"/>
    <w:rsid w:val="00EF0629"/>
    <w:rsid w:val="00EF270D"/>
    <w:rsid w:val="00EF2B4E"/>
    <w:rsid w:val="00EF38A7"/>
    <w:rsid w:val="00EF3A17"/>
    <w:rsid w:val="00EF3DD8"/>
    <w:rsid w:val="00EF42B7"/>
    <w:rsid w:val="00EF5360"/>
    <w:rsid w:val="00EF6979"/>
    <w:rsid w:val="00EF6B98"/>
    <w:rsid w:val="00EF76AD"/>
    <w:rsid w:val="00F005B7"/>
    <w:rsid w:val="00F00980"/>
    <w:rsid w:val="00F01A50"/>
    <w:rsid w:val="00F01CC6"/>
    <w:rsid w:val="00F02BE4"/>
    <w:rsid w:val="00F03271"/>
    <w:rsid w:val="00F034FB"/>
    <w:rsid w:val="00F036E4"/>
    <w:rsid w:val="00F03DD5"/>
    <w:rsid w:val="00F0415E"/>
    <w:rsid w:val="00F0439A"/>
    <w:rsid w:val="00F04C23"/>
    <w:rsid w:val="00F04C5D"/>
    <w:rsid w:val="00F05004"/>
    <w:rsid w:val="00F057A6"/>
    <w:rsid w:val="00F057D7"/>
    <w:rsid w:val="00F06818"/>
    <w:rsid w:val="00F0727F"/>
    <w:rsid w:val="00F10139"/>
    <w:rsid w:val="00F13472"/>
    <w:rsid w:val="00F134F5"/>
    <w:rsid w:val="00F13986"/>
    <w:rsid w:val="00F1529D"/>
    <w:rsid w:val="00F162CA"/>
    <w:rsid w:val="00F17FCC"/>
    <w:rsid w:val="00F211ED"/>
    <w:rsid w:val="00F21951"/>
    <w:rsid w:val="00F21D46"/>
    <w:rsid w:val="00F22311"/>
    <w:rsid w:val="00F22358"/>
    <w:rsid w:val="00F235BC"/>
    <w:rsid w:val="00F23B7E"/>
    <w:rsid w:val="00F23DC0"/>
    <w:rsid w:val="00F244EC"/>
    <w:rsid w:val="00F24550"/>
    <w:rsid w:val="00F26590"/>
    <w:rsid w:val="00F26BDF"/>
    <w:rsid w:val="00F2700C"/>
    <w:rsid w:val="00F27860"/>
    <w:rsid w:val="00F305FD"/>
    <w:rsid w:val="00F30740"/>
    <w:rsid w:val="00F30EBB"/>
    <w:rsid w:val="00F34084"/>
    <w:rsid w:val="00F34B8E"/>
    <w:rsid w:val="00F356E4"/>
    <w:rsid w:val="00F35788"/>
    <w:rsid w:val="00F3624C"/>
    <w:rsid w:val="00F40A70"/>
    <w:rsid w:val="00F40F1B"/>
    <w:rsid w:val="00F41253"/>
    <w:rsid w:val="00F41E27"/>
    <w:rsid w:val="00F42A9B"/>
    <w:rsid w:val="00F42DEE"/>
    <w:rsid w:val="00F43D57"/>
    <w:rsid w:val="00F4417C"/>
    <w:rsid w:val="00F45536"/>
    <w:rsid w:val="00F45641"/>
    <w:rsid w:val="00F461F4"/>
    <w:rsid w:val="00F470A4"/>
    <w:rsid w:val="00F47898"/>
    <w:rsid w:val="00F47F5E"/>
    <w:rsid w:val="00F500C0"/>
    <w:rsid w:val="00F50C84"/>
    <w:rsid w:val="00F5443B"/>
    <w:rsid w:val="00F54DED"/>
    <w:rsid w:val="00F55606"/>
    <w:rsid w:val="00F55643"/>
    <w:rsid w:val="00F56106"/>
    <w:rsid w:val="00F565ED"/>
    <w:rsid w:val="00F5784C"/>
    <w:rsid w:val="00F60135"/>
    <w:rsid w:val="00F60FB0"/>
    <w:rsid w:val="00F611B3"/>
    <w:rsid w:val="00F6173D"/>
    <w:rsid w:val="00F61D28"/>
    <w:rsid w:val="00F6263A"/>
    <w:rsid w:val="00F62904"/>
    <w:rsid w:val="00F62B6F"/>
    <w:rsid w:val="00F62CA0"/>
    <w:rsid w:val="00F62ECA"/>
    <w:rsid w:val="00F65BAB"/>
    <w:rsid w:val="00F67560"/>
    <w:rsid w:val="00F67E80"/>
    <w:rsid w:val="00F70808"/>
    <w:rsid w:val="00F70DD4"/>
    <w:rsid w:val="00F72E24"/>
    <w:rsid w:val="00F73A11"/>
    <w:rsid w:val="00F73F07"/>
    <w:rsid w:val="00F740F6"/>
    <w:rsid w:val="00F746CA"/>
    <w:rsid w:val="00F747D5"/>
    <w:rsid w:val="00F76B21"/>
    <w:rsid w:val="00F76B99"/>
    <w:rsid w:val="00F8012A"/>
    <w:rsid w:val="00F80894"/>
    <w:rsid w:val="00F80F8D"/>
    <w:rsid w:val="00F81190"/>
    <w:rsid w:val="00F8203B"/>
    <w:rsid w:val="00F8298F"/>
    <w:rsid w:val="00F829F2"/>
    <w:rsid w:val="00F83F0E"/>
    <w:rsid w:val="00F856E5"/>
    <w:rsid w:val="00F85D72"/>
    <w:rsid w:val="00F8644B"/>
    <w:rsid w:val="00F87739"/>
    <w:rsid w:val="00F877DA"/>
    <w:rsid w:val="00F90588"/>
    <w:rsid w:val="00F927DF"/>
    <w:rsid w:val="00F94A2C"/>
    <w:rsid w:val="00F960FC"/>
    <w:rsid w:val="00FA10A2"/>
    <w:rsid w:val="00FA1D67"/>
    <w:rsid w:val="00FA23DF"/>
    <w:rsid w:val="00FA2F08"/>
    <w:rsid w:val="00FA380D"/>
    <w:rsid w:val="00FA451E"/>
    <w:rsid w:val="00FA7CC9"/>
    <w:rsid w:val="00FB003D"/>
    <w:rsid w:val="00FB0131"/>
    <w:rsid w:val="00FB0636"/>
    <w:rsid w:val="00FB1C96"/>
    <w:rsid w:val="00FB2C44"/>
    <w:rsid w:val="00FB349D"/>
    <w:rsid w:val="00FB4202"/>
    <w:rsid w:val="00FB4817"/>
    <w:rsid w:val="00FB62EC"/>
    <w:rsid w:val="00FB63F8"/>
    <w:rsid w:val="00FB64D6"/>
    <w:rsid w:val="00FB722E"/>
    <w:rsid w:val="00FC061E"/>
    <w:rsid w:val="00FC09EE"/>
    <w:rsid w:val="00FC20E0"/>
    <w:rsid w:val="00FC25C5"/>
    <w:rsid w:val="00FC27F4"/>
    <w:rsid w:val="00FC4FC4"/>
    <w:rsid w:val="00FC575D"/>
    <w:rsid w:val="00FC6171"/>
    <w:rsid w:val="00FC73F0"/>
    <w:rsid w:val="00FC7A5E"/>
    <w:rsid w:val="00FD07CC"/>
    <w:rsid w:val="00FD0C37"/>
    <w:rsid w:val="00FD15ED"/>
    <w:rsid w:val="00FD2678"/>
    <w:rsid w:val="00FD326E"/>
    <w:rsid w:val="00FD40BA"/>
    <w:rsid w:val="00FD4646"/>
    <w:rsid w:val="00FD5616"/>
    <w:rsid w:val="00FD59BE"/>
    <w:rsid w:val="00FD6C9F"/>
    <w:rsid w:val="00FD779B"/>
    <w:rsid w:val="00FD7F21"/>
    <w:rsid w:val="00FE0E26"/>
    <w:rsid w:val="00FE199A"/>
    <w:rsid w:val="00FE19FC"/>
    <w:rsid w:val="00FE1AA2"/>
    <w:rsid w:val="00FE1E14"/>
    <w:rsid w:val="00FE2BC9"/>
    <w:rsid w:val="00FE48BA"/>
    <w:rsid w:val="00FE6961"/>
    <w:rsid w:val="00FE7308"/>
    <w:rsid w:val="00FE7E98"/>
    <w:rsid w:val="00FF1379"/>
    <w:rsid w:val="00FF21B3"/>
    <w:rsid w:val="00FF2858"/>
    <w:rsid w:val="00FF2937"/>
    <w:rsid w:val="00FF29B3"/>
    <w:rsid w:val="00FF2BD9"/>
    <w:rsid w:val="00FF3429"/>
    <w:rsid w:val="00FF372C"/>
    <w:rsid w:val="00FF43C4"/>
    <w:rsid w:val="00FF660F"/>
    <w:rsid w:val="00FF674C"/>
    <w:rsid w:val="00FF739C"/>
    <w:rsid w:val="00FF75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A302B"/>
  <w15:chartTrackingRefBased/>
  <w15:docId w15:val="{376F31AE-E1E1-49A5-A051-A97612A49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4D4F"/>
    <w:pPr>
      <w:spacing w:before="360" w:after="240" w:line="480" w:lineRule="auto"/>
    </w:pPr>
    <w:rPr>
      <w:rFonts w:ascii="Times New Roman" w:hAnsi="Times New Roman"/>
      <w:sz w:val="24"/>
    </w:rPr>
  </w:style>
  <w:style w:type="paragraph" w:styleId="Titre1">
    <w:name w:val="heading 1"/>
    <w:basedOn w:val="Normal"/>
    <w:next w:val="Normal"/>
    <w:link w:val="Titre1Car"/>
    <w:uiPriority w:val="9"/>
    <w:qFormat/>
    <w:rsid w:val="00742288"/>
    <w:pPr>
      <w:keepNext/>
      <w:keepLines/>
      <w:spacing w:before="480" w:after="360"/>
      <w:outlineLvl w:val="0"/>
    </w:pPr>
    <w:rPr>
      <w:rFonts w:eastAsiaTheme="majorEastAsia" w:cstheme="majorBidi"/>
      <w:b/>
      <w:szCs w:val="32"/>
    </w:rPr>
  </w:style>
  <w:style w:type="paragraph" w:styleId="Titre2">
    <w:name w:val="heading 2"/>
    <w:basedOn w:val="Normal"/>
    <w:next w:val="Normal"/>
    <w:link w:val="Titre2Car"/>
    <w:uiPriority w:val="9"/>
    <w:unhideWhenUsed/>
    <w:qFormat/>
    <w:rsid w:val="00367C64"/>
    <w:pPr>
      <w:keepNext/>
      <w:keepLines/>
      <w:outlineLvl w:val="1"/>
    </w:pPr>
    <w:rPr>
      <w:rFonts w:eastAsiaTheme="majorEastAsia" w:cstheme="majorBidi"/>
      <w:b/>
      <w:szCs w:val="26"/>
    </w:rPr>
  </w:style>
  <w:style w:type="paragraph" w:styleId="Titre3">
    <w:name w:val="heading 3"/>
    <w:basedOn w:val="Normal"/>
    <w:next w:val="Normal"/>
    <w:link w:val="Titre3Car"/>
    <w:uiPriority w:val="9"/>
    <w:unhideWhenUsed/>
    <w:qFormat/>
    <w:rsid w:val="00F0727F"/>
    <w:pPr>
      <w:keepNext/>
      <w:keepLines/>
      <w:spacing w:after="120"/>
      <w:ind w:left="720"/>
      <w:jc w:val="both"/>
      <w:outlineLvl w:val="2"/>
    </w:pPr>
    <w:rPr>
      <w:rFonts w:eastAsiaTheme="majorEastAsia" w:cstheme="majorBidi"/>
      <w:i/>
      <w:szCs w:val="24"/>
    </w:rPr>
  </w:style>
  <w:style w:type="paragraph" w:styleId="Titre4">
    <w:name w:val="heading 4"/>
    <w:basedOn w:val="Normal"/>
    <w:next w:val="Normal"/>
    <w:link w:val="Titre4Car"/>
    <w:uiPriority w:val="9"/>
    <w:semiHidden/>
    <w:unhideWhenUsed/>
    <w:qFormat/>
    <w:rsid w:val="0060115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42288"/>
    <w:rPr>
      <w:rFonts w:ascii="Times New Roman" w:eastAsiaTheme="majorEastAsia" w:hAnsi="Times New Roman" w:cstheme="majorBidi"/>
      <w:b/>
      <w:sz w:val="24"/>
      <w:szCs w:val="32"/>
    </w:rPr>
  </w:style>
  <w:style w:type="character" w:customStyle="1" w:styleId="Titre2Car">
    <w:name w:val="Titre 2 Car"/>
    <w:basedOn w:val="Policepardfaut"/>
    <w:link w:val="Titre2"/>
    <w:uiPriority w:val="9"/>
    <w:rsid w:val="0022644F"/>
    <w:rPr>
      <w:rFonts w:ascii="Times New Roman" w:eastAsiaTheme="majorEastAsia" w:hAnsi="Times New Roman" w:cstheme="majorBidi"/>
      <w:b/>
      <w:sz w:val="24"/>
      <w:szCs w:val="26"/>
    </w:rPr>
  </w:style>
  <w:style w:type="paragraph" w:styleId="Titre">
    <w:name w:val="Title"/>
    <w:basedOn w:val="Normal"/>
    <w:next w:val="Normal"/>
    <w:link w:val="TitreCar"/>
    <w:autoRedefine/>
    <w:uiPriority w:val="10"/>
    <w:qFormat/>
    <w:rsid w:val="007E1B60"/>
    <w:pPr>
      <w:contextualSpacing/>
      <w:jc w:val="both"/>
    </w:pPr>
    <w:rPr>
      <w:rFonts w:eastAsiaTheme="majorEastAsia" w:cstheme="majorBidi"/>
      <w:b/>
      <w:bCs/>
      <w:spacing w:val="-10"/>
      <w:kern w:val="28"/>
      <w:szCs w:val="48"/>
    </w:rPr>
  </w:style>
  <w:style w:type="character" w:customStyle="1" w:styleId="TitreCar">
    <w:name w:val="Titre Car"/>
    <w:basedOn w:val="Policepardfaut"/>
    <w:link w:val="Titre"/>
    <w:uiPriority w:val="10"/>
    <w:rsid w:val="007E1B60"/>
    <w:rPr>
      <w:rFonts w:ascii="Times New Roman" w:eastAsiaTheme="majorEastAsia" w:hAnsi="Times New Roman" w:cstheme="majorBidi"/>
      <w:b/>
      <w:bCs/>
      <w:spacing w:val="-10"/>
      <w:kern w:val="28"/>
      <w:sz w:val="24"/>
      <w:szCs w:val="48"/>
    </w:rPr>
  </w:style>
  <w:style w:type="character" w:styleId="Marquedecommentaire">
    <w:name w:val="annotation reference"/>
    <w:basedOn w:val="Policepardfaut"/>
    <w:uiPriority w:val="99"/>
    <w:semiHidden/>
    <w:unhideWhenUsed/>
    <w:rsid w:val="00194C00"/>
    <w:rPr>
      <w:sz w:val="16"/>
      <w:szCs w:val="16"/>
    </w:rPr>
  </w:style>
  <w:style w:type="paragraph" w:styleId="Commentaire">
    <w:name w:val="annotation text"/>
    <w:basedOn w:val="Normal"/>
    <w:link w:val="CommentaireCar"/>
    <w:uiPriority w:val="99"/>
    <w:unhideWhenUsed/>
    <w:rsid w:val="00194C00"/>
    <w:pPr>
      <w:spacing w:line="240" w:lineRule="auto"/>
    </w:pPr>
    <w:rPr>
      <w:sz w:val="20"/>
      <w:szCs w:val="20"/>
    </w:rPr>
  </w:style>
  <w:style w:type="character" w:customStyle="1" w:styleId="CommentaireCar">
    <w:name w:val="Commentaire Car"/>
    <w:basedOn w:val="Policepardfaut"/>
    <w:link w:val="Commentaire"/>
    <w:uiPriority w:val="99"/>
    <w:rsid w:val="00194C00"/>
    <w:rPr>
      <w:rFonts w:ascii="Times New Roman" w:hAnsi="Times New Roman"/>
      <w:sz w:val="20"/>
      <w:szCs w:val="20"/>
    </w:rPr>
  </w:style>
  <w:style w:type="paragraph" w:styleId="Objetducommentaire">
    <w:name w:val="annotation subject"/>
    <w:basedOn w:val="Commentaire"/>
    <w:next w:val="Commentaire"/>
    <w:link w:val="ObjetducommentaireCar"/>
    <w:uiPriority w:val="99"/>
    <w:semiHidden/>
    <w:unhideWhenUsed/>
    <w:rsid w:val="00194C00"/>
    <w:rPr>
      <w:b/>
      <w:bCs/>
    </w:rPr>
  </w:style>
  <w:style w:type="character" w:customStyle="1" w:styleId="ObjetducommentaireCar">
    <w:name w:val="Objet du commentaire Car"/>
    <w:basedOn w:val="CommentaireCar"/>
    <w:link w:val="Objetducommentaire"/>
    <w:uiPriority w:val="99"/>
    <w:semiHidden/>
    <w:rsid w:val="00194C00"/>
    <w:rPr>
      <w:rFonts w:ascii="Times New Roman" w:hAnsi="Times New Roman"/>
      <w:b/>
      <w:bCs/>
      <w:sz w:val="20"/>
      <w:szCs w:val="20"/>
    </w:rPr>
  </w:style>
  <w:style w:type="paragraph" w:styleId="Textedebulles">
    <w:name w:val="Balloon Text"/>
    <w:basedOn w:val="Normal"/>
    <w:link w:val="TextedebullesCar"/>
    <w:uiPriority w:val="99"/>
    <w:semiHidden/>
    <w:unhideWhenUsed/>
    <w:rsid w:val="00194C00"/>
    <w:pPr>
      <w:spacing w:before="0"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94C00"/>
    <w:rPr>
      <w:rFonts w:ascii="Segoe UI" w:hAnsi="Segoe UI" w:cs="Segoe UI"/>
      <w:sz w:val="18"/>
      <w:szCs w:val="18"/>
    </w:rPr>
  </w:style>
  <w:style w:type="paragraph" w:styleId="Rvision">
    <w:name w:val="Revision"/>
    <w:hidden/>
    <w:uiPriority w:val="99"/>
    <w:semiHidden/>
    <w:rsid w:val="006E1CF0"/>
    <w:pPr>
      <w:spacing w:after="0" w:line="240" w:lineRule="auto"/>
    </w:pPr>
    <w:rPr>
      <w:rFonts w:ascii="Times New Roman" w:hAnsi="Times New Roman"/>
      <w:sz w:val="24"/>
    </w:rPr>
  </w:style>
  <w:style w:type="character" w:customStyle="1" w:styleId="tlid-translation">
    <w:name w:val="tlid-translation"/>
    <w:basedOn w:val="Policepardfaut"/>
    <w:rsid w:val="00843A92"/>
  </w:style>
  <w:style w:type="table" w:styleId="Grilledutableau">
    <w:name w:val="Table Grid"/>
    <w:basedOn w:val="TableauNormal"/>
    <w:uiPriority w:val="39"/>
    <w:rsid w:val="004D51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formatHTML">
    <w:name w:val="HTML Preformatted"/>
    <w:basedOn w:val="Normal"/>
    <w:link w:val="PrformatHTMLCar"/>
    <w:uiPriority w:val="99"/>
    <w:unhideWhenUsed/>
    <w:rsid w:val="004D51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cs="Courier New"/>
      <w:sz w:val="20"/>
      <w:szCs w:val="20"/>
      <w:lang w:eastAsia="en-GB"/>
    </w:rPr>
  </w:style>
  <w:style w:type="character" w:customStyle="1" w:styleId="PrformatHTMLCar">
    <w:name w:val="Préformaté HTML Car"/>
    <w:basedOn w:val="Policepardfaut"/>
    <w:link w:val="PrformatHTML"/>
    <w:uiPriority w:val="99"/>
    <w:rsid w:val="004D51A9"/>
    <w:rPr>
      <w:rFonts w:ascii="Courier New" w:eastAsia="Times New Roman" w:hAnsi="Courier New" w:cs="Courier New"/>
      <w:sz w:val="20"/>
      <w:szCs w:val="20"/>
      <w:lang w:eastAsia="en-GB"/>
    </w:rPr>
  </w:style>
  <w:style w:type="character" w:customStyle="1" w:styleId="gnkrckgcgsb">
    <w:name w:val="gnkrckgcgsb"/>
    <w:basedOn w:val="Policepardfaut"/>
    <w:rsid w:val="004D51A9"/>
  </w:style>
  <w:style w:type="character" w:customStyle="1" w:styleId="gnkrckgcmsb">
    <w:name w:val="gnkrckgcmsb"/>
    <w:basedOn w:val="Policepardfaut"/>
    <w:rsid w:val="004139E6"/>
  </w:style>
  <w:style w:type="character" w:customStyle="1" w:styleId="gnkrckgcmrb">
    <w:name w:val="gnkrckgcmrb"/>
    <w:basedOn w:val="Policepardfaut"/>
    <w:rsid w:val="004139E6"/>
  </w:style>
  <w:style w:type="character" w:customStyle="1" w:styleId="gnkrckgcasb">
    <w:name w:val="gnkrckgcasb"/>
    <w:basedOn w:val="Policepardfaut"/>
    <w:rsid w:val="004139E6"/>
  </w:style>
  <w:style w:type="paragraph" w:styleId="Paragraphedeliste">
    <w:name w:val="List Paragraph"/>
    <w:basedOn w:val="Normal"/>
    <w:uiPriority w:val="34"/>
    <w:qFormat/>
    <w:rsid w:val="00367C64"/>
    <w:pPr>
      <w:ind w:left="720"/>
      <w:contextualSpacing/>
    </w:pPr>
  </w:style>
  <w:style w:type="character" w:styleId="Lienhypertexte">
    <w:name w:val="Hyperlink"/>
    <w:basedOn w:val="Policepardfaut"/>
    <w:uiPriority w:val="99"/>
    <w:unhideWhenUsed/>
    <w:rsid w:val="00380B7C"/>
    <w:rPr>
      <w:color w:val="0563C1" w:themeColor="hyperlink"/>
      <w:u w:val="single"/>
    </w:rPr>
  </w:style>
  <w:style w:type="character" w:styleId="Accentuation">
    <w:name w:val="Emphasis"/>
    <w:basedOn w:val="Policepardfaut"/>
    <w:uiPriority w:val="20"/>
    <w:qFormat/>
    <w:rsid w:val="00727FF2"/>
    <w:rPr>
      <w:i/>
      <w:iCs/>
    </w:rPr>
  </w:style>
  <w:style w:type="character" w:customStyle="1" w:styleId="Titre3Car">
    <w:name w:val="Titre 3 Car"/>
    <w:basedOn w:val="Policepardfaut"/>
    <w:link w:val="Titre3"/>
    <w:uiPriority w:val="9"/>
    <w:rsid w:val="00F0727F"/>
    <w:rPr>
      <w:rFonts w:ascii="Times New Roman" w:eastAsiaTheme="majorEastAsia" w:hAnsi="Times New Roman" w:cstheme="majorBidi"/>
      <w:i/>
      <w:sz w:val="24"/>
      <w:szCs w:val="24"/>
    </w:rPr>
  </w:style>
  <w:style w:type="character" w:customStyle="1" w:styleId="Titre4Car">
    <w:name w:val="Titre 4 Car"/>
    <w:basedOn w:val="Policepardfaut"/>
    <w:link w:val="Titre4"/>
    <w:uiPriority w:val="9"/>
    <w:semiHidden/>
    <w:rsid w:val="00601158"/>
    <w:rPr>
      <w:rFonts w:asciiTheme="majorHAnsi" w:eastAsiaTheme="majorEastAsia" w:hAnsiTheme="majorHAnsi" w:cstheme="majorBidi"/>
      <w:i/>
      <w:iCs/>
      <w:color w:val="2E74B5" w:themeColor="accent1" w:themeShade="BF"/>
      <w:sz w:val="24"/>
    </w:rPr>
  </w:style>
  <w:style w:type="character" w:customStyle="1" w:styleId="caption-label">
    <w:name w:val="caption-label"/>
    <w:basedOn w:val="Policepardfaut"/>
    <w:rsid w:val="00601158"/>
  </w:style>
  <w:style w:type="character" w:customStyle="1" w:styleId="p">
    <w:name w:val="p"/>
    <w:basedOn w:val="Policepardfaut"/>
    <w:rsid w:val="00601158"/>
  </w:style>
  <w:style w:type="character" w:customStyle="1" w:styleId="highlight">
    <w:name w:val="highlight"/>
    <w:basedOn w:val="Policepardfaut"/>
    <w:rsid w:val="00873FE1"/>
  </w:style>
  <w:style w:type="character" w:customStyle="1" w:styleId="gd15mcfceub">
    <w:name w:val="gd15mcfceub"/>
    <w:basedOn w:val="Policepardfaut"/>
    <w:rsid w:val="00873FE1"/>
  </w:style>
  <w:style w:type="character" w:customStyle="1" w:styleId="gd15mcfcktb">
    <w:name w:val="gd15mcfcktb"/>
    <w:basedOn w:val="Policepardfaut"/>
    <w:rsid w:val="008F3E7F"/>
  </w:style>
  <w:style w:type="character" w:customStyle="1" w:styleId="gd15mcfckub">
    <w:name w:val="gd15mcfckub"/>
    <w:basedOn w:val="Policepardfaut"/>
    <w:rsid w:val="008F3E7F"/>
  </w:style>
  <w:style w:type="character" w:customStyle="1" w:styleId="gd15mcfcotb">
    <w:name w:val="gd15mcfcotb"/>
    <w:basedOn w:val="Policepardfaut"/>
    <w:rsid w:val="008F3E7F"/>
  </w:style>
  <w:style w:type="paragraph" w:styleId="En-tte">
    <w:name w:val="header"/>
    <w:basedOn w:val="Normal"/>
    <w:link w:val="En-tteCar"/>
    <w:uiPriority w:val="99"/>
    <w:unhideWhenUsed/>
    <w:rsid w:val="006F34E5"/>
    <w:pPr>
      <w:tabs>
        <w:tab w:val="center" w:pos="4513"/>
        <w:tab w:val="right" w:pos="9026"/>
      </w:tabs>
      <w:spacing w:before="0" w:after="0" w:line="240" w:lineRule="auto"/>
    </w:pPr>
  </w:style>
  <w:style w:type="character" w:customStyle="1" w:styleId="En-tteCar">
    <w:name w:val="En-tête Car"/>
    <w:basedOn w:val="Policepardfaut"/>
    <w:link w:val="En-tte"/>
    <w:uiPriority w:val="99"/>
    <w:rsid w:val="006F34E5"/>
    <w:rPr>
      <w:rFonts w:ascii="Times New Roman" w:hAnsi="Times New Roman"/>
      <w:sz w:val="24"/>
    </w:rPr>
  </w:style>
  <w:style w:type="paragraph" w:styleId="Pieddepage">
    <w:name w:val="footer"/>
    <w:basedOn w:val="Normal"/>
    <w:link w:val="PieddepageCar"/>
    <w:uiPriority w:val="99"/>
    <w:unhideWhenUsed/>
    <w:rsid w:val="006F34E5"/>
    <w:pPr>
      <w:tabs>
        <w:tab w:val="center" w:pos="4513"/>
        <w:tab w:val="right" w:pos="9026"/>
      </w:tabs>
      <w:spacing w:before="0" w:after="0" w:line="240" w:lineRule="auto"/>
    </w:pPr>
  </w:style>
  <w:style w:type="character" w:customStyle="1" w:styleId="PieddepageCar">
    <w:name w:val="Pied de page Car"/>
    <w:basedOn w:val="Policepardfaut"/>
    <w:link w:val="Pieddepage"/>
    <w:uiPriority w:val="99"/>
    <w:rsid w:val="006F34E5"/>
    <w:rPr>
      <w:rFonts w:ascii="Times New Roman" w:hAnsi="Times New Roman"/>
      <w:sz w:val="24"/>
    </w:rPr>
  </w:style>
  <w:style w:type="character" w:styleId="Numrodeligne">
    <w:name w:val="line number"/>
    <w:basedOn w:val="Policepardfaut"/>
    <w:uiPriority w:val="99"/>
    <w:semiHidden/>
    <w:unhideWhenUsed/>
    <w:rsid w:val="006F34E5"/>
  </w:style>
  <w:style w:type="character" w:styleId="CitationHTML">
    <w:name w:val="HTML Cite"/>
    <w:basedOn w:val="Policepardfaut"/>
    <w:uiPriority w:val="99"/>
    <w:semiHidden/>
    <w:unhideWhenUsed/>
    <w:rsid w:val="000E079C"/>
    <w:rPr>
      <w:i/>
      <w:iCs/>
    </w:rPr>
  </w:style>
  <w:style w:type="character" w:customStyle="1" w:styleId="Ingen">
    <w:name w:val="Ingen"/>
    <w:rsid w:val="00C514AB"/>
  </w:style>
  <w:style w:type="paragraph" w:customStyle="1" w:styleId="Frval">
    <w:name w:val="Förval"/>
    <w:rsid w:val="00391C51"/>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sv-SE" w:eastAsia="sv-SE"/>
    </w:rPr>
  </w:style>
  <w:style w:type="paragraph" w:styleId="Corpsdetexte">
    <w:name w:val="Body Text"/>
    <w:link w:val="CorpsdetexteCar"/>
    <w:rsid w:val="007734F2"/>
    <w:pPr>
      <w:pBdr>
        <w:top w:val="nil"/>
        <w:left w:val="nil"/>
        <w:bottom w:val="nil"/>
        <w:right w:val="nil"/>
        <w:between w:val="nil"/>
        <w:bar w:val="nil"/>
      </w:pBdr>
      <w:spacing w:before="360" w:after="240" w:line="480" w:lineRule="auto"/>
    </w:pPr>
    <w:rPr>
      <w:rFonts w:ascii="Times New Roman" w:eastAsia="Arial Unicode MS" w:hAnsi="Times New Roman" w:cs="Arial Unicode MS"/>
      <w:color w:val="000000"/>
      <w:sz w:val="24"/>
      <w:szCs w:val="24"/>
      <w:u w:color="000000"/>
      <w:bdr w:val="nil"/>
      <w:lang w:val="sv-SE" w:eastAsia="sv-SE"/>
    </w:rPr>
  </w:style>
  <w:style w:type="character" w:customStyle="1" w:styleId="CorpsdetexteCar">
    <w:name w:val="Corps de texte Car"/>
    <w:basedOn w:val="Policepardfaut"/>
    <w:link w:val="Corpsdetexte"/>
    <w:rsid w:val="007734F2"/>
    <w:rPr>
      <w:rFonts w:ascii="Times New Roman" w:eastAsia="Arial Unicode MS" w:hAnsi="Times New Roman" w:cs="Arial Unicode MS"/>
      <w:color w:val="000000"/>
      <w:sz w:val="24"/>
      <w:szCs w:val="24"/>
      <w:u w:color="000000"/>
      <w:bdr w:val="nil"/>
      <w:lang w:val="sv-SE" w:eastAsia="sv-SE"/>
    </w:rPr>
  </w:style>
  <w:style w:type="character" w:customStyle="1" w:styleId="personname">
    <w:name w:val="person_name"/>
    <w:basedOn w:val="Policepardfaut"/>
    <w:rsid w:val="00973686"/>
  </w:style>
  <w:style w:type="paragraph" w:customStyle="1" w:styleId="Corps">
    <w:name w:val="Corps"/>
    <w:rsid w:val="008530BD"/>
    <w:pPr>
      <w:pBdr>
        <w:top w:val="nil"/>
        <w:left w:val="nil"/>
        <w:bottom w:val="nil"/>
        <w:right w:val="nil"/>
        <w:between w:val="nil"/>
        <w:bar w:val="nil"/>
      </w:pBdr>
      <w:spacing w:after="200" w:line="276" w:lineRule="auto"/>
    </w:pPr>
    <w:rPr>
      <w:rFonts w:ascii="Calibri" w:eastAsia="Calibri" w:hAnsi="Calibri" w:cs="Calibri"/>
      <w:color w:val="000000"/>
      <w:u w:color="000000"/>
      <w:bdr w:val="nil"/>
      <w:lang w:val="en-US" w:eastAsia="fr-FR"/>
    </w:rPr>
  </w:style>
  <w:style w:type="character" w:customStyle="1" w:styleId="nlm-country">
    <w:name w:val="nlm-country"/>
    <w:rsid w:val="008530BD"/>
    <w:rPr>
      <w:lang w:val="en-US"/>
    </w:rPr>
  </w:style>
  <w:style w:type="paragraph" w:customStyle="1" w:styleId="normalhelene">
    <w:name w:val="normal_helene"/>
    <w:basedOn w:val="Normal"/>
    <w:link w:val="normalheleneChar"/>
    <w:qFormat/>
    <w:rsid w:val="008530BD"/>
    <w:pPr>
      <w:pBdr>
        <w:top w:val="nil"/>
        <w:left w:val="nil"/>
        <w:bottom w:val="nil"/>
        <w:right w:val="nil"/>
        <w:between w:val="nil"/>
        <w:bar w:val="nil"/>
      </w:pBdr>
      <w:spacing w:before="240" w:line="360" w:lineRule="auto"/>
      <w:ind w:left="284"/>
      <w:jc w:val="both"/>
    </w:pPr>
    <w:rPr>
      <w:rFonts w:eastAsia="Arial Unicode MS" w:hAnsi="Arial Unicode MS" w:cs="Arial Unicode MS"/>
      <w:color w:val="000000"/>
      <w:szCs w:val="24"/>
      <w:bdr w:val="nil"/>
      <w:lang w:val="en-US" w:eastAsia="sv-SE"/>
    </w:rPr>
  </w:style>
  <w:style w:type="character" w:customStyle="1" w:styleId="normalheleneChar">
    <w:name w:val="normal_helene Char"/>
    <w:basedOn w:val="Policepardfaut"/>
    <w:link w:val="normalhelene"/>
    <w:rsid w:val="008530BD"/>
    <w:rPr>
      <w:rFonts w:ascii="Times New Roman" w:eastAsia="Arial Unicode MS" w:hAnsi="Arial Unicode MS" w:cs="Arial Unicode MS"/>
      <w:color w:val="000000"/>
      <w:sz w:val="24"/>
      <w:szCs w:val="24"/>
      <w:bdr w:val="nil"/>
      <w:lang w:val="en-US" w:eastAsia="sv-SE"/>
    </w:rPr>
  </w:style>
  <w:style w:type="paragraph" w:customStyle="1" w:styleId="Default">
    <w:name w:val="Default"/>
    <w:rsid w:val="008530BD"/>
    <w:pPr>
      <w:autoSpaceDE w:val="0"/>
      <w:autoSpaceDN w:val="0"/>
      <w:adjustRightInd w:val="0"/>
      <w:spacing w:after="0" w:line="240" w:lineRule="auto"/>
    </w:pPr>
    <w:rPr>
      <w:rFonts w:ascii="Times New Roman" w:hAnsi="Times New Roman" w:cs="Times New Roman"/>
      <w:color w:val="000000"/>
      <w:sz w:val="24"/>
      <w:szCs w:val="24"/>
      <w:lang w:val="fr-FR"/>
    </w:rPr>
  </w:style>
  <w:style w:type="paragraph" w:styleId="Sansinterligne">
    <w:name w:val="No Spacing"/>
    <w:uiPriority w:val="1"/>
    <w:qFormat/>
    <w:rsid w:val="00195F95"/>
    <w:pPr>
      <w:spacing w:after="0" w:line="240" w:lineRule="auto"/>
    </w:pPr>
    <w:rPr>
      <w:rFonts w:ascii="Times New Roman" w:hAnsi="Times New Roman"/>
      <w:sz w:val="24"/>
    </w:rPr>
  </w:style>
  <w:style w:type="character" w:styleId="lev">
    <w:name w:val="Strong"/>
    <w:basedOn w:val="Policepardfaut"/>
    <w:uiPriority w:val="22"/>
    <w:qFormat/>
    <w:rsid w:val="00B7594A"/>
    <w:rPr>
      <w:b/>
      <w:bCs/>
    </w:rPr>
  </w:style>
  <w:style w:type="paragraph" w:styleId="Notedebasdepage">
    <w:name w:val="footnote text"/>
    <w:basedOn w:val="Normal"/>
    <w:link w:val="NotedebasdepageCar"/>
    <w:uiPriority w:val="99"/>
    <w:semiHidden/>
    <w:unhideWhenUsed/>
    <w:rsid w:val="00636CAF"/>
    <w:pPr>
      <w:spacing w:before="0" w:after="0" w:line="240" w:lineRule="auto"/>
    </w:pPr>
    <w:rPr>
      <w:sz w:val="20"/>
      <w:szCs w:val="20"/>
      <w:lang w:val="fr-FR"/>
    </w:rPr>
  </w:style>
  <w:style w:type="character" w:customStyle="1" w:styleId="NotedebasdepageCar">
    <w:name w:val="Note de bas de page Car"/>
    <w:basedOn w:val="Policepardfaut"/>
    <w:link w:val="Notedebasdepage"/>
    <w:uiPriority w:val="99"/>
    <w:semiHidden/>
    <w:rsid w:val="00636CAF"/>
    <w:rPr>
      <w:rFonts w:ascii="Times New Roman" w:hAnsi="Times New Roman"/>
      <w:sz w:val="20"/>
      <w:szCs w:val="20"/>
      <w:lang w:val="fr-FR"/>
    </w:rPr>
  </w:style>
  <w:style w:type="character" w:styleId="Appelnotedebasdep">
    <w:name w:val="footnote reference"/>
    <w:basedOn w:val="Policepardfaut"/>
    <w:uiPriority w:val="99"/>
    <w:semiHidden/>
    <w:unhideWhenUsed/>
    <w:rsid w:val="00636CAF"/>
    <w:rPr>
      <w:vertAlign w:val="superscript"/>
    </w:rPr>
  </w:style>
  <w:style w:type="character" w:customStyle="1" w:styleId="jlqj4b">
    <w:name w:val="jlqj4b"/>
    <w:basedOn w:val="Policepardfaut"/>
    <w:rsid w:val="003B0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019496">
      <w:bodyDiv w:val="1"/>
      <w:marLeft w:val="0"/>
      <w:marRight w:val="0"/>
      <w:marTop w:val="0"/>
      <w:marBottom w:val="0"/>
      <w:divBdr>
        <w:top w:val="none" w:sz="0" w:space="0" w:color="auto"/>
        <w:left w:val="none" w:sz="0" w:space="0" w:color="auto"/>
        <w:bottom w:val="none" w:sz="0" w:space="0" w:color="auto"/>
        <w:right w:val="none" w:sz="0" w:space="0" w:color="auto"/>
      </w:divBdr>
    </w:div>
    <w:div w:id="41290002">
      <w:bodyDiv w:val="1"/>
      <w:marLeft w:val="0"/>
      <w:marRight w:val="0"/>
      <w:marTop w:val="0"/>
      <w:marBottom w:val="0"/>
      <w:divBdr>
        <w:top w:val="none" w:sz="0" w:space="0" w:color="auto"/>
        <w:left w:val="none" w:sz="0" w:space="0" w:color="auto"/>
        <w:bottom w:val="none" w:sz="0" w:space="0" w:color="auto"/>
        <w:right w:val="none" w:sz="0" w:space="0" w:color="auto"/>
      </w:divBdr>
    </w:div>
    <w:div w:id="83115845">
      <w:bodyDiv w:val="1"/>
      <w:marLeft w:val="0"/>
      <w:marRight w:val="0"/>
      <w:marTop w:val="0"/>
      <w:marBottom w:val="0"/>
      <w:divBdr>
        <w:top w:val="none" w:sz="0" w:space="0" w:color="auto"/>
        <w:left w:val="none" w:sz="0" w:space="0" w:color="auto"/>
        <w:bottom w:val="none" w:sz="0" w:space="0" w:color="auto"/>
        <w:right w:val="none" w:sz="0" w:space="0" w:color="auto"/>
      </w:divBdr>
    </w:div>
    <w:div w:id="158037258">
      <w:bodyDiv w:val="1"/>
      <w:marLeft w:val="0"/>
      <w:marRight w:val="0"/>
      <w:marTop w:val="0"/>
      <w:marBottom w:val="0"/>
      <w:divBdr>
        <w:top w:val="none" w:sz="0" w:space="0" w:color="auto"/>
        <w:left w:val="none" w:sz="0" w:space="0" w:color="auto"/>
        <w:bottom w:val="none" w:sz="0" w:space="0" w:color="auto"/>
        <w:right w:val="none" w:sz="0" w:space="0" w:color="auto"/>
      </w:divBdr>
    </w:div>
    <w:div w:id="160126307">
      <w:bodyDiv w:val="1"/>
      <w:marLeft w:val="0"/>
      <w:marRight w:val="0"/>
      <w:marTop w:val="0"/>
      <w:marBottom w:val="0"/>
      <w:divBdr>
        <w:top w:val="none" w:sz="0" w:space="0" w:color="auto"/>
        <w:left w:val="none" w:sz="0" w:space="0" w:color="auto"/>
        <w:bottom w:val="none" w:sz="0" w:space="0" w:color="auto"/>
        <w:right w:val="none" w:sz="0" w:space="0" w:color="auto"/>
      </w:divBdr>
    </w:div>
    <w:div w:id="188764451">
      <w:bodyDiv w:val="1"/>
      <w:marLeft w:val="0"/>
      <w:marRight w:val="0"/>
      <w:marTop w:val="0"/>
      <w:marBottom w:val="0"/>
      <w:divBdr>
        <w:top w:val="none" w:sz="0" w:space="0" w:color="auto"/>
        <w:left w:val="none" w:sz="0" w:space="0" w:color="auto"/>
        <w:bottom w:val="none" w:sz="0" w:space="0" w:color="auto"/>
        <w:right w:val="none" w:sz="0" w:space="0" w:color="auto"/>
      </w:divBdr>
    </w:div>
    <w:div w:id="413670779">
      <w:bodyDiv w:val="1"/>
      <w:marLeft w:val="0"/>
      <w:marRight w:val="0"/>
      <w:marTop w:val="0"/>
      <w:marBottom w:val="0"/>
      <w:divBdr>
        <w:top w:val="none" w:sz="0" w:space="0" w:color="auto"/>
        <w:left w:val="none" w:sz="0" w:space="0" w:color="auto"/>
        <w:bottom w:val="none" w:sz="0" w:space="0" w:color="auto"/>
        <w:right w:val="none" w:sz="0" w:space="0" w:color="auto"/>
      </w:divBdr>
    </w:div>
    <w:div w:id="463012841">
      <w:bodyDiv w:val="1"/>
      <w:marLeft w:val="0"/>
      <w:marRight w:val="0"/>
      <w:marTop w:val="0"/>
      <w:marBottom w:val="0"/>
      <w:divBdr>
        <w:top w:val="none" w:sz="0" w:space="0" w:color="auto"/>
        <w:left w:val="none" w:sz="0" w:space="0" w:color="auto"/>
        <w:bottom w:val="none" w:sz="0" w:space="0" w:color="auto"/>
        <w:right w:val="none" w:sz="0" w:space="0" w:color="auto"/>
      </w:divBdr>
    </w:div>
    <w:div w:id="481845925">
      <w:bodyDiv w:val="1"/>
      <w:marLeft w:val="0"/>
      <w:marRight w:val="0"/>
      <w:marTop w:val="0"/>
      <w:marBottom w:val="0"/>
      <w:divBdr>
        <w:top w:val="none" w:sz="0" w:space="0" w:color="auto"/>
        <w:left w:val="none" w:sz="0" w:space="0" w:color="auto"/>
        <w:bottom w:val="none" w:sz="0" w:space="0" w:color="auto"/>
        <w:right w:val="none" w:sz="0" w:space="0" w:color="auto"/>
      </w:divBdr>
    </w:div>
    <w:div w:id="523252981">
      <w:bodyDiv w:val="1"/>
      <w:marLeft w:val="0"/>
      <w:marRight w:val="0"/>
      <w:marTop w:val="0"/>
      <w:marBottom w:val="0"/>
      <w:divBdr>
        <w:top w:val="none" w:sz="0" w:space="0" w:color="auto"/>
        <w:left w:val="none" w:sz="0" w:space="0" w:color="auto"/>
        <w:bottom w:val="none" w:sz="0" w:space="0" w:color="auto"/>
        <w:right w:val="none" w:sz="0" w:space="0" w:color="auto"/>
      </w:divBdr>
    </w:div>
    <w:div w:id="534343762">
      <w:bodyDiv w:val="1"/>
      <w:marLeft w:val="0"/>
      <w:marRight w:val="0"/>
      <w:marTop w:val="0"/>
      <w:marBottom w:val="0"/>
      <w:divBdr>
        <w:top w:val="none" w:sz="0" w:space="0" w:color="auto"/>
        <w:left w:val="none" w:sz="0" w:space="0" w:color="auto"/>
        <w:bottom w:val="none" w:sz="0" w:space="0" w:color="auto"/>
        <w:right w:val="none" w:sz="0" w:space="0" w:color="auto"/>
      </w:divBdr>
    </w:div>
    <w:div w:id="549540769">
      <w:bodyDiv w:val="1"/>
      <w:marLeft w:val="0"/>
      <w:marRight w:val="0"/>
      <w:marTop w:val="0"/>
      <w:marBottom w:val="0"/>
      <w:divBdr>
        <w:top w:val="none" w:sz="0" w:space="0" w:color="auto"/>
        <w:left w:val="none" w:sz="0" w:space="0" w:color="auto"/>
        <w:bottom w:val="none" w:sz="0" w:space="0" w:color="auto"/>
        <w:right w:val="none" w:sz="0" w:space="0" w:color="auto"/>
      </w:divBdr>
    </w:div>
    <w:div w:id="551960468">
      <w:bodyDiv w:val="1"/>
      <w:marLeft w:val="0"/>
      <w:marRight w:val="0"/>
      <w:marTop w:val="0"/>
      <w:marBottom w:val="0"/>
      <w:divBdr>
        <w:top w:val="none" w:sz="0" w:space="0" w:color="auto"/>
        <w:left w:val="none" w:sz="0" w:space="0" w:color="auto"/>
        <w:bottom w:val="none" w:sz="0" w:space="0" w:color="auto"/>
        <w:right w:val="none" w:sz="0" w:space="0" w:color="auto"/>
      </w:divBdr>
      <w:divsChild>
        <w:div w:id="1188913213">
          <w:marLeft w:val="0"/>
          <w:marRight w:val="0"/>
          <w:marTop w:val="0"/>
          <w:marBottom w:val="0"/>
          <w:divBdr>
            <w:top w:val="none" w:sz="0" w:space="0" w:color="auto"/>
            <w:left w:val="none" w:sz="0" w:space="0" w:color="auto"/>
            <w:bottom w:val="none" w:sz="0" w:space="0" w:color="auto"/>
            <w:right w:val="none" w:sz="0" w:space="0" w:color="auto"/>
          </w:divBdr>
        </w:div>
      </w:divsChild>
    </w:div>
    <w:div w:id="564146437">
      <w:bodyDiv w:val="1"/>
      <w:marLeft w:val="0"/>
      <w:marRight w:val="0"/>
      <w:marTop w:val="0"/>
      <w:marBottom w:val="0"/>
      <w:divBdr>
        <w:top w:val="none" w:sz="0" w:space="0" w:color="auto"/>
        <w:left w:val="none" w:sz="0" w:space="0" w:color="auto"/>
        <w:bottom w:val="none" w:sz="0" w:space="0" w:color="auto"/>
        <w:right w:val="none" w:sz="0" w:space="0" w:color="auto"/>
      </w:divBdr>
    </w:div>
    <w:div w:id="575751124">
      <w:bodyDiv w:val="1"/>
      <w:marLeft w:val="0"/>
      <w:marRight w:val="0"/>
      <w:marTop w:val="0"/>
      <w:marBottom w:val="0"/>
      <w:divBdr>
        <w:top w:val="none" w:sz="0" w:space="0" w:color="auto"/>
        <w:left w:val="none" w:sz="0" w:space="0" w:color="auto"/>
        <w:bottom w:val="none" w:sz="0" w:space="0" w:color="auto"/>
        <w:right w:val="none" w:sz="0" w:space="0" w:color="auto"/>
      </w:divBdr>
      <w:divsChild>
        <w:div w:id="2068723423">
          <w:marLeft w:val="0"/>
          <w:marRight w:val="0"/>
          <w:marTop w:val="0"/>
          <w:marBottom w:val="0"/>
          <w:divBdr>
            <w:top w:val="none" w:sz="0" w:space="0" w:color="auto"/>
            <w:left w:val="none" w:sz="0" w:space="0" w:color="auto"/>
            <w:bottom w:val="none" w:sz="0" w:space="0" w:color="auto"/>
            <w:right w:val="none" w:sz="0" w:space="0" w:color="auto"/>
          </w:divBdr>
          <w:divsChild>
            <w:div w:id="38294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831061">
      <w:bodyDiv w:val="1"/>
      <w:marLeft w:val="0"/>
      <w:marRight w:val="0"/>
      <w:marTop w:val="0"/>
      <w:marBottom w:val="0"/>
      <w:divBdr>
        <w:top w:val="none" w:sz="0" w:space="0" w:color="auto"/>
        <w:left w:val="none" w:sz="0" w:space="0" w:color="auto"/>
        <w:bottom w:val="none" w:sz="0" w:space="0" w:color="auto"/>
        <w:right w:val="none" w:sz="0" w:space="0" w:color="auto"/>
      </w:divBdr>
    </w:div>
    <w:div w:id="604581680">
      <w:bodyDiv w:val="1"/>
      <w:marLeft w:val="0"/>
      <w:marRight w:val="0"/>
      <w:marTop w:val="0"/>
      <w:marBottom w:val="0"/>
      <w:divBdr>
        <w:top w:val="none" w:sz="0" w:space="0" w:color="auto"/>
        <w:left w:val="none" w:sz="0" w:space="0" w:color="auto"/>
        <w:bottom w:val="none" w:sz="0" w:space="0" w:color="auto"/>
        <w:right w:val="none" w:sz="0" w:space="0" w:color="auto"/>
      </w:divBdr>
    </w:div>
    <w:div w:id="649795888">
      <w:bodyDiv w:val="1"/>
      <w:marLeft w:val="0"/>
      <w:marRight w:val="0"/>
      <w:marTop w:val="0"/>
      <w:marBottom w:val="0"/>
      <w:divBdr>
        <w:top w:val="none" w:sz="0" w:space="0" w:color="auto"/>
        <w:left w:val="none" w:sz="0" w:space="0" w:color="auto"/>
        <w:bottom w:val="none" w:sz="0" w:space="0" w:color="auto"/>
        <w:right w:val="none" w:sz="0" w:space="0" w:color="auto"/>
      </w:divBdr>
    </w:div>
    <w:div w:id="697857496">
      <w:bodyDiv w:val="1"/>
      <w:marLeft w:val="0"/>
      <w:marRight w:val="0"/>
      <w:marTop w:val="0"/>
      <w:marBottom w:val="0"/>
      <w:divBdr>
        <w:top w:val="none" w:sz="0" w:space="0" w:color="auto"/>
        <w:left w:val="none" w:sz="0" w:space="0" w:color="auto"/>
        <w:bottom w:val="none" w:sz="0" w:space="0" w:color="auto"/>
        <w:right w:val="none" w:sz="0" w:space="0" w:color="auto"/>
      </w:divBdr>
    </w:div>
    <w:div w:id="732894262">
      <w:bodyDiv w:val="1"/>
      <w:marLeft w:val="0"/>
      <w:marRight w:val="0"/>
      <w:marTop w:val="0"/>
      <w:marBottom w:val="0"/>
      <w:divBdr>
        <w:top w:val="none" w:sz="0" w:space="0" w:color="auto"/>
        <w:left w:val="none" w:sz="0" w:space="0" w:color="auto"/>
        <w:bottom w:val="none" w:sz="0" w:space="0" w:color="auto"/>
        <w:right w:val="none" w:sz="0" w:space="0" w:color="auto"/>
      </w:divBdr>
    </w:div>
    <w:div w:id="737217282">
      <w:bodyDiv w:val="1"/>
      <w:marLeft w:val="0"/>
      <w:marRight w:val="0"/>
      <w:marTop w:val="0"/>
      <w:marBottom w:val="0"/>
      <w:divBdr>
        <w:top w:val="none" w:sz="0" w:space="0" w:color="auto"/>
        <w:left w:val="none" w:sz="0" w:space="0" w:color="auto"/>
        <w:bottom w:val="none" w:sz="0" w:space="0" w:color="auto"/>
        <w:right w:val="none" w:sz="0" w:space="0" w:color="auto"/>
      </w:divBdr>
    </w:div>
    <w:div w:id="762650629">
      <w:bodyDiv w:val="1"/>
      <w:marLeft w:val="0"/>
      <w:marRight w:val="0"/>
      <w:marTop w:val="0"/>
      <w:marBottom w:val="0"/>
      <w:divBdr>
        <w:top w:val="none" w:sz="0" w:space="0" w:color="auto"/>
        <w:left w:val="none" w:sz="0" w:space="0" w:color="auto"/>
        <w:bottom w:val="none" w:sz="0" w:space="0" w:color="auto"/>
        <w:right w:val="none" w:sz="0" w:space="0" w:color="auto"/>
      </w:divBdr>
    </w:div>
    <w:div w:id="785931152">
      <w:bodyDiv w:val="1"/>
      <w:marLeft w:val="0"/>
      <w:marRight w:val="0"/>
      <w:marTop w:val="0"/>
      <w:marBottom w:val="0"/>
      <w:divBdr>
        <w:top w:val="none" w:sz="0" w:space="0" w:color="auto"/>
        <w:left w:val="none" w:sz="0" w:space="0" w:color="auto"/>
        <w:bottom w:val="none" w:sz="0" w:space="0" w:color="auto"/>
        <w:right w:val="none" w:sz="0" w:space="0" w:color="auto"/>
      </w:divBdr>
    </w:div>
    <w:div w:id="830025304">
      <w:bodyDiv w:val="1"/>
      <w:marLeft w:val="0"/>
      <w:marRight w:val="0"/>
      <w:marTop w:val="0"/>
      <w:marBottom w:val="0"/>
      <w:divBdr>
        <w:top w:val="none" w:sz="0" w:space="0" w:color="auto"/>
        <w:left w:val="none" w:sz="0" w:space="0" w:color="auto"/>
        <w:bottom w:val="none" w:sz="0" w:space="0" w:color="auto"/>
        <w:right w:val="none" w:sz="0" w:space="0" w:color="auto"/>
      </w:divBdr>
    </w:div>
    <w:div w:id="849222872">
      <w:bodyDiv w:val="1"/>
      <w:marLeft w:val="0"/>
      <w:marRight w:val="0"/>
      <w:marTop w:val="0"/>
      <w:marBottom w:val="0"/>
      <w:divBdr>
        <w:top w:val="none" w:sz="0" w:space="0" w:color="auto"/>
        <w:left w:val="none" w:sz="0" w:space="0" w:color="auto"/>
        <w:bottom w:val="none" w:sz="0" w:space="0" w:color="auto"/>
        <w:right w:val="none" w:sz="0" w:space="0" w:color="auto"/>
      </w:divBdr>
    </w:div>
    <w:div w:id="856113186">
      <w:bodyDiv w:val="1"/>
      <w:marLeft w:val="0"/>
      <w:marRight w:val="0"/>
      <w:marTop w:val="0"/>
      <w:marBottom w:val="0"/>
      <w:divBdr>
        <w:top w:val="none" w:sz="0" w:space="0" w:color="auto"/>
        <w:left w:val="none" w:sz="0" w:space="0" w:color="auto"/>
        <w:bottom w:val="none" w:sz="0" w:space="0" w:color="auto"/>
        <w:right w:val="none" w:sz="0" w:space="0" w:color="auto"/>
      </w:divBdr>
    </w:div>
    <w:div w:id="894388378">
      <w:bodyDiv w:val="1"/>
      <w:marLeft w:val="0"/>
      <w:marRight w:val="0"/>
      <w:marTop w:val="0"/>
      <w:marBottom w:val="0"/>
      <w:divBdr>
        <w:top w:val="none" w:sz="0" w:space="0" w:color="auto"/>
        <w:left w:val="none" w:sz="0" w:space="0" w:color="auto"/>
        <w:bottom w:val="none" w:sz="0" w:space="0" w:color="auto"/>
        <w:right w:val="none" w:sz="0" w:space="0" w:color="auto"/>
      </w:divBdr>
    </w:div>
    <w:div w:id="897056793">
      <w:bodyDiv w:val="1"/>
      <w:marLeft w:val="0"/>
      <w:marRight w:val="0"/>
      <w:marTop w:val="0"/>
      <w:marBottom w:val="0"/>
      <w:divBdr>
        <w:top w:val="none" w:sz="0" w:space="0" w:color="auto"/>
        <w:left w:val="none" w:sz="0" w:space="0" w:color="auto"/>
        <w:bottom w:val="none" w:sz="0" w:space="0" w:color="auto"/>
        <w:right w:val="none" w:sz="0" w:space="0" w:color="auto"/>
      </w:divBdr>
    </w:div>
    <w:div w:id="915211277">
      <w:bodyDiv w:val="1"/>
      <w:marLeft w:val="0"/>
      <w:marRight w:val="0"/>
      <w:marTop w:val="0"/>
      <w:marBottom w:val="0"/>
      <w:divBdr>
        <w:top w:val="none" w:sz="0" w:space="0" w:color="auto"/>
        <w:left w:val="none" w:sz="0" w:space="0" w:color="auto"/>
        <w:bottom w:val="none" w:sz="0" w:space="0" w:color="auto"/>
        <w:right w:val="none" w:sz="0" w:space="0" w:color="auto"/>
      </w:divBdr>
    </w:div>
    <w:div w:id="984700287">
      <w:bodyDiv w:val="1"/>
      <w:marLeft w:val="0"/>
      <w:marRight w:val="0"/>
      <w:marTop w:val="0"/>
      <w:marBottom w:val="0"/>
      <w:divBdr>
        <w:top w:val="none" w:sz="0" w:space="0" w:color="auto"/>
        <w:left w:val="none" w:sz="0" w:space="0" w:color="auto"/>
        <w:bottom w:val="none" w:sz="0" w:space="0" w:color="auto"/>
        <w:right w:val="none" w:sz="0" w:space="0" w:color="auto"/>
      </w:divBdr>
    </w:div>
    <w:div w:id="992492884">
      <w:bodyDiv w:val="1"/>
      <w:marLeft w:val="0"/>
      <w:marRight w:val="0"/>
      <w:marTop w:val="0"/>
      <w:marBottom w:val="0"/>
      <w:divBdr>
        <w:top w:val="none" w:sz="0" w:space="0" w:color="auto"/>
        <w:left w:val="none" w:sz="0" w:space="0" w:color="auto"/>
        <w:bottom w:val="none" w:sz="0" w:space="0" w:color="auto"/>
        <w:right w:val="none" w:sz="0" w:space="0" w:color="auto"/>
      </w:divBdr>
    </w:div>
    <w:div w:id="998729453">
      <w:bodyDiv w:val="1"/>
      <w:marLeft w:val="0"/>
      <w:marRight w:val="0"/>
      <w:marTop w:val="0"/>
      <w:marBottom w:val="0"/>
      <w:divBdr>
        <w:top w:val="none" w:sz="0" w:space="0" w:color="auto"/>
        <w:left w:val="none" w:sz="0" w:space="0" w:color="auto"/>
        <w:bottom w:val="none" w:sz="0" w:space="0" w:color="auto"/>
        <w:right w:val="none" w:sz="0" w:space="0" w:color="auto"/>
      </w:divBdr>
    </w:div>
    <w:div w:id="1017315518">
      <w:bodyDiv w:val="1"/>
      <w:marLeft w:val="0"/>
      <w:marRight w:val="0"/>
      <w:marTop w:val="0"/>
      <w:marBottom w:val="0"/>
      <w:divBdr>
        <w:top w:val="none" w:sz="0" w:space="0" w:color="auto"/>
        <w:left w:val="none" w:sz="0" w:space="0" w:color="auto"/>
        <w:bottom w:val="none" w:sz="0" w:space="0" w:color="auto"/>
        <w:right w:val="none" w:sz="0" w:space="0" w:color="auto"/>
      </w:divBdr>
      <w:divsChild>
        <w:div w:id="908656965">
          <w:marLeft w:val="0"/>
          <w:marRight w:val="0"/>
          <w:marTop w:val="0"/>
          <w:marBottom w:val="0"/>
          <w:divBdr>
            <w:top w:val="none" w:sz="0" w:space="0" w:color="auto"/>
            <w:left w:val="none" w:sz="0" w:space="0" w:color="auto"/>
            <w:bottom w:val="none" w:sz="0" w:space="0" w:color="auto"/>
            <w:right w:val="none" w:sz="0" w:space="0" w:color="auto"/>
          </w:divBdr>
          <w:divsChild>
            <w:div w:id="251475733">
              <w:marLeft w:val="0"/>
              <w:marRight w:val="0"/>
              <w:marTop w:val="0"/>
              <w:marBottom w:val="0"/>
              <w:divBdr>
                <w:top w:val="none" w:sz="0" w:space="0" w:color="auto"/>
                <w:left w:val="none" w:sz="0" w:space="0" w:color="auto"/>
                <w:bottom w:val="none" w:sz="0" w:space="0" w:color="auto"/>
                <w:right w:val="none" w:sz="0" w:space="0" w:color="auto"/>
              </w:divBdr>
              <w:divsChild>
                <w:div w:id="230504115">
                  <w:marLeft w:val="0"/>
                  <w:marRight w:val="0"/>
                  <w:marTop w:val="0"/>
                  <w:marBottom w:val="0"/>
                  <w:divBdr>
                    <w:top w:val="none" w:sz="0" w:space="0" w:color="auto"/>
                    <w:left w:val="none" w:sz="0" w:space="0" w:color="auto"/>
                    <w:bottom w:val="none" w:sz="0" w:space="0" w:color="auto"/>
                    <w:right w:val="none" w:sz="0" w:space="0" w:color="auto"/>
                  </w:divBdr>
                  <w:divsChild>
                    <w:div w:id="20021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115804">
          <w:marLeft w:val="0"/>
          <w:marRight w:val="0"/>
          <w:marTop w:val="0"/>
          <w:marBottom w:val="0"/>
          <w:divBdr>
            <w:top w:val="none" w:sz="0" w:space="0" w:color="auto"/>
            <w:left w:val="none" w:sz="0" w:space="0" w:color="auto"/>
            <w:bottom w:val="none" w:sz="0" w:space="0" w:color="auto"/>
            <w:right w:val="none" w:sz="0" w:space="0" w:color="auto"/>
          </w:divBdr>
          <w:divsChild>
            <w:div w:id="1314480914">
              <w:marLeft w:val="0"/>
              <w:marRight w:val="0"/>
              <w:marTop w:val="0"/>
              <w:marBottom w:val="0"/>
              <w:divBdr>
                <w:top w:val="none" w:sz="0" w:space="0" w:color="auto"/>
                <w:left w:val="none" w:sz="0" w:space="0" w:color="auto"/>
                <w:bottom w:val="none" w:sz="0" w:space="0" w:color="auto"/>
                <w:right w:val="none" w:sz="0" w:space="0" w:color="auto"/>
              </w:divBdr>
            </w:div>
          </w:divsChild>
        </w:div>
        <w:div w:id="55596193">
          <w:marLeft w:val="0"/>
          <w:marRight w:val="0"/>
          <w:marTop w:val="0"/>
          <w:marBottom w:val="0"/>
          <w:divBdr>
            <w:top w:val="none" w:sz="0" w:space="0" w:color="auto"/>
            <w:left w:val="none" w:sz="0" w:space="0" w:color="auto"/>
            <w:bottom w:val="none" w:sz="0" w:space="0" w:color="auto"/>
            <w:right w:val="none" w:sz="0" w:space="0" w:color="auto"/>
          </w:divBdr>
        </w:div>
      </w:divsChild>
    </w:div>
    <w:div w:id="1023361724">
      <w:bodyDiv w:val="1"/>
      <w:marLeft w:val="0"/>
      <w:marRight w:val="0"/>
      <w:marTop w:val="0"/>
      <w:marBottom w:val="0"/>
      <w:divBdr>
        <w:top w:val="none" w:sz="0" w:space="0" w:color="auto"/>
        <w:left w:val="none" w:sz="0" w:space="0" w:color="auto"/>
        <w:bottom w:val="none" w:sz="0" w:space="0" w:color="auto"/>
        <w:right w:val="none" w:sz="0" w:space="0" w:color="auto"/>
      </w:divBdr>
    </w:div>
    <w:div w:id="1113329081">
      <w:bodyDiv w:val="1"/>
      <w:marLeft w:val="0"/>
      <w:marRight w:val="0"/>
      <w:marTop w:val="0"/>
      <w:marBottom w:val="0"/>
      <w:divBdr>
        <w:top w:val="none" w:sz="0" w:space="0" w:color="auto"/>
        <w:left w:val="none" w:sz="0" w:space="0" w:color="auto"/>
        <w:bottom w:val="none" w:sz="0" w:space="0" w:color="auto"/>
        <w:right w:val="none" w:sz="0" w:space="0" w:color="auto"/>
      </w:divBdr>
      <w:divsChild>
        <w:div w:id="467549757">
          <w:marLeft w:val="0"/>
          <w:marRight w:val="0"/>
          <w:marTop w:val="0"/>
          <w:marBottom w:val="0"/>
          <w:divBdr>
            <w:top w:val="none" w:sz="0" w:space="0" w:color="auto"/>
            <w:left w:val="none" w:sz="0" w:space="0" w:color="auto"/>
            <w:bottom w:val="none" w:sz="0" w:space="0" w:color="auto"/>
            <w:right w:val="none" w:sz="0" w:space="0" w:color="auto"/>
          </w:divBdr>
          <w:divsChild>
            <w:div w:id="2031711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283061">
      <w:bodyDiv w:val="1"/>
      <w:marLeft w:val="0"/>
      <w:marRight w:val="0"/>
      <w:marTop w:val="0"/>
      <w:marBottom w:val="0"/>
      <w:divBdr>
        <w:top w:val="none" w:sz="0" w:space="0" w:color="auto"/>
        <w:left w:val="none" w:sz="0" w:space="0" w:color="auto"/>
        <w:bottom w:val="none" w:sz="0" w:space="0" w:color="auto"/>
        <w:right w:val="none" w:sz="0" w:space="0" w:color="auto"/>
      </w:divBdr>
    </w:div>
    <w:div w:id="1193762175">
      <w:bodyDiv w:val="1"/>
      <w:marLeft w:val="0"/>
      <w:marRight w:val="0"/>
      <w:marTop w:val="0"/>
      <w:marBottom w:val="0"/>
      <w:divBdr>
        <w:top w:val="none" w:sz="0" w:space="0" w:color="auto"/>
        <w:left w:val="none" w:sz="0" w:space="0" w:color="auto"/>
        <w:bottom w:val="none" w:sz="0" w:space="0" w:color="auto"/>
        <w:right w:val="none" w:sz="0" w:space="0" w:color="auto"/>
      </w:divBdr>
    </w:div>
    <w:div w:id="1200166131">
      <w:bodyDiv w:val="1"/>
      <w:marLeft w:val="0"/>
      <w:marRight w:val="0"/>
      <w:marTop w:val="0"/>
      <w:marBottom w:val="0"/>
      <w:divBdr>
        <w:top w:val="none" w:sz="0" w:space="0" w:color="auto"/>
        <w:left w:val="none" w:sz="0" w:space="0" w:color="auto"/>
        <w:bottom w:val="none" w:sz="0" w:space="0" w:color="auto"/>
        <w:right w:val="none" w:sz="0" w:space="0" w:color="auto"/>
      </w:divBdr>
      <w:divsChild>
        <w:div w:id="981613978">
          <w:marLeft w:val="0"/>
          <w:marRight w:val="0"/>
          <w:marTop w:val="0"/>
          <w:marBottom w:val="0"/>
          <w:divBdr>
            <w:top w:val="none" w:sz="0" w:space="0" w:color="auto"/>
            <w:left w:val="none" w:sz="0" w:space="0" w:color="auto"/>
            <w:bottom w:val="none" w:sz="0" w:space="0" w:color="auto"/>
            <w:right w:val="none" w:sz="0" w:space="0" w:color="auto"/>
          </w:divBdr>
          <w:divsChild>
            <w:div w:id="1645549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680262">
      <w:bodyDiv w:val="1"/>
      <w:marLeft w:val="0"/>
      <w:marRight w:val="0"/>
      <w:marTop w:val="0"/>
      <w:marBottom w:val="0"/>
      <w:divBdr>
        <w:top w:val="none" w:sz="0" w:space="0" w:color="auto"/>
        <w:left w:val="none" w:sz="0" w:space="0" w:color="auto"/>
        <w:bottom w:val="none" w:sz="0" w:space="0" w:color="auto"/>
        <w:right w:val="none" w:sz="0" w:space="0" w:color="auto"/>
      </w:divBdr>
    </w:div>
    <w:div w:id="1314021472">
      <w:bodyDiv w:val="1"/>
      <w:marLeft w:val="0"/>
      <w:marRight w:val="0"/>
      <w:marTop w:val="0"/>
      <w:marBottom w:val="0"/>
      <w:divBdr>
        <w:top w:val="none" w:sz="0" w:space="0" w:color="auto"/>
        <w:left w:val="none" w:sz="0" w:space="0" w:color="auto"/>
        <w:bottom w:val="none" w:sz="0" w:space="0" w:color="auto"/>
        <w:right w:val="none" w:sz="0" w:space="0" w:color="auto"/>
      </w:divBdr>
    </w:div>
    <w:div w:id="1344891956">
      <w:bodyDiv w:val="1"/>
      <w:marLeft w:val="0"/>
      <w:marRight w:val="0"/>
      <w:marTop w:val="0"/>
      <w:marBottom w:val="0"/>
      <w:divBdr>
        <w:top w:val="none" w:sz="0" w:space="0" w:color="auto"/>
        <w:left w:val="none" w:sz="0" w:space="0" w:color="auto"/>
        <w:bottom w:val="none" w:sz="0" w:space="0" w:color="auto"/>
        <w:right w:val="none" w:sz="0" w:space="0" w:color="auto"/>
      </w:divBdr>
    </w:div>
    <w:div w:id="1362324094">
      <w:bodyDiv w:val="1"/>
      <w:marLeft w:val="0"/>
      <w:marRight w:val="0"/>
      <w:marTop w:val="0"/>
      <w:marBottom w:val="0"/>
      <w:divBdr>
        <w:top w:val="none" w:sz="0" w:space="0" w:color="auto"/>
        <w:left w:val="none" w:sz="0" w:space="0" w:color="auto"/>
        <w:bottom w:val="none" w:sz="0" w:space="0" w:color="auto"/>
        <w:right w:val="none" w:sz="0" w:space="0" w:color="auto"/>
      </w:divBdr>
      <w:divsChild>
        <w:div w:id="225383017">
          <w:marLeft w:val="0"/>
          <w:marRight w:val="0"/>
          <w:marTop w:val="0"/>
          <w:marBottom w:val="0"/>
          <w:divBdr>
            <w:top w:val="none" w:sz="0" w:space="0" w:color="auto"/>
            <w:left w:val="none" w:sz="0" w:space="0" w:color="auto"/>
            <w:bottom w:val="none" w:sz="0" w:space="0" w:color="auto"/>
            <w:right w:val="none" w:sz="0" w:space="0" w:color="auto"/>
          </w:divBdr>
          <w:divsChild>
            <w:div w:id="550922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2205">
      <w:bodyDiv w:val="1"/>
      <w:marLeft w:val="0"/>
      <w:marRight w:val="0"/>
      <w:marTop w:val="0"/>
      <w:marBottom w:val="0"/>
      <w:divBdr>
        <w:top w:val="none" w:sz="0" w:space="0" w:color="auto"/>
        <w:left w:val="none" w:sz="0" w:space="0" w:color="auto"/>
        <w:bottom w:val="none" w:sz="0" w:space="0" w:color="auto"/>
        <w:right w:val="none" w:sz="0" w:space="0" w:color="auto"/>
      </w:divBdr>
    </w:div>
    <w:div w:id="1378626134">
      <w:bodyDiv w:val="1"/>
      <w:marLeft w:val="0"/>
      <w:marRight w:val="0"/>
      <w:marTop w:val="0"/>
      <w:marBottom w:val="0"/>
      <w:divBdr>
        <w:top w:val="none" w:sz="0" w:space="0" w:color="auto"/>
        <w:left w:val="none" w:sz="0" w:space="0" w:color="auto"/>
        <w:bottom w:val="none" w:sz="0" w:space="0" w:color="auto"/>
        <w:right w:val="none" w:sz="0" w:space="0" w:color="auto"/>
      </w:divBdr>
    </w:div>
    <w:div w:id="1412628820">
      <w:bodyDiv w:val="1"/>
      <w:marLeft w:val="0"/>
      <w:marRight w:val="0"/>
      <w:marTop w:val="0"/>
      <w:marBottom w:val="0"/>
      <w:divBdr>
        <w:top w:val="none" w:sz="0" w:space="0" w:color="auto"/>
        <w:left w:val="none" w:sz="0" w:space="0" w:color="auto"/>
        <w:bottom w:val="none" w:sz="0" w:space="0" w:color="auto"/>
        <w:right w:val="none" w:sz="0" w:space="0" w:color="auto"/>
      </w:divBdr>
    </w:div>
    <w:div w:id="1414932667">
      <w:bodyDiv w:val="1"/>
      <w:marLeft w:val="0"/>
      <w:marRight w:val="0"/>
      <w:marTop w:val="0"/>
      <w:marBottom w:val="0"/>
      <w:divBdr>
        <w:top w:val="none" w:sz="0" w:space="0" w:color="auto"/>
        <w:left w:val="none" w:sz="0" w:space="0" w:color="auto"/>
        <w:bottom w:val="none" w:sz="0" w:space="0" w:color="auto"/>
        <w:right w:val="none" w:sz="0" w:space="0" w:color="auto"/>
      </w:divBdr>
    </w:div>
    <w:div w:id="1420247296">
      <w:bodyDiv w:val="1"/>
      <w:marLeft w:val="0"/>
      <w:marRight w:val="0"/>
      <w:marTop w:val="0"/>
      <w:marBottom w:val="0"/>
      <w:divBdr>
        <w:top w:val="none" w:sz="0" w:space="0" w:color="auto"/>
        <w:left w:val="none" w:sz="0" w:space="0" w:color="auto"/>
        <w:bottom w:val="none" w:sz="0" w:space="0" w:color="auto"/>
        <w:right w:val="none" w:sz="0" w:space="0" w:color="auto"/>
      </w:divBdr>
    </w:div>
    <w:div w:id="1451896761">
      <w:bodyDiv w:val="1"/>
      <w:marLeft w:val="0"/>
      <w:marRight w:val="0"/>
      <w:marTop w:val="0"/>
      <w:marBottom w:val="0"/>
      <w:divBdr>
        <w:top w:val="none" w:sz="0" w:space="0" w:color="auto"/>
        <w:left w:val="none" w:sz="0" w:space="0" w:color="auto"/>
        <w:bottom w:val="none" w:sz="0" w:space="0" w:color="auto"/>
        <w:right w:val="none" w:sz="0" w:space="0" w:color="auto"/>
      </w:divBdr>
    </w:div>
    <w:div w:id="1503082789">
      <w:bodyDiv w:val="1"/>
      <w:marLeft w:val="0"/>
      <w:marRight w:val="0"/>
      <w:marTop w:val="0"/>
      <w:marBottom w:val="0"/>
      <w:divBdr>
        <w:top w:val="none" w:sz="0" w:space="0" w:color="auto"/>
        <w:left w:val="none" w:sz="0" w:space="0" w:color="auto"/>
        <w:bottom w:val="none" w:sz="0" w:space="0" w:color="auto"/>
        <w:right w:val="none" w:sz="0" w:space="0" w:color="auto"/>
      </w:divBdr>
      <w:divsChild>
        <w:div w:id="1845590574">
          <w:marLeft w:val="0"/>
          <w:marRight w:val="0"/>
          <w:marTop w:val="0"/>
          <w:marBottom w:val="0"/>
          <w:divBdr>
            <w:top w:val="none" w:sz="0" w:space="0" w:color="auto"/>
            <w:left w:val="none" w:sz="0" w:space="0" w:color="auto"/>
            <w:bottom w:val="none" w:sz="0" w:space="0" w:color="auto"/>
            <w:right w:val="none" w:sz="0" w:space="0" w:color="auto"/>
          </w:divBdr>
          <w:divsChild>
            <w:div w:id="257448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423037">
      <w:bodyDiv w:val="1"/>
      <w:marLeft w:val="0"/>
      <w:marRight w:val="0"/>
      <w:marTop w:val="0"/>
      <w:marBottom w:val="0"/>
      <w:divBdr>
        <w:top w:val="none" w:sz="0" w:space="0" w:color="auto"/>
        <w:left w:val="none" w:sz="0" w:space="0" w:color="auto"/>
        <w:bottom w:val="none" w:sz="0" w:space="0" w:color="auto"/>
        <w:right w:val="none" w:sz="0" w:space="0" w:color="auto"/>
      </w:divBdr>
    </w:div>
    <w:div w:id="1598244897">
      <w:bodyDiv w:val="1"/>
      <w:marLeft w:val="0"/>
      <w:marRight w:val="0"/>
      <w:marTop w:val="0"/>
      <w:marBottom w:val="0"/>
      <w:divBdr>
        <w:top w:val="none" w:sz="0" w:space="0" w:color="auto"/>
        <w:left w:val="none" w:sz="0" w:space="0" w:color="auto"/>
        <w:bottom w:val="none" w:sz="0" w:space="0" w:color="auto"/>
        <w:right w:val="none" w:sz="0" w:space="0" w:color="auto"/>
      </w:divBdr>
    </w:div>
    <w:div w:id="1629434898">
      <w:bodyDiv w:val="1"/>
      <w:marLeft w:val="0"/>
      <w:marRight w:val="0"/>
      <w:marTop w:val="0"/>
      <w:marBottom w:val="0"/>
      <w:divBdr>
        <w:top w:val="none" w:sz="0" w:space="0" w:color="auto"/>
        <w:left w:val="none" w:sz="0" w:space="0" w:color="auto"/>
        <w:bottom w:val="none" w:sz="0" w:space="0" w:color="auto"/>
        <w:right w:val="none" w:sz="0" w:space="0" w:color="auto"/>
      </w:divBdr>
    </w:div>
    <w:div w:id="1645620423">
      <w:bodyDiv w:val="1"/>
      <w:marLeft w:val="0"/>
      <w:marRight w:val="0"/>
      <w:marTop w:val="0"/>
      <w:marBottom w:val="0"/>
      <w:divBdr>
        <w:top w:val="none" w:sz="0" w:space="0" w:color="auto"/>
        <w:left w:val="none" w:sz="0" w:space="0" w:color="auto"/>
        <w:bottom w:val="none" w:sz="0" w:space="0" w:color="auto"/>
        <w:right w:val="none" w:sz="0" w:space="0" w:color="auto"/>
      </w:divBdr>
    </w:div>
    <w:div w:id="1692679626">
      <w:bodyDiv w:val="1"/>
      <w:marLeft w:val="0"/>
      <w:marRight w:val="0"/>
      <w:marTop w:val="0"/>
      <w:marBottom w:val="0"/>
      <w:divBdr>
        <w:top w:val="none" w:sz="0" w:space="0" w:color="auto"/>
        <w:left w:val="none" w:sz="0" w:space="0" w:color="auto"/>
        <w:bottom w:val="none" w:sz="0" w:space="0" w:color="auto"/>
        <w:right w:val="none" w:sz="0" w:space="0" w:color="auto"/>
      </w:divBdr>
    </w:div>
    <w:div w:id="1722706166">
      <w:bodyDiv w:val="1"/>
      <w:marLeft w:val="0"/>
      <w:marRight w:val="0"/>
      <w:marTop w:val="0"/>
      <w:marBottom w:val="0"/>
      <w:divBdr>
        <w:top w:val="none" w:sz="0" w:space="0" w:color="auto"/>
        <w:left w:val="none" w:sz="0" w:space="0" w:color="auto"/>
        <w:bottom w:val="none" w:sz="0" w:space="0" w:color="auto"/>
        <w:right w:val="none" w:sz="0" w:space="0" w:color="auto"/>
      </w:divBdr>
    </w:div>
    <w:div w:id="1748959334">
      <w:bodyDiv w:val="1"/>
      <w:marLeft w:val="0"/>
      <w:marRight w:val="0"/>
      <w:marTop w:val="0"/>
      <w:marBottom w:val="0"/>
      <w:divBdr>
        <w:top w:val="none" w:sz="0" w:space="0" w:color="auto"/>
        <w:left w:val="none" w:sz="0" w:space="0" w:color="auto"/>
        <w:bottom w:val="none" w:sz="0" w:space="0" w:color="auto"/>
        <w:right w:val="none" w:sz="0" w:space="0" w:color="auto"/>
      </w:divBdr>
    </w:div>
    <w:div w:id="1763836786">
      <w:bodyDiv w:val="1"/>
      <w:marLeft w:val="0"/>
      <w:marRight w:val="0"/>
      <w:marTop w:val="0"/>
      <w:marBottom w:val="0"/>
      <w:divBdr>
        <w:top w:val="none" w:sz="0" w:space="0" w:color="auto"/>
        <w:left w:val="none" w:sz="0" w:space="0" w:color="auto"/>
        <w:bottom w:val="none" w:sz="0" w:space="0" w:color="auto"/>
        <w:right w:val="none" w:sz="0" w:space="0" w:color="auto"/>
      </w:divBdr>
      <w:divsChild>
        <w:div w:id="219484487">
          <w:marLeft w:val="0"/>
          <w:marRight w:val="0"/>
          <w:marTop w:val="0"/>
          <w:marBottom w:val="0"/>
          <w:divBdr>
            <w:top w:val="none" w:sz="0" w:space="0" w:color="auto"/>
            <w:left w:val="none" w:sz="0" w:space="0" w:color="auto"/>
            <w:bottom w:val="none" w:sz="0" w:space="0" w:color="auto"/>
            <w:right w:val="none" w:sz="0" w:space="0" w:color="auto"/>
          </w:divBdr>
          <w:divsChild>
            <w:div w:id="1833057932">
              <w:marLeft w:val="0"/>
              <w:marRight w:val="0"/>
              <w:marTop w:val="0"/>
              <w:marBottom w:val="0"/>
              <w:divBdr>
                <w:top w:val="none" w:sz="0" w:space="0" w:color="auto"/>
                <w:left w:val="none" w:sz="0" w:space="0" w:color="auto"/>
                <w:bottom w:val="none" w:sz="0" w:space="0" w:color="auto"/>
                <w:right w:val="none" w:sz="0" w:space="0" w:color="auto"/>
              </w:divBdr>
              <w:divsChild>
                <w:div w:id="632640207">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772898958">
      <w:bodyDiv w:val="1"/>
      <w:marLeft w:val="0"/>
      <w:marRight w:val="0"/>
      <w:marTop w:val="0"/>
      <w:marBottom w:val="0"/>
      <w:divBdr>
        <w:top w:val="none" w:sz="0" w:space="0" w:color="auto"/>
        <w:left w:val="none" w:sz="0" w:space="0" w:color="auto"/>
        <w:bottom w:val="none" w:sz="0" w:space="0" w:color="auto"/>
        <w:right w:val="none" w:sz="0" w:space="0" w:color="auto"/>
      </w:divBdr>
      <w:divsChild>
        <w:div w:id="108936342">
          <w:marLeft w:val="0"/>
          <w:marRight w:val="0"/>
          <w:marTop w:val="0"/>
          <w:marBottom w:val="0"/>
          <w:divBdr>
            <w:top w:val="none" w:sz="0" w:space="0" w:color="auto"/>
            <w:left w:val="none" w:sz="0" w:space="0" w:color="auto"/>
            <w:bottom w:val="none" w:sz="0" w:space="0" w:color="auto"/>
            <w:right w:val="none" w:sz="0" w:space="0" w:color="auto"/>
          </w:divBdr>
        </w:div>
      </w:divsChild>
    </w:div>
    <w:div w:id="1824199619">
      <w:bodyDiv w:val="1"/>
      <w:marLeft w:val="0"/>
      <w:marRight w:val="0"/>
      <w:marTop w:val="0"/>
      <w:marBottom w:val="0"/>
      <w:divBdr>
        <w:top w:val="none" w:sz="0" w:space="0" w:color="auto"/>
        <w:left w:val="none" w:sz="0" w:space="0" w:color="auto"/>
        <w:bottom w:val="none" w:sz="0" w:space="0" w:color="auto"/>
        <w:right w:val="none" w:sz="0" w:space="0" w:color="auto"/>
      </w:divBdr>
      <w:divsChild>
        <w:div w:id="480584863">
          <w:marLeft w:val="0"/>
          <w:marRight w:val="0"/>
          <w:marTop w:val="0"/>
          <w:marBottom w:val="0"/>
          <w:divBdr>
            <w:top w:val="none" w:sz="0" w:space="0" w:color="auto"/>
            <w:left w:val="none" w:sz="0" w:space="0" w:color="auto"/>
            <w:bottom w:val="none" w:sz="0" w:space="0" w:color="auto"/>
            <w:right w:val="none" w:sz="0" w:space="0" w:color="auto"/>
          </w:divBdr>
          <w:divsChild>
            <w:div w:id="189635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973438">
      <w:bodyDiv w:val="1"/>
      <w:marLeft w:val="0"/>
      <w:marRight w:val="0"/>
      <w:marTop w:val="0"/>
      <w:marBottom w:val="0"/>
      <w:divBdr>
        <w:top w:val="none" w:sz="0" w:space="0" w:color="auto"/>
        <w:left w:val="none" w:sz="0" w:space="0" w:color="auto"/>
        <w:bottom w:val="none" w:sz="0" w:space="0" w:color="auto"/>
        <w:right w:val="none" w:sz="0" w:space="0" w:color="auto"/>
      </w:divBdr>
    </w:div>
    <w:div w:id="1843229784">
      <w:bodyDiv w:val="1"/>
      <w:marLeft w:val="0"/>
      <w:marRight w:val="0"/>
      <w:marTop w:val="0"/>
      <w:marBottom w:val="0"/>
      <w:divBdr>
        <w:top w:val="none" w:sz="0" w:space="0" w:color="auto"/>
        <w:left w:val="none" w:sz="0" w:space="0" w:color="auto"/>
        <w:bottom w:val="none" w:sz="0" w:space="0" w:color="auto"/>
        <w:right w:val="none" w:sz="0" w:space="0" w:color="auto"/>
      </w:divBdr>
    </w:div>
    <w:div w:id="1906531600">
      <w:bodyDiv w:val="1"/>
      <w:marLeft w:val="0"/>
      <w:marRight w:val="0"/>
      <w:marTop w:val="0"/>
      <w:marBottom w:val="0"/>
      <w:divBdr>
        <w:top w:val="none" w:sz="0" w:space="0" w:color="auto"/>
        <w:left w:val="none" w:sz="0" w:space="0" w:color="auto"/>
        <w:bottom w:val="none" w:sz="0" w:space="0" w:color="auto"/>
        <w:right w:val="none" w:sz="0" w:space="0" w:color="auto"/>
      </w:divBdr>
    </w:div>
    <w:div w:id="1915503114">
      <w:bodyDiv w:val="1"/>
      <w:marLeft w:val="0"/>
      <w:marRight w:val="0"/>
      <w:marTop w:val="0"/>
      <w:marBottom w:val="0"/>
      <w:divBdr>
        <w:top w:val="none" w:sz="0" w:space="0" w:color="auto"/>
        <w:left w:val="none" w:sz="0" w:space="0" w:color="auto"/>
        <w:bottom w:val="none" w:sz="0" w:space="0" w:color="auto"/>
        <w:right w:val="none" w:sz="0" w:space="0" w:color="auto"/>
      </w:divBdr>
    </w:div>
    <w:div w:id="1916087615">
      <w:bodyDiv w:val="1"/>
      <w:marLeft w:val="0"/>
      <w:marRight w:val="0"/>
      <w:marTop w:val="0"/>
      <w:marBottom w:val="0"/>
      <w:divBdr>
        <w:top w:val="none" w:sz="0" w:space="0" w:color="auto"/>
        <w:left w:val="none" w:sz="0" w:space="0" w:color="auto"/>
        <w:bottom w:val="none" w:sz="0" w:space="0" w:color="auto"/>
        <w:right w:val="none" w:sz="0" w:space="0" w:color="auto"/>
      </w:divBdr>
    </w:div>
    <w:div w:id="1949776764">
      <w:bodyDiv w:val="1"/>
      <w:marLeft w:val="0"/>
      <w:marRight w:val="0"/>
      <w:marTop w:val="0"/>
      <w:marBottom w:val="0"/>
      <w:divBdr>
        <w:top w:val="none" w:sz="0" w:space="0" w:color="auto"/>
        <w:left w:val="none" w:sz="0" w:space="0" w:color="auto"/>
        <w:bottom w:val="none" w:sz="0" w:space="0" w:color="auto"/>
        <w:right w:val="none" w:sz="0" w:space="0" w:color="auto"/>
      </w:divBdr>
    </w:div>
    <w:div w:id="1967659697">
      <w:bodyDiv w:val="1"/>
      <w:marLeft w:val="0"/>
      <w:marRight w:val="0"/>
      <w:marTop w:val="0"/>
      <w:marBottom w:val="0"/>
      <w:divBdr>
        <w:top w:val="none" w:sz="0" w:space="0" w:color="auto"/>
        <w:left w:val="none" w:sz="0" w:space="0" w:color="auto"/>
        <w:bottom w:val="none" w:sz="0" w:space="0" w:color="auto"/>
        <w:right w:val="none" w:sz="0" w:space="0" w:color="auto"/>
      </w:divBdr>
    </w:div>
    <w:div w:id="2024890238">
      <w:bodyDiv w:val="1"/>
      <w:marLeft w:val="0"/>
      <w:marRight w:val="0"/>
      <w:marTop w:val="0"/>
      <w:marBottom w:val="0"/>
      <w:divBdr>
        <w:top w:val="none" w:sz="0" w:space="0" w:color="auto"/>
        <w:left w:val="none" w:sz="0" w:space="0" w:color="auto"/>
        <w:bottom w:val="none" w:sz="0" w:space="0" w:color="auto"/>
        <w:right w:val="none" w:sz="0" w:space="0" w:color="auto"/>
      </w:divBdr>
    </w:div>
    <w:div w:id="2048942678">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sChild>
        <w:div w:id="422997613">
          <w:marLeft w:val="0"/>
          <w:marRight w:val="0"/>
          <w:marTop w:val="0"/>
          <w:marBottom w:val="0"/>
          <w:divBdr>
            <w:top w:val="none" w:sz="0" w:space="0" w:color="auto"/>
            <w:left w:val="none" w:sz="0" w:space="0" w:color="auto"/>
            <w:bottom w:val="none" w:sz="0" w:space="0" w:color="auto"/>
            <w:right w:val="none" w:sz="0" w:space="0" w:color="auto"/>
          </w:divBdr>
          <w:divsChild>
            <w:div w:id="1245069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185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49A3E6DAA4DB74F9D3AE3257C33A1E8" ma:contentTypeVersion="11" ma:contentTypeDescription="Create a new document." ma:contentTypeScope="" ma:versionID="32a37c7c429b5c99aa2656bfb2cfcee6">
  <xsd:schema xmlns:xsd="http://www.w3.org/2001/XMLSchema" xmlns:xs="http://www.w3.org/2001/XMLSchema" xmlns:p="http://schemas.microsoft.com/office/2006/metadata/properties" xmlns:ns3="f1fdb4d4-9cb8-4510-8856-fa58087136db" xmlns:ns4="41a3be17-0334-43a2-a7cd-c439f7524e7e" targetNamespace="http://schemas.microsoft.com/office/2006/metadata/properties" ma:root="true" ma:fieldsID="fe303b3f1639c62ad8838be280e09dcf" ns3:_="" ns4:_="">
    <xsd:import namespace="f1fdb4d4-9cb8-4510-8856-fa58087136db"/>
    <xsd:import namespace="41a3be17-0334-43a2-a7cd-c439f7524e7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fdb4d4-9cb8-4510-8856-fa58087136d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a3be17-0334-43a2-a7cd-c439f7524e7e"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E2E83-C5EC-4457-97DC-03310133AE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fdb4d4-9cb8-4510-8856-fa58087136db"/>
    <ds:schemaRef ds:uri="41a3be17-0334-43a2-a7cd-c439f7524e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2BFCBA-8EE3-47C3-B3A8-538992CB62A2}">
  <ds:schemaRefs>
    <ds:schemaRef ds:uri="http://schemas.microsoft.com/sharepoint/v3/contenttype/forms"/>
  </ds:schemaRefs>
</ds:datastoreItem>
</file>

<file path=customXml/itemProps3.xml><?xml version="1.0" encoding="utf-8"?>
<ds:datastoreItem xmlns:ds="http://schemas.openxmlformats.org/officeDocument/2006/customXml" ds:itemID="{44C33BBE-15BE-490A-9904-9ADCFFAB336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490A5FA-69F3-49CD-8FB9-EFA6AB37A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3017</Words>
  <Characters>16596</Characters>
  <Application>Microsoft Office Word</Application>
  <DocSecurity>0</DocSecurity>
  <Lines>138</Lines>
  <Paragraphs>39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Helene</dc:creator>
  <cp:keywords/>
  <dc:description/>
  <cp:lastModifiedBy>Audusseau, Helene M.</cp:lastModifiedBy>
  <cp:revision>3</cp:revision>
  <cp:lastPrinted>2019-02-11T19:21:00Z</cp:lastPrinted>
  <dcterms:created xsi:type="dcterms:W3CDTF">2021-01-08T10:15:00Z</dcterms:created>
  <dcterms:modified xsi:type="dcterms:W3CDTF">2021-01-08T10:15:00Z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0x010100049A3E6DAA4DB74F9D3AE3257C33A1E8</vt:lpwstr>
  </property>
</Properties>
</file>